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FC" w:rsidRDefault="00A42AFC" w:rsidP="00A42AFC">
      <w:pPr>
        <w:autoSpaceDE w:val="0"/>
        <w:autoSpaceDN w:val="0"/>
        <w:adjustRightInd w:val="0"/>
        <w:spacing w:after="0" w:line="240" w:lineRule="auto"/>
        <w:jc w:val="center"/>
        <w:rPr>
          <w:rFonts w:cs="Times New Roman"/>
          <w:b/>
          <w:bCs/>
          <w:caps/>
        </w:rPr>
      </w:pPr>
      <w:bookmarkStart w:id="0" w:name="_GoBack"/>
      <w:bookmarkEnd w:id="0"/>
      <w:r w:rsidRPr="00040A99">
        <w:rPr>
          <w:rFonts w:cs="Times New Roman"/>
          <w:b/>
          <w:bCs/>
          <w:caps/>
        </w:rPr>
        <w:t>Remarks of FCC Commissioner Ajit Pai</w:t>
      </w:r>
      <w:r w:rsidRPr="00040A99">
        <w:rPr>
          <w:rFonts w:cs="Times New Roman"/>
          <w:b/>
          <w:bCs/>
          <w:caps/>
        </w:rPr>
        <w:br/>
        <w:t>at TechFreedom’s Forum on the 100</w:t>
      </w:r>
      <w:r w:rsidRPr="00040A99">
        <w:rPr>
          <w:rFonts w:cs="Times New Roman"/>
          <w:b/>
          <w:bCs/>
          <w:caps/>
          <w:vertAlign w:val="superscript"/>
        </w:rPr>
        <w:t>th</w:t>
      </w:r>
      <w:r w:rsidRPr="00040A99">
        <w:rPr>
          <w:rFonts w:cs="Times New Roman"/>
          <w:b/>
          <w:bCs/>
          <w:caps/>
        </w:rPr>
        <w:t xml:space="preserve"> Anniversary </w:t>
      </w:r>
    </w:p>
    <w:p w:rsidR="00A42AFC" w:rsidRPr="00040A99" w:rsidRDefault="00A42AFC" w:rsidP="00A42AFC">
      <w:pPr>
        <w:autoSpaceDE w:val="0"/>
        <w:autoSpaceDN w:val="0"/>
        <w:adjustRightInd w:val="0"/>
        <w:spacing w:after="120" w:line="240" w:lineRule="auto"/>
        <w:jc w:val="center"/>
        <w:rPr>
          <w:rFonts w:cs="Times New Roman"/>
          <w:b/>
          <w:bCs/>
          <w:caps/>
        </w:rPr>
      </w:pPr>
      <w:r w:rsidRPr="00040A99">
        <w:rPr>
          <w:rFonts w:cs="Times New Roman"/>
          <w:b/>
          <w:bCs/>
          <w:caps/>
        </w:rPr>
        <w:t>of the Kingsbury Commitment</w:t>
      </w:r>
    </w:p>
    <w:p w:rsidR="00A42AFC" w:rsidRPr="00040A99" w:rsidRDefault="00A42AFC" w:rsidP="00A42AFC">
      <w:pPr>
        <w:autoSpaceDE w:val="0"/>
        <w:autoSpaceDN w:val="0"/>
        <w:adjustRightInd w:val="0"/>
        <w:spacing w:after="120" w:line="240" w:lineRule="auto"/>
        <w:jc w:val="center"/>
        <w:rPr>
          <w:rFonts w:cs="Times New Roman"/>
          <w:b/>
          <w:bCs/>
          <w:caps/>
        </w:rPr>
      </w:pPr>
      <w:r w:rsidRPr="00040A99">
        <w:rPr>
          <w:rFonts w:cs="Times New Roman"/>
          <w:b/>
          <w:bCs/>
          <w:caps/>
        </w:rPr>
        <w:t>Washington, DC</w:t>
      </w:r>
    </w:p>
    <w:p w:rsidR="00A42AFC" w:rsidRPr="00040A99" w:rsidRDefault="00A42AFC" w:rsidP="00A42AFC">
      <w:pPr>
        <w:autoSpaceDE w:val="0"/>
        <w:autoSpaceDN w:val="0"/>
        <w:adjustRightInd w:val="0"/>
        <w:spacing w:after="240" w:line="240" w:lineRule="auto"/>
        <w:jc w:val="center"/>
        <w:rPr>
          <w:rFonts w:cs="Times New Roman"/>
          <w:b/>
          <w:bCs/>
          <w:caps/>
        </w:rPr>
      </w:pPr>
      <w:r w:rsidRPr="00040A99">
        <w:rPr>
          <w:rFonts w:cs="Times New Roman"/>
          <w:b/>
          <w:bCs/>
          <w:caps/>
        </w:rPr>
        <w:t>December 19, 2013</w:t>
      </w:r>
    </w:p>
    <w:p w:rsidR="00A42AFC" w:rsidRPr="000C5FBE" w:rsidRDefault="00A42AFC" w:rsidP="00A42AFC">
      <w:pPr>
        <w:autoSpaceDE w:val="0"/>
        <w:autoSpaceDN w:val="0"/>
        <w:adjustRightInd w:val="0"/>
        <w:spacing w:after="120" w:line="240" w:lineRule="auto"/>
        <w:ind w:firstLine="720"/>
        <w:rPr>
          <w:rFonts w:cs="Times New Roman"/>
        </w:rPr>
      </w:pPr>
      <w:r>
        <w:rPr>
          <w:rFonts w:cs="Times New Roman"/>
        </w:rPr>
        <w:t>One of the questions posed in the materials promoting today’s event was:  What should a new Kingsbury Commitment look like?  A</w:t>
      </w:r>
      <w:r w:rsidRPr="000C5FBE">
        <w:rPr>
          <w:rFonts w:cs="Times New Roman"/>
        </w:rPr>
        <w:t>t the risk of being an impolite guest, I’d like to disp</w:t>
      </w:r>
      <w:r>
        <w:rPr>
          <w:rFonts w:cs="Times New Roman"/>
        </w:rPr>
        <w:t>ute the premise of that question.  To me, the Kingsbury Commitment is not a model to be emulated.  Instead, it’s a cautionary tale about the dangers of regulatory capture and the folly of attempting to manage competition.</w:t>
      </w:r>
    </w:p>
    <w:p w:rsidR="00A42AFC" w:rsidRDefault="00A42AFC" w:rsidP="00A42AFC">
      <w:pPr>
        <w:autoSpaceDE w:val="0"/>
        <w:autoSpaceDN w:val="0"/>
        <w:adjustRightInd w:val="0"/>
        <w:spacing w:after="120" w:line="240" w:lineRule="auto"/>
        <w:ind w:firstLine="720"/>
        <w:rPr>
          <w:rFonts w:cs="Times New Roman"/>
        </w:rPr>
      </w:pPr>
      <w:r>
        <w:rPr>
          <w:rFonts w:cs="Times New Roman"/>
        </w:rPr>
        <w:t>A comforting mythology has long existed in many quarters about the development of our nation’s telephone system.  We are often told that the telephone industry was a natural monopoly.  The rise of Ma Bell, or something like it, was inevitable.  And it follows that the proper role for government was—and, by implication, still is—to regulate that monopoly and ensure that it served socially productive goals.  As AT&amp;T’s slogan in the early part of the 20</w:t>
      </w:r>
      <w:r w:rsidRPr="00B33EAE">
        <w:rPr>
          <w:rFonts w:cs="Times New Roman"/>
          <w:vertAlign w:val="superscript"/>
        </w:rPr>
        <w:t>th</w:t>
      </w:r>
      <w:r>
        <w:rPr>
          <w:rFonts w:cs="Times New Roman"/>
        </w:rPr>
        <w:t xml:space="preserve"> century put it, “One System, One Policy, Universal Service.”</w:t>
      </w:r>
    </w:p>
    <w:p w:rsidR="00A42AFC" w:rsidRDefault="00A42AFC" w:rsidP="00A42AFC">
      <w:pPr>
        <w:autoSpaceDE w:val="0"/>
        <w:autoSpaceDN w:val="0"/>
        <w:adjustRightInd w:val="0"/>
        <w:spacing w:after="120" w:line="240" w:lineRule="auto"/>
        <w:ind w:firstLine="720"/>
        <w:rPr>
          <w:rFonts w:cs="Times New Roman"/>
        </w:rPr>
      </w:pPr>
      <w:r>
        <w:rPr>
          <w:rFonts w:cs="Times New Roman"/>
        </w:rPr>
        <w:t xml:space="preserve">But there’s a tiny problem with this view of history.  As Adam Thierer and others have explained, it doesn’t comport with the facts.  To be sure, in the earliest days of the telephone industry, there was little competition.  But that’s because of patents obtained by Alexander Graham Bell.  Once those patents began to expire in 1893, things began to change—dramatically.  </w:t>
      </w:r>
      <w:r w:rsidRPr="00B33EAE">
        <w:rPr>
          <w:rFonts w:cs="Times New Roman"/>
        </w:rPr>
        <w:t>By 1894, eighty competitors had entered local telephone markets</w:t>
      </w:r>
      <w:r>
        <w:rPr>
          <w:rFonts w:cs="Times New Roman"/>
        </w:rPr>
        <w:t xml:space="preserve">. </w:t>
      </w:r>
      <w:r w:rsidRPr="00B33EAE">
        <w:rPr>
          <w:rFonts w:cs="Times New Roman"/>
        </w:rPr>
        <w:t xml:space="preserve"> </w:t>
      </w:r>
      <w:r>
        <w:rPr>
          <w:rFonts w:cs="Times New Roman"/>
        </w:rPr>
        <w:t>L</w:t>
      </w:r>
      <w:r w:rsidRPr="00B33EAE">
        <w:rPr>
          <w:rFonts w:cs="Times New Roman"/>
        </w:rPr>
        <w:t>ess than ten year</w:t>
      </w:r>
      <w:r>
        <w:rPr>
          <w:rFonts w:cs="Times New Roman"/>
        </w:rPr>
        <w:t>s later, there were over 3,000.</w:t>
      </w:r>
      <w:r w:rsidRPr="00B33EAE">
        <w:rPr>
          <w:rFonts w:cs="Times New Roman"/>
        </w:rPr>
        <w:t xml:space="preserve">  </w:t>
      </w:r>
      <w:r>
        <w:rPr>
          <w:rFonts w:cs="Times New Roman"/>
        </w:rPr>
        <w:t xml:space="preserve">As a result, </w:t>
      </w:r>
      <w:r w:rsidRPr="00B33EAE">
        <w:rPr>
          <w:rFonts w:cs="Times New Roman"/>
        </w:rPr>
        <w:t>AT&amp;T’s market</w:t>
      </w:r>
      <w:r>
        <w:rPr>
          <w:rFonts w:cs="Times New Roman"/>
        </w:rPr>
        <w:t xml:space="preserve"> </w:t>
      </w:r>
      <w:r w:rsidRPr="00B33EAE">
        <w:rPr>
          <w:rFonts w:cs="Times New Roman"/>
        </w:rPr>
        <w:t>share fell from 95 percen</w:t>
      </w:r>
      <w:r>
        <w:rPr>
          <w:rFonts w:cs="Times New Roman"/>
        </w:rPr>
        <w:t>t in 1894 to 49 percent in 1907.</w:t>
      </w:r>
    </w:p>
    <w:p w:rsidR="00A42AFC" w:rsidRPr="00B33EAE" w:rsidRDefault="00A42AFC" w:rsidP="00A42AFC">
      <w:pPr>
        <w:autoSpaceDE w:val="0"/>
        <w:autoSpaceDN w:val="0"/>
        <w:adjustRightInd w:val="0"/>
        <w:spacing w:after="120" w:line="240" w:lineRule="auto"/>
        <w:ind w:firstLine="720"/>
        <w:rPr>
          <w:rFonts w:cs="Times New Roman"/>
        </w:rPr>
      </w:pPr>
      <w:r>
        <w:rPr>
          <w:rFonts w:cs="Times New Roman"/>
        </w:rPr>
        <w:t>This competition was good for consumers.  New entrants brought telephone service to many small and rural communities for the first time.  More and more Americans were able to choose from multiple providers.  Prices dropped, and the availability of service expanded.  For example, between 1894 and 1907, the number of telephones rose from just 270,000 to about six million.  And according to Professor Gerald Brock, “service [was] available practically anywhere in the country.”</w:t>
      </w:r>
    </w:p>
    <w:p w:rsidR="00A42AFC" w:rsidRPr="007D12F9" w:rsidRDefault="00A42AFC" w:rsidP="00A42AFC">
      <w:pPr>
        <w:autoSpaceDE w:val="0"/>
        <w:autoSpaceDN w:val="0"/>
        <w:adjustRightInd w:val="0"/>
        <w:spacing w:after="120" w:line="240" w:lineRule="auto"/>
        <w:ind w:firstLine="720"/>
        <w:rPr>
          <w:rFonts w:cs="Times New Roman"/>
        </w:rPr>
      </w:pPr>
      <w:r>
        <w:rPr>
          <w:rFonts w:cs="Times New Roman"/>
        </w:rPr>
        <w:t xml:space="preserve">Of course, increased competition wasn’t good for everyone.  AT&amp;T had enjoyed </w:t>
      </w:r>
      <w:r w:rsidRPr="00B33EAE">
        <w:rPr>
          <w:rFonts w:cs="Times New Roman"/>
        </w:rPr>
        <w:t xml:space="preserve">sky-high </w:t>
      </w:r>
      <w:r>
        <w:rPr>
          <w:rFonts w:cs="Times New Roman"/>
        </w:rPr>
        <w:t xml:space="preserve">profit </w:t>
      </w:r>
      <w:r w:rsidRPr="00B33EAE">
        <w:rPr>
          <w:rFonts w:cs="Times New Roman"/>
        </w:rPr>
        <w:t>margins</w:t>
      </w:r>
      <w:r>
        <w:rPr>
          <w:rFonts w:cs="Times New Roman"/>
        </w:rPr>
        <w:t xml:space="preserve">, </w:t>
      </w:r>
      <w:r w:rsidRPr="00B33EAE">
        <w:rPr>
          <w:rFonts w:cs="Times New Roman"/>
        </w:rPr>
        <w:t>with reported returns on investment of 46 percent during the patent-monopoly period</w:t>
      </w:r>
      <w:r>
        <w:rPr>
          <w:rFonts w:cs="Times New Roman"/>
        </w:rPr>
        <w:t xml:space="preserve">.  Those margins </w:t>
      </w:r>
      <w:r w:rsidRPr="00B33EAE">
        <w:rPr>
          <w:rFonts w:cs="Times New Roman"/>
        </w:rPr>
        <w:t>dropped</w:t>
      </w:r>
      <w:r>
        <w:rPr>
          <w:rFonts w:cs="Times New Roman"/>
        </w:rPr>
        <w:t xml:space="preserve"> to a more earthly 8 percent</w:t>
      </w:r>
      <w:r w:rsidRPr="00B33EAE">
        <w:rPr>
          <w:rFonts w:cs="Times New Roman"/>
        </w:rPr>
        <w:t>.</w:t>
      </w:r>
      <w:r>
        <w:rPr>
          <w:rFonts w:cs="Times New Roman"/>
        </w:rPr>
        <w:t xml:space="preserve">  So in order to restore its sagging fortunes, AT&amp;T turned to its past.  Perhaps inspired by the example of Grover Cleveland, AT&amp;T picked one of its prior presidents to once again lead the company.  In 1907, Theodore Vail was named president of AT&amp;T after a twenty-year hiatus from the position.  </w:t>
      </w:r>
      <w:r w:rsidRPr="007D12F9">
        <w:rPr>
          <w:rFonts w:cs="Times New Roman"/>
        </w:rPr>
        <w:t xml:space="preserve">His </w:t>
      </w:r>
      <w:r>
        <w:rPr>
          <w:rFonts w:cs="Times New Roman"/>
        </w:rPr>
        <w:t xml:space="preserve">turnaround </w:t>
      </w:r>
      <w:r w:rsidRPr="007D12F9">
        <w:rPr>
          <w:rFonts w:cs="Times New Roman"/>
        </w:rPr>
        <w:t xml:space="preserve">strategy?  Consolidation and regulation, all in the name of a </w:t>
      </w:r>
      <w:r>
        <w:rPr>
          <w:rFonts w:cs="Times New Roman"/>
        </w:rPr>
        <w:t>noble</w:t>
      </w:r>
      <w:r w:rsidRPr="007D12F9">
        <w:rPr>
          <w:rFonts w:cs="Times New Roman"/>
        </w:rPr>
        <w:t xml:space="preserve"> goal: universal service.</w:t>
      </w:r>
    </w:p>
    <w:p w:rsidR="00A42AFC" w:rsidRDefault="00A42AFC" w:rsidP="00A42AFC">
      <w:pPr>
        <w:autoSpaceDE w:val="0"/>
        <w:autoSpaceDN w:val="0"/>
        <w:adjustRightInd w:val="0"/>
        <w:spacing w:after="120" w:line="240" w:lineRule="auto"/>
        <w:ind w:firstLine="720"/>
        <w:rPr>
          <w:rFonts w:cs="Times New Roman"/>
        </w:rPr>
      </w:pPr>
      <w:r>
        <w:rPr>
          <w:rFonts w:cs="Times New Roman"/>
        </w:rPr>
        <w:t xml:space="preserve">Here’s how the company executed that strategy.  </w:t>
      </w:r>
      <w:r w:rsidRPr="007D12F9">
        <w:rPr>
          <w:rFonts w:cs="Times New Roman"/>
        </w:rPr>
        <w:t>Wherever AT&amp;T directly competed with an independent</w:t>
      </w:r>
      <w:r>
        <w:rPr>
          <w:rFonts w:cs="Times New Roman"/>
        </w:rPr>
        <w:t xml:space="preserve"> telephone company</w:t>
      </w:r>
      <w:r w:rsidRPr="007D12F9">
        <w:rPr>
          <w:rFonts w:cs="Times New Roman"/>
        </w:rPr>
        <w:t xml:space="preserve">, acquisition and integration became the preferred path.  </w:t>
      </w:r>
      <w:r>
        <w:rPr>
          <w:rFonts w:cs="Times New Roman"/>
        </w:rPr>
        <w:t>AT&amp;T also bought a controlling stake in Western Union, its primary telegraph rival.</w:t>
      </w:r>
    </w:p>
    <w:p w:rsidR="00A42AFC" w:rsidRPr="007D12F9" w:rsidRDefault="00A42AFC" w:rsidP="00A42AFC">
      <w:pPr>
        <w:autoSpaceDE w:val="0"/>
        <w:autoSpaceDN w:val="0"/>
        <w:adjustRightInd w:val="0"/>
        <w:spacing w:after="120" w:line="240" w:lineRule="auto"/>
        <w:ind w:firstLine="720"/>
        <w:rPr>
          <w:rFonts w:cs="Times New Roman"/>
        </w:rPr>
      </w:pPr>
      <w:r>
        <w:rPr>
          <w:rFonts w:cs="Times New Roman"/>
        </w:rPr>
        <w:t>Eventually, the U.S. Department of Justice took note of all these transactions and filed an antitrust suit against the company.  In order to settle the case, Nathan Kingsbury, an AT&amp;T vice president, penned a short letter to U.S. Attorney General James McReynolds.  This letter, which came to be known as the Kingsbury Commitment, was written a century ago today.  It represented an important milestone in the implementation of AT&amp;T’s strategy to dominate the market.</w:t>
      </w:r>
    </w:p>
    <w:p w:rsidR="00A42AFC" w:rsidRDefault="00A42AFC" w:rsidP="00A42AFC">
      <w:pPr>
        <w:autoSpaceDE w:val="0"/>
        <w:autoSpaceDN w:val="0"/>
        <w:adjustRightInd w:val="0"/>
        <w:spacing w:after="120" w:line="240" w:lineRule="auto"/>
        <w:ind w:firstLine="720"/>
        <w:rPr>
          <w:rFonts w:cs="Times New Roman"/>
        </w:rPr>
      </w:pPr>
      <w:r>
        <w:rPr>
          <w:rFonts w:cs="Times New Roman"/>
        </w:rPr>
        <w:t>W</w:t>
      </w:r>
      <w:r w:rsidRPr="007D12F9">
        <w:rPr>
          <w:rFonts w:cs="Times New Roman"/>
        </w:rPr>
        <w:t xml:space="preserve">hat was the Kingsbury Commitment?  Nominally, it </w:t>
      </w:r>
      <w:r>
        <w:rPr>
          <w:rFonts w:cs="Times New Roman"/>
        </w:rPr>
        <w:t>included</w:t>
      </w:r>
      <w:r w:rsidRPr="007D12F9">
        <w:rPr>
          <w:rFonts w:cs="Times New Roman"/>
        </w:rPr>
        <w:t xml:space="preserve"> three separate commitments </w:t>
      </w:r>
      <w:r>
        <w:rPr>
          <w:rFonts w:cs="Times New Roman"/>
        </w:rPr>
        <w:t xml:space="preserve">supposedly designed </w:t>
      </w:r>
      <w:r w:rsidRPr="007D12F9">
        <w:rPr>
          <w:rFonts w:cs="Times New Roman"/>
        </w:rPr>
        <w:t xml:space="preserve">to </w:t>
      </w:r>
      <w:r>
        <w:rPr>
          <w:rFonts w:cs="Times New Roman"/>
        </w:rPr>
        <w:t>protect</w:t>
      </w:r>
      <w:r w:rsidRPr="007D12F9">
        <w:rPr>
          <w:rFonts w:cs="Times New Roman"/>
        </w:rPr>
        <w:t xml:space="preserve"> </w:t>
      </w:r>
      <w:r>
        <w:rPr>
          <w:rFonts w:cs="Times New Roman"/>
        </w:rPr>
        <w:t xml:space="preserve">AT&amp;T’s competitors.  </w:t>
      </w:r>
      <w:r w:rsidRPr="007D12F9">
        <w:rPr>
          <w:rFonts w:cs="Times New Roman"/>
        </w:rPr>
        <w:t xml:space="preserve">First, AT&amp;T agreed to divest all its Western Union stock.  Second, AT&amp;T agreed to stop acquiring independent telephone companies.  And third, AT&amp;T agreed to interconnect its long-distance network with </w:t>
      </w:r>
      <w:r>
        <w:rPr>
          <w:rFonts w:cs="Times New Roman"/>
        </w:rPr>
        <w:t>those of the independents.</w:t>
      </w:r>
    </w:p>
    <w:p w:rsidR="00A42AFC" w:rsidRPr="007D12F9" w:rsidRDefault="00A42AFC" w:rsidP="00A42AFC">
      <w:pPr>
        <w:autoSpaceDE w:val="0"/>
        <w:autoSpaceDN w:val="0"/>
        <w:adjustRightInd w:val="0"/>
        <w:spacing w:after="120" w:line="240" w:lineRule="auto"/>
        <w:ind w:firstLine="720"/>
        <w:rPr>
          <w:rFonts w:cs="Times New Roman"/>
        </w:rPr>
      </w:pPr>
      <w:r>
        <w:rPr>
          <w:rFonts w:cs="Times New Roman"/>
        </w:rPr>
        <w:lastRenderedPageBreak/>
        <w:t>At the time</w:t>
      </w:r>
      <w:r w:rsidRPr="007D12F9">
        <w:rPr>
          <w:rFonts w:cs="Times New Roman"/>
        </w:rPr>
        <w:t>, AT&amp;T’s competitors</w:t>
      </w:r>
      <w:r>
        <w:rPr>
          <w:rFonts w:cs="Times New Roman"/>
        </w:rPr>
        <w:t xml:space="preserve"> hailed the Kingsbury Commitment.  Delivered six days before Christmas, they called it “a gift from Santa Claus Bell.”  After all, </w:t>
      </w:r>
      <w:r w:rsidRPr="007D12F9">
        <w:rPr>
          <w:rFonts w:cs="Times New Roman"/>
        </w:rPr>
        <w:t xml:space="preserve">Western Union </w:t>
      </w:r>
      <w:r>
        <w:rPr>
          <w:rFonts w:cs="Times New Roman"/>
        </w:rPr>
        <w:t xml:space="preserve">once again became </w:t>
      </w:r>
      <w:r w:rsidRPr="007D12F9">
        <w:rPr>
          <w:rFonts w:cs="Times New Roman"/>
        </w:rPr>
        <w:t>an independent company, and Bell’s competitors no longer faced the threat of extinction by acquisition.</w:t>
      </w:r>
      <w:r>
        <w:rPr>
          <w:rFonts w:cs="Times New Roman"/>
        </w:rPr>
        <w:t xml:space="preserve">  The government, too, was no less pleased.  Attorney General McReynolds responded to Kingsbury by saying that “it seems to me clear that [the Commitment] will establish . . . full opportunity throughout the country for competition in the transmission of intelligence by wire.”</w:t>
      </w:r>
    </w:p>
    <w:p w:rsidR="00A42AFC" w:rsidRDefault="00A42AFC" w:rsidP="00A42AFC">
      <w:pPr>
        <w:autoSpaceDE w:val="0"/>
        <w:autoSpaceDN w:val="0"/>
        <w:adjustRightInd w:val="0"/>
        <w:spacing w:after="120" w:line="240" w:lineRule="auto"/>
        <w:ind w:firstLine="720"/>
        <w:rPr>
          <w:rFonts w:cs="Times New Roman"/>
        </w:rPr>
      </w:pPr>
      <w:r>
        <w:rPr>
          <w:rFonts w:cs="Times New Roman"/>
        </w:rPr>
        <w:t>In reality</w:t>
      </w:r>
      <w:r w:rsidRPr="007D12F9">
        <w:rPr>
          <w:rFonts w:cs="Times New Roman"/>
        </w:rPr>
        <w:t xml:space="preserve">, however, </w:t>
      </w:r>
      <w:r>
        <w:rPr>
          <w:rFonts w:cs="Times New Roman"/>
        </w:rPr>
        <w:t>the Kingsbury Commitment was a wolf in sheep’s clothing</w:t>
      </w:r>
      <w:r w:rsidRPr="007D12F9">
        <w:rPr>
          <w:rFonts w:cs="Times New Roman"/>
        </w:rPr>
        <w:t xml:space="preserve">.  </w:t>
      </w:r>
      <w:r>
        <w:rPr>
          <w:rFonts w:cs="Times New Roman"/>
        </w:rPr>
        <w:t>It was a triumph for AT&amp;T because it paved the way for the company’s monopolization of the telephone industry.  Essentially, the company obtained government approval of AT&amp;T’s strategy of consolidation and regulation and shielded itself from real competition.</w:t>
      </w:r>
    </w:p>
    <w:p w:rsidR="00A42AFC" w:rsidRPr="007D12F9" w:rsidRDefault="00A42AFC" w:rsidP="00A42AFC">
      <w:pPr>
        <w:autoSpaceDE w:val="0"/>
        <w:autoSpaceDN w:val="0"/>
        <w:adjustRightInd w:val="0"/>
        <w:spacing w:after="120" w:line="240" w:lineRule="auto"/>
        <w:ind w:firstLine="720"/>
        <w:rPr>
          <w:rFonts w:cs="Times New Roman"/>
        </w:rPr>
      </w:pPr>
      <w:r>
        <w:rPr>
          <w:rFonts w:cs="Times New Roman"/>
        </w:rPr>
        <w:t xml:space="preserve">None of the three strategic concessions AT&amp;T offered substantially advanced the public interest in the end.  Indeed, they were far less important than they first appeared.  Take AT&amp;T’s divestiture of </w:t>
      </w:r>
      <w:r w:rsidRPr="007D12F9">
        <w:rPr>
          <w:rFonts w:cs="Times New Roman"/>
        </w:rPr>
        <w:t>Western Union</w:t>
      </w:r>
      <w:r>
        <w:rPr>
          <w:rFonts w:cs="Times New Roman"/>
        </w:rPr>
        <w:t>.  Western Union</w:t>
      </w:r>
      <w:r w:rsidRPr="007D12F9">
        <w:rPr>
          <w:rFonts w:cs="Times New Roman"/>
        </w:rPr>
        <w:t xml:space="preserve"> never successfully competed with AT&amp;T’s long-distance telephone service</w:t>
      </w:r>
      <w:r>
        <w:rPr>
          <w:rFonts w:cs="Times New Roman"/>
        </w:rPr>
        <w:t xml:space="preserve">. </w:t>
      </w:r>
      <w:r w:rsidRPr="007D12F9">
        <w:rPr>
          <w:rFonts w:cs="Times New Roman"/>
        </w:rPr>
        <w:t xml:space="preserve"> </w:t>
      </w:r>
      <w:r>
        <w:rPr>
          <w:rFonts w:cs="Times New Roman"/>
        </w:rPr>
        <w:t>I</w:t>
      </w:r>
      <w:r w:rsidRPr="007D12F9">
        <w:rPr>
          <w:rFonts w:cs="Times New Roman"/>
        </w:rPr>
        <w:t xml:space="preserve">ts network was </w:t>
      </w:r>
      <w:r>
        <w:rPr>
          <w:rFonts w:cs="Times New Roman"/>
        </w:rPr>
        <w:t xml:space="preserve">simply </w:t>
      </w:r>
      <w:r w:rsidRPr="007D12F9">
        <w:rPr>
          <w:rFonts w:cs="Times New Roman"/>
        </w:rPr>
        <w:t>not built to compete for that business</w:t>
      </w:r>
      <w:r>
        <w:rPr>
          <w:rFonts w:cs="Times New Roman"/>
        </w:rPr>
        <w:t xml:space="preserve">.  </w:t>
      </w:r>
      <w:r w:rsidRPr="007D12F9">
        <w:rPr>
          <w:rFonts w:cs="Times New Roman"/>
        </w:rPr>
        <w:t>AT&amp;T surely knew that before making the commitment, having controlled Western Union for 4 years already.</w:t>
      </w:r>
    </w:p>
    <w:p w:rsidR="00A42AFC" w:rsidRPr="007D12F9" w:rsidRDefault="00A42AFC" w:rsidP="00A42AFC">
      <w:pPr>
        <w:autoSpaceDE w:val="0"/>
        <w:autoSpaceDN w:val="0"/>
        <w:adjustRightInd w:val="0"/>
        <w:spacing w:after="120" w:line="240" w:lineRule="auto"/>
        <w:ind w:firstLine="720"/>
        <w:rPr>
          <w:rFonts w:cs="Times New Roman"/>
        </w:rPr>
      </w:pPr>
      <w:r>
        <w:rPr>
          <w:rFonts w:cs="Times New Roman"/>
        </w:rPr>
        <w:t xml:space="preserve">Additionally, </w:t>
      </w:r>
      <w:r w:rsidRPr="007D12F9">
        <w:rPr>
          <w:rFonts w:cs="Times New Roman"/>
        </w:rPr>
        <w:t>AT&amp;T</w:t>
      </w:r>
      <w:r>
        <w:rPr>
          <w:rFonts w:cs="Times New Roman"/>
        </w:rPr>
        <w:t xml:space="preserve"> kept its</w:t>
      </w:r>
      <w:r w:rsidRPr="007D12F9">
        <w:rPr>
          <w:rFonts w:cs="Times New Roman"/>
        </w:rPr>
        <w:t xml:space="preserve"> promise not to acquire independents, but that did not end </w:t>
      </w:r>
      <w:r>
        <w:rPr>
          <w:rFonts w:cs="Times New Roman"/>
        </w:rPr>
        <w:t xml:space="preserve">the company’s </w:t>
      </w:r>
      <w:r w:rsidRPr="007D12F9">
        <w:rPr>
          <w:rFonts w:cs="Times New Roman"/>
        </w:rPr>
        <w:t xml:space="preserve">quest to end local competition in the 1,800 or so communities where it existed.  Instead, AT&amp;T </w:t>
      </w:r>
      <w:r>
        <w:rPr>
          <w:rFonts w:cs="Times New Roman"/>
        </w:rPr>
        <w:t xml:space="preserve">and the independents divvied up territories.  Through swaps, </w:t>
      </w:r>
      <w:r w:rsidRPr="007D12F9">
        <w:rPr>
          <w:rFonts w:cs="Times New Roman"/>
        </w:rPr>
        <w:t>AT&amp;T</w:t>
      </w:r>
      <w:r>
        <w:rPr>
          <w:rFonts w:cs="Times New Roman"/>
        </w:rPr>
        <w:t xml:space="preserve"> consolidated its</w:t>
      </w:r>
      <w:r w:rsidRPr="007D12F9">
        <w:rPr>
          <w:rFonts w:cs="Times New Roman"/>
        </w:rPr>
        <w:t xml:space="preserve"> control of one area and </w:t>
      </w:r>
      <w:r>
        <w:rPr>
          <w:rFonts w:cs="Times New Roman"/>
        </w:rPr>
        <w:t xml:space="preserve">left other areas to the </w:t>
      </w:r>
      <w:r w:rsidRPr="007D12F9">
        <w:rPr>
          <w:rFonts w:cs="Times New Roman"/>
        </w:rPr>
        <w:t>independent</w:t>
      </w:r>
      <w:r>
        <w:rPr>
          <w:rFonts w:cs="Times New Roman"/>
        </w:rPr>
        <w:t>s.  A</w:t>
      </w:r>
      <w:r w:rsidRPr="007D12F9">
        <w:rPr>
          <w:rFonts w:cs="Times New Roman"/>
        </w:rPr>
        <w:t xml:space="preserve">ll </w:t>
      </w:r>
      <w:r>
        <w:rPr>
          <w:rFonts w:cs="Times New Roman"/>
        </w:rPr>
        <w:t xml:space="preserve">of this was </w:t>
      </w:r>
      <w:r w:rsidRPr="007D12F9">
        <w:rPr>
          <w:rFonts w:cs="Times New Roman"/>
        </w:rPr>
        <w:t>blessed by federal regulators under the guidance of the Kingsbury Commitment.  In other words, the Kingsbury Commitment did not preserve local competition, just local competitors</w:t>
      </w:r>
      <w:r>
        <w:rPr>
          <w:rFonts w:cs="Times New Roman"/>
        </w:rPr>
        <w:t xml:space="preserve">.  This ran contrary to the very purpose of competition laws, which the Supreme Court </w:t>
      </w:r>
      <w:r w:rsidRPr="00040A99">
        <w:rPr>
          <w:rFonts w:cs="Times New Roman"/>
        </w:rPr>
        <w:t>would</w:t>
      </w:r>
      <w:r>
        <w:rPr>
          <w:rFonts w:cs="Times New Roman"/>
        </w:rPr>
        <w:t xml:space="preserve"> later describe as “the protection of competition, not competitors.” And unsurprisingly, this was bad for consumers.</w:t>
      </w:r>
      <w:r w:rsidRPr="007D12F9">
        <w:rPr>
          <w:rFonts w:cs="Times New Roman"/>
        </w:rPr>
        <w:t xml:space="preserve"> </w:t>
      </w:r>
      <w:r>
        <w:rPr>
          <w:rFonts w:cs="Times New Roman"/>
        </w:rPr>
        <w:t xml:space="preserve"> As the FCC stated in 1976, the Commitment’s effect</w:t>
      </w:r>
      <w:r w:rsidRPr="007D12F9">
        <w:rPr>
          <w:rFonts w:cs="Times New Roman"/>
        </w:rPr>
        <w:t xml:space="preserve"> was “the end of significant head-to-head competition betw</w:t>
      </w:r>
      <w:r>
        <w:rPr>
          <w:rFonts w:cs="Times New Roman"/>
        </w:rPr>
        <w:t>een AT&amp;T and the Independents.”</w:t>
      </w:r>
    </w:p>
    <w:p w:rsidR="00A42AFC" w:rsidRPr="007D12F9" w:rsidRDefault="00A42AFC" w:rsidP="00A42AFC">
      <w:pPr>
        <w:autoSpaceDE w:val="0"/>
        <w:autoSpaceDN w:val="0"/>
        <w:adjustRightInd w:val="0"/>
        <w:spacing w:after="120" w:line="240" w:lineRule="auto"/>
        <w:ind w:firstLine="720"/>
        <w:rPr>
          <w:rFonts w:cs="Times New Roman"/>
        </w:rPr>
      </w:pPr>
      <w:r>
        <w:rPr>
          <w:rFonts w:cs="Times New Roman"/>
        </w:rPr>
        <w:t>Finally, even</w:t>
      </w:r>
      <w:r w:rsidRPr="007D12F9">
        <w:rPr>
          <w:rFonts w:cs="Times New Roman"/>
        </w:rPr>
        <w:t xml:space="preserve"> AT&amp;T’s promise to interconnect its long-distance network was problematic.  The ability to interconnect any regional network with the Bell system diminished the incentive for the independents to create a separate, competitive long-distance network.  And the Kingsbury Commitment demanded exclusivity for the Bell system</w:t>
      </w:r>
      <w:r>
        <w:rPr>
          <w:rFonts w:cs="Times New Roman"/>
        </w:rPr>
        <w:t xml:space="preserve">, </w:t>
      </w:r>
      <w:r w:rsidRPr="007D12F9">
        <w:rPr>
          <w:rFonts w:cs="Times New Roman"/>
        </w:rPr>
        <w:t>so any independent connecting to AT&amp;T had to use AT&amp;T (and only AT&amp;T) wherever it could.  That arrangement essentially meant that no one could compete in the long-distance market unless they could replicate AT&amp;T’s entire network</w:t>
      </w:r>
      <w:r>
        <w:rPr>
          <w:rFonts w:cs="Times New Roman"/>
        </w:rPr>
        <w:t>—</w:t>
      </w:r>
      <w:r w:rsidRPr="007D12F9">
        <w:rPr>
          <w:rFonts w:cs="Times New Roman"/>
        </w:rPr>
        <w:t>quite a barrier to entry.  This in a document intended to allay the government’s antitrust concerns!</w:t>
      </w:r>
    </w:p>
    <w:p w:rsidR="00A42AFC" w:rsidRDefault="00A42AFC" w:rsidP="00A42AFC">
      <w:pPr>
        <w:autoSpaceDE w:val="0"/>
        <w:autoSpaceDN w:val="0"/>
        <w:adjustRightInd w:val="0"/>
        <w:spacing w:after="120" w:line="240" w:lineRule="auto"/>
        <w:ind w:firstLine="720"/>
        <w:rPr>
          <w:rFonts w:cs="Times New Roman"/>
        </w:rPr>
      </w:pPr>
      <w:r w:rsidRPr="007D12F9">
        <w:rPr>
          <w:rFonts w:cs="Times New Roman"/>
        </w:rPr>
        <w:t xml:space="preserve">Of course, the Kingsbury Commitment was only the beginning of a cozy relationship between the Bell system and federal regulators.  Over the course of the following decade, lawmakers began describing telephone service as a natural monopoly, apparently having forgotten the local competition that predated the Kingsbury Commitment.  </w:t>
      </w:r>
      <w:r>
        <w:rPr>
          <w:rFonts w:cs="Times New Roman"/>
        </w:rPr>
        <w:t>And by</w:t>
      </w:r>
      <w:r w:rsidRPr="007D12F9">
        <w:rPr>
          <w:rFonts w:cs="Times New Roman"/>
        </w:rPr>
        <w:t xml:space="preserve"> the 1930s, Congress officially sanctioned the Ma Bell monopoly in exchange for full-scale rate</w:t>
      </w:r>
      <w:r>
        <w:rPr>
          <w:rFonts w:cs="Times New Roman"/>
        </w:rPr>
        <w:t xml:space="preserve"> </w:t>
      </w:r>
      <w:r w:rsidRPr="007D12F9">
        <w:rPr>
          <w:rFonts w:cs="Times New Roman"/>
        </w:rPr>
        <w:t xml:space="preserve">regulation along with the tariffing and cross-subsidization scheme that remains </w:t>
      </w:r>
      <w:r>
        <w:rPr>
          <w:rFonts w:cs="Times New Roman"/>
        </w:rPr>
        <w:t xml:space="preserve">on the books </w:t>
      </w:r>
      <w:r w:rsidRPr="007D12F9">
        <w:rPr>
          <w:rFonts w:cs="Times New Roman"/>
        </w:rPr>
        <w:t>today.</w:t>
      </w:r>
    </w:p>
    <w:p w:rsidR="00A42AFC" w:rsidRPr="000C5FBE" w:rsidRDefault="00A42AFC" w:rsidP="00A42AFC">
      <w:pPr>
        <w:autoSpaceDE w:val="0"/>
        <w:autoSpaceDN w:val="0"/>
        <w:adjustRightInd w:val="0"/>
        <w:spacing w:after="120" w:line="240" w:lineRule="auto"/>
        <w:ind w:firstLine="720"/>
        <w:rPr>
          <w:rFonts w:cs="Times New Roman"/>
        </w:rPr>
      </w:pPr>
      <w:r>
        <w:rPr>
          <w:rFonts w:cs="Times New Roman"/>
        </w:rPr>
        <w:t>For</w:t>
      </w:r>
      <w:r w:rsidRPr="000C5FBE">
        <w:rPr>
          <w:rFonts w:cs="Times New Roman"/>
        </w:rPr>
        <w:t xml:space="preserve"> those familiar with economic theory, this shouldn’t be too surprising. </w:t>
      </w:r>
      <w:r>
        <w:rPr>
          <w:rFonts w:cs="Times New Roman"/>
        </w:rPr>
        <w:t xml:space="preserve"> Several r</w:t>
      </w:r>
      <w:r w:rsidRPr="000C5FBE">
        <w:rPr>
          <w:rFonts w:cs="Times New Roman"/>
        </w:rPr>
        <w:t xml:space="preserve">egulated industries </w:t>
      </w:r>
      <w:r>
        <w:rPr>
          <w:rFonts w:cs="Times New Roman"/>
        </w:rPr>
        <w:t xml:space="preserve">have </w:t>
      </w:r>
      <w:r w:rsidRPr="000C5FBE">
        <w:rPr>
          <w:rFonts w:cs="Times New Roman"/>
        </w:rPr>
        <w:t>captur</w:t>
      </w:r>
      <w:r>
        <w:rPr>
          <w:rFonts w:cs="Times New Roman"/>
        </w:rPr>
        <w:t>ed</w:t>
      </w:r>
      <w:r w:rsidRPr="000C5FBE">
        <w:rPr>
          <w:rFonts w:cs="Times New Roman"/>
        </w:rPr>
        <w:t xml:space="preserve"> the agencies that are </w:t>
      </w:r>
      <w:r>
        <w:rPr>
          <w:rFonts w:cs="Times New Roman"/>
        </w:rPr>
        <w:t xml:space="preserve">supposed </w:t>
      </w:r>
      <w:r w:rsidRPr="000C5FBE">
        <w:rPr>
          <w:rFonts w:cs="Times New Roman"/>
        </w:rPr>
        <w:t xml:space="preserve">to oversee them.  And the Kingsbury Commitment was regulatory-capture in action:  AT&amp;T was a savvy company.  It </w:t>
      </w:r>
      <w:r>
        <w:rPr>
          <w:rFonts w:cs="Times New Roman"/>
        </w:rPr>
        <w:t xml:space="preserve">understood </w:t>
      </w:r>
      <w:r w:rsidRPr="000C5FBE">
        <w:rPr>
          <w:rFonts w:cs="Times New Roman"/>
        </w:rPr>
        <w:t>the economics of the business well</w:t>
      </w:r>
      <w:r>
        <w:rPr>
          <w:rFonts w:cs="Times New Roman"/>
        </w:rPr>
        <w:t>,</w:t>
      </w:r>
      <w:r w:rsidRPr="000C5FBE">
        <w:rPr>
          <w:rFonts w:cs="Times New Roman"/>
        </w:rPr>
        <w:t xml:space="preserve"> much better than regulators did.  So when it offered the federal government a </w:t>
      </w:r>
      <w:r>
        <w:rPr>
          <w:rFonts w:cs="Times New Roman"/>
        </w:rPr>
        <w:t xml:space="preserve">“solution” for </w:t>
      </w:r>
      <w:r w:rsidRPr="000C5FBE">
        <w:rPr>
          <w:rFonts w:cs="Times New Roman"/>
        </w:rPr>
        <w:t xml:space="preserve">managing competition in the </w:t>
      </w:r>
      <w:r>
        <w:rPr>
          <w:rFonts w:cs="Times New Roman"/>
        </w:rPr>
        <w:t xml:space="preserve">telecommunications </w:t>
      </w:r>
      <w:r w:rsidRPr="000C5FBE">
        <w:rPr>
          <w:rFonts w:cs="Times New Roman"/>
        </w:rPr>
        <w:t>industry</w:t>
      </w:r>
      <w:r>
        <w:rPr>
          <w:rFonts w:cs="Times New Roman"/>
        </w:rPr>
        <w:t xml:space="preserve"> and achieving the goal of universal service</w:t>
      </w:r>
      <w:r w:rsidRPr="000C5FBE">
        <w:rPr>
          <w:rFonts w:cs="Times New Roman"/>
        </w:rPr>
        <w:t xml:space="preserve">, alarm bells should have started going off that AT&amp;T </w:t>
      </w:r>
      <w:r>
        <w:rPr>
          <w:rFonts w:cs="Times New Roman"/>
        </w:rPr>
        <w:t xml:space="preserve">might be </w:t>
      </w:r>
      <w:r w:rsidRPr="000C5FBE">
        <w:rPr>
          <w:rFonts w:cs="Times New Roman"/>
        </w:rPr>
        <w:t>playing the regulatory game to its own advantage.</w:t>
      </w:r>
    </w:p>
    <w:p w:rsidR="00A42AFC" w:rsidRDefault="00A42AFC" w:rsidP="00A42AFC">
      <w:pPr>
        <w:autoSpaceDE w:val="0"/>
        <w:autoSpaceDN w:val="0"/>
        <w:adjustRightInd w:val="0"/>
        <w:spacing w:after="120" w:line="240" w:lineRule="auto"/>
        <w:ind w:firstLine="720"/>
        <w:rPr>
          <w:rFonts w:cs="Times New Roman"/>
        </w:rPr>
      </w:pPr>
      <w:r>
        <w:rPr>
          <w:rFonts w:cs="Times New Roman"/>
        </w:rPr>
        <w:t>So to the question, “What should a new Kingsbury Commitment look like?”, my answer is simple.  There shouldn’t be a new Kingsbury Commitment.  We don’t need a new Kingsbury Commitment for the wireless world, and we don’t need one for an all-IP world either.  Instead, the Kingsbury Commitment should remind us of errors we should avoid as we set policies to govern a more mobile, all-IP marketplace.  Here are three of the lessons we should draw.</w:t>
      </w:r>
    </w:p>
    <w:p w:rsidR="00A42AFC" w:rsidRDefault="00A42AFC" w:rsidP="00A42AFC">
      <w:pPr>
        <w:autoSpaceDE w:val="0"/>
        <w:autoSpaceDN w:val="0"/>
        <w:adjustRightInd w:val="0"/>
        <w:spacing w:after="120" w:line="240" w:lineRule="auto"/>
        <w:ind w:firstLine="720"/>
        <w:rPr>
          <w:rFonts w:cs="Times New Roman"/>
        </w:rPr>
      </w:pPr>
      <w:r w:rsidRPr="002C06D0">
        <w:rPr>
          <w:rFonts w:cs="Times New Roman"/>
          <w:i/>
        </w:rPr>
        <w:t>First</w:t>
      </w:r>
      <w:r>
        <w:rPr>
          <w:rFonts w:cs="Times New Roman"/>
        </w:rPr>
        <w:t>, the government should not try to manage competition.  The Kingsbury Commitment is a prime example of regulators attempting to do so and failing miserably.  N</w:t>
      </w:r>
      <w:r w:rsidRPr="002C06D0">
        <w:rPr>
          <w:rFonts w:cs="Times New Roman"/>
        </w:rPr>
        <w:t>o regulatory scheme</w:t>
      </w:r>
      <w:r>
        <w:rPr>
          <w:rFonts w:cs="Times New Roman"/>
        </w:rPr>
        <w:t>, no theoretical formula for competition,</w:t>
      </w:r>
      <w:r w:rsidRPr="002C06D0">
        <w:rPr>
          <w:rFonts w:cs="Times New Roman"/>
        </w:rPr>
        <w:t xml:space="preserve"> no matter how finely crafted</w:t>
      </w:r>
      <w:r>
        <w:rPr>
          <w:rFonts w:cs="Times New Roman"/>
        </w:rPr>
        <w:t>,</w:t>
      </w:r>
      <w:r w:rsidRPr="002C06D0">
        <w:rPr>
          <w:rFonts w:cs="Times New Roman"/>
        </w:rPr>
        <w:t xml:space="preserve"> can replace actual competition</w:t>
      </w:r>
      <w:r>
        <w:rPr>
          <w:rFonts w:cs="Times New Roman"/>
        </w:rPr>
        <w:t>,</w:t>
      </w:r>
      <w:r w:rsidRPr="002C06D0">
        <w:rPr>
          <w:rFonts w:cs="Times New Roman"/>
        </w:rPr>
        <w:t xml:space="preserve"> with all its unmanageable imperfections.</w:t>
      </w:r>
    </w:p>
    <w:p w:rsidR="00A42AFC" w:rsidRPr="002C06D0" w:rsidRDefault="00A42AFC" w:rsidP="00A42AFC">
      <w:pPr>
        <w:autoSpaceDE w:val="0"/>
        <w:autoSpaceDN w:val="0"/>
        <w:adjustRightInd w:val="0"/>
        <w:spacing w:after="120" w:line="240" w:lineRule="auto"/>
        <w:ind w:firstLine="720"/>
        <w:rPr>
          <w:rFonts w:cs="Times New Roman"/>
        </w:rPr>
      </w:pPr>
      <w:r>
        <w:rPr>
          <w:rFonts w:cs="Times New Roman"/>
        </w:rPr>
        <w:t>Yet t</w:t>
      </w:r>
      <w:r w:rsidRPr="002C06D0">
        <w:rPr>
          <w:rFonts w:cs="Times New Roman"/>
        </w:rPr>
        <w:t xml:space="preserve">here are still those </w:t>
      </w:r>
      <w:r>
        <w:rPr>
          <w:rFonts w:cs="Times New Roman"/>
        </w:rPr>
        <w:t xml:space="preserve">today </w:t>
      </w:r>
      <w:r w:rsidRPr="002C06D0">
        <w:rPr>
          <w:rFonts w:cs="Times New Roman"/>
        </w:rPr>
        <w:t xml:space="preserve">that embrace the idea of managed competition, the idea that </w:t>
      </w:r>
      <w:r w:rsidR="0058478A">
        <w:rPr>
          <w:rFonts w:cs="Times New Roman"/>
        </w:rPr>
        <w:t>regulators</w:t>
      </w:r>
      <w:r>
        <w:rPr>
          <w:rFonts w:cs="Times New Roman"/>
        </w:rPr>
        <w:t xml:space="preserve"> </w:t>
      </w:r>
      <w:r w:rsidRPr="002C06D0">
        <w:rPr>
          <w:rFonts w:cs="Times New Roman"/>
        </w:rPr>
        <w:t>know better than consumers what real choice looks like</w:t>
      </w:r>
      <w:r>
        <w:rPr>
          <w:rFonts w:cs="Times New Roman"/>
        </w:rPr>
        <w:t>, that they can discern the optimal number of competitors or set optimal terms for competition</w:t>
      </w:r>
      <w:r w:rsidRPr="002C06D0">
        <w:rPr>
          <w:rFonts w:cs="Times New Roman"/>
        </w:rPr>
        <w:t xml:space="preserve">.  You can see it in the </w:t>
      </w:r>
      <w:r>
        <w:rPr>
          <w:rFonts w:cs="Times New Roman"/>
        </w:rPr>
        <w:t xml:space="preserve">Telecommunications </w:t>
      </w:r>
      <w:r w:rsidRPr="002C06D0">
        <w:rPr>
          <w:rFonts w:cs="Times New Roman"/>
        </w:rPr>
        <w:t>Act</w:t>
      </w:r>
      <w:r>
        <w:rPr>
          <w:rFonts w:cs="Times New Roman"/>
        </w:rPr>
        <w:t xml:space="preserve"> of 1996</w:t>
      </w:r>
      <w:r w:rsidRPr="002C06D0">
        <w:rPr>
          <w:rFonts w:cs="Times New Roman"/>
        </w:rPr>
        <w:t>, which embraced concepts like the unbundled network element platform and mandatory wholesaling</w:t>
      </w:r>
      <w:r>
        <w:rPr>
          <w:rFonts w:cs="Times New Roman"/>
        </w:rPr>
        <w:t>.</w:t>
      </w:r>
      <w:r w:rsidRPr="002C06D0">
        <w:rPr>
          <w:rFonts w:cs="Times New Roman"/>
        </w:rPr>
        <w:t xml:space="preserve"> </w:t>
      </w:r>
      <w:r>
        <w:rPr>
          <w:rFonts w:cs="Times New Roman"/>
        </w:rPr>
        <w:t xml:space="preserve"> </w:t>
      </w:r>
      <w:r w:rsidRPr="002C06D0">
        <w:rPr>
          <w:rFonts w:cs="Times New Roman"/>
        </w:rPr>
        <w:t xml:space="preserve">But </w:t>
      </w:r>
      <w:r>
        <w:rPr>
          <w:rFonts w:cs="Times New Roman"/>
        </w:rPr>
        <w:t>today</w:t>
      </w:r>
      <w:r w:rsidRPr="002C06D0">
        <w:rPr>
          <w:rFonts w:cs="Times New Roman"/>
        </w:rPr>
        <w:t xml:space="preserve"> only a small fraction of residential consumers subscribe to these forms of competition created by fiat.</w:t>
      </w:r>
    </w:p>
    <w:p w:rsidR="00A42AFC" w:rsidRDefault="00A42AFC" w:rsidP="00A42AFC">
      <w:pPr>
        <w:autoSpaceDE w:val="0"/>
        <w:autoSpaceDN w:val="0"/>
        <w:adjustRightInd w:val="0"/>
        <w:spacing w:after="120" w:line="240" w:lineRule="auto"/>
        <w:ind w:firstLine="720"/>
        <w:rPr>
          <w:rFonts w:cs="Times New Roman"/>
        </w:rPr>
      </w:pPr>
      <w:r w:rsidRPr="002C06D0">
        <w:rPr>
          <w:rFonts w:cs="Times New Roman"/>
        </w:rPr>
        <w:t xml:space="preserve">In contrast, federal regulators could not and did not foresee the actual competition that has come about since the end of government-sanctioned local monopolies.  Today, wireless substitution, over-the-top VoIP, and cable operators offering telephone service </w:t>
      </w:r>
      <w:r>
        <w:rPr>
          <w:rFonts w:cs="Times New Roman"/>
        </w:rPr>
        <w:t xml:space="preserve">present serious </w:t>
      </w:r>
      <w:r w:rsidRPr="002C06D0">
        <w:rPr>
          <w:rFonts w:cs="Times New Roman"/>
        </w:rPr>
        <w:t>competitive threats to the traditional carriers</w:t>
      </w:r>
      <w:r>
        <w:rPr>
          <w:rFonts w:cs="Times New Roman"/>
        </w:rPr>
        <w:t xml:space="preserve">.  </w:t>
      </w:r>
      <w:r w:rsidRPr="00BE10E5">
        <w:rPr>
          <w:rFonts w:cs="Times New Roman"/>
        </w:rPr>
        <w:t>33.6 million Americans dropped their copper landlines over the past</w:t>
      </w:r>
      <w:r>
        <w:rPr>
          <w:rFonts w:cs="Times New Roman"/>
        </w:rPr>
        <w:t xml:space="preserve"> </w:t>
      </w:r>
      <w:r w:rsidRPr="00BE10E5">
        <w:rPr>
          <w:rFonts w:cs="Times New Roman"/>
        </w:rPr>
        <w:t>four years</w:t>
      </w:r>
      <w:r>
        <w:rPr>
          <w:rFonts w:cs="Times New Roman"/>
        </w:rPr>
        <w:t xml:space="preserve">.  42 million Americans now subscribe to VoIP.  And more than one third of households have cut the cord and gone wireless only. </w:t>
      </w:r>
      <w:r w:rsidRPr="002C06D0">
        <w:rPr>
          <w:rFonts w:cs="Times New Roman"/>
        </w:rPr>
        <w:t xml:space="preserve"> </w:t>
      </w:r>
      <w:r>
        <w:rPr>
          <w:rFonts w:cs="Times New Roman"/>
        </w:rPr>
        <w:t>E</w:t>
      </w:r>
      <w:r w:rsidRPr="002C06D0">
        <w:rPr>
          <w:rFonts w:cs="Times New Roman"/>
        </w:rPr>
        <w:t xml:space="preserve">ach </w:t>
      </w:r>
      <w:r>
        <w:rPr>
          <w:rFonts w:cs="Times New Roman"/>
        </w:rPr>
        <w:t xml:space="preserve">new competitor </w:t>
      </w:r>
      <w:r w:rsidRPr="002C06D0">
        <w:rPr>
          <w:rFonts w:cs="Times New Roman"/>
        </w:rPr>
        <w:t>has reshap</w:t>
      </w:r>
      <w:r>
        <w:rPr>
          <w:rFonts w:cs="Times New Roman"/>
        </w:rPr>
        <w:t>ed</w:t>
      </w:r>
      <w:r w:rsidRPr="002C06D0">
        <w:rPr>
          <w:rFonts w:cs="Times New Roman"/>
        </w:rPr>
        <w:t xml:space="preserve"> consumer expectations and the marketplace in ways regulators never imagined.</w:t>
      </w:r>
    </w:p>
    <w:p w:rsidR="00A42AFC" w:rsidRDefault="00A42AFC" w:rsidP="00A42AFC">
      <w:pPr>
        <w:autoSpaceDE w:val="0"/>
        <w:autoSpaceDN w:val="0"/>
        <w:adjustRightInd w:val="0"/>
        <w:spacing w:after="120" w:line="240" w:lineRule="auto"/>
        <w:ind w:firstLine="720"/>
      </w:pPr>
      <w:r w:rsidRPr="0083352A">
        <w:rPr>
          <w:rFonts w:cs="Times New Roman"/>
          <w:i/>
        </w:rPr>
        <w:t>Second</w:t>
      </w:r>
      <w:r>
        <w:rPr>
          <w:rFonts w:cs="Times New Roman"/>
        </w:rPr>
        <w:t xml:space="preserve">, the government should not confuse the goal of protecting competitors with the objective of promoting competition.  One could argue that the Kingsbury Commitment served the interests of both AT&amp;T and its rivals.  </w:t>
      </w:r>
      <w:r>
        <w:t>For AT&amp;T, the compact ended an antitrust challenge to its domination of the long-distance market.  For independents, the compact ensured their survival in some form.  The real losers were the American public, who lost the benefits of actual competition.</w:t>
      </w:r>
    </w:p>
    <w:p w:rsidR="00A42AFC" w:rsidRPr="00134F24" w:rsidRDefault="00A42AFC" w:rsidP="00A42AFC">
      <w:pPr>
        <w:autoSpaceDE w:val="0"/>
        <w:autoSpaceDN w:val="0"/>
        <w:adjustRightInd w:val="0"/>
        <w:spacing w:after="120" w:line="240" w:lineRule="auto"/>
        <w:ind w:firstLine="720"/>
      </w:pPr>
      <w:r>
        <w:t>Similarly, our goal today should not be to preserve the position of any particular company in the marketplace or to help one segment of the industry gain regulatory advantages over its rivals.  In a competitive marketplace, we must understand that there will be winners and losers.  It is not the government’s job to tilt the playing field by punishing the winners or helping the losers.</w:t>
      </w:r>
    </w:p>
    <w:p w:rsidR="00A42AFC" w:rsidRDefault="00A42AFC" w:rsidP="00A42AFC">
      <w:pPr>
        <w:autoSpaceDE w:val="0"/>
        <w:autoSpaceDN w:val="0"/>
        <w:adjustRightInd w:val="0"/>
        <w:spacing w:after="120" w:line="240" w:lineRule="auto"/>
        <w:ind w:firstLine="720"/>
        <w:rPr>
          <w:rFonts w:cs="Times New Roman"/>
        </w:rPr>
      </w:pPr>
      <w:r w:rsidRPr="005601D6">
        <w:rPr>
          <w:rFonts w:cs="Times New Roman"/>
          <w:i/>
        </w:rPr>
        <w:t>Third</w:t>
      </w:r>
      <w:r>
        <w:rPr>
          <w:rFonts w:cs="Times New Roman"/>
        </w:rPr>
        <w:t xml:space="preserve">, beware of businesses bearing commitments.  Companies do not offer commitments out of the goodness of their hearts.  Instead, as in the case of the Kingsbury Commitment, these commitments are generally designed to serve a company’s self-interest.  This is entirely understandable, of course.  But we regulators must keep it in mind when companies come to our door.  Is a company trying to use a voluntary commitment that sounds good on paper to obtain a regulatory leg up on a competitor?  What is couched as an attempt to serve the public interest is often in reality an attempt to further private interests and raise rivals’ costs of doing business. </w:t>
      </w:r>
    </w:p>
    <w:p w:rsidR="00A42AFC" w:rsidRDefault="00A42AFC" w:rsidP="00A42AFC">
      <w:pPr>
        <w:autoSpaceDE w:val="0"/>
        <w:autoSpaceDN w:val="0"/>
        <w:adjustRightInd w:val="0"/>
        <w:spacing w:after="120" w:line="240" w:lineRule="auto"/>
        <w:ind w:firstLine="720"/>
        <w:rPr>
          <w:rFonts w:cs="Times New Roman"/>
        </w:rPr>
      </w:pPr>
      <w:r>
        <w:rPr>
          <w:rFonts w:cs="Times New Roman"/>
        </w:rPr>
        <w:t>Moreover, these days, many of these commitments are not voluntary in any meaningful sense.  Instead, they are the product of government coercion.  Just as commitments offered to settle antitrust litigation are not truly voluntary, neither do companies make commitments voluntarily when regulatory guns have been placed to their heads.  Or when regulators suggest that certain commitments—perhaps worthy but extraneous to the deal—would improve the chances that the government will approve a pending transaction.</w:t>
      </w:r>
    </w:p>
    <w:p w:rsidR="00A42AFC" w:rsidRPr="000C5FBE" w:rsidRDefault="00A42AFC" w:rsidP="00A42AFC">
      <w:pPr>
        <w:autoSpaceDE w:val="0"/>
        <w:autoSpaceDN w:val="0"/>
        <w:adjustRightInd w:val="0"/>
        <w:spacing w:after="120" w:line="240" w:lineRule="auto"/>
        <w:ind w:firstLine="720"/>
        <w:rPr>
          <w:rFonts w:cs="Times New Roman"/>
        </w:rPr>
      </w:pPr>
      <w:r>
        <w:rPr>
          <w:rFonts w:cs="Times New Roman"/>
        </w:rPr>
        <w:t>In closing, it is appropriate that we recognize today the 100</w:t>
      </w:r>
      <w:r w:rsidRPr="002317CF">
        <w:rPr>
          <w:rFonts w:cs="Times New Roman"/>
          <w:vertAlign w:val="superscript"/>
        </w:rPr>
        <w:t>th</w:t>
      </w:r>
      <w:r>
        <w:rPr>
          <w:rFonts w:cs="Times New Roman"/>
        </w:rPr>
        <w:t xml:space="preserve"> anniversary of the Kingsbury Commitment.  But we should view that agreement not as an inspiration for the future but rather as a warning.  </w:t>
      </w:r>
      <w:r w:rsidRPr="002317CF">
        <w:rPr>
          <w:rFonts w:cs="Times New Roman"/>
        </w:rPr>
        <w:t xml:space="preserve">It is a warning that regulatory capture is </w:t>
      </w:r>
      <w:r>
        <w:rPr>
          <w:rFonts w:cs="Times New Roman"/>
        </w:rPr>
        <w:t xml:space="preserve">a </w:t>
      </w:r>
      <w:r w:rsidRPr="002317CF">
        <w:rPr>
          <w:rFonts w:cs="Times New Roman"/>
        </w:rPr>
        <w:t>real</w:t>
      </w:r>
      <w:r>
        <w:rPr>
          <w:rFonts w:cs="Times New Roman"/>
        </w:rPr>
        <w:t xml:space="preserve"> risk.</w:t>
      </w:r>
      <w:r w:rsidRPr="002317CF">
        <w:rPr>
          <w:rFonts w:cs="Times New Roman"/>
        </w:rPr>
        <w:t xml:space="preserve"> </w:t>
      </w:r>
      <w:r>
        <w:rPr>
          <w:rFonts w:cs="Times New Roman"/>
        </w:rPr>
        <w:t xml:space="preserve"> It is </w:t>
      </w:r>
      <w:r w:rsidRPr="002317CF">
        <w:rPr>
          <w:rFonts w:cs="Times New Roman"/>
        </w:rPr>
        <w:t>a warning that some regulations preserve competitors at the expense of real competition</w:t>
      </w:r>
      <w:r>
        <w:rPr>
          <w:rFonts w:cs="Times New Roman"/>
        </w:rPr>
        <w:t>.</w:t>
      </w:r>
      <w:r w:rsidRPr="002317CF">
        <w:rPr>
          <w:rFonts w:cs="Times New Roman"/>
        </w:rPr>
        <w:t xml:space="preserve"> </w:t>
      </w:r>
      <w:r>
        <w:rPr>
          <w:rFonts w:cs="Times New Roman"/>
        </w:rPr>
        <w:t xml:space="preserve"> A</w:t>
      </w:r>
      <w:r w:rsidRPr="002317CF">
        <w:rPr>
          <w:rFonts w:cs="Times New Roman"/>
        </w:rPr>
        <w:t xml:space="preserve">nd </w:t>
      </w:r>
      <w:r>
        <w:rPr>
          <w:rFonts w:cs="Times New Roman"/>
        </w:rPr>
        <w:t xml:space="preserve">it is </w:t>
      </w:r>
      <w:r w:rsidRPr="002317CF">
        <w:rPr>
          <w:rFonts w:cs="Times New Roman"/>
        </w:rPr>
        <w:t xml:space="preserve">a warning that when the government manages the scope and terms of competition, the creative destruction </w:t>
      </w:r>
      <w:r>
        <w:rPr>
          <w:rFonts w:cs="Times New Roman"/>
        </w:rPr>
        <w:t xml:space="preserve">and innovation </w:t>
      </w:r>
      <w:r w:rsidRPr="002317CF">
        <w:rPr>
          <w:rFonts w:cs="Times New Roman"/>
        </w:rPr>
        <w:t xml:space="preserve">that the free market </w:t>
      </w:r>
      <w:r>
        <w:rPr>
          <w:rFonts w:cs="Times New Roman"/>
        </w:rPr>
        <w:t xml:space="preserve">bring are </w:t>
      </w:r>
      <w:r w:rsidRPr="002317CF">
        <w:rPr>
          <w:rFonts w:cs="Times New Roman"/>
        </w:rPr>
        <w:t>sure to be left behind.</w:t>
      </w:r>
      <w:r>
        <w:rPr>
          <w:rFonts w:cs="Times New Roman"/>
        </w:rPr>
        <w:t xml:space="preserve">  The dramatic changes we see in today’s marketplace could herald a century of unprecedented breakthroughs—if the government’s next great commitment is to consumers.</w:t>
      </w:r>
    </w:p>
    <w:p w:rsidR="008417D6" w:rsidRDefault="006E7E59"/>
    <w:sectPr w:rsidR="008417D6" w:rsidSect="00BE1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FE" w:rsidRDefault="0058478A">
      <w:pPr>
        <w:spacing w:after="0" w:line="240" w:lineRule="auto"/>
      </w:pPr>
      <w:r>
        <w:separator/>
      </w:r>
    </w:p>
  </w:endnote>
  <w:endnote w:type="continuationSeparator" w:id="0">
    <w:p w:rsidR="00AB66FE" w:rsidRDefault="0058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F" w:rsidRDefault="00804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11489"/>
      <w:docPartObj>
        <w:docPartGallery w:val="Page Numbers (Bottom of Page)"/>
        <w:docPartUnique/>
      </w:docPartObj>
    </w:sdtPr>
    <w:sdtEndPr>
      <w:rPr>
        <w:noProof/>
      </w:rPr>
    </w:sdtEndPr>
    <w:sdtContent>
      <w:p w:rsidR="00BE10E5" w:rsidRDefault="00A42AFC">
        <w:pPr>
          <w:pStyle w:val="Footer"/>
          <w:jc w:val="center"/>
        </w:pPr>
        <w:r>
          <w:fldChar w:fldCharType="begin"/>
        </w:r>
        <w:r>
          <w:instrText xml:space="preserve"> PAGE   \* MERGEFORMAT </w:instrText>
        </w:r>
        <w:r>
          <w:fldChar w:fldCharType="separate"/>
        </w:r>
        <w:r w:rsidR="0058478A">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F" w:rsidRDefault="00804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FE" w:rsidRDefault="0058478A">
      <w:pPr>
        <w:spacing w:after="0" w:line="240" w:lineRule="auto"/>
      </w:pPr>
      <w:r>
        <w:separator/>
      </w:r>
    </w:p>
  </w:footnote>
  <w:footnote w:type="continuationSeparator" w:id="0">
    <w:p w:rsidR="00AB66FE" w:rsidRDefault="0058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F" w:rsidRDefault="00804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F" w:rsidRDefault="00804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F" w:rsidRDefault="00804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FC"/>
    <w:rsid w:val="00030D29"/>
    <w:rsid w:val="0058478A"/>
    <w:rsid w:val="006C2F6C"/>
    <w:rsid w:val="006E7E59"/>
    <w:rsid w:val="006F4ADD"/>
    <w:rsid w:val="007E43D3"/>
    <w:rsid w:val="008047AF"/>
    <w:rsid w:val="00A42AFC"/>
    <w:rsid w:val="00AB66FE"/>
    <w:rsid w:val="00E13613"/>
    <w:rsid w:val="00E30485"/>
    <w:rsid w:val="00E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FC"/>
    <w:rPr>
      <w:rFonts w:ascii="Times New Roman" w:hAnsi="Times New Roman"/>
    </w:rPr>
  </w:style>
  <w:style w:type="paragraph" w:styleId="Header">
    <w:name w:val="header"/>
    <w:basedOn w:val="Normal"/>
    <w:link w:val="HeaderChar"/>
    <w:uiPriority w:val="99"/>
    <w:unhideWhenUsed/>
    <w:rsid w:val="00804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A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FC"/>
    <w:rPr>
      <w:rFonts w:ascii="Times New Roman" w:hAnsi="Times New Roman"/>
    </w:rPr>
  </w:style>
  <w:style w:type="paragraph" w:styleId="Header">
    <w:name w:val="header"/>
    <w:basedOn w:val="Normal"/>
    <w:link w:val="HeaderChar"/>
    <w:uiPriority w:val="99"/>
    <w:unhideWhenUsed/>
    <w:rsid w:val="00804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A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1945</Words>
  <Characters>10575</Characters>
  <Application>Microsoft Office Word</Application>
  <DocSecurity>0</DocSecurity>
  <Lines>139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2013-12-19T17:33:00Z</dcterms:created>
  <dcterms:modified xsi:type="dcterms:W3CDTF">2013-12-19T17:33:00Z</dcterms:modified>
  <cp:category> </cp:category>
  <cp:contentStatus> </cp:contentStatus>
</cp:coreProperties>
</file>