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F0" w:rsidRDefault="004C28F0">
      <w:pPr>
        <w:outlineLvl w:val="0"/>
        <w:rPr>
          <w:snapToGrid w:val="0"/>
          <w:sz w:val="22"/>
          <w:szCs w:val="22"/>
        </w:rPr>
      </w:pPr>
      <w:bookmarkStart w:id="0" w:name="_GoBack"/>
      <w:bookmarkEnd w:id="0"/>
      <w:r>
        <w:rPr>
          <w:b/>
          <w:snapToGrid w:val="0"/>
          <w:sz w:val="22"/>
          <w:szCs w:val="22"/>
        </w:rPr>
        <w:t>FOR IMMEDIATE RELEASE:</w:t>
      </w:r>
      <w:r>
        <w:rPr>
          <w:snapToGrid w:val="0"/>
          <w:sz w:val="22"/>
          <w:szCs w:val="22"/>
        </w:rPr>
        <w:tab/>
      </w:r>
      <w:r>
        <w:rPr>
          <w:snapToGrid w:val="0"/>
          <w:sz w:val="22"/>
          <w:szCs w:val="22"/>
        </w:rPr>
        <w:tab/>
      </w:r>
      <w:r>
        <w:rPr>
          <w:snapToGrid w:val="0"/>
          <w:sz w:val="22"/>
          <w:szCs w:val="22"/>
        </w:rPr>
        <w:tab/>
      </w:r>
      <w:r>
        <w:rPr>
          <w:snapToGrid w:val="0"/>
          <w:sz w:val="22"/>
          <w:szCs w:val="22"/>
        </w:rPr>
        <w:tab/>
      </w:r>
      <w:r>
        <w:rPr>
          <w:b/>
          <w:snapToGrid w:val="0"/>
          <w:sz w:val="22"/>
          <w:szCs w:val="22"/>
        </w:rPr>
        <w:t>NEWS MEDIA CONTACT:</w:t>
      </w:r>
    </w:p>
    <w:p w:rsidR="004C28F0" w:rsidRDefault="00A5217D">
      <w:pPr>
        <w:rPr>
          <w:snapToGrid w:val="0"/>
          <w:sz w:val="22"/>
          <w:szCs w:val="22"/>
        </w:rPr>
      </w:pPr>
      <w:r>
        <w:rPr>
          <w:snapToGrid w:val="0"/>
          <w:sz w:val="22"/>
          <w:szCs w:val="22"/>
        </w:rPr>
        <w:t xml:space="preserve">January </w:t>
      </w:r>
      <w:r w:rsidR="00C867F9">
        <w:rPr>
          <w:snapToGrid w:val="0"/>
          <w:sz w:val="22"/>
          <w:szCs w:val="22"/>
        </w:rPr>
        <w:t>30</w:t>
      </w:r>
      <w:r w:rsidR="004C28F0">
        <w:rPr>
          <w:snapToGrid w:val="0"/>
          <w:sz w:val="22"/>
          <w:szCs w:val="22"/>
        </w:rPr>
        <w:t>, 201</w:t>
      </w:r>
      <w:r>
        <w:rPr>
          <w:snapToGrid w:val="0"/>
          <w:sz w:val="22"/>
          <w:szCs w:val="22"/>
        </w:rPr>
        <w:t>4</w:t>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sidR="004C28F0">
        <w:rPr>
          <w:snapToGrid w:val="0"/>
          <w:sz w:val="22"/>
          <w:szCs w:val="22"/>
        </w:rPr>
        <w:tab/>
      </w:r>
      <w:r w:rsidR="00BD1CB1">
        <w:rPr>
          <w:snapToGrid w:val="0"/>
          <w:sz w:val="22"/>
          <w:szCs w:val="22"/>
        </w:rPr>
        <w:t>Justin Cole,</w:t>
      </w:r>
      <w:r w:rsidR="00992890">
        <w:rPr>
          <w:snapToGrid w:val="0"/>
          <w:sz w:val="22"/>
          <w:szCs w:val="22"/>
        </w:rPr>
        <w:t xml:space="preserve"> 202-418-8191</w:t>
      </w:r>
    </w:p>
    <w:p w:rsidR="004C28F0" w:rsidRDefault="004C28F0">
      <w:pPr>
        <w:ind w:left="5040" w:firstLine="720"/>
        <w:outlineLvl w:val="0"/>
        <w:rPr>
          <w:sz w:val="22"/>
          <w:szCs w:val="22"/>
        </w:rPr>
      </w:pPr>
      <w:r>
        <w:rPr>
          <w:snapToGrid w:val="0"/>
          <w:sz w:val="22"/>
          <w:szCs w:val="22"/>
        </w:rPr>
        <w:t xml:space="preserve">Email: </w:t>
      </w:r>
      <w:r w:rsidR="00BD1CB1" w:rsidRPr="00BD1CB1">
        <w:rPr>
          <w:snapToGrid w:val="0"/>
          <w:sz w:val="22"/>
          <w:szCs w:val="22"/>
        </w:rPr>
        <w:t>justin.cole@fcc.gov</w:t>
      </w:r>
    </w:p>
    <w:p w:rsidR="004C28F0" w:rsidRDefault="004C28F0">
      <w:pPr>
        <w:pStyle w:val="Header"/>
        <w:tabs>
          <w:tab w:val="clear" w:pos="4320"/>
          <w:tab w:val="clear" w:pos="8640"/>
        </w:tabs>
        <w:rPr>
          <w:rFonts w:ascii="Times New Roman" w:hAnsi="Times New Roman"/>
          <w:sz w:val="22"/>
          <w:szCs w:val="22"/>
        </w:rPr>
      </w:pPr>
    </w:p>
    <w:p w:rsidR="004C28F0" w:rsidRDefault="004C28F0">
      <w:pPr>
        <w:pStyle w:val="Header"/>
        <w:tabs>
          <w:tab w:val="clear" w:pos="4320"/>
          <w:tab w:val="clear" w:pos="8640"/>
        </w:tabs>
        <w:rPr>
          <w:rFonts w:ascii="Times New Roman" w:hAnsi="Times New Roman"/>
          <w:sz w:val="22"/>
          <w:szCs w:val="22"/>
        </w:rPr>
      </w:pPr>
    </w:p>
    <w:p w:rsidR="004C28F0" w:rsidRDefault="004C28F0">
      <w:pPr>
        <w:jc w:val="center"/>
        <w:outlineLvl w:val="0"/>
        <w:rPr>
          <w:b/>
          <w:caps/>
          <w:sz w:val="22"/>
          <w:szCs w:val="22"/>
        </w:rPr>
      </w:pPr>
      <w:r>
        <w:rPr>
          <w:b/>
          <w:caps/>
          <w:sz w:val="22"/>
          <w:szCs w:val="22"/>
        </w:rPr>
        <w:t xml:space="preserve">FCC CHAIRMAN </w:t>
      </w:r>
      <w:r w:rsidR="001A5552">
        <w:rPr>
          <w:b/>
          <w:caps/>
          <w:sz w:val="22"/>
          <w:szCs w:val="22"/>
        </w:rPr>
        <w:t>TOM WHEELER</w:t>
      </w:r>
      <w:r>
        <w:rPr>
          <w:b/>
          <w:caps/>
          <w:sz w:val="22"/>
          <w:szCs w:val="22"/>
        </w:rPr>
        <w:t xml:space="preserve"> NAMES </w:t>
      </w:r>
      <w:r w:rsidR="001A5552">
        <w:rPr>
          <w:b/>
          <w:caps/>
          <w:sz w:val="22"/>
          <w:szCs w:val="22"/>
        </w:rPr>
        <w:t>HOWARD J. SYMONS</w:t>
      </w:r>
      <w:r>
        <w:rPr>
          <w:b/>
          <w:caps/>
          <w:sz w:val="22"/>
          <w:szCs w:val="22"/>
        </w:rPr>
        <w:t xml:space="preserve"> </w:t>
      </w:r>
    </w:p>
    <w:p w:rsidR="004C28F0" w:rsidRDefault="001A5552">
      <w:pPr>
        <w:jc w:val="center"/>
        <w:rPr>
          <w:b/>
          <w:caps/>
          <w:sz w:val="22"/>
          <w:szCs w:val="22"/>
        </w:rPr>
      </w:pPr>
      <w:r>
        <w:rPr>
          <w:b/>
          <w:caps/>
          <w:sz w:val="22"/>
          <w:szCs w:val="22"/>
        </w:rPr>
        <w:t>VICE CHAIR</w:t>
      </w:r>
      <w:r w:rsidR="004C28F0">
        <w:rPr>
          <w:b/>
          <w:caps/>
          <w:sz w:val="22"/>
          <w:szCs w:val="22"/>
        </w:rPr>
        <w:t>, INCENTIVE AUCTION TASK FORCE</w:t>
      </w:r>
    </w:p>
    <w:p w:rsidR="004C28F0" w:rsidRDefault="004C28F0">
      <w:pPr>
        <w:rPr>
          <w:b/>
          <w:sz w:val="22"/>
          <w:szCs w:val="22"/>
        </w:rPr>
      </w:pPr>
    </w:p>
    <w:p w:rsidR="004C28F0" w:rsidRDefault="004C28F0">
      <w:pPr>
        <w:rPr>
          <w:sz w:val="22"/>
          <w:szCs w:val="22"/>
        </w:rPr>
      </w:pPr>
      <w:r>
        <w:rPr>
          <w:sz w:val="22"/>
          <w:szCs w:val="22"/>
        </w:rPr>
        <w:t xml:space="preserve">Washington, D.C. – FCC Chairman </w:t>
      </w:r>
      <w:r w:rsidR="001A5552">
        <w:rPr>
          <w:sz w:val="22"/>
          <w:szCs w:val="22"/>
        </w:rPr>
        <w:t>Tom Wheeler</w:t>
      </w:r>
      <w:r>
        <w:rPr>
          <w:sz w:val="22"/>
          <w:szCs w:val="22"/>
        </w:rPr>
        <w:t xml:space="preserve"> today named </w:t>
      </w:r>
      <w:r w:rsidR="001A5552">
        <w:rPr>
          <w:sz w:val="22"/>
          <w:szCs w:val="22"/>
        </w:rPr>
        <w:t>Howard J. Symons Vice Chair of the Incentive Auction Task Force</w:t>
      </w:r>
      <w:r>
        <w:rPr>
          <w:sz w:val="22"/>
          <w:szCs w:val="22"/>
        </w:rPr>
        <w:t xml:space="preserve">.  He will join </w:t>
      </w:r>
      <w:r w:rsidR="00DE50FA">
        <w:rPr>
          <w:sz w:val="22"/>
          <w:szCs w:val="22"/>
        </w:rPr>
        <w:t>Task Force Chair</w:t>
      </w:r>
      <w:r w:rsidR="00BD1CB1">
        <w:rPr>
          <w:sz w:val="22"/>
          <w:szCs w:val="22"/>
        </w:rPr>
        <w:t xml:space="preserve"> </w:t>
      </w:r>
      <w:r w:rsidR="001A5552">
        <w:rPr>
          <w:sz w:val="22"/>
          <w:szCs w:val="22"/>
        </w:rPr>
        <w:t xml:space="preserve">Gary Epstein </w:t>
      </w:r>
      <w:r w:rsidR="00C52359">
        <w:rPr>
          <w:sz w:val="22"/>
          <w:szCs w:val="22"/>
        </w:rPr>
        <w:t xml:space="preserve">in </w:t>
      </w:r>
      <w:r w:rsidR="003721D1">
        <w:rPr>
          <w:sz w:val="22"/>
          <w:szCs w:val="22"/>
        </w:rPr>
        <w:t>the management of</w:t>
      </w:r>
      <w:r>
        <w:rPr>
          <w:sz w:val="22"/>
          <w:szCs w:val="22"/>
        </w:rPr>
        <w:t xml:space="preserve"> the Commission’s implementation of </w:t>
      </w:r>
      <w:r w:rsidR="0004024F">
        <w:rPr>
          <w:sz w:val="22"/>
          <w:szCs w:val="22"/>
        </w:rPr>
        <w:t xml:space="preserve">the </w:t>
      </w:r>
      <w:r w:rsidR="00BD1CB1">
        <w:rPr>
          <w:sz w:val="22"/>
          <w:szCs w:val="22"/>
        </w:rPr>
        <w:t>first-</w:t>
      </w:r>
      <w:r w:rsidR="0004024F">
        <w:rPr>
          <w:sz w:val="22"/>
          <w:szCs w:val="22"/>
        </w:rPr>
        <w:t>ever incentive auction</w:t>
      </w:r>
      <w:r>
        <w:rPr>
          <w:sz w:val="22"/>
          <w:szCs w:val="22"/>
        </w:rPr>
        <w:t xml:space="preserve">. </w:t>
      </w:r>
    </w:p>
    <w:p w:rsidR="004C28F0" w:rsidRDefault="004C28F0">
      <w:pPr>
        <w:rPr>
          <w:sz w:val="22"/>
          <w:szCs w:val="22"/>
        </w:rPr>
      </w:pPr>
    </w:p>
    <w:p w:rsidR="004C28F0" w:rsidRDefault="004C28F0">
      <w:pPr>
        <w:rPr>
          <w:sz w:val="22"/>
          <w:szCs w:val="22"/>
        </w:rPr>
      </w:pPr>
      <w:r>
        <w:rPr>
          <w:sz w:val="22"/>
          <w:szCs w:val="22"/>
        </w:rPr>
        <w:t xml:space="preserve">Chairman </w:t>
      </w:r>
      <w:r w:rsidR="00DE50FA">
        <w:rPr>
          <w:sz w:val="22"/>
          <w:szCs w:val="22"/>
        </w:rPr>
        <w:t>Wheeler</w:t>
      </w:r>
      <w:r>
        <w:rPr>
          <w:sz w:val="22"/>
          <w:szCs w:val="22"/>
        </w:rPr>
        <w:t xml:space="preserve"> said, “</w:t>
      </w:r>
      <w:r w:rsidR="00650052">
        <w:rPr>
          <w:sz w:val="22"/>
          <w:szCs w:val="22"/>
        </w:rPr>
        <w:t>We are</w:t>
      </w:r>
      <w:r w:rsidR="002C29B7">
        <w:rPr>
          <w:sz w:val="22"/>
          <w:szCs w:val="22"/>
        </w:rPr>
        <w:t xml:space="preserve"> excited to have such a capable and experienced new Vice Chair in Howard on the Task Force. Implementing the incentive auction is a top priority of the Commission. Not only will his vast experience enhance the core leadership of the team, his deep expertise will help take the incentive auction through the finish line.”</w:t>
      </w:r>
    </w:p>
    <w:p w:rsidR="004C28F0" w:rsidRDefault="004C28F0">
      <w:pPr>
        <w:rPr>
          <w:sz w:val="22"/>
          <w:szCs w:val="22"/>
        </w:rPr>
      </w:pPr>
    </w:p>
    <w:p w:rsidR="00BC220F" w:rsidRDefault="00605BA3">
      <w:pPr>
        <w:rPr>
          <w:sz w:val="22"/>
          <w:szCs w:val="22"/>
        </w:rPr>
      </w:pPr>
      <w:r>
        <w:rPr>
          <w:sz w:val="22"/>
          <w:szCs w:val="22"/>
        </w:rPr>
        <w:t>Task Force Chair Gary Epstein said, “Howard is a longtime friend and colleague</w:t>
      </w:r>
      <w:r w:rsidR="00BC220F">
        <w:rPr>
          <w:sz w:val="22"/>
          <w:szCs w:val="22"/>
        </w:rPr>
        <w:t xml:space="preserve"> and I look forward to working with him. </w:t>
      </w:r>
      <w:r w:rsidR="0004024F">
        <w:rPr>
          <w:sz w:val="22"/>
          <w:szCs w:val="22"/>
        </w:rPr>
        <w:t>Recognizing the need to increase Task Force resources</w:t>
      </w:r>
      <w:r w:rsidR="00BC220F">
        <w:rPr>
          <w:sz w:val="22"/>
          <w:szCs w:val="22"/>
        </w:rPr>
        <w:t xml:space="preserve"> a</w:t>
      </w:r>
      <w:r>
        <w:rPr>
          <w:sz w:val="22"/>
          <w:szCs w:val="22"/>
        </w:rPr>
        <w:t>s we move toward the next phase of our work on the incentive auction</w:t>
      </w:r>
      <w:r w:rsidR="00BC220F">
        <w:rPr>
          <w:sz w:val="22"/>
          <w:szCs w:val="22"/>
        </w:rPr>
        <w:t xml:space="preserve">, Howard’s name was at the top of </w:t>
      </w:r>
      <w:r w:rsidR="00C52359">
        <w:rPr>
          <w:sz w:val="22"/>
          <w:szCs w:val="22"/>
        </w:rPr>
        <w:t xml:space="preserve">the </w:t>
      </w:r>
      <w:r w:rsidR="00BC220F">
        <w:rPr>
          <w:sz w:val="22"/>
          <w:szCs w:val="22"/>
        </w:rPr>
        <w:t xml:space="preserve">list.” </w:t>
      </w:r>
    </w:p>
    <w:p w:rsidR="00BC220F" w:rsidRDefault="00BC220F">
      <w:pPr>
        <w:rPr>
          <w:sz w:val="22"/>
          <w:szCs w:val="22"/>
        </w:rPr>
      </w:pPr>
    </w:p>
    <w:p w:rsidR="004C28F0" w:rsidRDefault="00837C6A">
      <w:pPr>
        <w:rPr>
          <w:sz w:val="22"/>
          <w:szCs w:val="22"/>
        </w:rPr>
      </w:pPr>
      <w:r>
        <w:rPr>
          <w:sz w:val="22"/>
          <w:szCs w:val="22"/>
        </w:rPr>
        <w:t>Symons has been working in telecommunications in both the public and private sectors for thirty years. Most recently, as</w:t>
      </w:r>
      <w:r w:rsidR="0004024F">
        <w:rPr>
          <w:sz w:val="22"/>
          <w:szCs w:val="22"/>
        </w:rPr>
        <w:t xml:space="preserve"> the Chair of</w:t>
      </w:r>
      <w:r>
        <w:rPr>
          <w:sz w:val="22"/>
          <w:szCs w:val="22"/>
        </w:rPr>
        <w:t xml:space="preserve"> the Communications practice at</w:t>
      </w:r>
      <w:r w:rsidR="00650052">
        <w:rPr>
          <w:sz w:val="22"/>
          <w:szCs w:val="22"/>
        </w:rPr>
        <w:t xml:space="preserve"> </w:t>
      </w:r>
      <w:r w:rsidR="00DE26D6" w:rsidRPr="00DE26D6">
        <w:rPr>
          <w:sz w:val="22"/>
          <w:szCs w:val="22"/>
        </w:rPr>
        <w:t>Mintz, Levin, Cohn, Ferris, Glovsky and Popeo, P.C.</w:t>
      </w:r>
      <w:r>
        <w:rPr>
          <w:sz w:val="22"/>
          <w:szCs w:val="22"/>
        </w:rPr>
        <w:t xml:space="preserve">, Symons represented communications companies and trade associations on a wide range of issues before Congress, regulatory agencies and the Courts.  </w:t>
      </w:r>
      <w:r w:rsidR="00B3581F">
        <w:rPr>
          <w:sz w:val="22"/>
          <w:szCs w:val="22"/>
        </w:rPr>
        <w:t>Before joining the firm, he served as senior counsel to the Subcommittee on Telecommunications in the US House of Representatives. From 1978 to 1981, Symons was a staff attorney with the public interest organization founded by Ralph Nad</w:t>
      </w:r>
      <w:r w:rsidR="00EE2E45">
        <w:rPr>
          <w:sz w:val="22"/>
          <w:szCs w:val="22"/>
        </w:rPr>
        <w:t>e</w:t>
      </w:r>
      <w:r w:rsidR="00B3581F">
        <w:rPr>
          <w:sz w:val="22"/>
          <w:szCs w:val="22"/>
        </w:rPr>
        <w:t>r, Public Citizen’s Congress Watch.</w:t>
      </w:r>
    </w:p>
    <w:p w:rsidR="004C28F0" w:rsidRDefault="004C28F0">
      <w:pPr>
        <w:rPr>
          <w:sz w:val="22"/>
          <w:szCs w:val="22"/>
        </w:rPr>
      </w:pPr>
      <w:r>
        <w:rPr>
          <w:sz w:val="22"/>
          <w:szCs w:val="22"/>
        </w:rPr>
        <w:t xml:space="preserve"> </w:t>
      </w:r>
    </w:p>
    <w:p w:rsidR="004C28F0" w:rsidRDefault="00B3581F">
      <w:pPr>
        <w:rPr>
          <w:sz w:val="22"/>
          <w:szCs w:val="22"/>
        </w:rPr>
      </w:pPr>
      <w:r>
        <w:rPr>
          <w:sz w:val="22"/>
          <w:szCs w:val="22"/>
        </w:rPr>
        <w:t>Symons has taught a course in telecommunications law and regulation as an adjunct professor at George Washington University’s National Law Center. He is the author of “The Communications Policy Process,” in New Directions in Telecommunications Polic</w:t>
      </w:r>
      <w:r w:rsidR="00EE2E45">
        <w:rPr>
          <w:sz w:val="22"/>
          <w:szCs w:val="22"/>
        </w:rPr>
        <w:t>y</w:t>
      </w:r>
      <w:r>
        <w:rPr>
          <w:sz w:val="22"/>
          <w:szCs w:val="22"/>
        </w:rPr>
        <w:t xml:space="preserve"> (Duke University Press, 1989)</w:t>
      </w:r>
    </w:p>
    <w:p w:rsidR="004C28F0" w:rsidRDefault="004C28F0">
      <w:pPr>
        <w:rPr>
          <w:sz w:val="22"/>
          <w:szCs w:val="22"/>
        </w:rPr>
      </w:pPr>
    </w:p>
    <w:p w:rsidR="004C28F0" w:rsidRDefault="0004024F">
      <w:pPr>
        <w:rPr>
          <w:sz w:val="22"/>
          <w:szCs w:val="22"/>
        </w:rPr>
      </w:pPr>
      <w:r>
        <w:rPr>
          <w:sz w:val="22"/>
          <w:szCs w:val="22"/>
        </w:rPr>
        <w:t>Symons grad</w:t>
      </w:r>
      <w:r w:rsidR="00C867F9">
        <w:rPr>
          <w:sz w:val="22"/>
          <w:szCs w:val="22"/>
        </w:rPr>
        <w:t>uated from Yale University</w:t>
      </w:r>
      <w:r w:rsidR="004C28F0">
        <w:rPr>
          <w:sz w:val="22"/>
          <w:szCs w:val="22"/>
        </w:rPr>
        <w:t xml:space="preserve"> and earned his Juris Doctor from Harvard Law School.</w:t>
      </w:r>
    </w:p>
    <w:p w:rsidR="004C28F0" w:rsidRDefault="004C28F0">
      <w:pPr>
        <w:rPr>
          <w:sz w:val="22"/>
          <w:szCs w:val="22"/>
        </w:rPr>
      </w:pPr>
    </w:p>
    <w:p w:rsidR="004C28F0" w:rsidRDefault="004C28F0">
      <w:pPr>
        <w:jc w:val="center"/>
        <w:rPr>
          <w:sz w:val="22"/>
          <w:szCs w:val="22"/>
        </w:rPr>
      </w:pPr>
      <w:r>
        <w:rPr>
          <w:sz w:val="22"/>
          <w:szCs w:val="22"/>
        </w:rPr>
        <w:t>-- FCC --</w:t>
      </w:r>
    </w:p>
    <w:sectPr w:rsidR="004C28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D6" w:rsidRDefault="003150D6">
      <w:r>
        <w:separator/>
      </w:r>
    </w:p>
  </w:endnote>
  <w:endnote w:type="continuationSeparator" w:id="0">
    <w:p w:rsidR="003150D6" w:rsidRDefault="0031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4C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8F0" w:rsidRDefault="004C2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4C28F0">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Pr>
        <w:rStyle w:val="PageNumber"/>
        <w:rFonts w:ascii="Times" w:hAnsi="Times"/>
        <w:noProof/>
        <w:sz w:val="20"/>
      </w:rPr>
      <w:t>2</w:t>
    </w:r>
    <w:r>
      <w:rPr>
        <w:rStyle w:val="PageNumber"/>
        <w:rFonts w:ascii="Times" w:hAnsi="Times"/>
        <w:sz w:val="20"/>
      </w:rPr>
      <w:fldChar w:fldCharType="end"/>
    </w:r>
  </w:p>
  <w:p w:rsidR="004C28F0" w:rsidRDefault="004C28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A9" w:rsidRDefault="00254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D6" w:rsidRDefault="003150D6">
      <w:r>
        <w:separator/>
      </w:r>
    </w:p>
  </w:footnote>
  <w:footnote w:type="continuationSeparator" w:id="0">
    <w:p w:rsidR="003150D6" w:rsidRDefault="0031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A9" w:rsidRDefault="00254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A9" w:rsidRDefault="00254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F0" w:rsidRDefault="00373BF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8F0">
      <w:t>NEWS</w:t>
    </w:r>
  </w:p>
  <w:p w:rsidR="004C28F0" w:rsidRDefault="00373BF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8F0" w:rsidRDefault="004C28F0">
                          <w:pPr>
                            <w:spacing w:before="40"/>
                            <w:jc w:val="right"/>
                            <w:rPr>
                              <w:b/>
                              <w:sz w:val="16"/>
                            </w:rPr>
                          </w:pPr>
                          <w:r>
                            <w:rPr>
                              <w:b/>
                              <w:sz w:val="16"/>
                            </w:rPr>
                            <w:t>News Media Information 202 / 418-0500</w:t>
                          </w:r>
                        </w:p>
                        <w:p w:rsidR="004C28F0" w:rsidRDefault="004C28F0">
                          <w:pPr>
                            <w:pStyle w:val="Heading3"/>
                            <w:jc w:val="right"/>
                          </w:pPr>
                          <w:r>
                            <w:tab/>
                            <w:t>Internet: http://www.fcc.gov</w:t>
                          </w:r>
                        </w:p>
                        <w:p w:rsidR="004C28F0" w:rsidRDefault="004C28F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4C28F0" w:rsidRDefault="004C28F0">
                    <w:pPr>
                      <w:spacing w:before="40"/>
                      <w:jc w:val="right"/>
                      <w:rPr>
                        <w:b/>
                        <w:sz w:val="16"/>
                      </w:rPr>
                    </w:pPr>
                    <w:r>
                      <w:rPr>
                        <w:b/>
                        <w:sz w:val="16"/>
                      </w:rPr>
                      <w:t>News Media Information 202 / 418-0500</w:t>
                    </w:r>
                  </w:p>
                  <w:p w:rsidR="004C28F0" w:rsidRDefault="004C28F0">
                    <w:pPr>
                      <w:pStyle w:val="Heading3"/>
                      <w:jc w:val="right"/>
                    </w:pPr>
                    <w:r>
                      <w:tab/>
                      <w:t>Internet: http://www.fcc.gov</w:t>
                    </w:r>
                  </w:p>
                  <w:p w:rsidR="004C28F0" w:rsidRDefault="004C28F0">
                    <w:pPr>
                      <w:pStyle w:val="Heading4"/>
                      <w:rPr>
                        <w:b w:val="0"/>
                      </w:rPr>
                    </w:pPr>
                    <w:r>
                      <w:t>TTY: 1-888-835-5322</w:t>
                    </w:r>
                  </w:p>
                </w:txbxContent>
              </v:textbox>
            </v:shape>
          </w:pict>
        </mc:Fallback>
      </mc:AlternateContent>
    </w:r>
    <w:r w:rsidR="004C28F0">
      <w:rPr>
        <w:b/>
        <w:sz w:val="22"/>
      </w:rPr>
      <w:t>Federal Communications Commission</w:t>
    </w:r>
  </w:p>
  <w:p w:rsidR="004C28F0" w:rsidRDefault="004C28F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4C28F0" w:rsidRDefault="004C28F0">
    <w:pPr>
      <w:tabs>
        <w:tab w:val="left" w:pos="-720"/>
      </w:tabs>
      <w:suppressAutoHyphens/>
      <w:ind w:right="-540"/>
      <w:rPr>
        <w:b/>
        <w:sz w:val="22"/>
      </w:rPr>
    </w:pPr>
    <w:r>
      <w:rPr>
        <w:b/>
        <w:sz w:val="22"/>
      </w:rPr>
      <w:t>Washington, D. C.  20554</w:t>
    </w:r>
  </w:p>
  <w:p w:rsidR="004C28F0" w:rsidRDefault="00373BF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C28F0" w:rsidRDefault="004C28F0">
    <w:pPr>
      <w:tabs>
        <w:tab w:val="left" w:pos="-720"/>
      </w:tabs>
      <w:suppressAutoHyphens/>
      <w:rPr>
        <w:b/>
        <w:sz w:val="12"/>
      </w:rPr>
    </w:pPr>
    <w:r>
      <w:rPr>
        <w:b/>
        <w:sz w:val="12"/>
      </w:rPr>
      <w:t>This is an unofficial announcement of Commission action.  Release of the full text of a Commission order constitutes official action.</w:t>
    </w:r>
  </w:p>
  <w:p w:rsidR="004C28F0" w:rsidRDefault="004C28F0">
    <w:pPr>
      <w:tabs>
        <w:tab w:val="left" w:pos="-720"/>
      </w:tabs>
      <w:suppressAutoHyphens/>
      <w:rPr>
        <w:b/>
        <w:sz w:val="12"/>
      </w:rPr>
    </w:pPr>
    <w:r>
      <w:rPr>
        <w:b/>
        <w:sz w:val="12"/>
      </w:rPr>
      <w:t>See MCI v. FCC. 515 F 2d 385 (D.C. Circ 1974).</w:t>
    </w:r>
  </w:p>
  <w:p w:rsidR="004C28F0" w:rsidRDefault="00373BF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7D"/>
    <w:rsid w:val="0004024F"/>
    <w:rsid w:val="00103DBE"/>
    <w:rsid w:val="00156E2D"/>
    <w:rsid w:val="001A5552"/>
    <w:rsid w:val="00253ED9"/>
    <w:rsid w:val="002548A9"/>
    <w:rsid w:val="002C29B7"/>
    <w:rsid w:val="002E671F"/>
    <w:rsid w:val="003150D6"/>
    <w:rsid w:val="003721D1"/>
    <w:rsid w:val="00373BF2"/>
    <w:rsid w:val="0041448C"/>
    <w:rsid w:val="0044579B"/>
    <w:rsid w:val="004C28F0"/>
    <w:rsid w:val="005006FF"/>
    <w:rsid w:val="005E5469"/>
    <w:rsid w:val="00605BA3"/>
    <w:rsid w:val="00606B84"/>
    <w:rsid w:val="00650052"/>
    <w:rsid w:val="006B1343"/>
    <w:rsid w:val="00777F04"/>
    <w:rsid w:val="00837C6A"/>
    <w:rsid w:val="0097479F"/>
    <w:rsid w:val="00992890"/>
    <w:rsid w:val="009C05BB"/>
    <w:rsid w:val="009C7573"/>
    <w:rsid w:val="009E103A"/>
    <w:rsid w:val="00A5217D"/>
    <w:rsid w:val="00AB030D"/>
    <w:rsid w:val="00B3581F"/>
    <w:rsid w:val="00BC220F"/>
    <w:rsid w:val="00BD1CB1"/>
    <w:rsid w:val="00BF594B"/>
    <w:rsid w:val="00C52359"/>
    <w:rsid w:val="00C867F9"/>
    <w:rsid w:val="00DA38C9"/>
    <w:rsid w:val="00DE26D6"/>
    <w:rsid w:val="00DE50FA"/>
    <w:rsid w:val="00EE2E45"/>
    <w:rsid w:val="00F33D12"/>
    <w:rsid w:val="00F34968"/>
    <w:rsid w:val="00F51A30"/>
    <w:rsid w:val="00F6736F"/>
    <w:rsid w:val="00F879F7"/>
    <w:rsid w:val="00FB686D"/>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1781</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2012-04-16T16:40:00Z</cp:lastPrinted>
  <dcterms:created xsi:type="dcterms:W3CDTF">2014-01-30T16:38:00Z</dcterms:created>
  <dcterms:modified xsi:type="dcterms:W3CDTF">2014-01-30T16:38:00Z</dcterms:modified>
  <cp:category> </cp:category>
  <cp:contentStatus> </cp:contentStatus>
</cp:coreProperties>
</file>