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3C" w:rsidRDefault="00A1233C" w:rsidP="00A5263C">
      <w:pPr>
        <w:rPr>
          <w:rFonts w:ascii="Times New Roman" w:hAnsi="Times New Roman"/>
          <w:snapToGrid w:val="0"/>
          <w:sz w:val="22"/>
          <w:szCs w:val="22"/>
        </w:rPr>
      </w:pPr>
      <w:bookmarkStart w:id="0" w:name="_GoBack"/>
      <w:bookmarkEnd w:id="0"/>
      <w:r w:rsidRPr="00876FDD">
        <w:rPr>
          <w:rFonts w:ascii="Times New Roman" w:hAnsi="Times New Roman"/>
          <w:b/>
          <w:snapToGrid w:val="0"/>
          <w:sz w:val="22"/>
          <w:szCs w:val="22"/>
        </w:rPr>
        <w:t>FOR IMMEDIATE RELEASE:</w:t>
      </w:r>
      <w:r w:rsidRPr="00876FDD">
        <w:rPr>
          <w:rFonts w:ascii="Times New Roman" w:hAnsi="Times New Roman"/>
          <w:b/>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b/>
          <w:snapToGrid w:val="0"/>
          <w:sz w:val="22"/>
          <w:szCs w:val="22"/>
        </w:rPr>
        <w:t>NEWS MEDIA CONTACT:</w:t>
      </w:r>
    </w:p>
    <w:p w:rsidR="00A1233C" w:rsidRPr="00876FDD" w:rsidRDefault="00A5263C" w:rsidP="00A5263C">
      <w:pPr>
        <w:rPr>
          <w:rFonts w:ascii="Times New Roman" w:hAnsi="Times New Roman"/>
          <w:snapToGrid w:val="0"/>
          <w:sz w:val="22"/>
          <w:szCs w:val="22"/>
        </w:rPr>
      </w:pPr>
      <w:r>
        <w:rPr>
          <w:rFonts w:ascii="Times New Roman" w:hAnsi="Times New Roman"/>
          <w:snapToGrid w:val="0"/>
          <w:sz w:val="22"/>
          <w:szCs w:val="22"/>
        </w:rPr>
        <w:t>March 4, 2014</w:t>
      </w:r>
      <w:r>
        <w:rPr>
          <w:rFonts w:ascii="Times New Roman" w:hAnsi="Times New Roman"/>
          <w:snapToGrid w:val="0"/>
          <w:sz w:val="22"/>
          <w:szCs w:val="22"/>
        </w:rPr>
        <w:tab/>
      </w:r>
      <w:r>
        <w:rPr>
          <w:rFonts w:ascii="Times New Roman" w:hAnsi="Times New Roman"/>
          <w:snapToGrid w:val="0"/>
          <w:sz w:val="22"/>
          <w:szCs w:val="22"/>
        </w:rPr>
        <w:tab/>
      </w:r>
      <w:r w:rsidR="00BF1059" w:rsidRPr="00876FDD">
        <w:rPr>
          <w:rFonts w:ascii="Times New Roman" w:hAnsi="Times New Roman"/>
          <w:snapToGrid w:val="0"/>
          <w:sz w:val="22"/>
          <w:szCs w:val="22"/>
        </w:rPr>
        <w:tab/>
      </w:r>
      <w:r w:rsidR="00BF1059" w:rsidRPr="00876FDD">
        <w:rPr>
          <w:rFonts w:ascii="Times New Roman" w:hAnsi="Times New Roman"/>
          <w:snapToGrid w:val="0"/>
          <w:sz w:val="22"/>
          <w:szCs w:val="22"/>
        </w:rPr>
        <w:tab/>
      </w:r>
      <w:r w:rsidR="00BF1059" w:rsidRPr="00876FDD">
        <w:rPr>
          <w:rFonts w:ascii="Times New Roman" w:hAnsi="Times New Roman"/>
          <w:snapToGrid w:val="0"/>
          <w:sz w:val="22"/>
          <w:szCs w:val="22"/>
        </w:rPr>
        <w:tab/>
      </w:r>
      <w:r w:rsidR="00BF1059" w:rsidRPr="00876FDD">
        <w:rPr>
          <w:rFonts w:ascii="Times New Roman" w:hAnsi="Times New Roman"/>
          <w:snapToGrid w:val="0"/>
          <w:sz w:val="22"/>
          <w:szCs w:val="22"/>
        </w:rPr>
        <w:tab/>
      </w:r>
      <w:r w:rsidR="00BF1059" w:rsidRPr="00876FDD">
        <w:rPr>
          <w:rFonts w:ascii="Times New Roman" w:hAnsi="Times New Roman"/>
          <w:snapToGrid w:val="0"/>
          <w:sz w:val="22"/>
          <w:szCs w:val="22"/>
        </w:rPr>
        <w:tab/>
      </w:r>
      <w:r>
        <w:rPr>
          <w:rFonts w:ascii="Times New Roman" w:hAnsi="Times New Roman"/>
          <w:snapToGrid w:val="0"/>
          <w:sz w:val="22"/>
          <w:szCs w:val="22"/>
        </w:rPr>
        <w:t>Neil Grace,</w:t>
      </w:r>
      <w:r w:rsidR="00A1233C" w:rsidRPr="00876FDD">
        <w:rPr>
          <w:rFonts w:ascii="Times New Roman" w:hAnsi="Times New Roman"/>
          <w:snapToGrid w:val="0"/>
          <w:sz w:val="22"/>
          <w:szCs w:val="22"/>
        </w:rPr>
        <w:t xml:space="preserve"> 202-418-</w:t>
      </w:r>
      <w:r>
        <w:rPr>
          <w:rFonts w:ascii="Times New Roman" w:hAnsi="Times New Roman"/>
          <w:snapToGrid w:val="0"/>
          <w:sz w:val="22"/>
          <w:szCs w:val="22"/>
        </w:rPr>
        <w:t>0506</w:t>
      </w:r>
    </w:p>
    <w:p w:rsidR="00A1233C" w:rsidRPr="00876FDD" w:rsidRDefault="00A1233C">
      <w:pPr>
        <w:rPr>
          <w:rFonts w:ascii="Times New Roman" w:hAnsi="Times New Roman"/>
          <w:snapToGrid w:val="0"/>
          <w:sz w:val="22"/>
          <w:szCs w:val="22"/>
        </w:rPr>
      </w:pP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t>E-mail</w:t>
      </w:r>
      <w:r w:rsidR="00A5263C">
        <w:rPr>
          <w:rFonts w:ascii="Times New Roman" w:hAnsi="Times New Roman"/>
          <w:snapToGrid w:val="0"/>
          <w:sz w:val="22"/>
          <w:szCs w:val="22"/>
        </w:rPr>
        <w:t xml:space="preserve">: </w:t>
      </w:r>
      <w:hyperlink r:id="rId8" w:history="1">
        <w:r w:rsidR="00A5263C" w:rsidRPr="00C44CC1">
          <w:rPr>
            <w:rStyle w:val="Hyperlink"/>
            <w:rFonts w:ascii="Times New Roman" w:hAnsi="Times New Roman"/>
            <w:snapToGrid w:val="0"/>
            <w:sz w:val="22"/>
            <w:szCs w:val="22"/>
          </w:rPr>
          <w:t>neil.grace@fcc.gov</w:t>
        </w:r>
      </w:hyperlink>
      <w:r w:rsidR="00A5263C">
        <w:rPr>
          <w:rFonts w:ascii="Times New Roman" w:hAnsi="Times New Roman"/>
          <w:snapToGrid w:val="0"/>
          <w:sz w:val="22"/>
          <w:szCs w:val="22"/>
        </w:rPr>
        <w:t xml:space="preserve"> </w:t>
      </w:r>
    </w:p>
    <w:p w:rsidR="00A573CD" w:rsidRPr="00876FDD" w:rsidRDefault="00A573CD">
      <w:pPr>
        <w:rPr>
          <w:rFonts w:ascii="Times New Roman" w:hAnsi="Times New Roman"/>
          <w:snapToGrid w:val="0"/>
          <w:sz w:val="22"/>
          <w:szCs w:val="22"/>
        </w:rPr>
      </w:pPr>
    </w:p>
    <w:p w:rsidR="00562486" w:rsidRPr="00876FDD" w:rsidRDefault="00562486">
      <w:pPr>
        <w:rPr>
          <w:rFonts w:ascii="Times New Roman" w:hAnsi="Times New Roman"/>
          <w:snapToGrid w:val="0"/>
          <w:sz w:val="22"/>
          <w:szCs w:val="22"/>
        </w:rPr>
      </w:pPr>
    </w:p>
    <w:p w:rsidR="00E5126F" w:rsidRDefault="00A5263C" w:rsidP="00A5263C">
      <w:pPr>
        <w:jc w:val="center"/>
        <w:rPr>
          <w:rFonts w:ascii="Times New Roman" w:hAnsi="Times New Roman"/>
          <w:b/>
          <w:snapToGrid w:val="0"/>
          <w:sz w:val="22"/>
          <w:szCs w:val="22"/>
        </w:rPr>
      </w:pPr>
      <w:r w:rsidRPr="00A5263C">
        <w:rPr>
          <w:rFonts w:ascii="Times New Roman" w:hAnsi="Times New Roman"/>
          <w:b/>
          <w:snapToGrid w:val="0"/>
          <w:sz w:val="22"/>
          <w:szCs w:val="22"/>
        </w:rPr>
        <w:t xml:space="preserve">FCC CHAIRMAN WHEELER ANNOUNCES APPOINTMENT </w:t>
      </w:r>
    </w:p>
    <w:p w:rsidR="00A5263C" w:rsidRPr="00A5263C" w:rsidRDefault="00A5263C" w:rsidP="00E5126F">
      <w:pPr>
        <w:jc w:val="center"/>
        <w:rPr>
          <w:rFonts w:ascii="Times New Roman" w:hAnsi="Times New Roman"/>
          <w:b/>
          <w:snapToGrid w:val="0"/>
          <w:sz w:val="22"/>
          <w:szCs w:val="22"/>
        </w:rPr>
      </w:pPr>
      <w:r w:rsidRPr="00A5263C">
        <w:rPr>
          <w:rFonts w:ascii="Times New Roman" w:hAnsi="Times New Roman"/>
          <w:b/>
          <w:snapToGrid w:val="0"/>
          <w:sz w:val="22"/>
          <w:szCs w:val="22"/>
        </w:rPr>
        <w:t>OF ACTING CHIEF, ENFORCEMENT BUREAU</w:t>
      </w:r>
    </w:p>
    <w:p w:rsidR="00A5263C" w:rsidRPr="00A5263C" w:rsidRDefault="00A5263C" w:rsidP="00A5263C">
      <w:pPr>
        <w:rPr>
          <w:rFonts w:ascii="Times New Roman" w:hAnsi="Times New Roman"/>
          <w:b/>
          <w:snapToGrid w:val="0"/>
          <w:sz w:val="22"/>
          <w:szCs w:val="22"/>
        </w:rPr>
      </w:pPr>
    </w:p>
    <w:p w:rsidR="00A5263C" w:rsidRDefault="00A5263C" w:rsidP="00A5263C">
      <w:pPr>
        <w:rPr>
          <w:rFonts w:ascii="Times New Roman" w:hAnsi="Times New Roman"/>
          <w:snapToGrid w:val="0"/>
          <w:sz w:val="22"/>
          <w:szCs w:val="22"/>
        </w:rPr>
      </w:pPr>
      <w:r>
        <w:rPr>
          <w:rFonts w:ascii="Times New Roman" w:hAnsi="Times New Roman"/>
          <w:snapToGrid w:val="0"/>
          <w:sz w:val="22"/>
          <w:szCs w:val="22"/>
        </w:rPr>
        <w:t xml:space="preserve">Washington, D.C. – </w:t>
      </w:r>
      <w:r w:rsidRPr="00A5263C">
        <w:rPr>
          <w:rFonts w:ascii="Times New Roman" w:hAnsi="Times New Roman"/>
          <w:snapToGrid w:val="0"/>
          <w:sz w:val="22"/>
          <w:szCs w:val="22"/>
        </w:rPr>
        <w:t>FCC Chair</w:t>
      </w:r>
      <w:r w:rsidR="00E5126F">
        <w:rPr>
          <w:rFonts w:ascii="Times New Roman" w:hAnsi="Times New Roman"/>
          <w:snapToGrid w:val="0"/>
          <w:sz w:val="22"/>
          <w:szCs w:val="22"/>
        </w:rPr>
        <w:t>man Tom Wheeler announced today his intent to appoint</w:t>
      </w:r>
      <w:r w:rsidRPr="00A5263C">
        <w:rPr>
          <w:rFonts w:ascii="Times New Roman" w:hAnsi="Times New Roman"/>
          <w:snapToGrid w:val="0"/>
          <w:sz w:val="22"/>
          <w:szCs w:val="22"/>
        </w:rPr>
        <w:t xml:space="preserve"> Travis LeBlanc as acting Chief of the En</w:t>
      </w:r>
      <w:r>
        <w:rPr>
          <w:rFonts w:ascii="Times New Roman" w:hAnsi="Times New Roman"/>
          <w:snapToGrid w:val="0"/>
          <w:sz w:val="22"/>
          <w:szCs w:val="22"/>
        </w:rPr>
        <w:t xml:space="preserve">forcement Bureau.   Mr. LeBlanc previously served as </w:t>
      </w:r>
      <w:r w:rsidRPr="00A5263C">
        <w:rPr>
          <w:rFonts w:ascii="Times New Roman" w:hAnsi="Times New Roman"/>
          <w:snapToGrid w:val="0"/>
          <w:sz w:val="22"/>
          <w:szCs w:val="22"/>
        </w:rPr>
        <w:t xml:space="preserve">a top deputy and senior advisor to California Attorney General Kamala Harris, overseeing the office’s operations and activities involving complex litigation and policy matters on a broad range of issues such as technology regulation, telecommunications, high-tech crime, cyber-security, privacy, intellectual property and antitrust.  </w:t>
      </w:r>
    </w:p>
    <w:p w:rsidR="00A5263C" w:rsidRPr="00A5263C" w:rsidRDefault="00A5263C" w:rsidP="00A5263C">
      <w:pPr>
        <w:rPr>
          <w:rFonts w:ascii="Times New Roman" w:hAnsi="Times New Roman"/>
          <w:snapToGrid w:val="0"/>
          <w:sz w:val="22"/>
          <w:szCs w:val="22"/>
        </w:rPr>
      </w:pPr>
    </w:p>
    <w:p w:rsidR="00A5263C" w:rsidRDefault="00A5263C" w:rsidP="00A5263C">
      <w:pPr>
        <w:rPr>
          <w:rFonts w:ascii="Times New Roman" w:hAnsi="Times New Roman"/>
          <w:snapToGrid w:val="0"/>
          <w:sz w:val="22"/>
          <w:szCs w:val="22"/>
        </w:rPr>
      </w:pPr>
      <w:r w:rsidRPr="00A5263C">
        <w:rPr>
          <w:rFonts w:ascii="Times New Roman" w:hAnsi="Times New Roman"/>
          <w:snapToGrid w:val="0"/>
          <w:sz w:val="22"/>
          <w:szCs w:val="22"/>
        </w:rPr>
        <w:t>“The credibility of the Commission’s rules depends on its enforcement activities,” said Chairman Wheeler.  “Travis LeBlanc brings a wealth of experience with both federal and state law enforcement, most recently in the largest state Attorney General’s office in the country.  He is a savvy prosecutor who also knows how to secure agreements with private companies in order to advance the public mission.”</w:t>
      </w:r>
    </w:p>
    <w:p w:rsidR="00A5263C" w:rsidRPr="00A5263C" w:rsidRDefault="00A5263C" w:rsidP="00A5263C">
      <w:pPr>
        <w:rPr>
          <w:rFonts w:ascii="Times New Roman" w:hAnsi="Times New Roman"/>
          <w:snapToGrid w:val="0"/>
          <w:sz w:val="22"/>
          <w:szCs w:val="22"/>
        </w:rPr>
      </w:pPr>
    </w:p>
    <w:p w:rsidR="00A5263C" w:rsidRDefault="00A5263C" w:rsidP="00A5263C">
      <w:pPr>
        <w:rPr>
          <w:rFonts w:ascii="Times New Roman" w:hAnsi="Times New Roman"/>
          <w:snapToGrid w:val="0"/>
          <w:sz w:val="22"/>
          <w:szCs w:val="22"/>
        </w:rPr>
      </w:pPr>
      <w:r w:rsidRPr="00A5263C">
        <w:rPr>
          <w:rFonts w:ascii="Times New Roman" w:hAnsi="Times New Roman"/>
          <w:snapToGrid w:val="0"/>
          <w:sz w:val="22"/>
          <w:szCs w:val="22"/>
        </w:rPr>
        <w:t xml:space="preserve">During his time in the Office of the California Attorney General, Mr. LeBlanc established and oversaw California’s first high-tech crime and privacy enforcement units.   He also secured global agreements with a number of high-tech companies to protect consumer privacy, promote online safety and respect intellectual property rights.   </w:t>
      </w:r>
    </w:p>
    <w:p w:rsidR="00A5263C" w:rsidRDefault="00A5263C" w:rsidP="00A5263C">
      <w:pPr>
        <w:rPr>
          <w:rFonts w:ascii="Times New Roman" w:hAnsi="Times New Roman"/>
          <w:snapToGrid w:val="0"/>
          <w:sz w:val="22"/>
          <w:szCs w:val="22"/>
        </w:rPr>
      </w:pPr>
    </w:p>
    <w:p w:rsidR="00A5263C" w:rsidRDefault="00A5263C" w:rsidP="00A5263C">
      <w:pPr>
        <w:rPr>
          <w:rFonts w:ascii="Times New Roman" w:hAnsi="Times New Roman"/>
          <w:snapToGrid w:val="0"/>
          <w:sz w:val="22"/>
          <w:szCs w:val="22"/>
        </w:rPr>
      </w:pPr>
      <w:r w:rsidRPr="00A5263C">
        <w:rPr>
          <w:rFonts w:ascii="Times New Roman" w:hAnsi="Times New Roman"/>
          <w:snapToGrid w:val="0"/>
          <w:sz w:val="22"/>
          <w:szCs w:val="22"/>
        </w:rPr>
        <w:t>Before joining the California AG, Mr. LeBlanc was an attorney in the Office of Legal Counsel at the United States Department of Justice, where he advised the President and Attorney General on significant matters of constitutional, statutory and regulatory law.  Prior to joining OLC, Mr. LeBlanc was an attorney at Keker &amp; Van Nest LLP in San Francisco, and Williams &amp; Connolly LLP in Washington DC, where he represented corporate and individual clients in criminal and civil cases in federal and state courts.</w:t>
      </w:r>
    </w:p>
    <w:p w:rsidR="00A5263C" w:rsidRPr="00A5263C" w:rsidRDefault="00A5263C" w:rsidP="00A5263C">
      <w:pPr>
        <w:rPr>
          <w:rFonts w:ascii="Times New Roman" w:hAnsi="Times New Roman"/>
          <w:snapToGrid w:val="0"/>
          <w:sz w:val="22"/>
          <w:szCs w:val="22"/>
        </w:rPr>
      </w:pPr>
    </w:p>
    <w:p w:rsidR="00A5263C" w:rsidRDefault="00A5263C" w:rsidP="00A5263C">
      <w:pPr>
        <w:rPr>
          <w:rFonts w:ascii="Times New Roman" w:hAnsi="Times New Roman"/>
          <w:snapToGrid w:val="0"/>
          <w:sz w:val="22"/>
          <w:szCs w:val="22"/>
        </w:rPr>
      </w:pPr>
      <w:r w:rsidRPr="00A5263C">
        <w:rPr>
          <w:rFonts w:ascii="Times New Roman" w:hAnsi="Times New Roman"/>
          <w:snapToGrid w:val="0"/>
          <w:sz w:val="22"/>
          <w:szCs w:val="22"/>
        </w:rPr>
        <w:t xml:space="preserve">Mr. LeBlanc holds an A.B. from Princeton University, a J.D. from Yale Law School, an M.P.A. from the John F. Kennedy School of Government at Harvard University, and an LL.M. in International Law from the University of Cambridge.  He served as a law clerk to the Honorable Stephen Reinhardt of the United States Court of Appeals for the Ninth Circuit.  </w:t>
      </w:r>
    </w:p>
    <w:p w:rsidR="00A5263C" w:rsidRPr="00A5263C" w:rsidRDefault="00A5263C" w:rsidP="00A5263C">
      <w:pPr>
        <w:rPr>
          <w:rFonts w:ascii="Times New Roman" w:hAnsi="Times New Roman"/>
          <w:snapToGrid w:val="0"/>
          <w:sz w:val="22"/>
          <w:szCs w:val="22"/>
        </w:rPr>
      </w:pPr>
    </w:p>
    <w:p w:rsidR="00A5263C" w:rsidRPr="00A5263C" w:rsidRDefault="00A5263C" w:rsidP="00A5263C">
      <w:pPr>
        <w:rPr>
          <w:rFonts w:ascii="Times New Roman" w:hAnsi="Times New Roman"/>
          <w:snapToGrid w:val="0"/>
          <w:sz w:val="22"/>
          <w:szCs w:val="22"/>
        </w:rPr>
      </w:pPr>
      <w:r w:rsidRPr="00A5263C">
        <w:rPr>
          <w:rFonts w:ascii="Times New Roman" w:hAnsi="Times New Roman"/>
          <w:snapToGrid w:val="0"/>
          <w:sz w:val="22"/>
          <w:szCs w:val="22"/>
        </w:rPr>
        <w:t xml:space="preserve">The Enforcement Bureau is the FCC’s largest bureau and the primary organizational unit responsible for enforcement of provisions of the Communications Act, the Commission’s rules, Commission orders and terms and conditions of station authorizations. </w:t>
      </w:r>
    </w:p>
    <w:p w:rsidR="00A1233C" w:rsidRPr="00A5263C" w:rsidRDefault="00876FDD" w:rsidP="00A5263C">
      <w:pPr>
        <w:rPr>
          <w:rFonts w:ascii="Times New Roman" w:hAnsi="Times New Roman"/>
          <w:color w:val="000000"/>
          <w:sz w:val="22"/>
          <w:szCs w:val="22"/>
        </w:rPr>
      </w:pPr>
      <w:r w:rsidRPr="00A5263C">
        <w:rPr>
          <w:rFonts w:ascii="Times New Roman" w:hAnsi="Times New Roman"/>
          <w:color w:val="000000"/>
          <w:sz w:val="22"/>
          <w:szCs w:val="22"/>
        </w:rPr>
        <w:t xml:space="preserve">. </w:t>
      </w:r>
    </w:p>
    <w:p w:rsidR="00A1233C" w:rsidRDefault="00A1233C">
      <w:pPr>
        <w:pStyle w:val="PlainText"/>
        <w:jc w:val="center"/>
      </w:pPr>
      <w:r>
        <w:t>-FCC-</w:t>
      </w:r>
    </w:p>
    <w:p w:rsidR="00A1233C" w:rsidRDefault="00A1233C">
      <w:pPr>
        <w:pStyle w:val="PlainText"/>
      </w:pPr>
    </w:p>
    <w:p w:rsidR="00A1233C" w:rsidRDefault="00A1233C">
      <w:pPr>
        <w:pStyle w:val="BodyTextIndent"/>
        <w:jc w:val="center"/>
        <w:rPr>
          <w:rFonts w:ascii="Times New Roman" w:hAnsi="Times New Roman"/>
          <w:sz w:val="22"/>
          <w:szCs w:val="22"/>
        </w:rPr>
      </w:pPr>
      <w:r>
        <w:rPr>
          <w:rFonts w:ascii="Times New Roman" w:hAnsi="Times New Roman"/>
          <w:sz w:val="22"/>
          <w:szCs w:val="22"/>
        </w:rPr>
        <w:t>News about the Federal Communications Commission can also be found</w:t>
      </w:r>
    </w:p>
    <w:p w:rsidR="00A1233C" w:rsidRDefault="00A1233C">
      <w:pPr>
        <w:jc w:val="center"/>
        <w:rPr>
          <w:rFonts w:ascii="Times New Roman" w:hAnsi="Times New Roman"/>
          <w:sz w:val="22"/>
          <w:szCs w:val="22"/>
        </w:rPr>
      </w:pPr>
      <w:r>
        <w:rPr>
          <w:rFonts w:ascii="Times New Roman" w:hAnsi="Times New Roman"/>
          <w:sz w:val="22"/>
          <w:szCs w:val="22"/>
        </w:rPr>
        <w:t xml:space="preserve">on the Commission’s web site </w:t>
      </w:r>
      <w:hyperlink r:id="rId9" w:history="1">
        <w:r>
          <w:rPr>
            <w:rStyle w:val="Hyperlink"/>
            <w:rFonts w:ascii="Times New Roman" w:hAnsi="Times New Roman"/>
            <w:sz w:val="22"/>
            <w:szCs w:val="22"/>
          </w:rPr>
          <w:t>www.fcc.gov</w:t>
        </w:r>
      </w:hyperlink>
      <w:r>
        <w:rPr>
          <w:rFonts w:ascii="Times New Roman" w:hAnsi="Times New Roman"/>
          <w:sz w:val="22"/>
          <w:szCs w:val="22"/>
        </w:rPr>
        <w:t>.</w:t>
      </w:r>
    </w:p>
    <w:p w:rsidR="00A1233C" w:rsidRDefault="00A1233C">
      <w:pPr>
        <w:rPr>
          <w:rFonts w:ascii="Times New Roman" w:hAnsi="Times New Roman"/>
          <w:sz w:val="22"/>
          <w:szCs w:val="22"/>
        </w:rPr>
      </w:pPr>
    </w:p>
    <w:sectPr w:rsidR="00A123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C9" w:rsidRDefault="008233C9">
      <w:r>
        <w:separator/>
      </w:r>
    </w:p>
  </w:endnote>
  <w:endnote w:type="continuationSeparator" w:id="0">
    <w:p w:rsidR="008233C9" w:rsidRDefault="0082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93" w:rsidRDefault="00DA5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93" w:rsidRDefault="00DA5B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93" w:rsidRDefault="00DA5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C9" w:rsidRDefault="008233C9">
      <w:r>
        <w:separator/>
      </w:r>
    </w:p>
  </w:footnote>
  <w:footnote w:type="continuationSeparator" w:id="0">
    <w:p w:rsidR="008233C9" w:rsidRDefault="00823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93" w:rsidRDefault="00DA5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93" w:rsidRDefault="00DA5B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B1" w:rsidRDefault="00532FB8">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AB1">
      <w:t>NEWS</w:t>
    </w:r>
  </w:p>
  <w:p w:rsidR="00F37AB1" w:rsidRDefault="00532FB8">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AB1" w:rsidRDefault="00F37AB1">
                          <w:pPr>
                            <w:spacing w:before="40"/>
                            <w:jc w:val="right"/>
                            <w:rPr>
                              <w:b/>
                              <w:sz w:val="16"/>
                            </w:rPr>
                          </w:pPr>
                          <w:r>
                            <w:rPr>
                              <w:b/>
                              <w:sz w:val="16"/>
                            </w:rPr>
                            <w:t>News Media Information 202 / 418-0500</w:t>
                          </w:r>
                        </w:p>
                        <w:p w:rsidR="00F37AB1" w:rsidRDefault="00F37AB1">
                          <w:pPr>
                            <w:pStyle w:val="Heading3"/>
                            <w:jc w:val="right"/>
                          </w:pPr>
                          <w:r>
                            <w:tab/>
                            <w:t>Internet: http://www.fcc.gov</w:t>
                          </w:r>
                        </w:p>
                        <w:p w:rsidR="00F37AB1" w:rsidRDefault="00F37AB1">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37AB1" w:rsidRDefault="00F37AB1">
                    <w:pPr>
                      <w:spacing w:before="40"/>
                      <w:jc w:val="right"/>
                      <w:rPr>
                        <w:b/>
                        <w:sz w:val="16"/>
                      </w:rPr>
                    </w:pPr>
                    <w:r>
                      <w:rPr>
                        <w:b/>
                        <w:sz w:val="16"/>
                      </w:rPr>
                      <w:t>News Media Information 202 / 418-0500</w:t>
                    </w:r>
                  </w:p>
                  <w:p w:rsidR="00F37AB1" w:rsidRDefault="00F37AB1">
                    <w:pPr>
                      <w:pStyle w:val="Heading3"/>
                      <w:jc w:val="right"/>
                    </w:pPr>
                    <w:r>
                      <w:tab/>
                      <w:t>Internet: http://www.fcc.gov</w:t>
                    </w:r>
                  </w:p>
                  <w:p w:rsidR="00F37AB1" w:rsidRDefault="00F37AB1">
                    <w:pPr>
                      <w:pStyle w:val="Heading4"/>
                      <w:rPr>
                        <w:b w:val="0"/>
                      </w:rPr>
                    </w:pPr>
                    <w:r>
                      <w:t>TTY: 1-888-835-5322</w:t>
                    </w:r>
                  </w:p>
                </w:txbxContent>
              </v:textbox>
            </v:shape>
          </w:pict>
        </mc:Fallback>
      </mc:AlternateContent>
    </w:r>
    <w:r w:rsidR="00F37AB1">
      <w:rPr>
        <w:b/>
        <w:sz w:val="22"/>
      </w:rPr>
      <w:t>Federal Communications Commission</w:t>
    </w:r>
  </w:p>
  <w:p w:rsidR="00F37AB1" w:rsidRDefault="00F37AB1">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37AB1" w:rsidRDefault="00F37AB1">
    <w:pPr>
      <w:tabs>
        <w:tab w:val="left" w:pos="-720"/>
      </w:tabs>
      <w:suppressAutoHyphens/>
      <w:ind w:right="-540"/>
      <w:rPr>
        <w:b/>
        <w:sz w:val="22"/>
      </w:rPr>
    </w:pPr>
    <w:r>
      <w:rPr>
        <w:b/>
        <w:sz w:val="22"/>
      </w:rPr>
      <w:t>Washington, D. C.  20554</w:t>
    </w:r>
  </w:p>
  <w:p w:rsidR="00F37AB1" w:rsidRDefault="00532FB8">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37AB1" w:rsidRDefault="00F37AB1">
    <w:pPr>
      <w:tabs>
        <w:tab w:val="left" w:pos="-720"/>
      </w:tabs>
      <w:suppressAutoHyphens/>
      <w:rPr>
        <w:b/>
        <w:sz w:val="12"/>
      </w:rPr>
    </w:pPr>
    <w:r>
      <w:rPr>
        <w:b/>
        <w:sz w:val="12"/>
      </w:rPr>
      <w:t>This is an unofficial announcement of Commission action.  Release of the full text of a Commission order constitutes official action.</w:t>
    </w:r>
  </w:p>
  <w:p w:rsidR="00F37AB1" w:rsidRDefault="00F37AB1">
    <w:pPr>
      <w:tabs>
        <w:tab w:val="left" w:pos="-720"/>
      </w:tabs>
      <w:suppressAutoHyphens/>
      <w:rPr>
        <w:b/>
        <w:sz w:val="12"/>
      </w:rPr>
    </w:pPr>
    <w:r>
      <w:rPr>
        <w:b/>
        <w:sz w:val="12"/>
      </w:rPr>
      <w:t>See MCI v. FCC. 515 F 2d 385 (D.C. Circ 1974).</w:t>
    </w:r>
  </w:p>
  <w:p w:rsidR="00F37AB1" w:rsidRDefault="00532FB8">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767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59206D"/>
    <w:multiLevelType w:val="hybridMultilevel"/>
    <w:tmpl w:val="623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FC"/>
    <w:rsid w:val="000062AF"/>
    <w:rsid w:val="00024F96"/>
    <w:rsid w:val="00060026"/>
    <w:rsid w:val="000802C7"/>
    <w:rsid w:val="00095EED"/>
    <w:rsid w:val="000B3C80"/>
    <w:rsid w:val="000E4FD4"/>
    <w:rsid w:val="000F5325"/>
    <w:rsid w:val="00121E53"/>
    <w:rsid w:val="00122338"/>
    <w:rsid w:val="001564B1"/>
    <w:rsid w:val="00261D62"/>
    <w:rsid w:val="002A6913"/>
    <w:rsid w:val="002C3D90"/>
    <w:rsid w:val="002F7591"/>
    <w:rsid w:val="00422123"/>
    <w:rsid w:val="004674B5"/>
    <w:rsid w:val="004E219B"/>
    <w:rsid w:val="00521006"/>
    <w:rsid w:val="00532FB8"/>
    <w:rsid w:val="0053456F"/>
    <w:rsid w:val="00562486"/>
    <w:rsid w:val="00593F63"/>
    <w:rsid w:val="005B671A"/>
    <w:rsid w:val="005B751E"/>
    <w:rsid w:val="005D017E"/>
    <w:rsid w:val="006A08B4"/>
    <w:rsid w:val="006B4CE5"/>
    <w:rsid w:val="007971BA"/>
    <w:rsid w:val="007B2722"/>
    <w:rsid w:val="007F79CD"/>
    <w:rsid w:val="008169C0"/>
    <w:rsid w:val="008233C9"/>
    <w:rsid w:val="00834579"/>
    <w:rsid w:val="0084020E"/>
    <w:rsid w:val="008461FD"/>
    <w:rsid w:val="00876FDD"/>
    <w:rsid w:val="008A649B"/>
    <w:rsid w:val="008B38C5"/>
    <w:rsid w:val="00900E4B"/>
    <w:rsid w:val="00912FF4"/>
    <w:rsid w:val="009238FC"/>
    <w:rsid w:val="009A0C30"/>
    <w:rsid w:val="009B7302"/>
    <w:rsid w:val="009C21CE"/>
    <w:rsid w:val="009D4042"/>
    <w:rsid w:val="00A1233C"/>
    <w:rsid w:val="00A5263C"/>
    <w:rsid w:val="00A573CD"/>
    <w:rsid w:val="00A853D2"/>
    <w:rsid w:val="00A94DA3"/>
    <w:rsid w:val="00AC3578"/>
    <w:rsid w:val="00AF67D6"/>
    <w:rsid w:val="00B971FD"/>
    <w:rsid w:val="00B971FF"/>
    <w:rsid w:val="00BA2DA6"/>
    <w:rsid w:val="00BE2802"/>
    <w:rsid w:val="00BF1059"/>
    <w:rsid w:val="00C47E96"/>
    <w:rsid w:val="00C500E6"/>
    <w:rsid w:val="00C61319"/>
    <w:rsid w:val="00C70A7C"/>
    <w:rsid w:val="00C73BE0"/>
    <w:rsid w:val="00CA6188"/>
    <w:rsid w:val="00D0060C"/>
    <w:rsid w:val="00D03572"/>
    <w:rsid w:val="00D1020C"/>
    <w:rsid w:val="00D30752"/>
    <w:rsid w:val="00D33563"/>
    <w:rsid w:val="00D55229"/>
    <w:rsid w:val="00D86CF0"/>
    <w:rsid w:val="00D934DF"/>
    <w:rsid w:val="00DA223A"/>
    <w:rsid w:val="00DA5B93"/>
    <w:rsid w:val="00DB19E0"/>
    <w:rsid w:val="00DD64E2"/>
    <w:rsid w:val="00E5126F"/>
    <w:rsid w:val="00E75794"/>
    <w:rsid w:val="00F235DC"/>
    <w:rsid w:val="00F37AB1"/>
    <w:rsid w:val="00FC61D9"/>
    <w:rsid w:val="00FD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403">
      <w:bodyDiv w:val="1"/>
      <w:marLeft w:val="0"/>
      <w:marRight w:val="0"/>
      <w:marTop w:val="0"/>
      <w:marBottom w:val="0"/>
      <w:divBdr>
        <w:top w:val="none" w:sz="0" w:space="0" w:color="auto"/>
        <w:left w:val="none" w:sz="0" w:space="0" w:color="auto"/>
        <w:bottom w:val="none" w:sz="0" w:space="0" w:color="auto"/>
        <w:right w:val="none" w:sz="0" w:space="0" w:color="auto"/>
      </w:divBdr>
    </w:div>
    <w:div w:id="530072640">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239054026">
      <w:bodyDiv w:val="1"/>
      <w:marLeft w:val="0"/>
      <w:marRight w:val="0"/>
      <w:marTop w:val="0"/>
      <w:marBottom w:val="0"/>
      <w:divBdr>
        <w:top w:val="none" w:sz="0" w:space="0" w:color="auto"/>
        <w:left w:val="none" w:sz="0" w:space="0" w:color="auto"/>
        <w:bottom w:val="none" w:sz="0" w:space="0" w:color="auto"/>
        <w:right w:val="none" w:sz="0" w:space="0" w:color="auto"/>
      </w:divBdr>
    </w:div>
    <w:div w:id="1478524611">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53150524">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2258</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2677</CharactersWithSpaces>
  <SharedDoc>false</SharedDoc>
  <HyperlinkBase> </HyperlinkBase>
  <HLinks>
    <vt:vector size="18" baseType="variant">
      <vt:variant>
        <vt:i4>4128882</vt:i4>
      </vt:variant>
      <vt:variant>
        <vt:i4>3</vt:i4>
      </vt:variant>
      <vt:variant>
        <vt:i4>0</vt:i4>
      </vt:variant>
      <vt:variant>
        <vt:i4>5</vt:i4>
      </vt:variant>
      <vt:variant>
        <vt:lpwstr>http://www.fcc.gov</vt:lpwstr>
      </vt:variant>
      <vt:variant>
        <vt:lpwstr/>
      </vt:variant>
      <vt:variant>
        <vt:i4>3670068</vt:i4>
      </vt:variant>
      <vt:variant>
        <vt:i4>0</vt:i4>
      </vt:variant>
      <vt:variant>
        <vt:i4>0</vt:i4>
      </vt:variant>
      <vt:variant>
        <vt:i4>5</vt:i4>
      </vt:variant>
      <vt:variant>
        <vt:lpwstr>mailto:neil.grace@fcc.gov</vt:lpwstr>
      </vt:variant>
      <vt:variant>
        <vt:lpwstr/>
      </vt:variant>
      <vt:variant>
        <vt:i4>3932174</vt:i4>
      </vt:variant>
      <vt:variant>
        <vt:i4>-1</vt:i4>
      </vt:variant>
      <vt:variant>
        <vt:i4>2052</vt:i4>
      </vt:variant>
      <vt:variant>
        <vt:i4>1</vt:i4>
      </vt:variant>
      <vt:variant>
        <vt:lpwstr>fcc_logo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2014-03-04T20:08:00Z</dcterms:created>
  <dcterms:modified xsi:type="dcterms:W3CDTF">2014-03-04T20:08:00Z</dcterms:modified>
  <cp:category> </cp:category>
  <cp:contentStatus> </cp:contentStatus>
</cp:coreProperties>
</file>