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D3" w:rsidRDefault="00835ED3" w:rsidP="00580B8A">
      <w:pPr>
        <w:spacing w:before="60"/>
        <w:jc w:val="right"/>
        <w:rPr>
          <w:b/>
          <w:sz w:val="24"/>
        </w:rPr>
      </w:pPr>
      <w:bookmarkStart w:id="0" w:name="_GoBack"/>
      <w:bookmarkEnd w:id="0"/>
      <w:r>
        <w:rPr>
          <w:b/>
          <w:szCs w:val="22"/>
        </w:rPr>
        <w:t xml:space="preserve">Released: </w:t>
      </w:r>
      <w:r w:rsidR="00854316">
        <w:rPr>
          <w:b/>
          <w:szCs w:val="22"/>
        </w:rPr>
        <w:t xml:space="preserve"> </w:t>
      </w:r>
      <w:r w:rsidR="00B45DE1">
        <w:rPr>
          <w:b/>
          <w:szCs w:val="22"/>
        </w:rPr>
        <w:t>March</w:t>
      </w:r>
      <w:r>
        <w:rPr>
          <w:b/>
          <w:szCs w:val="22"/>
        </w:rPr>
        <w:t xml:space="preserve"> </w:t>
      </w:r>
      <w:r w:rsidR="008C1026">
        <w:rPr>
          <w:b/>
          <w:szCs w:val="22"/>
        </w:rPr>
        <w:t>7</w:t>
      </w:r>
      <w:r>
        <w:rPr>
          <w:b/>
          <w:szCs w:val="22"/>
        </w:rPr>
        <w:t>, 2014</w:t>
      </w:r>
    </w:p>
    <w:p w:rsidR="008C1026" w:rsidRDefault="008C1026" w:rsidP="00B8065C">
      <w:pPr>
        <w:rPr>
          <w:sz w:val="24"/>
        </w:rPr>
      </w:pPr>
    </w:p>
    <w:p w:rsidR="008C1026" w:rsidRDefault="008C1026">
      <w:pPr>
        <w:spacing w:after="240"/>
        <w:jc w:val="center"/>
        <w:rPr>
          <w:b/>
          <w:szCs w:val="22"/>
        </w:rPr>
      </w:pPr>
      <w:r>
        <w:rPr>
          <w:b/>
          <w:szCs w:val="22"/>
        </w:rPr>
        <w:t>ERRATUM</w:t>
      </w:r>
    </w:p>
    <w:p w:rsidR="00835ED3" w:rsidRDefault="00835ED3">
      <w:pPr>
        <w:spacing w:after="240"/>
        <w:jc w:val="center"/>
        <w:rPr>
          <w:b/>
          <w:sz w:val="24"/>
        </w:rPr>
      </w:pPr>
      <w:r>
        <w:rPr>
          <w:b/>
          <w:szCs w:val="22"/>
        </w:rPr>
        <w:t>MEDIA BUREAU ACTION</w:t>
      </w:r>
    </w:p>
    <w:p w:rsidR="00835ED3" w:rsidRDefault="00835ED3" w:rsidP="00B8065C">
      <w:pPr>
        <w:spacing w:after="220"/>
        <w:jc w:val="center"/>
        <w:rPr>
          <w:b/>
          <w:szCs w:val="22"/>
        </w:rPr>
      </w:pPr>
      <w:r>
        <w:rPr>
          <w:b/>
          <w:szCs w:val="22"/>
        </w:rPr>
        <w:t xml:space="preserve">MEDIA BUREAU SEEKS COMMENT ON PETITION REQUESTING DECLARATORY RULING THAT THE RULES OF THE DUTCH RIDGE HOMEOWNERS ASSOCIATION, INC., LITTLETON, COLORADO ARE PREEMPTED BY THE COMMISSION’S OVER-THE-AIR RECEPTION DEVICES RULE </w:t>
      </w:r>
    </w:p>
    <w:p w:rsidR="00835ED3" w:rsidRDefault="00835ED3" w:rsidP="00B8065C">
      <w:pPr>
        <w:spacing w:after="220"/>
        <w:jc w:val="center"/>
        <w:rPr>
          <w:b/>
          <w:szCs w:val="22"/>
        </w:rPr>
      </w:pPr>
      <w:r>
        <w:rPr>
          <w:b/>
          <w:szCs w:val="22"/>
        </w:rPr>
        <w:t>CSR 8869-O</w:t>
      </w:r>
    </w:p>
    <w:p w:rsidR="00835ED3" w:rsidRDefault="00835ED3" w:rsidP="00580B8A">
      <w:pPr>
        <w:rPr>
          <w:b/>
          <w:szCs w:val="22"/>
        </w:rPr>
      </w:pPr>
      <w:r>
        <w:rPr>
          <w:b/>
          <w:szCs w:val="22"/>
        </w:rPr>
        <w:t>Comment d</w:t>
      </w:r>
      <w:r w:rsidR="00580B8A">
        <w:rPr>
          <w:b/>
          <w:szCs w:val="22"/>
        </w:rPr>
        <w:t>at</w:t>
      </w:r>
      <w:r>
        <w:rPr>
          <w:b/>
          <w:szCs w:val="22"/>
        </w:rPr>
        <w:t>e:  March 7, 2014</w:t>
      </w:r>
    </w:p>
    <w:p w:rsidR="00835ED3" w:rsidRDefault="00835ED3" w:rsidP="00580B8A">
      <w:pPr>
        <w:rPr>
          <w:b/>
          <w:szCs w:val="22"/>
        </w:rPr>
      </w:pPr>
      <w:r>
        <w:rPr>
          <w:b/>
          <w:szCs w:val="22"/>
        </w:rPr>
        <w:t>Reply Comment d</w:t>
      </w:r>
      <w:r w:rsidR="00580B8A">
        <w:rPr>
          <w:b/>
          <w:szCs w:val="22"/>
        </w:rPr>
        <w:t>at</w:t>
      </w:r>
      <w:r>
        <w:rPr>
          <w:b/>
          <w:szCs w:val="22"/>
        </w:rPr>
        <w:t>e:  March 24, 2014</w:t>
      </w:r>
    </w:p>
    <w:p w:rsidR="00835ED3" w:rsidRDefault="00835ED3">
      <w:pPr>
        <w:jc w:val="both"/>
        <w:rPr>
          <w:szCs w:val="22"/>
        </w:rPr>
      </w:pPr>
    </w:p>
    <w:p w:rsidR="008C1026" w:rsidRDefault="00580B8A">
      <w:pPr>
        <w:keepNext/>
        <w:keepLines/>
        <w:spacing w:after="240"/>
        <w:rPr>
          <w:szCs w:val="22"/>
        </w:rPr>
      </w:pPr>
      <w:r>
        <w:rPr>
          <w:szCs w:val="22"/>
        </w:rPr>
        <w:t xml:space="preserve"> </w:t>
      </w:r>
      <w:r>
        <w:rPr>
          <w:szCs w:val="22"/>
        </w:rPr>
        <w:tab/>
      </w:r>
      <w:r w:rsidR="008C1026">
        <w:rPr>
          <w:szCs w:val="22"/>
        </w:rPr>
        <w:t xml:space="preserve">On </w:t>
      </w:r>
      <w:r w:rsidR="00B45DE1">
        <w:rPr>
          <w:szCs w:val="22"/>
        </w:rPr>
        <w:t>February</w:t>
      </w:r>
      <w:r w:rsidR="008C1026">
        <w:rPr>
          <w:szCs w:val="22"/>
        </w:rPr>
        <w:t xml:space="preserve"> 5, 2014, the Media Bureau released a </w:t>
      </w:r>
      <w:r w:rsidR="008C1026" w:rsidRPr="00D01E7C">
        <w:rPr>
          <w:i/>
          <w:szCs w:val="22"/>
        </w:rPr>
        <w:t>Public Notice</w:t>
      </w:r>
      <w:r w:rsidR="008C1026">
        <w:rPr>
          <w:szCs w:val="22"/>
        </w:rPr>
        <w:t>, DA 14-144, in the above</w:t>
      </w:r>
      <w:r w:rsidR="00407EFD">
        <w:rPr>
          <w:szCs w:val="22"/>
        </w:rPr>
        <w:t>-</w:t>
      </w:r>
      <w:r w:rsidR="008C1026">
        <w:rPr>
          <w:szCs w:val="22"/>
        </w:rPr>
        <w:t xml:space="preserve">captioned proceeding.  This </w:t>
      </w:r>
      <w:r w:rsidR="00407EFD">
        <w:rPr>
          <w:szCs w:val="22"/>
        </w:rPr>
        <w:t>E</w:t>
      </w:r>
      <w:r w:rsidR="008C1026">
        <w:rPr>
          <w:szCs w:val="22"/>
        </w:rPr>
        <w:t>rratum a</w:t>
      </w:r>
      <w:r w:rsidR="00D01E7C">
        <w:rPr>
          <w:szCs w:val="22"/>
        </w:rPr>
        <w:t>men</w:t>
      </w:r>
      <w:r w:rsidR="008C1026">
        <w:rPr>
          <w:szCs w:val="22"/>
        </w:rPr>
        <w:t xml:space="preserve">ds </w:t>
      </w:r>
      <w:r w:rsidR="00D01E7C">
        <w:rPr>
          <w:szCs w:val="22"/>
        </w:rPr>
        <w:t xml:space="preserve">the </w:t>
      </w:r>
      <w:r w:rsidR="00D01E7C" w:rsidRPr="00D01E7C">
        <w:rPr>
          <w:i/>
          <w:szCs w:val="22"/>
        </w:rPr>
        <w:t>Public Notice</w:t>
      </w:r>
      <w:r w:rsidR="00D01E7C">
        <w:rPr>
          <w:szCs w:val="22"/>
        </w:rPr>
        <w:t xml:space="preserve"> by adding </w:t>
      </w:r>
      <w:r w:rsidR="008C1026">
        <w:rPr>
          <w:szCs w:val="22"/>
        </w:rPr>
        <w:t>doc</w:t>
      </w:r>
      <w:r w:rsidR="00C2382F">
        <w:rPr>
          <w:szCs w:val="22"/>
        </w:rPr>
        <w:t>ket number</w:t>
      </w:r>
      <w:r>
        <w:rPr>
          <w:szCs w:val="22"/>
        </w:rPr>
        <w:t xml:space="preserve"> “</w:t>
      </w:r>
      <w:r w:rsidR="00C2382F" w:rsidRPr="00B8065C">
        <w:rPr>
          <w:b/>
          <w:szCs w:val="22"/>
        </w:rPr>
        <w:t>MB Docket No. 14-40</w:t>
      </w:r>
      <w:r w:rsidR="00D01E7C" w:rsidRPr="00D01E7C">
        <w:rPr>
          <w:szCs w:val="22"/>
        </w:rPr>
        <w:t>.</w:t>
      </w:r>
      <w:r w:rsidR="004924A6">
        <w:rPr>
          <w:szCs w:val="22"/>
        </w:rPr>
        <w:t>”</w:t>
      </w:r>
      <w:r w:rsidR="008C1026">
        <w:rPr>
          <w:szCs w:val="22"/>
        </w:rPr>
        <w:t xml:space="preserve">  </w:t>
      </w:r>
    </w:p>
    <w:p w:rsidR="008C1026" w:rsidRDefault="008C1026">
      <w:pPr>
        <w:keepNext/>
        <w:keepLines/>
        <w:spacing w:after="240"/>
        <w:rPr>
          <w:szCs w:val="22"/>
        </w:rPr>
      </w:pPr>
    </w:p>
    <w:p w:rsidR="00835ED3" w:rsidRDefault="00835ED3">
      <w:pPr>
        <w:spacing w:before="120" w:after="240"/>
        <w:jc w:val="center"/>
      </w:pPr>
      <w:r>
        <w:rPr>
          <w:szCs w:val="22"/>
        </w:rPr>
        <w:t>-</w:t>
      </w:r>
      <w:r w:rsidRPr="00B8065C">
        <w:rPr>
          <w:b/>
          <w:szCs w:val="22"/>
        </w:rPr>
        <w:t>FCC</w:t>
      </w:r>
      <w:r>
        <w:rPr>
          <w:szCs w:val="22"/>
        </w:rPr>
        <w:t>-</w:t>
      </w:r>
    </w:p>
    <w:p w:rsidR="00835ED3" w:rsidRDefault="00835ED3">
      <w:pPr>
        <w:autoSpaceDE w:val="0"/>
        <w:autoSpaceDN w:val="0"/>
        <w:adjustRightInd w:val="0"/>
        <w:rPr>
          <w:szCs w:val="22"/>
        </w:rPr>
      </w:pPr>
    </w:p>
    <w:p w:rsidR="00835ED3" w:rsidRDefault="00835ED3">
      <w:pPr>
        <w:autoSpaceDE w:val="0"/>
        <w:autoSpaceDN w:val="0"/>
        <w:adjustRightInd w:val="0"/>
        <w:rPr>
          <w:color w:val="010101"/>
          <w:szCs w:val="22"/>
        </w:rPr>
      </w:pPr>
    </w:p>
    <w:p w:rsidR="00835ED3" w:rsidRDefault="00835ED3">
      <w:pPr>
        <w:rPr>
          <w:szCs w:val="22"/>
        </w:rPr>
      </w:pPr>
      <w:r>
        <w:rPr>
          <w:szCs w:val="22"/>
        </w:rPr>
        <w:tab/>
      </w:r>
    </w:p>
    <w:p w:rsidR="00835ED3" w:rsidRDefault="00835ED3"/>
    <w:sectPr w:rsidR="00835ED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47" w:rsidRDefault="00901D47">
      <w:r>
        <w:separator/>
      </w:r>
    </w:p>
  </w:endnote>
  <w:endnote w:type="continuationSeparator" w:id="0">
    <w:p w:rsidR="00901D47" w:rsidRDefault="0090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D3" w:rsidRDefault="0083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ED3" w:rsidRDefault="00835E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D3" w:rsidRDefault="0083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026">
      <w:rPr>
        <w:rStyle w:val="PageNumber"/>
        <w:noProof/>
      </w:rPr>
      <w:t>2</w:t>
    </w:r>
    <w:r>
      <w:rPr>
        <w:rStyle w:val="PageNumber"/>
      </w:rPr>
      <w:fldChar w:fldCharType="end"/>
    </w:r>
  </w:p>
  <w:p w:rsidR="00835ED3" w:rsidRDefault="00835E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09" w:rsidRDefault="00260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47" w:rsidRDefault="00901D47">
      <w:r>
        <w:separator/>
      </w:r>
    </w:p>
  </w:footnote>
  <w:footnote w:type="continuationSeparator" w:id="0">
    <w:p w:rsidR="00901D47" w:rsidRDefault="00901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09" w:rsidRDefault="00260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09" w:rsidRDefault="00260E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D3" w:rsidRDefault="00794E46">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5ED3">
      <w:rPr>
        <w:rFonts w:ascii="News Gothic MT" w:hAnsi="News Gothic MT"/>
        <w:b/>
        <w:kern w:val="28"/>
        <w:sz w:val="96"/>
      </w:rPr>
      <w:t>PUBLIC NOTICE</w:t>
    </w:r>
  </w:p>
  <w:p w:rsidR="00835ED3" w:rsidRDefault="00794E46">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6192" behindDoc="0" locked="0" layoutInCell="0" allowOverlap="1">
              <wp:simplePos x="0" y="0"/>
              <wp:positionH relativeFrom="column">
                <wp:posOffset>-38735</wp:posOffset>
              </wp:positionH>
              <wp:positionV relativeFrom="paragraph">
                <wp:posOffset>5080</wp:posOffset>
              </wp:positionV>
              <wp:extent cx="2801620" cy="6400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ED3" w:rsidRDefault="00835ED3">
                          <w:pPr>
                            <w:rPr>
                              <w:rFonts w:ascii="Arial" w:hAnsi="Arial"/>
                              <w:b/>
                            </w:rPr>
                          </w:pPr>
                          <w:r>
                            <w:rPr>
                              <w:rFonts w:ascii="Arial" w:hAnsi="Arial"/>
                              <w:b/>
                            </w:rPr>
                            <w:t>Federal Communications Commission</w:t>
                          </w:r>
                        </w:p>
                        <w:p w:rsidR="00835ED3" w:rsidRDefault="00835ED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835ED3" w:rsidRDefault="00835ED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4pt;width:220.6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DOgg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" o:allowincell="f" stroked="f">
              <v:textbox>
                <w:txbxContent>
                  <w:p w:rsidR="00835ED3" w:rsidRDefault="00835ED3">
                    <w:pPr>
                      <w:rPr>
                        <w:rFonts w:ascii="Arial" w:hAnsi="Arial"/>
                        <w:b/>
                      </w:rPr>
                    </w:pPr>
                    <w:r>
                      <w:rPr>
                        <w:rFonts w:ascii="Arial" w:hAnsi="Arial"/>
                        <w:b/>
                      </w:rPr>
                      <w:t>Federal Communications Commission</w:t>
                    </w:r>
                  </w:p>
                  <w:p w:rsidR="00835ED3" w:rsidRDefault="00835ED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835ED3" w:rsidRDefault="00835ED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3746500</wp:posOffset>
              </wp:positionH>
              <wp:positionV relativeFrom="paragraph">
                <wp:posOffset>70485</wp:posOffset>
              </wp:positionV>
              <wp:extent cx="2247900" cy="51498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ED3" w:rsidRDefault="00835ED3" w:rsidP="00B8065C">
                          <w:pPr>
                            <w:spacing w:before="40"/>
                            <w:jc w:val="right"/>
                            <w:rPr>
                              <w:rFonts w:ascii="Arial" w:hAnsi="Arial"/>
                              <w:b/>
                              <w:sz w:val="16"/>
                            </w:rPr>
                          </w:pPr>
                          <w:r>
                            <w:rPr>
                              <w:rFonts w:ascii="Arial" w:hAnsi="Arial"/>
                              <w:b/>
                              <w:sz w:val="16"/>
                            </w:rPr>
                            <w:t>News Media Information 202 / 418-0500</w:t>
                          </w:r>
                        </w:p>
                        <w:p w:rsidR="00835ED3" w:rsidRDefault="00835ED3" w:rsidP="00B8065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35ED3" w:rsidRDefault="00835ED3" w:rsidP="00B8065C">
                          <w:pPr>
                            <w:jc w:val="right"/>
                            <w:rPr>
                              <w:rFonts w:ascii="Arial" w:hAnsi="Arial"/>
                              <w:b/>
                              <w:sz w:val="16"/>
                            </w:rPr>
                          </w:pPr>
                          <w:r>
                            <w:rPr>
                              <w:rFonts w:ascii="Arial" w:hAnsi="Arial"/>
                              <w:b/>
                              <w:sz w:val="16"/>
                            </w:rPr>
                            <w:t xml:space="preserve">                            TTY: 1-888-835-5322</w:t>
                          </w:r>
                        </w:p>
                        <w:p w:rsidR="00835ED3" w:rsidRDefault="00835ED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5pt;margin-top:5.55pt;width:177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" o:allowincell="f" stroked="f">
              <v:textbox inset=",0,,0">
                <w:txbxContent>
                  <w:p w:rsidR="00835ED3" w:rsidRDefault="00835ED3" w:rsidP="00B8065C">
                    <w:pPr>
                      <w:spacing w:before="40"/>
                      <w:jc w:val="right"/>
                      <w:rPr>
                        <w:rFonts w:ascii="Arial" w:hAnsi="Arial"/>
                        <w:b/>
                        <w:sz w:val="16"/>
                      </w:rPr>
                    </w:pPr>
                    <w:r>
                      <w:rPr>
                        <w:rFonts w:ascii="Arial" w:hAnsi="Arial"/>
                        <w:b/>
                        <w:sz w:val="16"/>
                      </w:rPr>
                      <w:t>News Media Information 202 / 418-0500</w:t>
                    </w:r>
                  </w:p>
                  <w:p w:rsidR="00835ED3" w:rsidRDefault="00835ED3" w:rsidP="00B8065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835ED3" w:rsidRDefault="00835ED3" w:rsidP="00B8065C">
                    <w:pPr>
                      <w:jc w:val="right"/>
                      <w:rPr>
                        <w:rFonts w:ascii="Arial" w:hAnsi="Arial"/>
                        <w:b/>
                        <w:sz w:val="16"/>
                      </w:rPr>
                    </w:pPr>
                    <w:r>
                      <w:rPr>
                        <w:rFonts w:ascii="Arial" w:hAnsi="Arial"/>
                        <w:b/>
                        <w:sz w:val="16"/>
                      </w:rPr>
                      <w:t xml:space="preserve">                            TTY: 1-888-835-5322</w:t>
                    </w:r>
                  </w:p>
                  <w:p w:rsidR="00835ED3" w:rsidRDefault="00835ED3">
                    <w:pPr>
                      <w:jc w:val="right"/>
                    </w:pP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RU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i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hukVBYCAAArBAAADgAAAAAAAAAAAAAAAAAuAgAAZHJzL2Uyb0RvYy54bWxQSwECLQAUAAYACAAA&#10;ACEADyRw4twAAAAIAQAADwAAAAAAAAAAAAAAAABwBAAAZHJzL2Rvd25yZXYueG1sUEsFBgAAAAAE&#10;AAQA8wAAAHkFAAAAAA==&#10;" o:allowincell="f"/>
          </w:pict>
        </mc:Fallback>
      </mc:AlternateContent>
    </w:r>
  </w:p>
  <w:p w:rsidR="00835ED3" w:rsidRDefault="00835ED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74A2FD12"/>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9"/>
  </w:num>
  <w:num w:numId="15">
    <w:abstractNumId w:val="2"/>
  </w:num>
  <w:num w:numId="16">
    <w:abstractNumId w:val="8"/>
  </w:num>
  <w:num w:numId="17">
    <w:abstractNumId w:val="2"/>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26"/>
    <w:rsid w:val="00004EC2"/>
    <w:rsid w:val="000841F1"/>
    <w:rsid w:val="001C7356"/>
    <w:rsid w:val="00215448"/>
    <w:rsid w:val="00260E09"/>
    <w:rsid w:val="00294166"/>
    <w:rsid w:val="002E3341"/>
    <w:rsid w:val="00407EFD"/>
    <w:rsid w:val="00483FB4"/>
    <w:rsid w:val="00490B17"/>
    <w:rsid w:val="004924A6"/>
    <w:rsid w:val="00580B8A"/>
    <w:rsid w:val="005F3519"/>
    <w:rsid w:val="0073308F"/>
    <w:rsid w:val="00794E46"/>
    <w:rsid w:val="00794E5D"/>
    <w:rsid w:val="00835ED3"/>
    <w:rsid w:val="00854316"/>
    <w:rsid w:val="008C1026"/>
    <w:rsid w:val="00901D47"/>
    <w:rsid w:val="009F5E54"/>
    <w:rsid w:val="00B45DE1"/>
    <w:rsid w:val="00B8065C"/>
    <w:rsid w:val="00C2382F"/>
    <w:rsid w:val="00D01E7C"/>
    <w:rsid w:val="00D51995"/>
    <w:rsid w:val="00DD706B"/>
    <w:rsid w:val="00ED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fn,f,FOOTNOTE"/>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link w:val="ParaNumChar1"/>
    <w:pPr>
      <w:widowControl w:val="0"/>
      <w:tabs>
        <w:tab w:val="num" w:pos="1080"/>
        <w:tab w:val="left" w:pos="1440"/>
      </w:tabs>
      <w:spacing w:after="220"/>
      <w:ind w:firstLine="720"/>
      <w:jc w:val="both"/>
    </w:pPr>
  </w:style>
  <w:style w:type="character" w:customStyle="1" w:styleId="FootnoteTextChar1">
    <w:name w:val="Footnote Text Char1"/>
    <w:aliases w:val="Footnote Text Char5 Char,Footnote Text Char1 Char Char,Footnote Text Char3 Char Char1 Char,Footnote Text Char2 Char1 Char Char1 Char,Footnote Text Char1 Char Char Char Char Char,Footnote Text Char2 Char Char Char Char Char1 Char"/>
    <w:link w:val="FootnoteText"/>
    <w:rPr>
      <w:sz w:val="22"/>
      <w:lang w:val="en-US" w:eastAsia="en-US" w:bidi="ar-SA"/>
    </w:rPr>
  </w:style>
  <w:style w:type="character" w:styleId="PageNumber">
    <w:name w:val="page number"/>
    <w:basedOn w:val="DefaultParagraphFont"/>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n Char,f Char Char"/>
    <w:rPr>
      <w:sz w:val="22"/>
      <w:lang w:val="en-US" w:eastAsia="en-US" w:bidi="ar-SA"/>
    </w:rPr>
  </w:style>
  <w:style w:type="character" w:customStyle="1" w:styleId="ParaNumChar1">
    <w:name w:val="ParaNum Char1"/>
    <w:link w:val="ParaNum0"/>
    <w:locked/>
    <w:rPr>
      <w:sz w:val="22"/>
      <w:lang w:val="en-US" w:eastAsia="en-US" w:bidi="ar-SA"/>
    </w:rPr>
  </w:style>
  <w:style w:type="character" w:styleId="CommentReference">
    <w:name w:val="annotation reference"/>
    <w:rsid w:val="004924A6"/>
    <w:rPr>
      <w:sz w:val="16"/>
      <w:szCs w:val="16"/>
    </w:rPr>
  </w:style>
  <w:style w:type="paragraph" w:styleId="CommentText">
    <w:name w:val="annotation text"/>
    <w:basedOn w:val="Normal"/>
    <w:link w:val="CommentTextChar"/>
    <w:rsid w:val="004924A6"/>
    <w:rPr>
      <w:sz w:val="20"/>
    </w:rPr>
  </w:style>
  <w:style w:type="character" w:customStyle="1" w:styleId="CommentTextChar">
    <w:name w:val="Comment Text Char"/>
    <w:basedOn w:val="DefaultParagraphFont"/>
    <w:link w:val="CommentText"/>
    <w:rsid w:val="004924A6"/>
  </w:style>
  <w:style w:type="paragraph" w:styleId="CommentSubject">
    <w:name w:val="annotation subject"/>
    <w:basedOn w:val="CommentText"/>
    <w:next w:val="CommentText"/>
    <w:link w:val="CommentSubjectChar"/>
    <w:rsid w:val="004924A6"/>
    <w:rPr>
      <w:b/>
      <w:bCs/>
    </w:rPr>
  </w:style>
  <w:style w:type="character" w:customStyle="1" w:styleId="CommentSubjectChar">
    <w:name w:val="Comment Subject Char"/>
    <w:link w:val="CommentSubject"/>
    <w:rsid w:val="004924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fn,f,FOOTNOTE"/>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link w:val="ParaNumChar1"/>
    <w:pPr>
      <w:widowControl w:val="0"/>
      <w:tabs>
        <w:tab w:val="num" w:pos="1080"/>
        <w:tab w:val="left" w:pos="1440"/>
      </w:tabs>
      <w:spacing w:after="220"/>
      <w:ind w:firstLine="720"/>
      <w:jc w:val="both"/>
    </w:pPr>
  </w:style>
  <w:style w:type="character" w:customStyle="1" w:styleId="FootnoteTextChar1">
    <w:name w:val="Footnote Text Char1"/>
    <w:aliases w:val="Footnote Text Char5 Char,Footnote Text Char1 Char Char,Footnote Text Char3 Char Char1 Char,Footnote Text Char2 Char1 Char Char1 Char,Footnote Text Char1 Char Char Char Char Char,Footnote Text Char2 Char Char Char Char Char1 Char"/>
    <w:link w:val="FootnoteText"/>
    <w:rPr>
      <w:sz w:val="22"/>
      <w:lang w:val="en-US" w:eastAsia="en-US" w:bidi="ar-SA"/>
    </w:rPr>
  </w:style>
  <w:style w:type="character" w:styleId="PageNumber">
    <w:name w:val="page number"/>
    <w:basedOn w:val="DefaultParagraphFont"/>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n Char,f Char Char"/>
    <w:rPr>
      <w:sz w:val="22"/>
      <w:lang w:val="en-US" w:eastAsia="en-US" w:bidi="ar-SA"/>
    </w:rPr>
  </w:style>
  <w:style w:type="character" w:customStyle="1" w:styleId="ParaNumChar1">
    <w:name w:val="ParaNum Char1"/>
    <w:link w:val="ParaNum0"/>
    <w:locked/>
    <w:rPr>
      <w:sz w:val="22"/>
      <w:lang w:val="en-US" w:eastAsia="en-US" w:bidi="ar-SA"/>
    </w:rPr>
  </w:style>
  <w:style w:type="character" w:styleId="CommentReference">
    <w:name w:val="annotation reference"/>
    <w:rsid w:val="004924A6"/>
    <w:rPr>
      <w:sz w:val="16"/>
      <w:szCs w:val="16"/>
    </w:rPr>
  </w:style>
  <w:style w:type="paragraph" w:styleId="CommentText">
    <w:name w:val="annotation text"/>
    <w:basedOn w:val="Normal"/>
    <w:link w:val="CommentTextChar"/>
    <w:rsid w:val="004924A6"/>
    <w:rPr>
      <w:sz w:val="20"/>
    </w:rPr>
  </w:style>
  <w:style w:type="character" w:customStyle="1" w:styleId="CommentTextChar">
    <w:name w:val="Comment Text Char"/>
    <w:basedOn w:val="DefaultParagraphFont"/>
    <w:link w:val="CommentText"/>
    <w:rsid w:val="004924A6"/>
  </w:style>
  <w:style w:type="paragraph" w:styleId="CommentSubject">
    <w:name w:val="annotation subject"/>
    <w:basedOn w:val="CommentText"/>
    <w:next w:val="CommentText"/>
    <w:link w:val="CommentSubjectChar"/>
    <w:rsid w:val="004924A6"/>
    <w:rPr>
      <w:b/>
      <w:bCs/>
    </w:rPr>
  </w:style>
  <w:style w:type="character" w:customStyle="1" w:styleId="CommentSubjectChar">
    <w:name w:val="Comment Subject Char"/>
    <w:link w:val="CommentSubject"/>
    <w:rsid w:val="00492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1</Pages>
  <Words>83</Words>
  <Characters>467</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2012-04-30T14:22:00Z</cp:lastPrinted>
  <dcterms:created xsi:type="dcterms:W3CDTF">2014-03-07T19:08:00Z</dcterms:created>
  <dcterms:modified xsi:type="dcterms:W3CDTF">2014-03-07T19:08:00Z</dcterms:modified>
  <cp:category> </cp:category>
  <cp:contentStatus> </cp:contentStatus>
</cp:coreProperties>
</file>