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3B10B3"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March</w:t>
      </w:r>
      <w:r w:rsidR="008777BA">
        <w:rPr>
          <w:rFonts w:ascii="Times New Roman" w:hAnsi="Times New Roman"/>
        </w:rPr>
        <w:t xml:space="preserve"> </w:t>
      </w:r>
      <w:r>
        <w:rPr>
          <w:rFonts w:ascii="Times New Roman" w:hAnsi="Times New Roman"/>
        </w:rPr>
        <w:t>24</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3B10B3" w:rsidP="00003578">
      <w:pPr>
        <w:pStyle w:val="NewHeading"/>
        <w:tabs>
          <w:tab w:val="clear" w:pos="4680"/>
        </w:tabs>
        <w:spacing w:line="240" w:lineRule="auto"/>
        <w:rPr>
          <w:rFonts w:ascii="Times New Roman" w:hAnsi="Times New Roman"/>
        </w:rPr>
      </w:pPr>
      <w:r>
        <w:rPr>
          <w:rFonts w:ascii="Times New Roman" w:hAnsi="Times New Roman"/>
        </w:rPr>
        <w:t>MONDAY</w:t>
      </w:r>
      <w:r w:rsidR="00F00D7B">
        <w:rPr>
          <w:rFonts w:ascii="Times New Roman" w:hAnsi="Times New Roman"/>
        </w:rPr>
        <w:t xml:space="preserve">, </w:t>
      </w:r>
      <w:r>
        <w:rPr>
          <w:rFonts w:ascii="Times New Roman" w:hAnsi="Times New Roman"/>
        </w:rPr>
        <w:t>MARCH</w:t>
      </w:r>
      <w:r w:rsidR="00101375">
        <w:rPr>
          <w:rFonts w:ascii="Times New Roman" w:hAnsi="Times New Roman"/>
        </w:rPr>
        <w:t xml:space="preserve"> </w:t>
      </w:r>
      <w:r>
        <w:rPr>
          <w:rFonts w:ascii="Times New Roman" w:hAnsi="Times New Roman"/>
        </w:rPr>
        <w:t>31</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3B10B3">
        <w:t>Mon</w:t>
      </w:r>
      <w:r w:rsidR="00307A50">
        <w:t>day</w:t>
      </w:r>
      <w:r w:rsidR="00BD0347">
        <w:t>,</w:t>
      </w:r>
      <w:r w:rsidR="000C478D">
        <w:t xml:space="preserve"> </w:t>
      </w:r>
      <w:r w:rsidR="003B10B3">
        <w:t>March</w:t>
      </w:r>
      <w:r w:rsidR="00101375">
        <w:t xml:space="preserve"> </w:t>
      </w:r>
      <w:r w:rsidR="003B10B3">
        <w:t>31</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982102">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982102" w:rsidTr="00F61DA7">
        <w:trPr>
          <w:trHeight w:val="1108"/>
        </w:trPr>
        <w:tc>
          <w:tcPr>
            <w:tcW w:w="1620" w:type="dxa"/>
          </w:tcPr>
          <w:p w:rsidR="00982102" w:rsidRDefault="00982102" w:rsidP="00F61DA7">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982102" w:rsidRDefault="00982102" w:rsidP="00F61DA7">
            <w:pPr>
              <w:widowControl/>
              <w:suppressAutoHyphens/>
              <w:autoSpaceDE/>
              <w:autoSpaceDN/>
              <w:adjustRightInd/>
              <w:spacing w:before="120"/>
              <w:jc w:val="center"/>
              <w:rPr>
                <w:rFonts w:ascii="Times New Roman" w:hAnsi="Times New Roman"/>
                <w:b/>
              </w:rPr>
            </w:pPr>
            <w:r>
              <w:rPr>
                <w:rFonts w:ascii="Times New Roman" w:hAnsi="Times New Roman"/>
                <w:b/>
                <w:caps/>
              </w:rPr>
              <w:t>Office of engineering &amp; technology</w:t>
            </w:r>
          </w:p>
        </w:tc>
        <w:tc>
          <w:tcPr>
            <w:tcW w:w="5107" w:type="dxa"/>
          </w:tcPr>
          <w:p w:rsidR="00982102" w:rsidRPr="003B10B3" w:rsidRDefault="00982102" w:rsidP="00F61DA7">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Pr>
                <w:rFonts w:ascii="Times New Roman" w:hAnsi="Times New Roman"/>
                <w:b/>
              </w:rPr>
              <w:t xml:space="preserve">  </w:t>
            </w:r>
            <w:r w:rsidRPr="003B10B3">
              <w:rPr>
                <w:rFonts w:ascii="Times New Roman" w:hAnsi="Times New Roman"/>
              </w:rPr>
              <w:t>Revision of Part 15 of the Commission’s Rules to Permit Unlicensed National Information Infrastructure (U-NII) Devices in the 5 GHz Band</w:t>
            </w:r>
            <w:r>
              <w:rPr>
                <w:rFonts w:ascii="Times New Roman" w:hAnsi="Times New Roman"/>
              </w:rPr>
              <w:t xml:space="preserve"> (ET Docket No. 13-49).</w:t>
            </w:r>
          </w:p>
          <w:p w:rsidR="00982102" w:rsidRDefault="00982102" w:rsidP="00F61DA7">
            <w:pPr>
              <w:widowControl/>
              <w:tabs>
                <w:tab w:val="left" w:pos="-720"/>
              </w:tabs>
              <w:suppressAutoHyphens/>
              <w:autoSpaceDE/>
              <w:adjustRightInd/>
              <w:spacing w:before="120"/>
              <w:rPr>
                <w:rFonts w:ascii="Times New Roman" w:hAnsi="Times New Roman"/>
                <w:color w:val="333333"/>
                <w:lang w:val="en"/>
              </w:rPr>
            </w:pPr>
            <w:r>
              <w:rPr>
                <w:rFonts w:ascii="Times New Roman" w:hAnsi="Times New Roman"/>
                <w:b/>
              </w:rPr>
              <w:t xml:space="preserve">SUMMARY:  </w:t>
            </w:r>
            <w:r w:rsidRPr="00AE743A">
              <w:rPr>
                <w:rFonts w:ascii="Times New Roman" w:hAnsi="Times New Roman"/>
                <w:color w:val="333333"/>
                <w:lang w:val="en"/>
              </w:rPr>
              <w:t>The Commission will consider a First Report and Order that would revise rules to make 100 megahertz of 5 GHz U</w:t>
            </w:r>
            <w:r w:rsidR="008B311D">
              <w:rPr>
                <w:rFonts w:ascii="Times New Roman" w:hAnsi="Times New Roman"/>
                <w:color w:val="333333"/>
                <w:lang w:val="en"/>
              </w:rPr>
              <w:t>-</w:t>
            </w:r>
            <w:r w:rsidRPr="00AE743A">
              <w:rPr>
                <w:rFonts w:ascii="Times New Roman" w:hAnsi="Times New Roman"/>
                <w:color w:val="333333"/>
                <w:lang w:val="en"/>
              </w:rPr>
              <w:t>NII-1 band unlicensed spectrum more useful for consumers and businesses, and reduce the potential for harmful interference to certain incumbent operations.</w:t>
            </w:r>
          </w:p>
          <w:p w:rsidR="00982102" w:rsidRDefault="00982102" w:rsidP="00F61DA7">
            <w:pPr>
              <w:widowControl/>
              <w:tabs>
                <w:tab w:val="left" w:pos="-720"/>
              </w:tabs>
              <w:suppressAutoHyphens/>
              <w:autoSpaceDE/>
              <w:adjustRightInd/>
              <w:spacing w:before="120"/>
              <w:rPr>
                <w:rFonts w:ascii="Times New Roman" w:hAnsi="Times New Roman"/>
                <w:b/>
              </w:rPr>
            </w:pPr>
          </w:p>
        </w:tc>
      </w:tr>
      <w:tr w:rsidR="00982102" w:rsidTr="00F61DA7">
        <w:trPr>
          <w:trHeight w:val="1108"/>
        </w:trPr>
        <w:tc>
          <w:tcPr>
            <w:tcW w:w="1620" w:type="dxa"/>
          </w:tcPr>
          <w:p w:rsidR="00982102" w:rsidRDefault="00982102" w:rsidP="00F61DA7">
            <w:pPr>
              <w:suppressAutoHyphens/>
              <w:spacing w:before="120"/>
              <w:jc w:val="center"/>
              <w:rPr>
                <w:rFonts w:ascii="Times New Roman" w:hAnsi="Times New Roman"/>
                <w:b/>
              </w:rPr>
            </w:pPr>
            <w:r>
              <w:rPr>
                <w:rFonts w:ascii="Times New Roman" w:hAnsi="Times New Roman"/>
                <w:b/>
              </w:rPr>
              <w:t>2</w:t>
            </w: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Pr="00DC2463" w:rsidRDefault="00982102" w:rsidP="00F61DA7">
            <w:pPr>
              <w:rPr>
                <w:rFonts w:ascii="Times New Roman" w:hAnsi="Times New Roman"/>
              </w:rPr>
            </w:pPr>
          </w:p>
          <w:p w:rsidR="00982102" w:rsidRDefault="00982102" w:rsidP="00F61DA7">
            <w:pPr>
              <w:rPr>
                <w:rFonts w:ascii="Times New Roman" w:hAnsi="Times New Roman"/>
              </w:rPr>
            </w:pPr>
          </w:p>
          <w:p w:rsidR="00982102" w:rsidRPr="00DC2463" w:rsidRDefault="00982102" w:rsidP="00F61DA7">
            <w:pPr>
              <w:jc w:val="center"/>
              <w:rPr>
                <w:rFonts w:ascii="Times New Roman" w:hAnsi="Times New Roman"/>
              </w:rPr>
            </w:pPr>
          </w:p>
        </w:tc>
        <w:tc>
          <w:tcPr>
            <w:tcW w:w="2813" w:type="dxa"/>
          </w:tcPr>
          <w:p w:rsidR="00982102" w:rsidRDefault="00982102" w:rsidP="00F61DA7">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Wireless Tele</w:t>
            </w:r>
            <w:r>
              <w:rPr>
                <w:rFonts w:ascii="Times New Roman" w:hAnsi="Times New Roman"/>
                <w:b/>
                <w:caps/>
              </w:rPr>
              <w:t>-</w:t>
            </w:r>
            <w:r w:rsidR="000C4B9D">
              <w:rPr>
                <w:rFonts w:ascii="Times New Roman" w:hAnsi="Times New Roman"/>
                <w:b/>
                <w:caps/>
              </w:rPr>
              <w:t>C</w:t>
            </w:r>
            <w:r w:rsidRPr="00E85734">
              <w:rPr>
                <w:rFonts w:ascii="Times New Roman" w:hAnsi="Times New Roman"/>
                <w:b/>
                <w:caps/>
              </w:rPr>
              <w:t>ommunications</w:t>
            </w:r>
          </w:p>
          <w:p w:rsidR="00982102" w:rsidRDefault="00982102" w:rsidP="00F61DA7">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and</w:t>
            </w:r>
          </w:p>
          <w:p w:rsidR="00982102" w:rsidRDefault="00982102" w:rsidP="00F61DA7">
            <w:pPr>
              <w:widowControl/>
              <w:suppressAutoHyphens/>
              <w:autoSpaceDE/>
              <w:autoSpaceDN/>
              <w:adjustRightInd/>
              <w:spacing w:before="120"/>
              <w:jc w:val="center"/>
              <w:rPr>
                <w:rFonts w:ascii="Times New Roman" w:hAnsi="Times New Roman"/>
                <w:b/>
              </w:rPr>
            </w:pPr>
            <w:r>
              <w:rPr>
                <w:rFonts w:ascii="Times New Roman" w:hAnsi="Times New Roman"/>
                <w:b/>
                <w:caps/>
              </w:rPr>
              <w:t>Office of engineering &amp; technology</w:t>
            </w:r>
          </w:p>
        </w:tc>
        <w:tc>
          <w:tcPr>
            <w:tcW w:w="5107" w:type="dxa"/>
          </w:tcPr>
          <w:p w:rsidR="00982102" w:rsidRPr="00163933" w:rsidRDefault="00982102" w:rsidP="00F61DA7">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Pr>
                <w:rFonts w:ascii="Times New Roman" w:hAnsi="Times New Roman"/>
                <w:b/>
              </w:rPr>
              <w:t xml:space="preserve">  </w:t>
            </w:r>
            <w:r w:rsidRPr="00163933">
              <w:rPr>
                <w:rFonts w:ascii="Times New Roman" w:hAnsi="Times New Roman"/>
              </w:rPr>
              <w:t>Amendment of the Commission’s Rules with Regard to Commercial Operations in the 1695-1710 MHz, 1755-1780 MHz, and 2155-2180 MHz Bands</w:t>
            </w:r>
            <w:r>
              <w:rPr>
                <w:rFonts w:ascii="Times New Roman" w:hAnsi="Times New Roman"/>
              </w:rPr>
              <w:t xml:space="preserve"> (GN Docket No. 13-185).</w:t>
            </w:r>
          </w:p>
          <w:p w:rsidR="00982102" w:rsidRDefault="00982102" w:rsidP="00982102">
            <w:pPr>
              <w:widowControl/>
              <w:tabs>
                <w:tab w:val="left" w:pos="-720"/>
              </w:tabs>
              <w:suppressAutoHyphens/>
              <w:autoSpaceDE/>
              <w:adjustRightInd/>
              <w:spacing w:before="120"/>
              <w:rPr>
                <w:rFonts w:ascii="Times New Roman" w:hAnsi="Times New Roman"/>
                <w:b/>
              </w:rPr>
            </w:pPr>
            <w:r>
              <w:rPr>
                <w:rFonts w:ascii="Times New Roman" w:hAnsi="Times New Roman"/>
                <w:b/>
              </w:rPr>
              <w:t xml:space="preserve">SUMMARY:  </w:t>
            </w:r>
            <w:r w:rsidRPr="00D60E7C">
              <w:rPr>
                <w:rFonts w:ascii="Times New Roman" w:hAnsi="Times New Roman"/>
                <w:color w:val="333333"/>
                <w:lang w:val="en"/>
              </w:rPr>
              <w:t>The Commission will consider a Report and Order that would adopt allocation, licensing, service, and technical rules to make available for auction 65 megahertz of AWS-3 spectrum for flexible use services, including mobile broadband.</w:t>
            </w:r>
          </w:p>
        </w:tc>
      </w:tr>
      <w:tr w:rsidR="00D15595" w:rsidTr="00982102">
        <w:trPr>
          <w:trHeight w:val="1108"/>
        </w:trPr>
        <w:tc>
          <w:tcPr>
            <w:tcW w:w="1620" w:type="dxa"/>
          </w:tcPr>
          <w:p w:rsidR="00D15595" w:rsidRDefault="00982102" w:rsidP="00DC2463">
            <w:pPr>
              <w:suppressAutoHyphens/>
              <w:spacing w:before="120"/>
              <w:jc w:val="center"/>
              <w:rPr>
                <w:rFonts w:ascii="Times New Roman" w:hAnsi="Times New Roman"/>
                <w:b/>
              </w:rPr>
            </w:pPr>
            <w:r>
              <w:rPr>
                <w:rFonts w:ascii="Times New Roman" w:hAnsi="Times New Roman"/>
                <w:b/>
              </w:rPr>
              <w:lastRenderedPageBreak/>
              <w:t>3</w:t>
            </w:r>
          </w:p>
        </w:tc>
        <w:tc>
          <w:tcPr>
            <w:tcW w:w="2813" w:type="dxa"/>
          </w:tcPr>
          <w:p w:rsidR="00D15595" w:rsidRDefault="005414BD" w:rsidP="00101375">
            <w:pPr>
              <w:widowControl/>
              <w:suppressAutoHyphens/>
              <w:autoSpaceDE/>
              <w:autoSpaceDN/>
              <w:adjustRightInd/>
              <w:spacing w:before="120"/>
              <w:jc w:val="center"/>
              <w:rPr>
                <w:rFonts w:ascii="Times New Roman" w:hAnsi="Times New Roman"/>
                <w:b/>
              </w:rPr>
            </w:pPr>
            <w:r>
              <w:rPr>
                <w:rFonts w:ascii="Times New Roman" w:hAnsi="Times New Roman"/>
                <w:b/>
              </w:rPr>
              <w:t>MEDIA</w:t>
            </w:r>
          </w:p>
        </w:tc>
        <w:tc>
          <w:tcPr>
            <w:tcW w:w="5107" w:type="dxa"/>
          </w:tcPr>
          <w:p w:rsidR="008C62ED" w:rsidRPr="00AA2996" w:rsidRDefault="00D15595" w:rsidP="00460AB2">
            <w:pPr>
              <w:widowControl/>
              <w:tabs>
                <w:tab w:val="left" w:pos="-720"/>
              </w:tabs>
              <w:suppressAutoHyphens/>
              <w:autoSpaceDE/>
              <w:adjustRightInd/>
              <w:spacing w:before="120"/>
              <w:rPr>
                <w:rFonts w:ascii="Times New Roman" w:hAnsi="Times New Roman"/>
                <w:b/>
              </w:rPr>
            </w:pPr>
            <w:r w:rsidRPr="007B549C">
              <w:rPr>
                <w:rFonts w:ascii="Times New Roman" w:hAnsi="Times New Roman"/>
                <w:b/>
              </w:rPr>
              <w:t>TITLE</w:t>
            </w:r>
            <w:r w:rsidRPr="00A625C1">
              <w:rPr>
                <w:rFonts w:ascii="Times New Roman" w:hAnsi="Times New Roman"/>
                <w:b/>
              </w:rPr>
              <w:t>:</w:t>
            </w:r>
            <w:r w:rsidR="00291919">
              <w:rPr>
                <w:rFonts w:ascii="Times New Roman" w:hAnsi="Times New Roman"/>
                <w:b/>
              </w:rPr>
              <w:t xml:space="preserve"> </w:t>
            </w:r>
            <w:r w:rsidR="00101375">
              <w:rPr>
                <w:rFonts w:ascii="Times New Roman" w:hAnsi="Times New Roman"/>
                <w:b/>
              </w:rPr>
              <w:t xml:space="preserve"> </w:t>
            </w:r>
            <w:r w:rsidR="005414BD" w:rsidRPr="00A028F6">
              <w:rPr>
                <w:rFonts w:ascii="Times New Roman" w:hAnsi="Times New Roman"/>
              </w:rPr>
              <w:t>Amendment of the Commission’s Rules Related to Retransmission Consent (MB Docket No. 10-71).</w:t>
            </w:r>
          </w:p>
          <w:p w:rsidR="009357FF" w:rsidRDefault="00D15595" w:rsidP="00AA2996">
            <w:pPr>
              <w:spacing w:before="120"/>
              <w:rPr>
                <w:rFonts w:ascii="Times New Roman" w:hAnsi="Times New Roman"/>
                <w:bCs/>
              </w:rPr>
            </w:pPr>
            <w:r>
              <w:rPr>
                <w:rFonts w:ascii="Times New Roman" w:hAnsi="Times New Roman"/>
                <w:b/>
                <w:bCs/>
              </w:rPr>
              <w:t>SUMMARY:</w:t>
            </w:r>
            <w:r w:rsidR="00291919">
              <w:rPr>
                <w:rFonts w:ascii="Times New Roman" w:hAnsi="Times New Roman"/>
                <w:b/>
                <w:bCs/>
              </w:rPr>
              <w:t xml:space="preserve">  </w:t>
            </w:r>
            <w:r w:rsidR="005414BD" w:rsidRPr="00AE743A">
              <w:rPr>
                <w:rFonts w:ascii="Times New Roman" w:hAnsi="Times New Roman"/>
                <w:color w:val="333333"/>
                <w:lang w:val="en"/>
              </w:rPr>
              <w:t>The Commission will consider an Order making certain rule revisions and clarifications to facilitate the fair and effective completion of retransmission consent negotiations, and a Further Notice of Proposed Rulemaking seeking comment on whether to eliminate the network non-duplication and syndicated exclusivity rules.</w:t>
            </w:r>
          </w:p>
          <w:p w:rsidR="00D15595" w:rsidRDefault="00D15595" w:rsidP="006213D9">
            <w:pPr>
              <w:rPr>
                <w:rFonts w:ascii="Times New Roman" w:hAnsi="Times New Roman"/>
              </w:rPr>
            </w:pPr>
          </w:p>
        </w:tc>
      </w:tr>
      <w:tr w:rsidR="006D734F" w:rsidRPr="008E479B" w:rsidTr="00982102">
        <w:trPr>
          <w:trHeight w:val="1108"/>
        </w:trPr>
        <w:tc>
          <w:tcPr>
            <w:tcW w:w="1620" w:type="dxa"/>
          </w:tcPr>
          <w:p w:rsidR="006D734F" w:rsidRDefault="00982102" w:rsidP="00AA2996">
            <w:pPr>
              <w:suppressAutoHyphens/>
              <w:spacing w:before="120"/>
              <w:jc w:val="center"/>
              <w:rPr>
                <w:rFonts w:ascii="Times New Roman" w:hAnsi="Times New Roman"/>
                <w:b/>
              </w:rPr>
            </w:pPr>
            <w:r>
              <w:rPr>
                <w:rFonts w:ascii="Times New Roman" w:hAnsi="Times New Roman"/>
                <w:b/>
              </w:rPr>
              <w:t>4</w:t>
            </w:r>
          </w:p>
        </w:tc>
        <w:tc>
          <w:tcPr>
            <w:tcW w:w="2813" w:type="dxa"/>
          </w:tcPr>
          <w:p w:rsidR="00BE4742" w:rsidRDefault="009A77C1" w:rsidP="00AA2996">
            <w:pPr>
              <w:widowControl/>
              <w:suppressAutoHyphens/>
              <w:autoSpaceDE/>
              <w:autoSpaceDN/>
              <w:adjustRightInd/>
              <w:spacing w:before="120"/>
              <w:jc w:val="center"/>
              <w:rPr>
                <w:rFonts w:ascii="Times New Roman" w:hAnsi="Times New Roman"/>
                <w:b/>
              </w:rPr>
            </w:pPr>
            <w:r>
              <w:rPr>
                <w:rFonts w:ascii="Times New Roman" w:hAnsi="Times New Roman"/>
                <w:b/>
              </w:rPr>
              <w:t>MEDIA</w:t>
            </w:r>
          </w:p>
        </w:tc>
        <w:tc>
          <w:tcPr>
            <w:tcW w:w="5107" w:type="dxa"/>
          </w:tcPr>
          <w:p w:rsidR="00101375" w:rsidRPr="00460AB2" w:rsidRDefault="006D734F" w:rsidP="00460AB2">
            <w:pPr>
              <w:widowControl/>
              <w:tabs>
                <w:tab w:val="left" w:pos="-720"/>
              </w:tabs>
              <w:suppressAutoHyphens/>
              <w:autoSpaceDE/>
              <w:adjustRightInd/>
              <w:spacing w:before="120"/>
              <w:rPr>
                <w:rFonts w:ascii="Times New Roman" w:hAnsi="Times New Roman"/>
              </w:rPr>
            </w:pPr>
            <w:r>
              <w:rPr>
                <w:rFonts w:ascii="Times New Roman" w:hAnsi="Times New Roman"/>
                <w:b/>
              </w:rPr>
              <w:t>TITLE</w:t>
            </w:r>
            <w:r w:rsidRPr="00101375">
              <w:rPr>
                <w:rFonts w:ascii="Times New Roman" w:hAnsi="Times New Roman"/>
                <w:b/>
              </w:rPr>
              <w:t>:</w:t>
            </w:r>
            <w:r w:rsidR="00291919">
              <w:rPr>
                <w:rFonts w:ascii="Times New Roman" w:hAnsi="Times New Roman"/>
                <w:b/>
              </w:rPr>
              <w:t xml:space="preserve">  </w:t>
            </w:r>
            <w:r w:rsidR="00460AB2">
              <w:rPr>
                <w:rFonts w:ascii="Times New Roman" w:hAnsi="Times New Roman"/>
              </w:rPr>
              <w:t>2014 Quadrennial Regulatory Review – Review of the Commission’s Broadcast Ownership Rules and Other Rules Adopted Pursuant to Section 202 of the Telecommunications Act of 1996; 2010 Quadrennial Regulatory Review – Review of the Commission’s Broadcast Ownership Rules and Other Rules Adopted Pursuant to Section 202 of the Telecommunications Act of 1996 (MB Docket No. 09-182); Promoting Diversification of Ownership in the Broadcasting Services (MB Docket No. 07-294); and Rules and Policies Concerning Attribution of Joint Sales Agreements in Local Television Markets (MB Docket No. 04-256).</w:t>
            </w:r>
          </w:p>
          <w:p w:rsidR="00101375" w:rsidRDefault="006D734F" w:rsidP="00982102">
            <w:pPr>
              <w:widowControl/>
              <w:tabs>
                <w:tab w:val="left" w:pos="-720"/>
              </w:tabs>
              <w:suppressAutoHyphens/>
              <w:autoSpaceDE/>
              <w:adjustRightInd/>
              <w:spacing w:before="120"/>
              <w:rPr>
                <w:rFonts w:ascii="Times New Roman" w:hAnsi="Times New Roman"/>
                <w:color w:val="333333"/>
                <w:lang w:val="en"/>
              </w:rPr>
            </w:pPr>
            <w:r>
              <w:rPr>
                <w:rFonts w:ascii="Times New Roman" w:hAnsi="Times New Roman"/>
                <w:b/>
              </w:rPr>
              <w:t>SUMMARY:</w:t>
            </w:r>
            <w:r w:rsidR="00291919">
              <w:rPr>
                <w:rFonts w:ascii="Times New Roman" w:hAnsi="Times New Roman"/>
                <w:b/>
              </w:rPr>
              <w:t xml:space="preserve">  </w:t>
            </w:r>
            <w:r w:rsidR="00D60E7C" w:rsidRPr="00AE743A">
              <w:rPr>
                <w:rFonts w:ascii="Times New Roman" w:hAnsi="Times New Roman"/>
                <w:color w:val="333333"/>
                <w:lang w:val="en"/>
              </w:rPr>
              <w:t>The Commission will consider a Further Notice of Proposed Rulemaking that initiates the 2014 Quadrennial Review of broadcast ownership rules, addresses issues referred to the Commission by the Third Circuit’s remand of the 2008 Diversity Order, and a Notice of Proposed Rulemaking to define and require the disclosure of a category of sharing agreements between broadcast television stations. The accompanying Report and Order determines that certain television joint sales agreements are attributable.</w:t>
            </w:r>
          </w:p>
          <w:p w:rsidR="000D4234" w:rsidRPr="008E479B" w:rsidRDefault="000D4234" w:rsidP="00982102">
            <w:pPr>
              <w:widowControl/>
              <w:tabs>
                <w:tab w:val="left" w:pos="-720"/>
              </w:tabs>
              <w:suppressAutoHyphens/>
              <w:autoSpaceDE/>
              <w:adjustRightInd/>
              <w:spacing w:before="120"/>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A9" w:rsidRDefault="003808A9">
      <w:r>
        <w:separator/>
      </w:r>
    </w:p>
  </w:endnote>
  <w:endnote w:type="continuationSeparator" w:id="0">
    <w:p w:rsidR="003808A9" w:rsidRDefault="003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ED4">
      <w:rPr>
        <w:rStyle w:val="PageNumber"/>
        <w:noProof/>
      </w:rPr>
      <w:t>3</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F13">
      <w:rPr>
        <w:rStyle w:val="PageNumber"/>
        <w:noProof/>
      </w:rPr>
      <w:t>2</w:t>
    </w:r>
    <w:r>
      <w:rPr>
        <w:rStyle w:val="PageNumber"/>
      </w:rPr>
      <w:fldChar w:fldCharType="end"/>
    </w:r>
  </w:p>
  <w:p w:rsidR="00DC2463" w:rsidRDefault="00DC2463">
    <w:pPr>
      <w:spacing w:before="140" w:line="100" w:lineRule="exact"/>
      <w:rPr>
        <w:sz w:val="10"/>
      </w:rPr>
    </w:pPr>
  </w:p>
  <w:p w:rsidR="00DC2463" w:rsidRDefault="00DC246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A9" w:rsidRDefault="003808A9">
      <w:r>
        <w:separator/>
      </w:r>
    </w:p>
  </w:footnote>
  <w:footnote w:type="continuationSeparator" w:id="0">
    <w:p w:rsidR="003808A9" w:rsidRDefault="0038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D4" w:rsidRDefault="009F3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D4" w:rsidRDefault="009F3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4783"/>
    <w:rsid w:val="000B5CB5"/>
    <w:rsid w:val="000B6037"/>
    <w:rsid w:val="000C478D"/>
    <w:rsid w:val="000C4B9D"/>
    <w:rsid w:val="000C4EF8"/>
    <w:rsid w:val="000D30B2"/>
    <w:rsid w:val="000D4234"/>
    <w:rsid w:val="000D7358"/>
    <w:rsid w:val="000E3458"/>
    <w:rsid w:val="000F182B"/>
    <w:rsid w:val="000F61AF"/>
    <w:rsid w:val="000F7905"/>
    <w:rsid w:val="00101375"/>
    <w:rsid w:val="00101C45"/>
    <w:rsid w:val="0010457A"/>
    <w:rsid w:val="00114045"/>
    <w:rsid w:val="00115DCC"/>
    <w:rsid w:val="001170E6"/>
    <w:rsid w:val="00121A6F"/>
    <w:rsid w:val="00123AE7"/>
    <w:rsid w:val="00140014"/>
    <w:rsid w:val="00143345"/>
    <w:rsid w:val="00152186"/>
    <w:rsid w:val="00154B70"/>
    <w:rsid w:val="001557E8"/>
    <w:rsid w:val="001571DD"/>
    <w:rsid w:val="001629AD"/>
    <w:rsid w:val="00163933"/>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4E5"/>
    <w:rsid w:val="00293B6A"/>
    <w:rsid w:val="0029585D"/>
    <w:rsid w:val="002B1B3D"/>
    <w:rsid w:val="002B20E0"/>
    <w:rsid w:val="002B590D"/>
    <w:rsid w:val="002C3EC8"/>
    <w:rsid w:val="002C50A3"/>
    <w:rsid w:val="002C5813"/>
    <w:rsid w:val="002C5EA2"/>
    <w:rsid w:val="002D02F6"/>
    <w:rsid w:val="002D78C2"/>
    <w:rsid w:val="002E0BD8"/>
    <w:rsid w:val="002F0875"/>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8A9"/>
    <w:rsid w:val="00380D2C"/>
    <w:rsid w:val="003848E6"/>
    <w:rsid w:val="00386689"/>
    <w:rsid w:val="0038734C"/>
    <w:rsid w:val="00391465"/>
    <w:rsid w:val="003928F0"/>
    <w:rsid w:val="0039759B"/>
    <w:rsid w:val="003A2A3E"/>
    <w:rsid w:val="003B10B3"/>
    <w:rsid w:val="003B1611"/>
    <w:rsid w:val="003C4F9A"/>
    <w:rsid w:val="003D2E75"/>
    <w:rsid w:val="003D5230"/>
    <w:rsid w:val="003D5F3C"/>
    <w:rsid w:val="003E3E2A"/>
    <w:rsid w:val="003E4DD2"/>
    <w:rsid w:val="003E6CBB"/>
    <w:rsid w:val="003F203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14BD"/>
    <w:rsid w:val="00547EA4"/>
    <w:rsid w:val="00551345"/>
    <w:rsid w:val="0055384B"/>
    <w:rsid w:val="00570327"/>
    <w:rsid w:val="00577C98"/>
    <w:rsid w:val="0058498D"/>
    <w:rsid w:val="0058528D"/>
    <w:rsid w:val="00590111"/>
    <w:rsid w:val="0059154D"/>
    <w:rsid w:val="005B14DA"/>
    <w:rsid w:val="005B5D8E"/>
    <w:rsid w:val="005C66F8"/>
    <w:rsid w:val="005D4F68"/>
    <w:rsid w:val="005D6B12"/>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2102"/>
    <w:rsid w:val="009868A6"/>
    <w:rsid w:val="00996DC1"/>
    <w:rsid w:val="009973CD"/>
    <w:rsid w:val="009A6B53"/>
    <w:rsid w:val="009A6DA8"/>
    <w:rsid w:val="009A77C1"/>
    <w:rsid w:val="009C10D9"/>
    <w:rsid w:val="009C32BD"/>
    <w:rsid w:val="009C3B18"/>
    <w:rsid w:val="009F3ED4"/>
    <w:rsid w:val="00A028F6"/>
    <w:rsid w:val="00A12EAF"/>
    <w:rsid w:val="00A17F40"/>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3D2"/>
    <w:rsid w:val="00B508ED"/>
    <w:rsid w:val="00B5252D"/>
    <w:rsid w:val="00B53D34"/>
    <w:rsid w:val="00B7769B"/>
    <w:rsid w:val="00B7796E"/>
    <w:rsid w:val="00B77F9E"/>
    <w:rsid w:val="00B85D54"/>
    <w:rsid w:val="00B92D89"/>
    <w:rsid w:val="00BA58F8"/>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C292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0E7C"/>
    <w:rsid w:val="00D659D4"/>
    <w:rsid w:val="00D66036"/>
    <w:rsid w:val="00D77384"/>
    <w:rsid w:val="00D80B06"/>
    <w:rsid w:val="00D84583"/>
    <w:rsid w:val="00DA33BB"/>
    <w:rsid w:val="00DA40A5"/>
    <w:rsid w:val="00DA4D48"/>
    <w:rsid w:val="00DC2463"/>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921AD"/>
    <w:rsid w:val="00EB2CB3"/>
    <w:rsid w:val="00EB7FE9"/>
    <w:rsid w:val="00EC5E20"/>
    <w:rsid w:val="00ED2C32"/>
    <w:rsid w:val="00EE2047"/>
    <w:rsid w:val="00EF05F1"/>
    <w:rsid w:val="00EF5358"/>
    <w:rsid w:val="00F00CF1"/>
    <w:rsid w:val="00F00D7B"/>
    <w:rsid w:val="00F10DFD"/>
    <w:rsid w:val="00F12D61"/>
    <w:rsid w:val="00F17F13"/>
    <w:rsid w:val="00F2388B"/>
    <w:rsid w:val="00F25692"/>
    <w:rsid w:val="00F27CCE"/>
    <w:rsid w:val="00F3130D"/>
    <w:rsid w:val="00F34A05"/>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3753</Characters>
  <Application>Microsoft Office Word</Application>
  <DocSecurity>0</DocSecurity>
  <Lines>123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4399</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2014-03-24T21:05:00Z</dcterms:created>
  <dcterms:modified xsi:type="dcterms:W3CDTF">2014-03-24T21:05:00Z</dcterms:modified>
  <cp:category> </cp:category>
  <cp:contentStatus> </cp:contentStatus>
</cp:coreProperties>
</file>