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A0632A" w:rsidRDefault="00C06987" w:rsidP="009876B2">
      <w:pPr>
        <w:tabs>
          <w:tab w:val="left" w:pos="4680"/>
          <w:tab w:val="left" w:pos="6480"/>
        </w:tabs>
        <w:spacing w:line="226" w:lineRule="auto"/>
        <w:jc w:val="both"/>
        <w:rPr>
          <w:sz w:val="22"/>
          <w:szCs w:val="22"/>
        </w:rPr>
      </w:pPr>
      <w:r>
        <w:rPr>
          <w:sz w:val="22"/>
          <w:szCs w:val="22"/>
        </w:rPr>
        <w:t>Communicom Co. of Arizona, L.P.</w:t>
      </w:r>
      <w:r w:rsidR="0002201F" w:rsidRPr="00A0632A">
        <w:rPr>
          <w:sz w:val="22"/>
          <w:szCs w:val="22"/>
        </w:rPr>
        <w:tab/>
        <w:t>)</w:t>
      </w:r>
      <w:r w:rsidR="00A0632A" w:rsidRPr="00A0632A">
        <w:rPr>
          <w:sz w:val="22"/>
          <w:szCs w:val="22"/>
        </w:rPr>
        <w:t xml:space="preserve">                </w:t>
      </w:r>
      <w:r w:rsidR="009876B2" w:rsidRPr="00A0632A">
        <w:rPr>
          <w:sz w:val="22"/>
          <w:szCs w:val="22"/>
        </w:rPr>
        <w:t xml:space="preserve">File No. </w:t>
      </w:r>
      <w:r w:rsidR="00A0632A" w:rsidRPr="00A0632A">
        <w:rPr>
          <w:sz w:val="22"/>
          <w:szCs w:val="22"/>
        </w:rPr>
        <w:t>EB-FIELDWR-1</w:t>
      </w:r>
      <w:r w:rsidR="00865EF1">
        <w:rPr>
          <w:sz w:val="22"/>
          <w:szCs w:val="22"/>
        </w:rPr>
        <w:t>4</w:t>
      </w:r>
      <w:r w:rsidR="004A39A5">
        <w:rPr>
          <w:sz w:val="22"/>
          <w:szCs w:val="22"/>
        </w:rPr>
        <w:t>-00013553</w:t>
      </w:r>
    </w:p>
    <w:p w:rsidR="00A0632A" w:rsidRPr="007637DD" w:rsidRDefault="008D3F04" w:rsidP="00562ABB">
      <w:pPr>
        <w:tabs>
          <w:tab w:val="left" w:pos="4680"/>
          <w:tab w:val="left" w:pos="6480"/>
        </w:tabs>
        <w:spacing w:line="226" w:lineRule="auto"/>
        <w:jc w:val="both"/>
        <w:rPr>
          <w:sz w:val="22"/>
          <w:szCs w:val="22"/>
        </w:rPr>
      </w:pPr>
      <w:r w:rsidRPr="007637DD">
        <w:rPr>
          <w:sz w:val="22"/>
          <w:szCs w:val="22"/>
        </w:rPr>
        <w:t>Licensee of S</w:t>
      </w:r>
      <w:r>
        <w:rPr>
          <w:sz w:val="22"/>
          <w:szCs w:val="22"/>
        </w:rPr>
        <w:t>tation KXXT</w:t>
      </w:r>
      <w:r w:rsidR="00A0632A" w:rsidRPr="007637DD">
        <w:rPr>
          <w:sz w:val="22"/>
          <w:szCs w:val="22"/>
        </w:rPr>
        <w:tab/>
        <w:t>)</w:t>
      </w:r>
      <w:r>
        <w:rPr>
          <w:sz w:val="22"/>
          <w:szCs w:val="22"/>
        </w:rPr>
        <w:t xml:space="preserve">                </w:t>
      </w:r>
      <w:r w:rsidRPr="008C1EAC">
        <w:rPr>
          <w:sz w:val="22"/>
          <w:szCs w:val="22"/>
        </w:rPr>
        <w:t xml:space="preserve">NOV No. </w:t>
      </w:r>
      <w:r w:rsidR="00DA32F7" w:rsidRPr="008C1EAC">
        <w:rPr>
          <w:sz w:val="22"/>
          <w:szCs w:val="22"/>
        </w:rPr>
        <w:t>V201432940029</w:t>
      </w:r>
    </w:p>
    <w:p w:rsidR="0015777C" w:rsidRPr="007637DD" w:rsidRDefault="0015777C" w:rsidP="00562ABB">
      <w:pPr>
        <w:tabs>
          <w:tab w:val="left" w:pos="4680"/>
          <w:tab w:val="left" w:pos="6480"/>
        </w:tabs>
        <w:spacing w:line="226" w:lineRule="auto"/>
        <w:jc w:val="both"/>
        <w:rPr>
          <w:sz w:val="22"/>
          <w:szCs w:val="22"/>
        </w:rPr>
      </w:pPr>
      <w:r w:rsidRPr="007637DD">
        <w:rPr>
          <w:sz w:val="22"/>
          <w:szCs w:val="22"/>
        </w:rPr>
        <w:tab/>
        <w:t>)</w:t>
      </w:r>
    </w:p>
    <w:p w:rsidR="00B61C91" w:rsidRPr="007637DD" w:rsidRDefault="008D3F04" w:rsidP="00CD4023">
      <w:pPr>
        <w:pStyle w:val="BodyText2"/>
        <w:tabs>
          <w:tab w:val="left" w:pos="4680"/>
          <w:tab w:val="left" w:pos="5760"/>
        </w:tabs>
        <w:spacing w:line="226" w:lineRule="auto"/>
        <w:rPr>
          <w:szCs w:val="22"/>
        </w:rPr>
      </w:pPr>
      <w:r>
        <w:rPr>
          <w:szCs w:val="22"/>
        </w:rPr>
        <w:t>Tolleson, Arizona</w:t>
      </w:r>
      <w:r w:rsidR="00CD4023">
        <w:rPr>
          <w:szCs w:val="22"/>
        </w:rPr>
        <w:tab/>
        <w:t xml:space="preserve">)                </w:t>
      </w:r>
      <w:r>
        <w:rPr>
          <w:szCs w:val="22"/>
        </w:rPr>
        <w:t>Facility ID # 54742</w:t>
      </w:r>
    </w:p>
    <w:p w:rsidR="00354D4C" w:rsidRPr="007637DD" w:rsidRDefault="00354D4C" w:rsidP="00CD4023">
      <w:pPr>
        <w:pStyle w:val="BodyText2"/>
        <w:tabs>
          <w:tab w:val="left" w:pos="4680"/>
          <w:tab w:val="left" w:pos="5760"/>
          <w:tab w:val="left" w:pos="6480"/>
        </w:tabs>
        <w:spacing w:line="226" w:lineRule="auto"/>
        <w:rPr>
          <w:szCs w:val="22"/>
        </w:rPr>
      </w:pPr>
      <w:r w:rsidRPr="007637DD">
        <w:rPr>
          <w:szCs w:val="22"/>
        </w:rPr>
        <w:tab/>
        <w:t>)</w:t>
      </w:r>
      <w:r w:rsidR="004A39A5">
        <w:rPr>
          <w:szCs w:val="22"/>
        </w:rPr>
        <w:tab/>
      </w:r>
    </w:p>
    <w:p w:rsidR="00354D4C" w:rsidRPr="009876B2" w:rsidRDefault="009876B2">
      <w:pPr>
        <w:pStyle w:val="BodyText2"/>
        <w:tabs>
          <w:tab w:val="left" w:pos="4680"/>
          <w:tab w:val="left" w:pos="5760"/>
        </w:tabs>
        <w:spacing w:line="226" w:lineRule="auto"/>
        <w:rPr>
          <w:szCs w:val="22"/>
        </w:rPr>
      </w:pPr>
      <w:r w:rsidRPr="009876B2">
        <w:rPr>
          <w:color w:val="FF0000"/>
          <w:szCs w:val="22"/>
        </w:rPr>
        <w:tab/>
      </w: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F72912" w:rsidP="00F72912">
      <w:pPr>
        <w:pStyle w:val="Subtitle"/>
        <w:jc w:val="left"/>
        <w:rPr>
          <w:szCs w:val="22"/>
        </w:rPr>
      </w:pPr>
      <w:r w:rsidRPr="009876B2">
        <w:rPr>
          <w:szCs w:val="22"/>
        </w:rPr>
        <w:tab/>
      </w:r>
    </w:p>
    <w:p w:rsidR="00354D4C" w:rsidRPr="008D3F04" w:rsidRDefault="00EB435C" w:rsidP="00F72912">
      <w:pPr>
        <w:pStyle w:val="Subtitle"/>
        <w:jc w:val="left"/>
        <w:rPr>
          <w:b w:val="0"/>
          <w:szCs w:val="22"/>
        </w:rPr>
      </w:pPr>
      <w:r>
        <w:rPr>
          <w:szCs w:val="22"/>
        </w:rPr>
        <w:tab/>
      </w:r>
      <w:r w:rsidR="00354D4C" w:rsidRPr="008D3F04">
        <w:rPr>
          <w:b w:val="0"/>
          <w:szCs w:val="22"/>
        </w:rPr>
        <w:t xml:space="preserve">Released: </w:t>
      </w:r>
      <w:r w:rsidR="008D3F04">
        <w:rPr>
          <w:b w:val="0"/>
          <w:szCs w:val="22"/>
        </w:rPr>
        <w:t>March</w:t>
      </w:r>
      <w:r w:rsidR="00C06987" w:rsidRPr="008D3F04">
        <w:rPr>
          <w:b w:val="0"/>
          <w:szCs w:val="22"/>
        </w:rPr>
        <w:t xml:space="preserve"> </w:t>
      </w:r>
      <w:r w:rsidR="00DA32F7">
        <w:rPr>
          <w:b w:val="0"/>
          <w:szCs w:val="22"/>
        </w:rPr>
        <w:t>20</w:t>
      </w:r>
      <w:r w:rsidR="00C06987" w:rsidRPr="008D3F04">
        <w:rPr>
          <w:b w:val="0"/>
          <w:szCs w:val="22"/>
        </w:rPr>
        <w:t>, 2014</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 xml:space="preserve">By the </w:t>
      </w:r>
      <w:r w:rsidR="008D3F04">
        <w:rPr>
          <w:sz w:val="22"/>
          <w:szCs w:val="22"/>
        </w:rPr>
        <w:t>District Director</w:t>
      </w:r>
      <w:r w:rsidRPr="00892623">
        <w:rPr>
          <w:sz w:val="22"/>
          <w:szCs w:val="22"/>
        </w:rPr>
        <w:t xml:space="preserve">, </w:t>
      </w:r>
      <w:r w:rsidR="008D3F04">
        <w:rPr>
          <w:sz w:val="22"/>
          <w:szCs w:val="22"/>
        </w:rPr>
        <w:t>San Diego</w:t>
      </w:r>
      <w:r w:rsidR="00557612" w:rsidRPr="00892623">
        <w:rPr>
          <w:sz w:val="22"/>
          <w:szCs w:val="22"/>
        </w:rPr>
        <w:t xml:space="preserve"> </w:t>
      </w:r>
      <w:r w:rsidRPr="00892623">
        <w:rPr>
          <w:sz w:val="22"/>
          <w:szCs w:val="22"/>
        </w:rPr>
        <w:t xml:space="preserve">Office, </w:t>
      </w:r>
      <w:r w:rsidR="00A0632A">
        <w:rPr>
          <w:sz w:val="22"/>
          <w:szCs w:val="22"/>
        </w:rPr>
        <w:t>Western</w:t>
      </w:r>
      <w:r w:rsidR="00D94108" w:rsidRPr="00892623">
        <w:rPr>
          <w:sz w:val="22"/>
          <w:szCs w:val="22"/>
        </w:rPr>
        <w:t xml:space="preserve"> Region, </w:t>
      </w:r>
      <w:r w:rsidRPr="00892623">
        <w:rPr>
          <w:sz w:val="22"/>
          <w:szCs w:val="22"/>
        </w:rPr>
        <w:t>Enforcement Bureau:</w:t>
      </w:r>
    </w:p>
    <w:p w:rsidR="004238C5" w:rsidRPr="004238C5" w:rsidRDefault="004238C5" w:rsidP="004238C5">
      <w:pPr>
        <w:pStyle w:val="BodyTextIndent3"/>
        <w:ind w:firstLine="0"/>
        <w:jc w:val="left"/>
        <w:rPr>
          <w:szCs w:val="22"/>
        </w:rPr>
      </w:pPr>
    </w:p>
    <w:p w:rsidR="00F66A8F" w:rsidRPr="004238C5" w:rsidRDefault="00F66A8F" w:rsidP="00856960">
      <w:pPr>
        <w:pStyle w:val="BodyTextIndent3"/>
        <w:numPr>
          <w:ilvl w:val="0"/>
          <w:numId w:val="10"/>
        </w:numPr>
        <w:tabs>
          <w:tab w:val="clear" w:pos="720"/>
        </w:tabs>
        <w:spacing w:after="120"/>
        <w:ind w:left="0" w:firstLine="720"/>
        <w:jc w:val="left"/>
        <w:rPr>
          <w:szCs w:val="22"/>
        </w:rPr>
      </w:pPr>
      <w:r w:rsidRPr="004238C5">
        <w:rPr>
          <w:szCs w:val="22"/>
        </w:rPr>
        <w:t>This is a Notice of Violation (Notice) issued pursuant to Se</w:t>
      </w:r>
      <w:r w:rsidR="00EB5A2C">
        <w:rPr>
          <w:szCs w:val="22"/>
        </w:rPr>
        <w:t>ction 1.89 of the Commission’s r</w:t>
      </w:r>
      <w:r w:rsidRPr="004238C5">
        <w:rPr>
          <w:szCs w:val="22"/>
        </w:rPr>
        <w:t>ules</w:t>
      </w:r>
      <w:r w:rsidR="00EB5A2C">
        <w:rPr>
          <w:szCs w:val="22"/>
        </w:rPr>
        <w:t xml:space="preserve"> (Rules)</w:t>
      </w:r>
      <w:r w:rsidRPr="004238C5">
        <w:rPr>
          <w:szCs w:val="22"/>
        </w:rPr>
        <w:t>,</w:t>
      </w:r>
      <w:r w:rsidRPr="004238C5">
        <w:rPr>
          <w:rStyle w:val="FootnoteReference"/>
          <w:sz w:val="22"/>
          <w:szCs w:val="22"/>
        </w:rPr>
        <w:footnoteReference w:id="1"/>
      </w:r>
      <w:r w:rsidRPr="004238C5">
        <w:rPr>
          <w:szCs w:val="22"/>
        </w:rPr>
        <w:t xml:space="preserve"> to </w:t>
      </w:r>
      <w:r w:rsidR="00C06987">
        <w:rPr>
          <w:szCs w:val="22"/>
        </w:rPr>
        <w:t>Communicom Co. of Arizona, L.P.</w:t>
      </w:r>
      <w:r w:rsidR="000E74FE">
        <w:rPr>
          <w:szCs w:val="22"/>
        </w:rPr>
        <w:t xml:space="preserve"> (</w:t>
      </w:r>
      <w:r w:rsidR="00C06987">
        <w:rPr>
          <w:szCs w:val="22"/>
        </w:rPr>
        <w:t>Communicom</w:t>
      </w:r>
      <w:r w:rsidR="000E74FE">
        <w:rPr>
          <w:szCs w:val="22"/>
        </w:rPr>
        <w:t>)</w:t>
      </w:r>
      <w:r w:rsidRPr="004238C5">
        <w:rPr>
          <w:szCs w:val="22"/>
        </w:rPr>
        <w:t xml:space="preserve">, </w:t>
      </w:r>
      <w:r w:rsidRPr="00A0632A">
        <w:rPr>
          <w:szCs w:val="22"/>
        </w:rPr>
        <w:t>licensee of radio station</w:t>
      </w:r>
      <w:r w:rsidR="00A0632A" w:rsidRPr="00A0632A">
        <w:rPr>
          <w:szCs w:val="22"/>
        </w:rPr>
        <w:t xml:space="preserve"> </w:t>
      </w:r>
      <w:r w:rsidR="00C06987">
        <w:rPr>
          <w:szCs w:val="22"/>
        </w:rPr>
        <w:t>KXXT</w:t>
      </w:r>
      <w:r w:rsidR="000E74FE">
        <w:rPr>
          <w:szCs w:val="22"/>
        </w:rPr>
        <w:t xml:space="preserve"> </w:t>
      </w:r>
      <w:r w:rsidR="00EB5A2C" w:rsidRPr="00A0632A">
        <w:rPr>
          <w:szCs w:val="22"/>
        </w:rPr>
        <w:t xml:space="preserve"> i</w:t>
      </w:r>
      <w:r w:rsidRPr="00A0632A">
        <w:rPr>
          <w:szCs w:val="22"/>
        </w:rPr>
        <w:t xml:space="preserve">n </w:t>
      </w:r>
      <w:r w:rsidR="00C06987">
        <w:rPr>
          <w:szCs w:val="22"/>
        </w:rPr>
        <w:t>Tolleson, Arizona</w:t>
      </w:r>
      <w:r w:rsidR="00A0632A" w:rsidRPr="00A0632A">
        <w:rPr>
          <w:szCs w:val="22"/>
        </w:rPr>
        <w:t>.</w:t>
      </w:r>
      <w:r w:rsidRPr="00A0632A">
        <w:rPr>
          <w:szCs w:val="22"/>
        </w:rPr>
        <w:t xml:space="preserve"> </w:t>
      </w:r>
      <w:r w:rsidR="0072561F" w:rsidRPr="00A0632A">
        <w:rPr>
          <w:szCs w:val="22"/>
        </w:rPr>
        <w:t xml:space="preserve"> </w:t>
      </w:r>
      <w:r w:rsidR="001C658F" w:rsidRPr="00A0632A">
        <w:rPr>
          <w:szCs w:val="22"/>
        </w:rPr>
        <w:t>Pursuant to Secti</w:t>
      </w:r>
      <w:r w:rsidR="00EB5A2C" w:rsidRPr="00A0632A">
        <w:rPr>
          <w:szCs w:val="22"/>
        </w:rPr>
        <w:t>on 1.89(a) of the Rules</w:t>
      </w:r>
      <w:r w:rsidR="001C658F" w:rsidRPr="00A0632A">
        <w:rPr>
          <w:szCs w:val="22"/>
        </w:rPr>
        <w:t>, issuance of this</w:t>
      </w:r>
      <w:r w:rsidR="001C658F" w:rsidRPr="003D6B43">
        <w:rPr>
          <w:szCs w:val="22"/>
        </w:rPr>
        <w:t xml:space="preserve"> N</w:t>
      </w:r>
      <w:r w:rsidR="00EB5A2C">
        <w:rPr>
          <w:szCs w:val="22"/>
        </w:rPr>
        <w:t>otice</w:t>
      </w:r>
      <w:r w:rsidR="001C658F" w:rsidRPr="003D6B43">
        <w:rPr>
          <w:szCs w:val="22"/>
        </w:rPr>
        <w:t xml:space="preserve"> does not preclude the Enforcement Bureau from </w:t>
      </w:r>
      <w:r w:rsidR="001C658F">
        <w:rPr>
          <w:szCs w:val="22"/>
        </w:rPr>
        <w:t xml:space="preserve">further action if warranted, including </w:t>
      </w:r>
      <w:r w:rsidR="001C658F" w:rsidRPr="003D6B43">
        <w:rPr>
          <w:szCs w:val="22"/>
        </w:rPr>
        <w:t>issuing a Notice of Apparent Liability for Forfeiture for the violation(s) noted herein.</w:t>
      </w:r>
      <w:r w:rsidR="001C658F" w:rsidRPr="00510AC7">
        <w:rPr>
          <w:rStyle w:val="FootnoteReference"/>
          <w:szCs w:val="22"/>
        </w:rPr>
        <w:footnoteReference w:id="2"/>
      </w:r>
    </w:p>
    <w:p w:rsidR="00F66A8F" w:rsidRPr="004238C5" w:rsidRDefault="00F66A8F" w:rsidP="00F66A8F">
      <w:pPr>
        <w:pStyle w:val="BodyTextIndent"/>
        <w:numPr>
          <w:ilvl w:val="0"/>
          <w:numId w:val="10"/>
        </w:numPr>
        <w:tabs>
          <w:tab w:val="clear" w:pos="720"/>
        </w:tabs>
        <w:ind w:left="0" w:firstLine="720"/>
        <w:rPr>
          <w:rFonts w:ascii="Times New Roman" w:hAnsi="Times New Roman"/>
          <w:sz w:val="22"/>
          <w:szCs w:val="22"/>
        </w:rPr>
      </w:pPr>
      <w:r w:rsidRPr="004238C5">
        <w:rPr>
          <w:rFonts w:ascii="Times New Roman" w:hAnsi="Times New Roman"/>
          <w:sz w:val="22"/>
          <w:szCs w:val="22"/>
        </w:rPr>
        <w:t xml:space="preserve">On </w:t>
      </w:r>
      <w:r w:rsidR="00C06987">
        <w:rPr>
          <w:rFonts w:ascii="Times New Roman" w:hAnsi="Times New Roman"/>
          <w:sz w:val="22"/>
          <w:szCs w:val="22"/>
        </w:rPr>
        <w:t>January 29, 2014</w:t>
      </w:r>
      <w:r w:rsidRPr="004238C5">
        <w:rPr>
          <w:rFonts w:ascii="Times New Roman" w:hAnsi="Times New Roman"/>
          <w:sz w:val="22"/>
          <w:szCs w:val="22"/>
        </w:rPr>
        <w:t>,</w:t>
      </w:r>
      <w:r w:rsidR="000E74FE">
        <w:rPr>
          <w:rFonts w:ascii="Times New Roman" w:hAnsi="Times New Roman"/>
          <w:sz w:val="22"/>
          <w:szCs w:val="22"/>
        </w:rPr>
        <w:t xml:space="preserve"> </w:t>
      </w:r>
      <w:r w:rsidR="00C06987">
        <w:rPr>
          <w:rFonts w:ascii="Times New Roman" w:hAnsi="Times New Roman"/>
          <w:sz w:val="22"/>
          <w:szCs w:val="22"/>
        </w:rPr>
        <w:t>an agent</w:t>
      </w:r>
      <w:r w:rsidR="000E74FE">
        <w:rPr>
          <w:rFonts w:ascii="Times New Roman" w:hAnsi="Times New Roman"/>
          <w:sz w:val="22"/>
          <w:szCs w:val="22"/>
        </w:rPr>
        <w:t xml:space="preserve"> </w:t>
      </w:r>
      <w:r w:rsidR="00194079">
        <w:rPr>
          <w:rFonts w:ascii="Times New Roman" w:hAnsi="Times New Roman"/>
          <w:sz w:val="22"/>
          <w:szCs w:val="22"/>
        </w:rPr>
        <w:t xml:space="preserve">of </w:t>
      </w:r>
      <w:r w:rsidRPr="004238C5">
        <w:rPr>
          <w:rFonts w:ascii="Times New Roman" w:hAnsi="Times New Roman"/>
          <w:sz w:val="22"/>
          <w:szCs w:val="22"/>
        </w:rPr>
        <w:t xml:space="preserve">the Enforcement Bureau’s </w:t>
      </w:r>
      <w:r w:rsidR="00C06987">
        <w:rPr>
          <w:rFonts w:ascii="Times New Roman" w:hAnsi="Times New Roman"/>
          <w:sz w:val="22"/>
          <w:szCs w:val="22"/>
        </w:rPr>
        <w:t>San Diego</w:t>
      </w:r>
      <w:r w:rsidRPr="004238C5">
        <w:rPr>
          <w:rFonts w:ascii="Times New Roman" w:hAnsi="Times New Roman"/>
          <w:sz w:val="22"/>
          <w:szCs w:val="22"/>
        </w:rPr>
        <w:t xml:space="preserve"> </w:t>
      </w:r>
      <w:r w:rsidRPr="00A0632A">
        <w:rPr>
          <w:rFonts w:ascii="Times New Roman" w:hAnsi="Times New Roman"/>
          <w:sz w:val="22"/>
          <w:szCs w:val="22"/>
        </w:rPr>
        <w:t xml:space="preserve">Office inspected radio station  </w:t>
      </w:r>
      <w:r w:rsidR="00C06987">
        <w:rPr>
          <w:rFonts w:ascii="Times New Roman" w:hAnsi="Times New Roman"/>
          <w:sz w:val="22"/>
          <w:szCs w:val="22"/>
        </w:rPr>
        <w:t>KXXT</w:t>
      </w:r>
      <w:r w:rsidR="000E74FE">
        <w:rPr>
          <w:rFonts w:ascii="Times New Roman" w:hAnsi="Times New Roman"/>
          <w:sz w:val="22"/>
          <w:szCs w:val="22"/>
        </w:rPr>
        <w:t xml:space="preserve"> </w:t>
      </w:r>
      <w:r w:rsidR="00A0632A" w:rsidRPr="00A0632A">
        <w:rPr>
          <w:rFonts w:ascii="Times New Roman" w:hAnsi="Times New Roman"/>
          <w:sz w:val="22"/>
          <w:szCs w:val="22"/>
        </w:rPr>
        <w:t xml:space="preserve"> </w:t>
      </w:r>
      <w:r w:rsidRPr="00A0632A">
        <w:rPr>
          <w:rFonts w:ascii="Times New Roman" w:hAnsi="Times New Roman"/>
          <w:sz w:val="22"/>
          <w:szCs w:val="22"/>
        </w:rPr>
        <w:t xml:space="preserve">located at </w:t>
      </w:r>
      <w:r w:rsidR="00C06987">
        <w:rPr>
          <w:rFonts w:ascii="Times New Roman" w:hAnsi="Times New Roman"/>
          <w:sz w:val="22"/>
          <w:szCs w:val="22"/>
        </w:rPr>
        <w:t>2800 N. 44</w:t>
      </w:r>
      <w:r w:rsidR="00C06987" w:rsidRPr="00C06987">
        <w:rPr>
          <w:rFonts w:ascii="Times New Roman" w:hAnsi="Times New Roman"/>
          <w:sz w:val="22"/>
          <w:szCs w:val="22"/>
          <w:vertAlign w:val="superscript"/>
        </w:rPr>
        <w:t>th</w:t>
      </w:r>
      <w:r w:rsidR="00C06987">
        <w:rPr>
          <w:rFonts w:ascii="Times New Roman" w:hAnsi="Times New Roman"/>
          <w:sz w:val="22"/>
          <w:szCs w:val="22"/>
        </w:rPr>
        <w:t xml:space="preserve"> Street, Phoenix, AZ</w:t>
      </w:r>
      <w:r w:rsidRPr="00A0632A">
        <w:rPr>
          <w:rFonts w:ascii="Times New Roman" w:hAnsi="Times New Roman"/>
          <w:sz w:val="22"/>
          <w:szCs w:val="22"/>
        </w:rPr>
        <w:t>, and observed the following</w:t>
      </w:r>
      <w:r w:rsidR="00C06987">
        <w:rPr>
          <w:rFonts w:ascii="Times New Roman" w:hAnsi="Times New Roman"/>
          <w:sz w:val="22"/>
          <w:szCs w:val="22"/>
        </w:rPr>
        <w:t xml:space="preserve"> violation</w:t>
      </w:r>
      <w:r w:rsidRPr="004238C5">
        <w:rPr>
          <w:rFonts w:ascii="Times New Roman" w:hAnsi="Times New Roman"/>
          <w:sz w:val="22"/>
          <w:szCs w:val="22"/>
        </w:rPr>
        <w:t>:</w:t>
      </w:r>
    </w:p>
    <w:p w:rsidR="00F66A8F" w:rsidRPr="004238C5" w:rsidRDefault="00F66A8F" w:rsidP="00F66A8F">
      <w:pPr>
        <w:ind w:left="720" w:right="720" w:firstLine="720"/>
        <w:rPr>
          <w:sz w:val="22"/>
          <w:szCs w:val="22"/>
        </w:rPr>
      </w:pPr>
    </w:p>
    <w:p w:rsidR="00F66A8F" w:rsidRPr="004238C5" w:rsidRDefault="00F66A8F" w:rsidP="002E5791">
      <w:pPr>
        <w:numPr>
          <w:ilvl w:val="1"/>
          <w:numId w:val="10"/>
        </w:numPr>
        <w:tabs>
          <w:tab w:val="clear" w:pos="2520"/>
          <w:tab w:val="num" w:pos="1800"/>
        </w:tabs>
        <w:ind w:left="1800" w:right="720" w:hanging="720"/>
        <w:rPr>
          <w:color w:val="FF0000"/>
          <w:sz w:val="22"/>
          <w:szCs w:val="22"/>
        </w:rPr>
      </w:pPr>
      <w:r w:rsidRPr="004238C5">
        <w:rPr>
          <w:sz w:val="22"/>
          <w:szCs w:val="22"/>
        </w:rPr>
        <w:t xml:space="preserve">47 C.F.R. § </w:t>
      </w:r>
      <w:r w:rsidR="000A450E">
        <w:rPr>
          <w:sz w:val="22"/>
          <w:szCs w:val="22"/>
        </w:rPr>
        <w:t>11.61(b)</w:t>
      </w:r>
      <w:r w:rsidRPr="004238C5">
        <w:rPr>
          <w:sz w:val="22"/>
          <w:szCs w:val="22"/>
        </w:rPr>
        <w:t>: “</w:t>
      </w:r>
      <w:r w:rsidR="000A450E">
        <w:rPr>
          <w:sz w:val="22"/>
          <w:szCs w:val="22"/>
        </w:rPr>
        <w:t xml:space="preserve">Entries shall be made in EAS Participant records, as specified in § 11.35(a) and 11.54(a)(3).” </w:t>
      </w:r>
      <w:r w:rsidR="00C06987">
        <w:rPr>
          <w:sz w:val="22"/>
          <w:szCs w:val="22"/>
        </w:rPr>
        <w:t>KXXT</w:t>
      </w:r>
      <w:r w:rsidR="000A450E">
        <w:rPr>
          <w:sz w:val="22"/>
          <w:szCs w:val="22"/>
        </w:rPr>
        <w:t xml:space="preserve"> did not have EAS CAP-formatted entries from </w:t>
      </w:r>
      <w:r w:rsidR="00C06987">
        <w:rPr>
          <w:sz w:val="22"/>
          <w:szCs w:val="22"/>
        </w:rPr>
        <w:t>October 13, 2013</w:t>
      </w:r>
      <w:r w:rsidR="00865EF1">
        <w:rPr>
          <w:sz w:val="22"/>
          <w:szCs w:val="22"/>
        </w:rPr>
        <w:t>,</w:t>
      </w:r>
      <w:r w:rsidR="000A450E">
        <w:rPr>
          <w:sz w:val="22"/>
          <w:szCs w:val="22"/>
        </w:rPr>
        <w:t xml:space="preserve"> through </w:t>
      </w:r>
      <w:r w:rsidR="00C06987">
        <w:rPr>
          <w:sz w:val="22"/>
          <w:szCs w:val="22"/>
        </w:rPr>
        <w:t>January 25, 2014</w:t>
      </w:r>
      <w:r w:rsidR="006F5465">
        <w:rPr>
          <w:sz w:val="22"/>
          <w:szCs w:val="22"/>
        </w:rPr>
        <w:t>.</w:t>
      </w:r>
    </w:p>
    <w:p w:rsidR="00F66A8F" w:rsidRPr="004238C5" w:rsidRDefault="00F66A8F" w:rsidP="000A450E">
      <w:pPr>
        <w:ind w:right="720"/>
        <w:rPr>
          <w:color w:val="FF0000"/>
          <w:sz w:val="22"/>
          <w:szCs w:val="22"/>
        </w:rPr>
      </w:pPr>
    </w:p>
    <w:p w:rsidR="001E11C6" w:rsidRPr="00194079" w:rsidRDefault="00F66A8F" w:rsidP="00856960">
      <w:pPr>
        <w:numPr>
          <w:ilvl w:val="0"/>
          <w:numId w:val="10"/>
        </w:numPr>
        <w:tabs>
          <w:tab w:val="clear" w:pos="720"/>
        </w:tabs>
        <w:spacing w:after="120"/>
        <w:ind w:left="0" w:firstLine="720"/>
        <w:rPr>
          <w:color w:val="000000"/>
          <w:sz w:val="22"/>
          <w:szCs w:val="22"/>
        </w:rPr>
      </w:pPr>
      <w:r w:rsidRPr="00194079">
        <w:rPr>
          <w:sz w:val="22"/>
          <w:szCs w:val="22"/>
        </w:rPr>
        <w:t xml:space="preserve">As the nation’s emergency warning system, the Emergency Alert System is critical to public safety, and we recognize the vital role that </w:t>
      </w:r>
      <w:r w:rsidR="00C200F5" w:rsidRPr="00194079">
        <w:rPr>
          <w:sz w:val="22"/>
          <w:szCs w:val="22"/>
        </w:rPr>
        <w:t>broadcasters</w:t>
      </w:r>
      <w:r w:rsidRPr="00194079">
        <w:rPr>
          <w:sz w:val="22"/>
          <w:szCs w:val="22"/>
        </w:rPr>
        <w:t xml:space="preserve"> play in ensuring its success.  The Commission takes seriously any violations of the Rules implementing the EAS and expects full compliance from its regulatees. </w:t>
      </w:r>
      <w:r w:rsidR="006E44D9" w:rsidRPr="00194079">
        <w:rPr>
          <w:sz w:val="22"/>
          <w:szCs w:val="22"/>
        </w:rPr>
        <w:t xml:space="preserve"> </w:t>
      </w:r>
    </w:p>
    <w:p w:rsidR="00F66A8F" w:rsidRPr="004238C5" w:rsidRDefault="00F66A8F" w:rsidP="00856960">
      <w:pPr>
        <w:numPr>
          <w:ilvl w:val="0"/>
          <w:numId w:val="10"/>
        </w:numPr>
        <w:tabs>
          <w:tab w:val="clear" w:pos="720"/>
        </w:tabs>
        <w:spacing w:after="120"/>
        <w:ind w:left="0" w:firstLine="720"/>
        <w:rPr>
          <w:color w:val="000000"/>
          <w:sz w:val="22"/>
          <w:szCs w:val="22"/>
        </w:rPr>
      </w:pPr>
      <w:r w:rsidRPr="004238C5">
        <w:rPr>
          <w:sz w:val="22"/>
          <w:szCs w:val="22"/>
        </w:rPr>
        <w:t>Pursuant to</w:t>
      </w:r>
      <w:r w:rsidR="0072561F" w:rsidRPr="004238C5">
        <w:rPr>
          <w:sz w:val="22"/>
          <w:szCs w:val="22"/>
        </w:rPr>
        <w:t xml:space="preserve"> Section</w:t>
      </w:r>
      <w:r w:rsidRPr="004238C5">
        <w:rPr>
          <w:sz w:val="22"/>
          <w:szCs w:val="22"/>
        </w:rPr>
        <w:t xml:space="preserve"> </w:t>
      </w:r>
      <w:r w:rsidR="0072561F" w:rsidRPr="000A450E">
        <w:rPr>
          <w:sz w:val="22"/>
          <w:szCs w:val="22"/>
        </w:rPr>
        <w:t>308(b)</w:t>
      </w:r>
      <w:r w:rsidR="0072561F" w:rsidRPr="004238C5">
        <w:rPr>
          <w:color w:val="FF0000"/>
          <w:sz w:val="22"/>
          <w:szCs w:val="22"/>
        </w:rPr>
        <w:t xml:space="preserve"> </w:t>
      </w:r>
      <w:r w:rsidRPr="004238C5">
        <w:rPr>
          <w:sz w:val="22"/>
          <w:szCs w:val="22"/>
        </w:rPr>
        <w:t>of the Communications Act of 1934, as amended,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w:t>
      </w:r>
      <w:r w:rsidR="009211C8" w:rsidRPr="004238C5">
        <w:rPr>
          <w:sz w:val="22"/>
          <w:szCs w:val="22"/>
        </w:rPr>
        <w:t xml:space="preserve"> </w:t>
      </w:r>
      <w:r w:rsidRPr="004238C5">
        <w:rPr>
          <w:sz w:val="22"/>
          <w:szCs w:val="22"/>
        </w:rPr>
        <w:t xml:space="preserve"> Therefore, </w:t>
      </w:r>
      <w:r w:rsidR="00C06987">
        <w:rPr>
          <w:sz w:val="22"/>
          <w:szCs w:val="22"/>
        </w:rPr>
        <w:t>Communicom</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w:t>
      </w:r>
      <w:r w:rsidRPr="004238C5">
        <w:rPr>
          <w:sz w:val="22"/>
          <w:szCs w:val="22"/>
        </w:rPr>
        <w:lastRenderedPageBreak/>
        <w:t>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rsidR="00F66A8F" w:rsidRPr="00856960" w:rsidRDefault="00F66A8F" w:rsidP="00856960">
      <w:pPr>
        <w:pStyle w:val="BodyTextIndent3"/>
        <w:numPr>
          <w:ilvl w:val="0"/>
          <w:numId w:val="10"/>
        </w:numPr>
        <w:tabs>
          <w:tab w:val="clear" w:pos="720"/>
          <w:tab w:val="num" w:pos="0"/>
        </w:tabs>
        <w:spacing w:after="120"/>
        <w:ind w:left="0" w:firstLine="720"/>
        <w:jc w:val="left"/>
        <w:rPr>
          <w:szCs w:val="22"/>
        </w:rPr>
      </w:pPr>
      <w:r w:rsidRPr="004238C5">
        <w:rPr>
          <w:szCs w:val="22"/>
        </w:rPr>
        <w:t xml:space="preserve">In accordance with Section 1.16 of the Rules, we direct </w:t>
      </w:r>
      <w:r w:rsidR="00C06987">
        <w:rPr>
          <w:szCs w:val="22"/>
        </w:rPr>
        <w:t>Communicom</w:t>
      </w:r>
      <w:r w:rsidRPr="004238C5">
        <w:rPr>
          <w:color w:val="000000"/>
          <w:szCs w:val="22"/>
        </w:rPr>
        <w:t xml:space="preserve"> </w:t>
      </w:r>
      <w:r w:rsidRPr="004238C5">
        <w:rPr>
          <w:szCs w:val="22"/>
        </w:rPr>
        <w:t xml:space="preserve">to support its response to this Notice with an affidavit or declaration under penalty of perjury, signed and dated by an authorized officer of </w:t>
      </w:r>
      <w:r w:rsidR="00C06987">
        <w:rPr>
          <w:szCs w:val="22"/>
        </w:rPr>
        <w:t>Communicom</w:t>
      </w:r>
      <w:r w:rsidRPr="004238C5">
        <w:rPr>
          <w:szCs w:val="22"/>
        </w:rPr>
        <w:t xml:space="preserve"> with personal knowledge of the representations provided in </w:t>
      </w:r>
      <w:r w:rsidR="00C06987">
        <w:rPr>
          <w:szCs w:val="22"/>
        </w:rPr>
        <w:t>Communicom</w:t>
      </w:r>
      <w:r w:rsidR="000A450E">
        <w:rPr>
          <w:szCs w:val="22"/>
        </w:rPr>
        <w:t>’s</w:t>
      </w:r>
      <w:r w:rsidRPr="004238C5">
        <w:rPr>
          <w:szCs w:val="22"/>
        </w:rPr>
        <w:t xml:space="preserve"> response,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w:t>
      </w:r>
      <w:r w:rsidR="00EB5A2C">
        <w:t>regulatee</w:t>
      </w:r>
      <w:r w:rsidRPr="004238C5">
        <w:t>’s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All replies and documentation sent in response to this Notice should be marked with the File No. and NOV No. specified above, and mailed to the following address:</w:t>
      </w:r>
    </w:p>
    <w:p w:rsidR="00F66A8F" w:rsidRPr="004238C5" w:rsidRDefault="00F66A8F" w:rsidP="00F66A8F">
      <w:pPr>
        <w:rPr>
          <w:color w:val="000000"/>
          <w:sz w:val="22"/>
          <w:szCs w:val="22"/>
        </w:rPr>
      </w:pPr>
    </w:p>
    <w:p w:rsidR="00F66A8F" w:rsidRPr="004238C5" w:rsidRDefault="00F66A8F" w:rsidP="00F66A8F">
      <w:pPr>
        <w:keepNext/>
        <w:keepLines/>
        <w:ind w:left="2520"/>
        <w:rPr>
          <w:color w:val="000000"/>
          <w:sz w:val="22"/>
          <w:szCs w:val="22"/>
        </w:rPr>
      </w:pPr>
      <w:r w:rsidRPr="004238C5">
        <w:rPr>
          <w:color w:val="000000"/>
          <w:sz w:val="22"/>
          <w:szCs w:val="22"/>
        </w:rPr>
        <w:t>Federal Communications Commission</w:t>
      </w:r>
    </w:p>
    <w:p w:rsidR="003359C4" w:rsidRPr="000A450E" w:rsidRDefault="004A39A5" w:rsidP="003359C4">
      <w:pPr>
        <w:keepNext/>
        <w:keepLines/>
        <w:ind w:left="2520"/>
        <w:rPr>
          <w:sz w:val="22"/>
          <w:szCs w:val="22"/>
        </w:rPr>
      </w:pPr>
      <w:r>
        <w:rPr>
          <w:sz w:val="22"/>
          <w:szCs w:val="22"/>
        </w:rPr>
        <w:t>San Diego</w:t>
      </w:r>
      <w:r w:rsidR="003359C4" w:rsidRPr="000A450E">
        <w:rPr>
          <w:sz w:val="22"/>
          <w:szCs w:val="22"/>
        </w:rPr>
        <w:t xml:space="preserve"> Office</w:t>
      </w:r>
    </w:p>
    <w:p w:rsidR="003359C4" w:rsidRPr="000A450E" w:rsidRDefault="004A39A5" w:rsidP="003359C4">
      <w:pPr>
        <w:keepNext/>
        <w:keepLines/>
        <w:ind w:left="2520"/>
        <w:rPr>
          <w:sz w:val="22"/>
          <w:szCs w:val="22"/>
        </w:rPr>
      </w:pPr>
      <w:r>
        <w:rPr>
          <w:sz w:val="22"/>
          <w:szCs w:val="22"/>
        </w:rPr>
        <w:t>4542 Ruffner St., #370</w:t>
      </w:r>
    </w:p>
    <w:p w:rsidR="003359C4" w:rsidRPr="000A450E" w:rsidRDefault="004A39A5" w:rsidP="003359C4">
      <w:pPr>
        <w:keepNext/>
        <w:keepLines/>
        <w:ind w:left="2520"/>
        <w:rPr>
          <w:sz w:val="22"/>
          <w:szCs w:val="22"/>
        </w:rPr>
      </w:pPr>
      <w:r>
        <w:rPr>
          <w:sz w:val="22"/>
          <w:szCs w:val="22"/>
        </w:rPr>
        <w:t>San Diego, CA 92111</w:t>
      </w:r>
    </w:p>
    <w:p w:rsidR="00F66A8F" w:rsidRPr="004238C5" w:rsidRDefault="00F66A8F" w:rsidP="00F66A8F">
      <w:pPr>
        <w:tabs>
          <w:tab w:val="left" w:pos="-1440"/>
        </w:tabs>
        <w:ind w:left="720"/>
        <w:rPr>
          <w:color w:val="000000"/>
          <w:sz w:val="22"/>
          <w:szCs w:val="22"/>
        </w:rPr>
      </w:pPr>
    </w:p>
    <w:p w:rsidR="00F66A8F" w:rsidRPr="004238C5" w:rsidRDefault="00F66A8F" w:rsidP="00856960">
      <w:pPr>
        <w:numPr>
          <w:ilvl w:val="0"/>
          <w:numId w:val="10"/>
        </w:numPr>
        <w:tabs>
          <w:tab w:val="clear" w:pos="720"/>
          <w:tab w:val="left" w:pos="-1440"/>
        </w:tabs>
        <w:spacing w:after="120"/>
        <w:ind w:left="0" w:firstLine="720"/>
        <w:rPr>
          <w:color w:val="000000"/>
          <w:sz w:val="22"/>
          <w:szCs w:val="22"/>
        </w:rPr>
      </w:pPr>
      <w:r w:rsidRPr="004238C5">
        <w:rPr>
          <w:color w:val="000000"/>
          <w:sz w:val="22"/>
          <w:szCs w:val="22"/>
        </w:rPr>
        <w:t xml:space="preserve">This Notice shall be sent to </w:t>
      </w:r>
      <w:r w:rsidR="00C06987">
        <w:rPr>
          <w:color w:val="000000"/>
          <w:sz w:val="22"/>
          <w:szCs w:val="22"/>
        </w:rPr>
        <w:t>Communicom Co. of Arizona, L.P.</w:t>
      </w:r>
      <w:r w:rsidR="00854552">
        <w:rPr>
          <w:color w:val="000000"/>
          <w:sz w:val="22"/>
          <w:szCs w:val="22"/>
        </w:rPr>
        <w:t>,</w:t>
      </w:r>
      <w:r w:rsidR="006F5465">
        <w:rPr>
          <w:color w:val="000000"/>
          <w:sz w:val="22"/>
          <w:szCs w:val="22"/>
        </w:rPr>
        <w:t xml:space="preserve"> </w:t>
      </w:r>
      <w:r w:rsidR="003359C4" w:rsidRPr="004238C5">
        <w:rPr>
          <w:sz w:val="22"/>
          <w:szCs w:val="22"/>
        </w:rPr>
        <w:t xml:space="preserve">at </w:t>
      </w:r>
      <w:r w:rsidR="003359C4" w:rsidRPr="000A450E">
        <w:rPr>
          <w:sz w:val="22"/>
          <w:szCs w:val="22"/>
        </w:rPr>
        <w:t>its</w:t>
      </w:r>
      <w:r w:rsidR="000A450E" w:rsidRPr="000A450E">
        <w:rPr>
          <w:sz w:val="22"/>
          <w:szCs w:val="22"/>
        </w:rPr>
        <w:t xml:space="preserve"> </w:t>
      </w:r>
      <w:r w:rsidRPr="004238C5">
        <w:rPr>
          <w:color w:val="000000"/>
          <w:sz w:val="22"/>
          <w:szCs w:val="22"/>
        </w:rPr>
        <w:t xml:space="preserve">address of record.  </w:t>
      </w:r>
    </w:p>
    <w:p w:rsidR="001E11C6" w:rsidRPr="004238C5" w:rsidRDefault="00354D4C" w:rsidP="001E11C6">
      <w:pPr>
        <w:numPr>
          <w:ilvl w:val="0"/>
          <w:numId w:val="10"/>
        </w:numPr>
        <w:tabs>
          <w:tab w:val="clear" w:pos="720"/>
          <w:tab w:val="left" w:pos="-1440"/>
          <w:tab w:val="num" w:pos="0"/>
        </w:tabs>
        <w:ind w:left="0" w:firstLine="720"/>
        <w:rPr>
          <w:b/>
          <w:sz w:val="22"/>
          <w:szCs w:val="22"/>
        </w:rPr>
      </w:pPr>
      <w:r w:rsidRPr="004238C5">
        <w:rPr>
          <w:sz w:val="22"/>
          <w:szCs w:val="22"/>
        </w:rPr>
        <w:t>The Privacy Act of 1974</w:t>
      </w:r>
      <w:r w:rsidRPr="004238C5">
        <w:rPr>
          <w:rStyle w:val="FootnoteReference"/>
          <w:sz w:val="22"/>
          <w:szCs w:val="22"/>
        </w:rPr>
        <w:footnoteReference w:id="7"/>
      </w:r>
      <w:r w:rsidRPr="004238C5">
        <w:rPr>
          <w:sz w:val="22"/>
          <w:szCs w:val="22"/>
        </w:rPr>
        <w:t xml:space="preserve"> requires that we advise you that the </w:t>
      </w:r>
      <w:r w:rsidR="00A86FB8" w:rsidRPr="004238C5">
        <w:rPr>
          <w:sz w:val="22"/>
          <w:szCs w:val="22"/>
        </w:rPr>
        <w:t xml:space="preserve">Commission </w:t>
      </w:r>
      <w:r w:rsidRPr="004238C5">
        <w:rPr>
          <w:sz w:val="22"/>
          <w:szCs w:val="22"/>
        </w:rPr>
        <w:t xml:space="preserve">will use all relevant material information before it, including any information disclosed in your reply, to determine what, if any, enforcement action is required to ensure compliance.  </w:t>
      </w:r>
    </w:p>
    <w:p w:rsidR="00354D4C" w:rsidRPr="004238C5" w:rsidRDefault="00354D4C" w:rsidP="00AE04A5">
      <w:pPr>
        <w:rPr>
          <w:sz w:val="22"/>
          <w:szCs w:val="22"/>
        </w:rPr>
      </w:pPr>
    </w:p>
    <w:p w:rsidR="00354D4C" w:rsidRPr="004238C5" w:rsidRDefault="00354D4C" w:rsidP="00AE04A5">
      <w:pPr>
        <w:ind w:firstLine="4680"/>
        <w:rPr>
          <w:sz w:val="22"/>
          <w:szCs w:val="22"/>
        </w:rPr>
      </w:pPr>
      <w:r w:rsidRPr="004238C5">
        <w:rPr>
          <w:sz w:val="22"/>
          <w:szCs w:val="22"/>
        </w:rPr>
        <w:t>FEDERAL COMMUNICATIONS COMMISSION</w:t>
      </w:r>
    </w:p>
    <w:p w:rsidR="00354D4C" w:rsidRDefault="00354D4C" w:rsidP="00AE04A5">
      <w:pPr>
        <w:rPr>
          <w:sz w:val="22"/>
          <w:szCs w:val="22"/>
        </w:rPr>
      </w:pPr>
    </w:p>
    <w:p w:rsidR="00856960" w:rsidRPr="004238C5" w:rsidRDefault="00856960" w:rsidP="00AE04A5">
      <w:pPr>
        <w:rPr>
          <w:sz w:val="22"/>
          <w:szCs w:val="22"/>
        </w:rPr>
      </w:pPr>
    </w:p>
    <w:p w:rsidR="00354D4C" w:rsidRPr="000A450E" w:rsidRDefault="004A39A5" w:rsidP="00AE04A5">
      <w:pPr>
        <w:ind w:firstLine="4680"/>
        <w:rPr>
          <w:sz w:val="22"/>
          <w:szCs w:val="22"/>
        </w:rPr>
      </w:pPr>
      <w:r>
        <w:rPr>
          <w:sz w:val="22"/>
          <w:szCs w:val="22"/>
        </w:rPr>
        <w:t>James T. Lyon</w:t>
      </w:r>
    </w:p>
    <w:p w:rsidR="00354D4C" w:rsidRPr="000A450E" w:rsidRDefault="004A39A5" w:rsidP="00AE04A5">
      <w:pPr>
        <w:ind w:firstLine="4680"/>
        <w:rPr>
          <w:sz w:val="22"/>
          <w:szCs w:val="22"/>
        </w:rPr>
      </w:pPr>
      <w:r>
        <w:rPr>
          <w:sz w:val="22"/>
          <w:szCs w:val="22"/>
        </w:rPr>
        <w:t>District Director</w:t>
      </w:r>
    </w:p>
    <w:p w:rsidR="00354D4C" w:rsidRPr="004238C5" w:rsidRDefault="004A39A5" w:rsidP="00AE04A5">
      <w:pPr>
        <w:pStyle w:val="Header"/>
        <w:tabs>
          <w:tab w:val="clear" w:pos="4320"/>
          <w:tab w:val="clear" w:pos="8640"/>
        </w:tabs>
        <w:ind w:firstLine="4680"/>
        <w:rPr>
          <w:sz w:val="22"/>
          <w:szCs w:val="22"/>
        </w:rPr>
      </w:pPr>
      <w:r>
        <w:rPr>
          <w:sz w:val="22"/>
          <w:szCs w:val="22"/>
        </w:rPr>
        <w:t>San Diego</w:t>
      </w:r>
      <w:r w:rsidR="00354D4C" w:rsidRPr="004238C5">
        <w:rPr>
          <w:sz w:val="22"/>
          <w:szCs w:val="22"/>
        </w:rPr>
        <w:t xml:space="preserve"> Office</w:t>
      </w:r>
    </w:p>
    <w:p w:rsidR="00D94108" w:rsidRPr="00EB5A2C" w:rsidRDefault="00EB5A2C" w:rsidP="00AE04A5">
      <w:pPr>
        <w:pStyle w:val="Header"/>
        <w:tabs>
          <w:tab w:val="clear" w:pos="4320"/>
          <w:tab w:val="clear" w:pos="8640"/>
        </w:tabs>
        <w:ind w:firstLine="4680"/>
        <w:rPr>
          <w:color w:val="000000"/>
          <w:sz w:val="22"/>
          <w:szCs w:val="22"/>
        </w:rPr>
      </w:pPr>
      <w:r w:rsidRPr="00EB5A2C">
        <w:rPr>
          <w:color w:val="000000"/>
          <w:sz w:val="22"/>
          <w:szCs w:val="22"/>
        </w:rPr>
        <w:t xml:space="preserve">Western </w:t>
      </w:r>
      <w:r w:rsidR="00D94108" w:rsidRPr="00EB5A2C">
        <w:rPr>
          <w:color w:val="000000"/>
          <w:sz w:val="22"/>
          <w:szCs w:val="22"/>
        </w:rPr>
        <w:t>Region</w:t>
      </w:r>
    </w:p>
    <w:p w:rsidR="00354D4C" w:rsidRPr="004238C5" w:rsidRDefault="00D94108" w:rsidP="00856960">
      <w:pPr>
        <w:pStyle w:val="Header"/>
        <w:tabs>
          <w:tab w:val="clear" w:pos="4320"/>
          <w:tab w:val="clear" w:pos="8640"/>
        </w:tabs>
        <w:ind w:firstLine="4680"/>
        <w:rPr>
          <w:sz w:val="22"/>
          <w:szCs w:val="22"/>
        </w:rPr>
      </w:pPr>
      <w:r w:rsidRPr="00EB5A2C">
        <w:rPr>
          <w:color w:val="000000"/>
          <w:sz w:val="22"/>
          <w:szCs w:val="22"/>
        </w:rPr>
        <w:t>Enforcement Bureau</w:t>
      </w:r>
    </w:p>
    <w:sectPr w:rsidR="00354D4C" w:rsidRPr="004238C5"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63" w:rsidRDefault="00681B63">
      <w:r>
        <w:separator/>
      </w:r>
    </w:p>
  </w:endnote>
  <w:endnote w:type="continuationSeparator" w:id="0">
    <w:p w:rsidR="00681B63" w:rsidRDefault="0068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37DD" w:rsidRDefault="007637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63E3">
      <w:rPr>
        <w:rStyle w:val="PageNumber"/>
        <w:noProof/>
      </w:rPr>
      <w:t>2</w:t>
    </w:r>
    <w:r>
      <w:rPr>
        <w:rStyle w:val="PageNumber"/>
      </w:rPr>
      <w:fldChar w:fldCharType="end"/>
    </w:r>
  </w:p>
  <w:p w:rsidR="007637DD" w:rsidRDefault="007637DD">
    <w:pPr>
      <w:spacing w:line="240" w:lineRule="exact"/>
      <w:rPr>
        <w:sz w:val="22"/>
      </w:rPr>
    </w:pPr>
  </w:p>
  <w:p w:rsidR="007637DD" w:rsidRDefault="007637DD">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52" w:rsidRDefault="00F5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63" w:rsidRDefault="00681B63">
      <w:r>
        <w:separator/>
      </w:r>
    </w:p>
  </w:footnote>
  <w:footnote w:type="continuationSeparator" w:id="0">
    <w:p w:rsidR="00681B63" w:rsidRDefault="00681B63">
      <w:r>
        <w:continuationSeparator/>
      </w:r>
    </w:p>
  </w:footnote>
  <w:footnote w:id="1">
    <w:p w:rsidR="007637DD" w:rsidRPr="00C64968" w:rsidRDefault="007637DD" w:rsidP="00856960">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7637DD" w:rsidRDefault="007637DD" w:rsidP="00856960">
      <w:pPr>
        <w:tabs>
          <w:tab w:val="left" w:pos="-1440"/>
        </w:tabs>
        <w:spacing w:after="120"/>
      </w:pPr>
      <w:r>
        <w:rPr>
          <w:rStyle w:val="FootnoteReference"/>
        </w:rPr>
        <w:footnoteRef/>
      </w:r>
      <w:r>
        <w:t xml:space="preserve"> </w:t>
      </w:r>
      <w:r w:rsidRPr="0041136F">
        <w:t>47 C.F.R. § 1.89(a).</w:t>
      </w:r>
    </w:p>
  </w:footnote>
  <w:footnote w:id="3">
    <w:p w:rsidR="007637DD" w:rsidRDefault="007637DD" w:rsidP="00856960">
      <w:pPr>
        <w:pStyle w:val="FootnoteText"/>
        <w:spacing w:after="120"/>
        <w:rPr>
          <w:sz w:val="20"/>
        </w:rPr>
      </w:pPr>
      <w:r>
        <w:rPr>
          <w:rStyle w:val="FootnoteReference"/>
        </w:rPr>
        <w:footnoteRef/>
      </w:r>
      <w:r>
        <w:rPr>
          <w:sz w:val="20"/>
        </w:rPr>
        <w:t xml:space="preserve"> 47 U.S.C. § </w:t>
      </w:r>
      <w:r w:rsidRPr="000A450E">
        <w:rPr>
          <w:sz w:val="20"/>
        </w:rPr>
        <w:t>308(b).</w:t>
      </w:r>
    </w:p>
  </w:footnote>
  <w:footnote w:id="4">
    <w:p w:rsidR="007637DD" w:rsidRDefault="007637DD" w:rsidP="00856960">
      <w:pPr>
        <w:pStyle w:val="FootnoteText"/>
        <w:spacing w:after="120"/>
      </w:pPr>
      <w:r>
        <w:rPr>
          <w:rStyle w:val="FootnoteReference"/>
        </w:rPr>
        <w:footnoteRef/>
      </w:r>
      <w:r>
        <w:rPr>
          <w:sz w:val="20"/>
        </w:rPr>
        <w:t xml:space="preserve"> </w:t>
      </w:r>
      <w:r w:rsidRPr="00510AC7">
        <w:rPr>
          <w:sz w:val="20"/>
        </w:rPr>
        <w:t>47 C.F.R. § 1.89(c).</w:t>
      </w:r>
    </w:p>
  </w:footnote>
  <w:footnote w:id="5">
    <w:p w:rsidR="007637DD" w:rsidRDefault="007637DD" w:rsidP="00856960">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7637DD" w:rsidRPr="0072561F" w:rsidRDefault="007637DD" w:rsidP="00856960">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7637DD" w:rsidRPr="00545132" w:rsidRDefault="007637DD" w:rsidP="00856960">
      <w:pPr>
        <w:pStyle w:val="FootnoteText"/>
        <w:spacing w:after="120"/>
        <w:rPr>
          <w:sz w:val="20"/>
          <w:lang w:val="it-IT"/>
        </w:rPr>
      </w:pPr>
      <w:r w:rsidRPr="00C64968">
        <w:rPr>
          <w:rStyle w:val="FootnoteReference"/>
        </w:rPr>
        <w:footnoteRef/>
      </w:r>
      <w:r w:rsidRPr="00545132">
        <w:rPr>
          <w:sz w:val="20"/>
          <w:lang w:val="it-IT"/>
        </w:rPr>
        <w:t xml:space="preserve"> P.L. 93-579, 5 U.S.C. § 552a(e)(3).</w:t>
      </w:r>
    </w:p>
    <w:p w:rsidR="007637DD" w:rsidRPr="00545132" w:rsidRDefault="007637DD" w:rsidP="00856960">
      <w:pPr>
        <w:pStyle w:val="FootnoteText"/>
        <w:spacing w:after="120"/>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52" w:rsidRDefault="00F54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7637DD" w:rsidRDefault="008D3F04">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EA34D42" wp14:editId="69D7B012">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7637DD" w:rsidRDefault="007637D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DD" w:rsidRDefault="007637DD">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7637DD" w:rsidRDefault="008D3F04">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637DD" w:rsidRDefault="007637DD">
    <w:pPr>
      <w:tabs>
        <w:tab w:val="center" w:pos="4680"/>
        <w:tab w:val="right" w:pos="9360"/>
      </w:tabs>
      <w:spacing w:line="226" w:lineRule="auto"/>
      <w:jc w:val="both"/>
    </w:pPr>
  </w:p>
  <w:p w:rsidR="007637DD" w:rsidRDefault="007637DD">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EE87A02"/>
    <w:lvl w:ilvl="0" w:tplc="E4E4A45C">
      <w:start w:val="1"/>
      <w:numFmt w:val="decimal"/>
      <w:lvlText w:val="%1."/>
      <w:lvlJc w:val="left"/>
      <w:pPr>
        <w:tabs>
          <w:tab w:val="num" w:pos="720"/>
        </w:tabs>
        <w:ind w:left="720" w:hanging="360"/>
      </w:pPr>
      <w:rPr>
        <w:rFonts w:hint="default"/>
        <w:b w:val="0"/>
        <w:i w:val="0"/>
      </w:rPr>
    </w:lvl>
    <w:lvl w:ilvl="1" w:tplc="029450C6">
      <w:start w:val="1"/>
      <w:numFmt w:val="lowerLetter"/>
      <w:lvlText w:val="%2."/>
      <w:lvlJc w:val="left"/>
      <w:pPr>
        <w:tabs>
          <w:tab w:val="num" w:pos="2520"/>
        </w:tabs>
        <w:ind w:left="2520" w:hanging="1440"/>
      </w:pPr>
      <w:rPr>
        <w:rFonts w:hint="default"/>
        <w:color w:val="auto"/>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31CE"/>
    <w:rsid w:val="0006516A"/>
    <w:rsid w:val="000A450E"/>
    <w:rsid w:val="000B20C6"/>
    <w:rsid w:val="000E2512"/>
    <w:rsid w:val="000E3D5C"/>
    <w:rsid w:val="000E6A3D"/>
    <w:rsid w:val="000E74FE"/>
    <w:rsid w:val="0010025D"/>
    <w:rsid w:val="00100D9E"/>
    <w:rsid w:val="0011043A"/>
    <w:rsid w:val="00121A01"/>
    <w:rsid w:val="00156006"/>
    <w:rsid w:val="0015777C"/>
    <w:rsid w:val="00194079"/>
    <w:rsid w:val="001C658F"/>
    <w:rsid w:val="001E11C6"/>
    <w:rsid w:val="00211D32"/>
    <w:rsid w:val="00233233"/>
    <w:rsid w:val="00237288"/>
    <w:rsid w:val="00282507"/>
    <w:rsid w:val="002A3BA3"/>
    <w:rsid w:val="002A648B"/>
    <w:rsid w:val="002A7CA9"/>
    <w:rsid w:val="002C6709"/>
    <w:rsid w:val="002E5791"/>
    <w:rsid w:val="003359C4"/>
    <w:rsid w:val="00354D4C"/>
    <w:rsid w:val="0036298F"/>
    <w:rsid w:val="003B1CAB"/>
    <w:rsid w:val="003B379D"/>
    <w:rsid w:val="003D32F9"/>
    <w:rsid w:val="00401CFD"/>
    <w:rsid w:val="004238C5"/>
    <w:rsid w:val="0043494B"/>
    <w:rsid w:val="00440717"/>
    <w:rsid w:val="00446F68"/>
    <w:rsid w:val="00474E97"/>
    <w:rsid w:val="004902B9"/>
    <w:rsid w:val="004A39A5"/>
    <w:rsid w:val="004F2658"/>
    <w:rsid w:val="00532357"/>
    <w:rsid w:val="00545132"/>
    <w:rsid w:val="00557612"/>
    <w:rsid w:val="0055765D"/>
    <w:rsid w:val="00562ABB"/>
    <w:rsid w:val="005A5195"/>
    <w:rsid w:val="005C69CD"/>
    <w:rsid w:val="005D2CC7"/>
    <w:rsid w:val="00614134"/>
    <w:rsid w:val="00614329"/>
    <w:rsid w:val="00617B61"/>
    <w:rsid w:val="00655FA5"/>
    <w:rsid w:val="00681B63"/>
    <w:rsid w:val="006B1542"/>
    <w:rsid w:val="006C670E"/>
    <w:rsid w:val="006D6117"/>
    <w:rsid w:val="006E44D9"/>
    <w:rsid w:val="006F5465"/>
    <w:rsid w:val="00704120"/>
    <w:rsid w:val="00712187"/>
    <w:rsid w:val="0072561F"/>
    <w:rsid w:val="00747603"/>
    <w:rsid w:val="007544A1"/>
    <w:rsid w:val="007637DD"/>
    <w:rsid w:val="00777718"/>
    <w:rsid w:val="00780C9A"/>
    <w:rsid w:val="00796C0C"/>
    <w:rsid w:val="007A719F"/>
    <w:rsid w:val="007B1664"/>
    <w:rsid w:val="007B227D"/>
    <w:rsid w:val="007C2BB4"/>
    <w:rsid w:val="007C4D13"/>
    <w:rsid w:val="007E319A"/>
    <w:rsid w:val="007F3DFA"/>
    <w:rsid w:val="00811C09"/>
    <w:rsid w:val="00844EE0"/>
    <w:rsid w:val="00854552"/>
    <w:rsid w:val="00856960"/>
    <w:rsid w:val="00865920"/>
    <w:rsid w:val="00865EF1"/>
    <w:rsid w:val="0087697A"/>
    <w:rsid w:val="00892623"/>
    <w:rsid w:val="008C1EAC"/>
    <w:rsid w:val="008D12D7"/>
    <w:rsid w:val="008D3F04"/>
    <w:rsid w:val="008E5B49"/>
    <w:rsid w:val="00901686"/>
    <w:rsid w:val="009039B9"/>
    <w:rsid w:val="00913F93"/>
    <w:rsid w:val="009211C8"/>
    <w:rsid w:val="00956A92"/>
    <w:rsid w:val="009747C5"/>
    <w:rsid w:val="009876B2"/>
    <w:rsid w:val="009A046D"/>
    <w:rsid w:val="009A0EF5"/>
    <w:rsid w:val="009B3EBE"/>
    <w:rsid w:val="009B763C"/>
    <w:rsid w:val="009D0A3D"/>
    <w:rsid w:val="009D0F69"/>
    <w:rsid w:val="009E134D"/>
    <w:rsid w:val="009E2806"/>
    <w:rsid w:val="00A0632A"/>
    <w:rsid w:val="00A12A6D"/>
    <w:rsid w:val="00A33DDD"/>
    <w:rsid w:val="00A57CE6"/>
    <w:rsid w:val="00A60281"/>
    <w:rsid w:val="00A86FB8"/>
    <w:rsid w:val="00A926DC"/>
    <w:rsid w:val="00A96BD9"/>
    <w:rsid w:val="00AC3FDF"/>
    <w:rsid w:val="00AE04A5"/>
    <w:rsid w:val="00B07553"/>
    <w:rsid w:val="00B42F55"/>
    <w:rsid w:val="00B46775"/>
    <w:rsid w:val="00B47C16"/>
    <w:rsid w:val="00B51A09"/>
    <w:rsid w:val="00B61C91"/>
    <w:rsid w:val="00B763E3"/>
    <w:rsid w:val="00B81660"/>
    <w:rsid w:val="00B84DD7"/>
    <w:rsid w:val="00B92C1C"/>
    <w:rsid w:val="00BC3C6B"/>
    <w:rsid w:val="00BC7368"/>
    <w:rsid w:val="00C06987"/>
    <w:rsid w:val="00C06A27"/>
    <w:rsid w:val="00C12955"/>
    <w:rsid w:val="00C200F5"/>
    <w:rsid w:val="00C3180D"/>
    <w:rsid w:val="00C44625"/>
    <w:rsid w:val="00C64968"/>
    <w:rsid w:val="00C70F9B"/>
    <w:rsid w:val="00C94C60"/>
    <w:rsid w:val="00C96E1E"/>
    <w:rsid w:val="00CA5984"/>
    <w:rsid w:val="00CD4023"/>
    <w:rsid w:val="00D033CD"/>
    <w:rsid w:val="00D5265B"/>
    <w:rsid w:val="00D565CF"/>
    <w:rsid w:val="00D86AC8"/>
    <w:rsid w:val="00D94108"/>
    <w:rsid w:val="00DA32F7"/>
    <w:rsid w:val="00DB7551"/>
    <w:rsid w:val="00DD549F"/>
    <w:rsid w:val="00E04895"/>
    <w:rsid w:val="00E40C14"/>
    <w:rsid w:val="00E467EE"/>
    <w:rsid w:val="00E943ED"/>
    <w:rsid w:val="00E970F0"/>
    <w:rsid w:val="00EA2366"/>
    <w:rsid w:val="00EB435C"/>
    <w:rsid w:val="00EB5A2C"/>
    <w:rsid w:val="00EE66F3"/>
    <w:rsid w:val="00F13E3E"/>
    <w:rsid w:val="00F13F46"/>
    <w:rsid w:val="00F21A5C"/>
    <w:rsid w:val="00F256FA"/>
    <w:rsid w:val="00F33EEB"/>
    <w:rsid w:val="00F36A1B"/>
    <w:rsid w:val="00F43F0D"/>
    <w:rsid w:val="00F54E52"/>
    <w:rsid w:val="00F650E8"/>
    <w:rsid w:val="00F66A8F"/>
    <w:rsid w:val="00F72912"/>
    <w:rsid w:val="00F867D6"/>
    <w:rsid w:val="00F87451"/>
    <w:rsid w:val="00FA0007"/>
    <w:rsid w:val="00FB02DB"/>
    <w:rsid w:val="00FB1300"/>
    <w:rsid w:val="00FB414A"/>
    <w:rsid w:val="00FB44F6"/>
    <w:rsid w:val="00FC35A7"/>
    <w:rsid w:val="00FC6252"/>
    <w:rsid w:val="00FD0985"/>
    <w:rsid w:val="00FD121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CharChar1">
    <w:name w:val="Char Char1"/>
    <w:semiHidden/>
    <w:locked/>
    <w:rsid w:val="00F33EEB"/>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character" w:customStyle="1" w:styleId="CharChar1">
    <w:name w:val="Char Char1"/>
    <w:semiHidden/>
    <w:locked/>
    <w:rsid w:val="00F33EEB"/>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3161</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3786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2014-03-20T15:32:00Z</cp:lastPrinted>
  <dcterms:created xsi:type="dcterms:W3CDTF">2014-04-01T12:58:00Z</dcterms:created>
  <dcterms:modified xsi:type="dcterms:W3CDTF">2014-04-01T12:58:00Z</dcterms:modified>
  <cp:category> </cp:category>
  <cp:contentStatus> </cp:contentStatus>
</cp:coreProperties>
</file>