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3C7DA" w14:textId="77777777" w:rsidR="00070E2B" w:rsidRPr="001235A9" w:rsidRDefault="002C3308" w:rsidP="002C3308">
      <w:pPr>
        <w:spacing w:after="240"/>
        <w:jc w:val="center"/>
        <w:rPr>
          <w:b/>
        </w:rPr>
      </w:pPr>
      <w:bookmarkStart w:id="0" w:name="_GoBack"/>
      <w:bookmarkEnd w:id="0"/>
      <w:r w:rsidRPr="001235A9">
        <w:rPr>
          <w:b/>
        </w:rPr>
        <w:t>REMARKS OF</w:t>
      </w:r>
      <w:r w:rsidR="00DE0979" w:rsidRPr="001235A9">
        <w:rPr>
          <w:b/>
        </w:rPr>
        <w:t xml:space="preserve"> FCC</w:t>
      </w:r>
      <w:r w:rsidRPr="001235A9">
        <w:rPr>
          <w:b/>
        </w:rPr>
        <w:t xml:space="preserve"> COMMISSIONER AJIT PAI</w:t>
      </w:r>
      <w:r w:rsidRPr="001235A9">
        <w:rPr>
          <w:b/>
        </w:rPr>
        <w:br/>
        <w:t xml:space="preserve">AT THE </w:t>
      </w:r>
      <w:r w:rsidR="00DE0979" w:rsidRPr="001235A9">
        <w:rPr>
          <w:b/>
        </w:rPr>
        <w:t xml:space="preserve">FCC’S </w:t>
      </w:r>
      <w:r w:rsidRPr="001235A9">
        <w:rPr>
          <w:b/>
        </w:rPr>
        <w:t>E-RATE MODERNIZATION WORKSHOP</w:t>
      </w:r>
    </w:p>
    <w:p w14:paraId="2276B79C" w14:textId="77777777" w:rsidR="00DE0979" w:rsidRPr="001235A9" w:rsidRDefault="00DE0979" w:rsidP="002C3308">
      <w:pPr>
        <w:spacing w:after="240"/>
        <w:jc w:val="center"/>
        <w:rPr>
          <w:b/>
        </w:rPr>
      </w:pPr>
      <w:r w:rsidRPr="001235A9">
        <w:rPr>
          <w:b/>
        </w:rPr>
        <w:t>WASHINGTON, DC</w:t>
      </w:r>
    </w:p>
    <w:p w14:paraId="3F6EA51A" w14:textId="77777777" w:rsidR="002C3308" w:rsidRPr="001235A9" w:rsidRDefault="002C3308" w:rsidP="002C3308">
      <w:pPr>
        <w:spacing w:after="240"/>
        <w:jc w:val="center"/>
        <w:rPr>
          <w:b/>
        </w:rPr>
      </w:pPr>
      <w:r w:rsidRPr="001235A9">
        <w:rPr>
          <w:b/>
        </w:rPr>
        <w:t>MAY 6, 2014</w:t>
      </w:r>
    </w:p>
    <w:p w14:paraId="6265CCDD" w14:textId="7B9784D2" w:rsidR="00AD6A4F" w:rsidRPr="001235A9" w:rsidRDefault="006217AC" w:rsidP="00AD6A4F">
      <w:pPr>
        <w:ind w:firstLine="720"/>
        <w:rPr>
          <w:rFonts w:cs="Times New Roman"/>
        </w:rPr>
      </w:pPr>
      <w:r w:rsidRPr="001235A9">
        <w:rPr>
          <w:rFonts w:cs="Times New Roman"/>
        </w:rPr>
        <w:t xml:space="preserve">Last week, I had the privilege of visiting the San Fernando Institute for Applied Media (SFIAM).  It’s a middle school that </w:t>
      </w:r>
      <w:r w:rsidR="00AD6A4F" w:rsidRPr="001235A9">
        <w:rPr>
          <w:rFonts w:cs="Times New Roman"/>
        </w:rPr>
        <w:t>is using</w:t>
      </w:r>
      <w:r w:rsidRPr="001235A9">
        <w:rPr>
          <w:rFonts w:cs="Times New Roman"/>
        </w:rPr>
        <w:t xml:space="preserve"> technology to </w:t>
      </w:r>
      <w:r w:rsidR="00AD6A4F" w:rsidRPr="001235A9">
        <w:rPr>
          <w:rFonts w:cs="Times New Roman"/>
        </w:rPr>
        <w:t xml:space="preserve">transform the way </w:t>
      </w:r>
      <w:r w:rsidRPr="001235A9">
        <w:rPr>
          <w:rFonts w:cs="Times New Roman"/>
        </w:rPr>
        <w:t>students</w:t>
      </w:r>
      <w:r w:rsidR="00AD6A4F" w:rsidRPr="001235A9">
        <w:rPr>
          <w:rFonts w:cs="Times New Roman"/>
        </w:rPr>
        <w:t xml:space="preserve"> learn</w:t>
      </w:r>
      <w:r w:rsidRPr="001235A9">
        <w:rPr>
          <w:rFonts w:cs="Times New Roman"/>
        </w:rPr>
        <w:t xml:space="preserve">.  </w:t>
      </w:r>
      <w:r w:rsidR="00080917" w:rsidRPr="001235A9">
        <w:rPr>
          <w:rFonts w:cs="Times New Roman"/>
        </w:rPr>
        <w:t xml:space="preserve">Each student at SFIAM has an iPad, and classrooms are connected to the Internet using WiFi.  </w:t>
      </w:r>
      <w:r w:rsidR="001235A9">
        <w:rPr>
          <w:rFonts w:cs="Times New Roman"/>
        </w:rPr>
        <w:t xml:space="preserve">The school illustrates </w:t>
      </w:r>
      <w:r w:rsidR="00AD6A4F" w:rsidRPr="001235A9">
        <w:rPr>
          <w:rFonts w:cs="Times New Roman"/>
        </w:rPr>
        <w:t>what the FCC’s E-Rate program can mean for American education in the 21</w:t>
      </w:r>
      <w:r w:rsidR="00AD6A4F" w:rsidRPr="001235A9">
        <w:rPr>
          <w:rFonts w:cs="Times New Roman"/>
          <w:vertAlign w:val="superscript"/>
        </w:rPr>
        <w:t>st</w:t>
      </w:r>
      <w:r w:rsidR="00AD6A4F" w:rsidRPr="001235A9">
        <w:rPr>
          <w:rFonts w:cs="Times New Roman"/>
        </w:rPr>
        <w:t xml:space="preserve"> century.</w:t>
      </w:r>
    </w:p>
    <w:p w14:paraId="51E2A53C" w14:textId="5E08C85F" w:rsidR="00AD6A4F" w:rsidRPr="001235A9" w:rsidRDefault="00B81467" w:rsidP="002C3308">
      <w:pPr>
        <w:ind w:firstLine="720"/>
        <w:rPr>
          <w:rFonts w:cs="Times New Roman"/>
        </w:rPr>
      </w:pPr>
      <w:r w:rsidRPr="001235A9">
        <w:rPr>
          <w:rFonts w:cs="Times New Roman"/>
        </w:rPr>
        <w:t xml:space="preserve">Here’s an example.  </w:t>
      </w:r>
      <w:r w:rsidR="006217AC" w:rsidRPr="001235A9">
        <w:rPr>
          <w:rFonts w:cs="Times New Roman"/>
        </w:rPr>
        <w:t>During my visit, I sat in on Mr. Pe</w:t>
      </w:r>
      <w:r w:rsidR="00A94358" w:rsidRPr="001F4ED0">
        <w:rPr>
          <w:rFonts w:cs="Arial"/>
          <w:shd w:val="clear" w:color="auto" w:fill="FFFFFF"/>
        </w:rPr>
        <w:t>ñ</w:t>
      </w:r>
      <w:r w:rsidR="006217AC" w:rsidRPr="001235A9">
        <w:rPr>
          <w:rFonts w:cs="Times New Roman"/>
        </w:rPr>
        <w:t>a’s 8</w:t>
      </w:r>
      <w:r w:rsidR="006217AC" w:rsidRPr="001235A9">
        <w:rPr>
          <w:rFonts w:cs="Times New Roman"/>
          <w:vertAlign w:val="superscript"/>
        </w:rPr>
        <w:t>th</w:t>
      </w:r>
      <w:r w:rsidR="006217AC" w:rsidRPr="001235A9">
        <w:rPr>
          <w:rFonts w:cs="Times New Roman"/>
        </w:rPr>
        <w:t xml:space="preserve"> grade class.  </w:t>
      </w:r>
      <w:r w:rsidR="00AD6A4F" w:rsidRPr="001235A9">
        <w:rPr>
          <w:rFonts w:cs="Times New Roman"/>
        </w:rPr>
        <w:t xml:space="preserve">The class was studying world religions, and that day they were learning about Islam.  Soon after I entered the classroom, </w:t>
      </w:r>
      <w:r w:rsidR="00A94358" w:rsidRPr="001235A9">
        <w:rPr>
          <w:rFonts w:cs="Times New Roman"/>
        </w:rPr>
        <w:t>Mr. Pe</w:t>
      </w:r>
      <w:r w:rsidR="00A94358" w:rsidRPr="001F4ED0">
        <w:rPr>
          <w:rFonts w:cs="Arial"/>
          <w:shd w:val="clear" w:color="auto" w:fill="FFFFFF"/>
        </w:rPr>
        <w:t>ñ</w:t>
      </w:r>
      <w:r w:rsidR="00A94358" w:rsidRPr="001235A9">
        <w:rPr>
          <w:rFonts w:cs="Times New Roman"/>
        </w:rPr>
        <w:t>a</w:t>
      </w:r>
      <w:r w:rsidR="006217AC" w:rsidRPr="001235A9">
        <w:rPr>
          <w:rFonts w:cs="Times New Roman"/>
        </w:rPr>
        <w:t xml:space="preserve"> </w:t>
      </w:r>
      <w:r w:rsidR="00AD6A4F" w:rsidRPr="001235A9">
        <w:rPr>
          <w:rFonts w:cs="Times New Roman"/>
        </w:rPr>
        <w:t>introduced</w:t>
      </w:r>
      <w:r w:rsidR="006217AC" w:rsidRPr="001235A9">
        <w:rPr>
          <w:rFonts w:cs="Times New Roman"/>
        </w:rPr>
        <w:t xml:space="preserve"> the concept of “</w:t>
      </w:r>
      <w:r w:rsidR="00AD6A4F" w:rsidRPr="001235A9">
        <w:rPr>
          <w:rFonts w:cs="Times New Roman"/>
        </w:rPr>
        <w:t xml:space="preserve">tessellation.”  I had never heard of </w:t>
      </w:r>
      <w:r w:rsidR="003866AA">
        <w:rPr>
          <w:rFonts w:cs="Times New Roman"/>
        </w:rPr>
        <w:t>the word</w:t>
      </w:r>
      <w:r w:rsidR="00AD6A4F" w:rsidRPr="001235A9">
        <w:rPr>
          <w:rFonts w:cs="Times New Roman"/>
        </w:rPr>
        <w:t xml:space="preserve">, but </w:t>
      </w:r>
      <w:r w:rsidRPr="001235A9">
        <w:rPr>
          <w:rFonts w:cs="Times New Roman"/>
        </w:rPr>
        <w:t>that was soon to change</w:t>
      </w:r>
      <w:r w:rsidR="00AD6A4F" w:rsidRPr="001235A9">
        <w:rPr>
          <w:rFonts w:cs="Times New Roman"/>
        </w:rPr>
        <w:t xml:space="preserve">.  </w:t>
      </w:r>
    </w:p>
    <w:p w14:paraId="0553D090" w14:textId="22F9CDDC" w:rsidR="00B81467" w:rsidRPr="001235A9" w:rsidRDefault="00AD6A4F" w:rsidP="002C3308">
      <w:pPr>
        <w:ind w:firstLine="720"/>
        <w:rPr>
          <w:rFonts w:cs="Times New Roman"/>
        </w:rPr>
      </w:pPr>
      <w:r w:rsidRPr="001235A9">
        <w:rPr>
          <w:rFonts w:cs="Times New Roman"/>
        </w:rPr>
        <w:t xml:space="preserve">Here’s what’s neat about the way I—and </w:t>
      </w:r>
      <w:r w:rsidR="00A94358" w:rsidRPr="001235A9">
        <w:rPr>
          <w:rFonts w:cs="Times New Roman"/>
        </w:rPr>
        <w:t>Mr. P</w:t>
      </w:r>
      <w:r w:rsidR="00A94358" w:rsidRPr="001F4ED0">
        <w:rPr>
          <w:rFonts w:cs="Arial"/>
          <w:shd w:val="clear" w:color="auto" w:fill="FFFFFF"/>
        </w:rPr>
        <w:t>eñ</w:t>
      </w:r>
      <w:r w:rsidRPr="001235A9">
        <w:rPr>
          <w:rFonts w:cs="Times New Roman"/>
        </w:rPr>
        <w:t xml:space="preserve">a’s students—learned about </w:t>
      </w:r>
      <w:r w:rsidR="00B81467" w:rsidRPr="001235A9">
        <w:rPr>
          <w:rFonts w:cs="Times New Roman"/>
        </w:rPr>
        <w:t>tessellation</w:t>
      </w:r>
      <w:r w:rsidRPr="001235A9">
        <w:rPr>
          <w:rFonts w:cs="Times New Roman"/>
        </w:rPr>
        <w:t xml:space="preserve">.  He asked the students to </w:t>
      </w:r>
      <w:r w:rsidR="00B81467" w:rsidRPr="001235A9">
        <w:rPr>
          <w:rFonts w:cs="Times New Roman"/>
        </w:rPr>
        <w:t>input the term into Google Images</w:t>
      </w:r>
      <w:r w:rsidR="001235A9">
        <w:rPr>
          <w:rFonts w:cs="Times New Roman"/>
        </w:rPr>
        <w:t xml:space="preserve"> on their iPads</w:t>
      </w:r>
      <w:r w:rsidR="00B81467" w:rsidRPr="001235A9">
        <w:rPr>
          <w:rFonts w:cs="Times New Roman"/>
        </w:rPr>
        <w:t>.  He then asked the students to describe what they saw and why they thought Islamic art and architecture used tessellation so extensively.  In their own words—and I confess I did the exercise in my own mind!—the students described an infinitely recurring series of geometric shapes.  They then surmised, correctly according</w:t>
      </w:r>
      <w:r w:rsidR="00A94358" w:rsidRPr="001235A9">
        <w:rPr>
          <w:rFonts w:cs="Times New Roman"/>
        </w:rPr>
        <w:t xml:space="preserve"> to Mr. Pe</w:t>
      </w:r>
      <w:r w:rsidR="00A94358" w:rsidRPr="001F4ED0">
        <w:rPr>
          <w:rFonts w:cs="Arial"/>
          <w:shd w:val="clear" w:color="auto" w:fill="FFFFFF"/>
        </w:rPr>
        <w:t>ñ</w:t>
      </w:r>
      <w:r w:rsidR="00B81467" w:rsidRPr="001235A9">
        <w:rPr>
          <w:rFonts w:cs="Times New Roman"/>
        </w:rPr>
        <w:t xml:space="preserve">a, that it was used to exemplify the infinite power of God.  </w:t>
      </w:r>
    </w:p>
    <w:p w14:paraId="4A555229" w14:textId="7ECF55DC" w:rsidR="006217AC" w:rsidRPr="001235A9" w:rsidRDefault="00B81467" w:rsidP="002C3308">
      <w:pPr>
        <w:ind w:firstLine="720"/>
        <w:rPr>
          <w:rFonts w:cs="Times New Roman"/>
        </w:rPr>
      </w:pPr>
      <w:r w:rsidRPr="001235A9">
        <w:rPr>
          <w:rFonts w:cs="Times New Roman"/>
        </w:rPr>
        <w:t xml:space="preserve">Now when I was a grade-school student back in the 1970s and 1980s, I might have learned about tessellation from a teacher lecturing at the front of the room.  And I probably would have taken notes passively with my No. 2 pencil.  But the SFIAM model is so much more interactive and engaging.  I’m pretty confident that those kids didn’t just hear, but </w:t>
      </w:r>
      <w:r w:rsidRPr="001235A9">
        <w:rPr>
          <w:rFonts w:cs="Times New Roman"/>
          <w:i/>
        </w:rPr>
        <w:t>learned</w:t>
      </w:r>
      <w:r w:rsidRPr="001235A9">
        <w:rPr>
          <w:rFonts w:cs="Times New Roman"/>
        </w:rPr>
        <w:t>—that they will retain more knowledge thanks to a technology-based approach.</w:t>
      </w:r>
    </w:p>
    <w:p w14:paraId="581A68B6" w14:textId="678B4D04" w:rsidR="00AD6A4F" w:rsidRPr="001235A9" w:rsidRDefault="00A94358" w:rsidP="00AD6A4F">
      <w:pPr>
        <w:ind w:firstLine="720"/>
        <w:rPr>
          <w:rFonts w:cs="Times New Roman"/>
        </w:rPr>
      </w:pPr>
      <w:r w:rsidRPr="001235A9">
        <w:rPr>
          <w:rFonts w:cs="Times New Roman"/>
        </w:rPr>
        <w:t>After leaving Mr. Pe</w:t>
      </w:r>
      <w:r w:rsidRPr="001F4ED0">
        <w:rPr>
          <w:rFonts w:cs="Arial"/>
          <w:shd w:val="clear" w:color="auto" w:fill="FFFFFF"/>
        </w:rPr>
        <w:t>ñ</w:t>
      </w:r>
      <w:r w:rsidR="00AD6A4F" w:rsidRPr="001235A9">
        <w:rPr>
          <w:rFonts w:cs="Times New Roman"/>
        </w:rPr>
        <w:t>a’s classroom, I had an opportunity to meet with SFIAM parents, along with Principal Robledo, officials from the Los Angeles Unified School District, the California Emerging Technology Fund, and the Youth Policy Institute.  The parents told me that the school’s embrace of technology had had a huge and positive impact on their children.  The others suggested that there was even more they could do with a modernized E-Rate program.</w:t>
      </w:r>
    </w:p>
    <w:p w14:paraId="12C0B096" w14:textId="069F68F8" w:rsidR="002C3308" w:rsidRPr="001235A9" w:rsidRDefault="00615CC2" w:rsidP="002C3308">
      <w:pPr>
        <w:ind w:firstLine="720"/>
        <w:rPr>
          <w:rFonts w:cs="Times New Roman"/>
        </w:rPr>
      </w:pPr>
      <w:r w:rsidRPr="001235A9">
        <w:rPr>
          <w:rFonts w:cs="Times New Roman"/>
        </w:rPr>
        <w:t>What I heard at SFIAM wasn’t an anomaly</w:t>
      </w:r>
      <w:r w:rsidR="006217AC" w:rsidRPr="001235A9">
        <w:rPr>
          <w:rFonts w:cs="Times New Roman"/>
        </w:rPr>
        <w:t xml:space="preserve">.  </w:t>
      </w:r>
      <w:r w:rsidR="002C3308" w:rsidRPr="001235A9">
        <w:rPr>
          <w:rFonts w:cs="Times New Roman"/>
        </w:rPr>
        <w:t xml:space="preserve">Parents </w:t>
      </w:r>
      <w:r w:rsidR="006217AC" w:rsidRPr="001235A9">
        <w:rPr>
          <w:rFonts w:cs="Times New Roman"/>
        </w:rPr>
        <w:t xml:space="preserve">everywhere </w:t>
      </w:r>
      <w:r w:rsidR="002C3308" w:rsidRPr="001235A9">
        <w:rPr>
          <w:rFonts w:cs="Times New Roman"/>
        </w:rPr>
        <w:t xml:space="preserve">expect that schools will help prepare their children for the America of tomorrow, and they know that can’t happen in a classroom of yesterday.  Filmstrips of the moon landing don’t cut it when YouTube carries video from the Curiosity Rover on Mars.  Oregon Trail doesn’t suffice when the Khan Academy and Coursera offer interactive classes for students.  </w:t>
      </w:r>
      <w:r w:rsidR="000A751A" w:rsidRPr="001235A9">
        <w:rPr>
          <w:rFonts w:cs="Times New Roman"/>
        </w:rPr>
        <w:t>We all know that Internet access can provide teachers a quick and easy way to introduce students to an amazing array of materials—materials never imagined when I was in grade school—and yet we also know that we’re not there yet.</w:t>
      </w:r>
    </w:p>
    <w:p w14:paraId="054331AE" w14:textId="77777777" w:rsidR="000A751A" w:rsidRPr="001235A9" w:rsidRDefault="000A751A" w:rsidP="002C3308">
      <w:pPr>
        <w:ind w:firstLine="720"/>
        <w:rPr>
          <w:rFonts w:cs="Times New Roman"/>
        </w:rPr>
      </w:pPr>
      <w:r w:rsidRPr="001235A9">
        <w:rPr>
          <w:rFonts w:cs="Times New Roman"/>
        </w:rPr>
        <w:t xml:space="preserve">That’s why the E-Rate program, and our work to reform and modernize it, is so important.  Over the next five years, the E-Rate program will collect and distribute over $12 billion to fund </w:t>
      </w:r>
      <w:r w:rsidR="00665490" w:rsidRPr="001235A9">
        <w:rPr>
          <w:rFonts w:cs="Times New Roman"/>
        </w:rPr>
        <w:t>information technology</w:t>
      </w:r>
      <w:r w:rsidRPr="001235A9">
        <w:rPr>
          <w:rFonts w:cs="Times New Roman"/>
        </w:rPr>
        <w:t xml:space="preserve"> in our nation’s schools and libraries</w:t>
      </w:r>
      <w:r w:rsidR="002433F7" w:rsidRPr="001235A9">
        <w:rPr>
          <w:rFonts w:cs="Times New Roman"/>
        </w:rPr>
        <w:t>.  That’s real money—</w:t>
      </w:r>
      <w:r w:rsidRPr="001235A9">
        <w:rPr>
          <w:rFonts w:cs="Times New Roman"/>
        </w:rPr>
        <w:t>$3 billion more than we committed to the Connect America Fund last month</w:t>
      </w:r>
      <w:r w:rsidR="00665490" w:rsidRPr="001235A9">
        <w:rPr>
          <w:rFonts w:cs="Times New Roman"/>
        </w:rPr>
        <w:t>—and it’s a real chance for us to make a difference</w:t>
      </w:r>
      <w:r w:rsidRPr="001235A9">
        <w:rPr>
          <w:rFonts w:cs="Times New Roman"/>
        </w:rPr>
        <w:t>.</w:t>
      </w:r>
    </w:p>
    <w:p w14:paraId="7DD582C0" w14:textId="5F632EB7" w:rsidR="000C23AA" w:rsidRPr="001235A9" w:rsidRDefault="000C23AA" w:rsidP="000C23AA">
      <w:pPr>
        <w:ind w:firstLine="720"/>
        <w:rPr>
          <w:rFonts w:cs="Times New Roman"/>
        </w:rPr>
      </w:pPr>
      <w:r w:rsidRPr="001235A9">
        <w:t>The FCC needs to seize this opportunity for the kids of the 21</w:t>
      </w:r>
      <w:r w:rsidRPr="001235A9">
        <w:rPr>
          <w:vertAlign w:val="superscript"/>
        </w:rPr>
        <w:t>st</w:t>
      </w:r>
      <w:r w:rsidRPr="001235A9">
        <w:t xml:space="preserve"> century.  We should not settle for the existing system and just tinker around the edges—we need real reform.  We need a</w:t>
      </w:r>
      <w:r w:rsidR="00BE5E07" w:rsidRPr="001235A9">
        <w:t xml:space="preserve"> student-centered</w:t>
      </w:r>
      <w:r w:rsidRPr="001235A9">
        <w:t xml:space="preserve"> E-Rate program</w:t>
      </w:r>
      <w:r w:rsidR="00BE5E07" w:rsidRPr="001235A9">
        <w:t xml:space="preserve"> that focuses on the needs of children.  We need a program</w:t>
      </w:r>
      <w:r w:rsidRPr="001235A9">
        <w:t xml:space="preserve"> that replaces today’s complexit</w:t>
      </w:r>
      <w:r w:rsidR="00BE5E07" w:rsidRPr="001235A9">
        <w:t>y</w:t>
      </w:r>
      <w:r w:rsidRPr="001235A9">
        <w:t xml:space="preserve"> with simplicity, one that cuts red tape and makes it easier for schools and libraries to apply.  We need a program that </w:t>
      </w:r>
      <w:r w:rsidR="00BE5E07" w:rsidRPr="001235A9">
        <w:t xml:space="preserve">more </w:t>
      </w:r>
      <w:r w:rsidRPr="001235A9">
        <w:t>fair</w:t>
      </w:r>
      <w:r w:rsidR="00BE5E07" w:rsidRPr="001235A9">
        <w:t>ly</w:t>
      </w:r>
      <w:r w:rsidRPr="001235A9">
        <w:t xml:space="preserve"> distribut</w:t>
      </w:r>
      <w:r w:rsidR="00BE5E07" w:rsidRPr="001235A9">
        <w:t>es</w:t>
      </w:r>
      <w:r w:rsidRPr="001235A9">
        <w:t xml:space="preserve"> E-Rate funds </w:t>
      </w:r>
      <w:r w:rsidR="00BE5E07" w:rsidRPr="001235A9">
        <w:t xml:space="preserve">and </w:t>
      </w:r>
      <w:r w:rsidRPr="001235A9">
        <w:t xml:space="preserve">puts small, rural schools and libraries on equal footing with their larger, more urban brethren.  We need a program that promotes more careful </w:t>
      </w:r>
      <w:r w:rsidRPr="001235A9">
        <w:lastRenderedPageBreak/>
        <w:t xml:space="preserve">spending, with additional transparency so </w:t>
      </w:r>
      <w:r w:rsidR="00BE5E07" w:rsidRPr="001235A9">
        <w:t xml:space="preserve">that </w:t>
      </w:r>
      <w:r w:rsidRPr="001235A9">
        <w:t>parents</w:t>
      </w:r>
      <w:r w:rsidR="00BE5E07" w:rsidRPr="001235A9">
        <w:t xml:space="preserve">, educators, and the FCC </w:t>
      </w:r>
      <w:r w:rsidRPr="001235A9">
        <w:t xml:space="preserve">can see </w:t>
      </w:r>
      <w:r w:rsidR="00BE5E07" w:rsidRPr="001235A9">
        <w:t xml:space="preserve">how </w:t>
      </w:r>
      <w:r w:rsidRPr="001235A9">
        <w:t xml:space="preserve">E-Rate funding is </w:t>
      </w:r>
      <w:r w:rsidR="00BE5E07" w:rsidRPr="001235A9">
        <w:t>being spent</w:t>
      </w:r>
      <w:r w:rsidRPr="001235A9">
        <w:t>.</w:t>
      </w:r>
    </w:p>
    <w:p w14:paraId="0305F5D7" w14:textId="2C376552" w:rsidR="000C23AA" w:rsidRPr="001235A9" w:rsidRDefault="000C23AA" w:rsidP="002C3308">
      <w:pPr>
        <w:ind w:firstLine="720"/>
        <w:rPr>
          <w:rFonts w:cs="Times New Roman"/>
        </w:rPr>
      </w:pPr>
      <w:r w:rsidRPr="001235A9">
        <w:rPr>
          <w:rFonts w:cs="Times New Roman"/>
        </w:rPr>
        <w:t xml:space="preserve">Whether you call these reforms </w:t>
      </w:r>
      <w:r w:rsidR="00790E5C" w:rsidRPr="001235A9">
        <w:rPr>
          <w:rFonts w:cs="Times New Roman"/>
        </w:rPr>
        <w:t xml:space="preserve">a </w:t>
      </w:r>
      <w:r w:rsidR="00BE5E07" w:rsidRPr="001235A9">
        <w:rPr>
          <w:rFonts w:cs="Times New Roman"/>
        </w:rPr>
        <w:t>student-centered E-Rate program</w:t>
      </w:r>
      <w:r w:rsidRPr="001235A9">
        <w:rPr>
          <w:rFonts w:cs="Times New Roman"/>
        </w:rPr>
        <w:t xml:space="preserve">, the ConnectED Initiative, E-Rate modernization, or </w:t>
      </w:r>
      <w:r w:rsidR="00BE5E07" w:rsidRPr="001235A9">
        <w:rPr>
          <w:rFonts w:cs="Times New Roman"/>
        </w:rPr>
        <w:t>E-Rate 2.0</w:t>
      </w:r>
      <w:r w:rsidRPr="001235A9">
        <w:rPr>
          <w:rFonts w:cs="Times New Roman"/>
        </w:rPr>
        <w:t xml:space="preserve">, </w:t>
      </w:r>
      <w:r w:rsidR="00BE5E07" w:rsidRPr="001235A9">
        <w:rPr>
          <w:rFonts w:cs="Times New Roman"/>
        </w:rPr>
        <w:t xml:space="preserve">the goal of meaningful change is </w:t>
      </w:r>
      <w:r w:rsidRPr="001235A9">
        <w:rPr>
          <w:rFonts w:cs="Times New Roman"/>
        </w:rPr>
        <w:t xml:space="preserve">shared by all schools and libraries, by service providers and equipment vendors, by Democrats and Republicans, by Commissioners and staff.  </w:t>
      </w:r>
      <w:r w:rsidR="00BE5E07" w:rsidRPr="001235A9">
        <w:rPr>
          <w:rFonts w:cs="Times New Roman"/>
        </w:rPr>
        <w:t>The primary question at this point is how to achieve that goal.  And that’s where you come in</w:t>
      </w:r>
      <w:r w:rsidRPr="001235A9">
        <w:rPr>
          <w:rFonts w:cs="Times New Roman"/>
        </w:rPr>
        <w:t>.</w:t>
      </w:r>
    </w:p>
    <w:p w14:paraId="16B4F6C6" w14:textId="5266E7F8" w:rsidR="002C3308" w:rsidRPr="001235A9" w:rsidRDefault="00982391" w:rsidP="002C3308">
      <w:pPr>
        <w:ind w:firstLine="720"/>
      </w:pPr>
      <w:r w:rsidRPr="001235A9">
        <w:rPr>
          <w:rFonts w:cs="Times New Roman"/>
        </w:rPr>
        <w:t>T</w:t>
      </w:r>
      <w:r w:rsidR="00665490" w:rsidRPr="001235A9">
        <w:rPr>
          <w:rFonts w:cs="Times New Roman"/>
        </w:rPr>
        <w:t xml:space="preserve">oday’s workshop </w:t>
      </w:r>
      <w:r w:rsidR="000C23AA" w:rsidRPr="001235A9">
        <w:rPr>
          <w:rFonts w:cs="Times New Roman"/>
        </w:rPr>
        <w:t xml:space="preserve">can </w:t>
      </w:r>
      <w:r w:rsidR="00BE5E07" w:rsidRPr="001235A9">
        <w:rPr>
          <w:rFonts w:cs="Times New Roman"/>
        </w:rPr>
        <w:t>light a path forward</w:t>
      </w:r>
      <w:r w:rsidR="000C23AA" w:rsidRPr="001235A9">
        <w:rPr>
          <w:rFonts w:cs="Times New Roman"/>
        </w:rPr>
        <w:t xml:space="preserve">.  We already </w:t>
      </w:r>
      <w:r w:rsidR="00BE5E07" w:rsidRPr="001235A9">
        <w:rPr>
          <w:rFonts w:cs="Times New Roman"/>
        </w:rPr>
        <w:t xml:space="preserve">have </w:t>
      </w:r>
      <w:r w:rsidR="000C23AA" w:rsidRPr="001235A9">
        <w:rPr>
          <w:rFonts w:cs="Times New Roman"/>
        </w:rPr>
        <w:t xml:space="preserve">a substantial record of almost 2,500 comments telling us that we need to </w:t>
      </w:r>
      <w:r w:rsidR="00BE5E07" w:rsidRPr="001235A9">
        <w:rPr>
          <w:rFonts w:cs="Times New Roman"/>
        </w:rPr>
        <w:t xml:space="preserve">update </w:t>
      </w:r>
      <w:r w:rsidR="000C23AA" w:rsidRPr="001235A9">
        <w:rPr>
          <w:rFonts w:cs="Times New Roman"/>
        </w:rPr>
        <w:t xml:space="preserve">the 18-year-old E-Rate program.  I hope you will </w:t>
      </w:r>
      <w:r w:rsidRPr="001235A9">
        <w:rPr>
          <w:rFonts w:cs="Times New Roman"/>
        </w:rPr>
        <w:t>build on that record</w:t>
      </w:r>
      <w:r w:rsidR="00A94358" w:rsidRPr="001235A9">
        <w:rPr>
          <w:rFonts w:cs="Times New Roman"/>
        </w:rPr>
        <w:t>.  H</w:t>
      </w:r>
      <w:r w:rsidR="000C23AA" w:rsidRPr="001235A9">
        <w:rPr>
          <w:rFonts w:cs="Times New Roman"/>
        </w:rPr>
        <w:t xml:space="preserve">elp us </w:t>
      </w:r>
      <w:r w:rsidRPr="001235A9">
        <w:rPr>
          <w:rFonts w:cs="Times New Roman"/>
        </w:rPr>
        <w:t xml:space="preserve">make sure that the reforms we enact will </w:t>
      </w:r>
      <w:r w:rsidR="002C3308" w:rsidRPr="001235A9">
        <w:t>bring the full promise of digital opportunity to America’s children.</w:t>
      </w:r>
      <w:r w:rsidR="00A94358" w:rsidRPr="001235A9">
        <w:t xml:space="preserve">  Just imagine the impact if every teacher in every classroom in our country were able to do what Mr. Pe</w:t>
      </w:r>
      <w:r w:rsidR="00A94358" w:rsidRPr="001F4ED0">
        <w:rPr>
          <w:rFonts w:cs="Arial"/>
          <w:shd w:val="clear" w:color="auto" w:fill="FFFFFF"/>
        </w:rPr>
        <w:t>ñ</w:t>
      </w:r>
      <w:r w:rsidR="00A94358" w:rsidRPr="001235A9">
        <w:t>a does!</w:t>
      </w:r>
    </w:p>
    <w:sectPr w:rsidR="002C3308" w:rsidRPr="001235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732FE" w14:textId="77777777" w:rsidR="00437B88" w:rsidRDefault="00437B88" w:rsidP="002C3308">
      <w:pPr>
        <w:spacing w:after="0"/>
      </w:pPr>
      <w:r>
        <w:separator/>
      </w:r>
    </w:p>
  </w:endnote>
  <w:endnote w:type="continuationSeparator" w:id="0">
    <w:p w14:paraId="2427926C" w14:textId="77777777" w:rsidR="00437B88" w:rsidRDefault="00437B88" w:rsidP="002C33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5C27C" w14:textId="77777777" w:rsidR="003663FD" w:rsidRDefault="003663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888D0" w14:textId="77777777" w:rsidR="003663FD" w:rsidRDefault="003663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C0407" w14:textId="77777777" w:rsidR="003663FD" w:rsidRDefault="00366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CD164" w14:textId="77777777" w:rsidR="00437B88" w:rsidRDefault="00437B88" w:rsidP="002C3308">
      <w:pPr>
        <w:spacing w:after="0"/>
      </w:pPr>
      <w:r>
        <w:separator/>
      </w:r>
    </w:p>
  </w:footnote>
  <w:footnote w:type="continuationSeparator" w:id="0">
    <w:p w14:paraId="68F41972" w14:textId="77777777" w:rsidR="00437B88" w:rsidRDefault="00437B88" w:rsidP="002C33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B51FB" w14:textId="77777777" w:rsidR="003663FD" w:rsidRDefault="003663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72E9" w14:textId="77777777" w:rsidR="003663FD" w:rsidRDefault="003663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6BD1F" w14:textId="77777777" w:rsidR="003663FD" w:rsidRDefault="003663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50"/>
    <w:rsid w:val="00070E2B"/>
    <w:rsid w:val="00080917"/>
    <w:rsid w:val="000A751A"/>
    <w:rsid w:val="000C23AA"/>
    <w:rsid w:val="001235A9"/>
    <w:rsid w:val="001F4ED0"/>
    <w:rsid w:val="002433F7"/>
    <w:rsid w:val="002C3308"/>
    <w:rsid w:val="002D161B"/>
    <w:rsid w:val="003663FD"/>
    <w:rsid w:val="003866AA"/>
    <w:rsid w:val="00437B88"/>
    <w:rsid w:val="005726AA"/>
    <w:rsid w:val="00615CC2"/>
    <w:rsid w:val="006217AC"/>
    <w:rsid w:val="00665490"/>
    <w:rsid w:val="00790E5C"/>
    <w:rsid w:val="008E3550"/>
    <w:rsid w:val="00981EA5"/>
    <w:rsid w:val="00982391"/>
    <w:rsid w:val="00A94358"/>
    <w:rsid w:val="00AD6A4F"/>
    <w:rsid w:val="00B81467"/>
    <w:rsid w:val="00BC4AC7"/>
    <w:rsid w:val="00BE5E07"/>
    <w:rsid w:val="00CF684F"/>
    <w:rsid w:val="00D55313"/>
    <w:rsid w:val="00DE0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C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4F"/>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F684F"/>
    <w:rPr>
      <w:sz w:val="20"/>
      <w:szCs w:val="20"/>
    </w:rPr>
  </w:style>
  <w:style w:type="character" w:customStyle="1" w:styleId="FootnoteTextChar">
    <w:name w:val="Footnote Text Char"/>
    <w:basedOn w:val="DefaultParagraphFont"/>
    <w:link w:val="FootnoteText"/>
    <w:uiPriority w:val="99"/>
    <w:rsid w:val="00CF684F"/>
    <w:rPr>
      <w:rFonts w:ascii="Times New Roman" w:hAnsi="Times New Roman"/>
      <w:sz w:val="20"/>
      <w:szCs w:val="20"/>
    </w:rPr>
  </w:style>
  <w:style w:type="character" w:styleId="FootnoteReference">
    <w:name w:val="footnote reference"/>
    <w:semiHidden/>
    <w:rsid w:val="002C3308"/>
    <w:rPr>
      <w:rFonts w:ascii="Times New Roman" w:hAnsi="Times New Roman"/>
      <w:spacing w:val="-2"/>
      <w:sz w:val="22"/>
      <w:vertAlign w:val="superscript"/>
    </w:rPr>
  </w:style>
  <w:style w:type="paragraph" w:styleId="BalloonText">
    <w:name w:val="Balloon Text"/>
    <w:basedOn w:val="Normal"/>
    <w:link w:val="BalloonTextChar"/>
    <w:uiPriority w:val="99"/>
    <w:semiHidden/>
    <w:unhideWhenUsed/>
    <w:rsid w:val="00BE5E0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E07"/>
    <w:rPr>
      <w:rFonts w:ascii="Lucida Grande" w:hAnsi="Lucida Grande" w:cs="Lucida Grande"/>
      <w:sz w:val="18"/>
      <w:szCs w:val="18"/>
    </w:rPr>
  </w:style>
  <w:style w:type="paragraph" w:styleId="Header">
    <w:name w:val="header"/>
    <w:basedOn w:val="Normal"/>
    <w:link w:val="HeaderChar"/>
    <w:uiPriority w:val="99"/>
    <w:unhideWhenUsed/>
    <w:rsid w:val="003663FD"/>
    <w:pPr>
      <w:tabs>
        <w:tab w:val="center" w:pos="4680"/>
        <w:tab w:val="right" w:pos="9360"/>
      </w:tabs>
      <w:spacing w:after="0"/>
    </w:pPr>
  </w:style>
  <w:style w:type="character" w:customStyle="1" w:styleId="HeaderChar">
    <w:name w:val="Header Char"/>
    <w:basedOn w:val="DefaultParagraphFont"/>
    <w:link w:val="Header"/>
    <w:uiPriority w:val="99"/>
    <w:rsid w:val="003663FD"/>
    <w:rPr>
      <w:rFonts w:ascii="Times New Roman" w:hAnsi="Times New Roman"/>
    </w:rPr>
  </w:style>
  <w:style w:type="paragraph" w:styleId="Footer">
    <w:name w:val="footer"/>
    <w:basedOn w:val="Normal"/>
    <w:link w:val="FooterChar"/>
    <w:uiPriority w:val="99"/>
    <w:unhideWhenUsed/>
    <w:rsid w:val="003663FD"/>
    <w:pPr>
      <w:tabs>
        <w:tab w:val="center" w:pos="4680"/>
        <w:tab w:val="right" w:pos="9360"/>
      </w:tabs>
      <w:spacing w:after="0"/>
    </w:pPr>
  </w:style>
  <w:style w:type="character" w:customStyle="1" w:styleId="FooterChar">
    <w:name w:val="Footer Char"/>
    <w:basedOn w:val="DefaultParagraphFont"/>
    <w:link w:val="Footer"/>
    <w:uiPriority w:val="99"/>
    <w:rsid w:val="003663F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4F"/>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F684F"/>
    <w:rPr>
      <w:sz w:val="20"/>
      <w:szCs w:val="20"/>
    </w:rPr>
  </w:style>
  <w:style w:type="character" w:customStyle="1" w:styleId="FootnoteTextChar">
    <w:name w:val="Footnote Text Char"/>
    <w:basedOn w:val="DefaultParagraphFont"/>
    <w:link w:val="FootnoteText"/>
    <w:uiPriority w:val="99"/>
    <w:rsid w:val="00CF684F"/>
    <w:rPr>
      <w:rFonts w:ascii="Times New Roman" w:hAnsi="Times New Roman"/>
      <w:sz w:val="20"/>
      <w:szCs w:val="20"/>
    </w:rPr>
  </w:style>
  <w:style w:type="character" w:styleId="FootnoteReference">
    <w:name w:val="footnote reference"/>
    <w:semiHidden/>
    <w:rsid w:val="002C3308"/>
    <w:rPr>
      <w:rFonts w:ascii="Times New Roman" w:hAnsi="Times New Roman"/>
      <w:spacing w:val="-2"/>
      <w:sz w:val="22"/>
      <w:vertAlign w:val="superscript"/>
    </w:rPr>
  </w:style>
  <w:style w:type="paragraph" w:styleId="BalloonText">
    <w:name w:val="Balloon Text"/>
    <w:basedOn w:val="Normal"/>
    <w:link w:val="BalloonTextChar"/>
    <w:uiPriority w:val="99"/>
    <w:semiHidden/>
    <w:unhideWhenUsed/>
    <w:rsid w:val="00BE5E0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E07"/>
    <w:rPr>
      <w:rFonts w:ascii="Lucida Grande" w:hAnsi="Lucida Grande" w:cs="Lucida Grande"/>
      <w:sz w:val="18"/>
      <w:szCs w:val="18"/>
    </w:rPr>
  </w:style>
  <w:style w:type="paragraph" w:styleId="Header">
    <w:name w:val="header"/>
    <w:basedOn w:val="Normal"/>
    <w:link w:val="HeaderChar"/>
    <w:uiPriority w:val="99"/>
    <w:unhideWhenUsed/>
    <w:rsid w:val="003663FD"/>
    <w:pPr>
      <w:tabs>
        <w:tab w:val="center" w:pos="4680"/>
        <w:tab w:val="right" w:pos="9360"/>
      </w:tabs>
      <w:spacing w:after="0"/>
    </w:pPr>
  </w:style>
  <w:style w:type="character" w:customStyle="1" w:styleId="HeaderChar">
    <w:name w:val="Header Char"/>
    <w:basedOn w:val="DefaultParagraphFont"/>
    <w:link w:val="Header"/>
    <w:uiPriority w:val="99"/>
    <w:rsid w:val="003663FD"/>
    <w:rPr>
      <w:rFonts w:ascii="Times New Roman" w:hAnsi="Times New Roman"/>
    </w:rPr>
  </w:style>
  <w:style w:type="paragraph" w:styleId="Footer">
    <w:name w:val="footer"/>
    <w:basedOn w:val="Normal"/>
    <w:link w:val="FooterChar"/>
    <w:uiPriority w:val="99"/>
    <w:unhideWhenUsed/>
    <w:rsid w:val="003663FD"/>
    <w:pPr>
      <w:tabs>
        <w:tab w:val="center" w:pos="4680"/>
        <w:tab w:val="right" w:pos="9360"/>
      </w:tabs>
      <w:spacing w:after="0"/>
    </w:pPr>
  </w:style>
  <w:style w:type="character" w:customStyle="1" w:styleId="FooterChar">
    <w:name w:val="Footer Char"/>
    <w:basedOn w:val="DefaultParagraphFont"/>
    <w:link w:val="Footer"/>
    <w:uiPriority w:val="99"/>
    <w:rsid w:val="003663F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4021</Characters>
  <Application>Microsoft Office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2014-05-06T20:36:00Z</dcterms:created>
  <dcterms:modified xsi:type="dcterms:W3CDTF">2014-05-06T20:36:00Z</dcterms:modified>
  <cp:category> </cp:category>
  <cp:contentStatus> </cp:contentStatus>
</cp:coreProperties>
</file>