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CC5E11"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May</w:t>
      </w:r>
      <w:r w:rsidR="008777BA">
        <w:rPr>
          <w:rFonts w:ascii="Times New Roman" w:hAnsi="Times New Roman"/>
        </w:rPr>
        <w:t xml:space="preserve"> </w:t>
      </w:r>
      <w:r>
        <w:rPr>
          <w:rFonts w:ascii="Times New Roman" w:hAnsi="Times New Roman"/>
        </w:rPr>
        <w:t>8</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CC5E11" w:rsidP="00003578">
      <w:pPr>
        <w:pStyle w:val="NewHeading"/>
        <w:tabs>
          <w:tab w:val="clear" w:pos="4680"/>
        </w:tabs>
        <w:spacing w:line="240" w:lineRule="auto"/>
        <w:rPr>
          <w:rFonts w:ascii="Times New Roman" w:hAnsi="Times New Roman"/>
        </w:rPr>
      </w:pPr>
      <w:r>
        <w:rPr>
          <w:rFonts w:ascii="Times New Roman" w:hAnsi="Times New Roman"/>
        </w:rPr>
        <w:t>THURSDAY</w:t>
      </w:r>
      <w:r w:rsidR="00F00D7B">
        <w:rPr>
          <w:rFonts w:ascii="Times New Roman" w:hAnsi="Times New Roman"/>
        </w:rPr>
        <w:t xml:space="preserve">, </w:t>
      </w:r>
      <w:r w:rsidR="003B10B3">
        <w:rPr>
          <w:rFonts w:ascii="Times New Roman" w:hAnsi="Times New Roman"/>
        </w:rPr>
        <w:t>MA</w:t>
      </w:r>
      <w:r>
        <w:rPr>
          <w:rFonts w:ascii="Times New Roman" w:hAnsi="Times New Roman"/>
        </w:rPr>
        <w:t xml:space="preserve">Y </w:t>
      </w:r>
      <w:r w:rsidR="007E3022">
        <w:rPr>
          <w:rFonts w:ascii="Times New Roman" w:hAnsi="Times New Roman"/>
        </w:rPr>
        <w:t>1</w:t>
      </w:r>
      <w:r>
        <w:rPr>
          <w:rFonts w:ascii="Times New Roman" w:hAnsi="Times New Roman"/>
        </w:rPr>
        <w:t>5</w:t>
      </w:r>
      <w:r w:rsidR="006213D9">
        <w:rPr>
          <w:rFonts w:ascii="Times New Roman" w:hAnsi="Times New Roman"/>
        </w:rPr>
        <w:t>, 2014</w:t>
      </w:r>
    </w:p>
    <w:p w:rsidR="00CB2E02" w:rsidRDefault="00CB2E02" w:rsidP="00003578">
      <w:pPr>
        <w:pStyle w:val="NewHeading"/>
        <w:tabs>
          <w:tab w:val="clear" w:pos="4680"/>
        </w:tabs>
        <w:spacing w:line="240" w:lineRule="auto"/>
        <w:rPr>
          <w:rFonts w:ascii="Times New Roman" w:hAnsi="Times New Roman"/>
        </w:rPr>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CC5E11">
        <w:t>Thursday</w:t>
      </w:r>
      <w:r w:rsidR="00BD0347">
        <w:t>,</w:t>
      </w:r>
      <w:r w:rsidR="00CC5E11">
        <w:t xml:space="preserve"> May</w:t>
      </w:r>
      <w:r w:rsidR="00101375">
        <w:t xml:space="preserve"> </w:t>
      </w:r>
      <w:r w:rsidR="00D2565B">
        <w:t>1</w:t>
      </w:r>
      <w:r w:rsidR="00CC5E11">
        <w:t>5</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045391">
        <w:t xml:space="preserve">  </w:t>
      </w:r>
    </w:p>
    <w:p w:rsidR="00C055C4" w:rsidRDefault="00C055C4" w:rsidP="00AA2996">
      <w:pPr>
        <w:pStyle w:val="BodyText"/>
        <w:tabs>
          <w:tab w:val="clear" w:pos="-720"/>
        </w:tabs>
      </w:pPr>
    </w:p>
    <w:p w:rsidR="00AE2808" w:rsidRPr="00672769" w:rsidRDefault="00AE2808" w:rsidP="00575979">
      <w:pPr>
        <w:pStyle w:val="BodyText"/>
        <w:rPr>
          <w:i/>
        </w:rPr>
      </w:pPr>
      <w:r w:rsidRPr="00672769">
        <w:rPr>
          <w:i/>
        </w:rPr>
        <w:t xml:space="preserve">Public Comment </w:t>
      </w:r>
      <w:r w:rsidR="00572A9B">
        <w:rPr>
          <w:i/>
        </w:rPr>
        <w:t>on Proposed</w:t>
      </w:r>
      <w:r w:rsidRPr="00672769">
        <w:rPr>
          <w:i/>
        </w:rPr>
        <w:t xml:space="preserve"> Open Internet NPRM</w:t>
      </w:r>
    </w:p>
    <w:p w:rsidR="00D2565B" w:rsidRDefault="00C055C4" w:rsidP="00575979">
      <w:pPr>
        <w:pStyle w:val="BodyText"/>
      </w:pPr>
      <w:r>
        <w:t xml:space="preserve">With respect to the proposed Open Internet Notice of Proposed Rulemaking, the Commission has determined that strict enforcement of the Sunshine Period </w:t>
      </w:r>
      <w:r w:rsidR="00575979">
        <w:t xml:space="preserve">prohibition </w:t>
      </w:r>
      <w:r w:rsidR="00181E59">
        <w:t xml:space="preserve">on comment </w:t>
      </w:r>
      <w:r>
        <w:t>would place an unnecessa</w:t>
      </w:r>
      <w:r w:rsidR="00181E59">
        <w:t xml:space="preserve">rily restrictive </w:t>
      </w:r>
      <w:r>
        <w:t>burden on the public</w:t>
      </w:r>
      <w:r w:rsidR="00181E59">
        <w:t>, who should have full opportunity to express their views</w:t>
      </w:r>
      <w:r>
        <w:t xml:space="preserve">.  </w:t>
      </w:r>
      <w:r w:rsidR="00575979">
        <w:t>Therefore, t</w:t>
      </w:r>
      <w:r>
        <w:t xml:space="preserve">he Commission is waiving the </w:t>
      </w:r>
      <w:r w:rsidR="00672769">
        <w:t>S</w:t>
      </w:r>
      <w:r>
        <w:t xml:space="preserve">unshine </w:t>
      </w:r>
      <w:r w:rsidR="00672769">
        <w:t>P</w:t>
      </w:r>
      <w:r>
        <w:t>eriod prohibition contained in Section 1.1203 of the Commission’s rules, 47 C.F.R. § 1.1203, until 11:59 pm on Wednesday, May 14, 2014</w:t>
      </w:r>
      <w:r w:rsidR="00575979">
        <w:t xml:space="preserve"> with respect to this proceeding</w:t>
      </w:r>
      <w:r>
        <w:t xml:space="preserve">. </w:t>
      </w:r>
      <w:r w:rsidR="00575979">
        <w:t xml:space="preserve"> P</w:t>
      </w:r>
      <w:r>
        <w:t xml:space="preserve">resentations </w:t>
      </w:r>
      <w:r w:rsidR="00181E59">
        <w:t xml:space="preserve">and public comment on </w:t>
      </w:r>
      <w:r>
        <w:t xml:space="preserve">the </w:t>
      </w:r>
      <w:r w:rsidR="00575979">
        <w:t xml:space="preserve">Open Internet </w:t>
      </w:r>
      <w:r>
        <w:t>item</w:t>
      </w:r>
      <w:r w:rsidR="00575979">
        <w:t xml:space="preserve"> </w:t>
      </w:r>
      <w:r>
        <w:t>listed below will be permitted until that time.</w:t>
      </w:r>
      <w:r>
        <w:cr/>
      </w: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982102">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6D734F" w:rsidRPr="008F3544" w:rsidRDefault="00CB2E02" w:rsidP="00D2565B">
            <w:pPr>
              <w:tabs>
                <w:tab w:val="left" w:pos="-720"/>
              </w:tabs>
              <w:suppressAutoHyphens/>
              <w:spacing w:before="90" w:after="54"/>
              <w:jc w:val="center"/>
              <w:rPr>
                <w:rFonts w:ascii="Times New Roman" w:hAnsi="Times New Roman"/>
                <w:b/>
                <w:sz w:val="16"/>
                <w:szCs w:val="16"/>
                <w:u w:val="single"/>
              </w:rPr>
            </w:pPr>
            <w:r>
              <w:rPr>
                <w:rFonts w:ascii="Times New Roman" w:hAnsi="Times New Roman"/>
                <w:b/>
                <w:u w:val="single"/>
              </w:rPr>
              <w:t>SUBJECT</w:t>
            </w:r>
          </w:p>
        </w:tc>
      </w:tr>
      <w:tr w:rsidR="00DD04AB" w:rsidRPr="008E479B" w:rsidTr="00541727">
        <w:trPr>
          <w:trHeight w:val="1108"/>
        </w:trPr>
        <w:tc>
          <w:tcPr>
            <w:tcW w:w="1620" w:type="dxa"/>
          </w:tcPr>
          <w:p w:rsidR="00DD04AB" w:rsidRDefault="00DD04AB" w:rsidP="00541727">
            <w:pPr>
              <w:suppressAutoHyphens/>
              <w:spacing w:before="120"/>
              <w:jc w:val="center"/>
              <w:rPr>
                <w:rFonts w:ascii="Times New Roman" w:hAnsi="Times New Roman"/>
                <w:b/>
              </w:rPr>
            </w:pPr>
            <w:r>
              <w:rPr>
                <w:rFonts w:ascii="Times New Roman" w:hAnsi="Times New Roman"/>
                <w:b/>
              </w:rPr>
              <w:t>1</w:t>
            </w:r>
          </w:p>
        </w:tc>
        <w:tc>
          <w:tcPr>
            <w:tcW w:w="2813" w:type="dxa"/>
          </w:tcPr>
          <w:p w:rsidR="00DD04AB" w:rsidRDefault="00DD04AB" w:rsidP="00541727">
            <w:pPr>
              <w:widowControl/>
              <w:suppressAutoHyphens/>
              <w:autoSpaceDE/>
              <w:autoSpaceDN/>
              <w:adjustRightInd/>
              <w:spacing w:before="120"/>
              <w:jc w:val="center"/>
              <w:rPr>
                <w:rFonts w:ascii="Times New Roman" w:hAnsi="Times New Roman"/>
                <w:b/>
              </w:rPr>
            </w:pPr>
            <w:r>
              <w:rPr>
                <w:rFonts w:ascii="Times New Roman" w:hAnsi="Times New Roman"/>
                <w:b/>
              </w:rPr>
              <w:t xml:space="preserve">WIRELINE COMPETITION </w:t>
            </w:r>
          </w:p>
        </w:tc>
        <w:tc>
          <w:tcPr>
            <w:tcW w:w="5107" w:type="dxa"/>
          </w:tcPr>
          <w:p w:rsidR="00DD04AB" w:rsidRPr="00B778AD" w:rsidRDefault="00DD04AB" w:rsidP="00541727">
            <w:pPr>
              <w:widowControl/>
              <w:tabs>
                <w:tab w:val="left" w:pos="-720"/>
              </w:tabs>
              <w:suppressAutoHyphens/>
              <w:autoSpaceDE/>
              <w:adjustRightInd/>
              <w:spacing w:before="120"/>
              <w:rPr>
                <w:rFonts w:ascii="Times New Roman" w:hAnsi="Times New Roman"/>
              </w:rPr>
            </w:pPr>
            <w:r>
              <w:rPr>
                <w:rFonts w:ascii="Times New Roman" w:hAnsi="Times New Roman"/>
                <w:b/>
              </w:rPr>
              <w:t>TITLE</w:t>
            </w:r>
            <w:r w:rsidRPr="00101375">
              <w:rPr>
                <w:rFonts w:ascii="Times New Roman" w:hAnsi="Times New Roman"/>
                <w:b/>
              </w:rPr>
              <w:t>:</w:t>
            </w:r>
            <w:r>
              <w:rPr>
                <w:rFonts w:ascii="Times New Roman" w:hAnsi="Times New Roman"/>
                <w:b/>
              </w:rPr>
              <w:t xml:space="preserve">  </w:t>
            </w:r>
            <w:r w:rsidRPr="00B778AD">
              <w:rPr>
                <w:rFonts w:ascii="Times New Roman" w:hAnsi="Times New Roman"/>
              </w:rPr>
              <w:t>Protecting and Promoting the Open Internet (GN Docket No. 14-28).</w:t>
            </w:r>
          </w:p>
          <w:p w:rsidR="00DD04AB" w:rsidRPr="00BE21B3" w:rsidRDefault="00DD04AB" w:rsidP="00541727">
            <w:pPr>
              <w:widowControl/>
              <w:tabs>
                <w:tab w:val="left" w:pos="-720"/>
              </w:tabs>
              <w:suppressAutoHyphens/>
              <w:autoSpaceDE/>
              <w:adjustRightInd/>
              <w:spacing w:before="120"/>
              <w:rPr>
                <w:rFonts w:ascii="Times New Roman" w:hAnsi="Times New Roman"/>
                <w:color w:val="333333"/>
                <w:lang w:val="en"/>
              </w:rPr>
            </w:pPr>
            <w:r>
              <w:rPr>
                <w:rFonts w:ascii="Times New Roman" w:hAnsi="Times New Roman"/>
                <w:b/>
              </w:rPr>
              <w:t xml:space="preserve">SUMMARY:  </w:t>
            </w:r>
            <w:r w:rsidRPr="00BE21B3">
              <w:rPr>
                <w:rFonts w:ascii="Times New Roman" w:hAnsi="Times New Roman"/>
              </w:rPr>
              <w:t xml:space="preserve">The Commission will consider a Notice of Proposed Rulemaking addressing the D.C. Circuit Court of Appeals’ remand of portions of the Commission’s 2010 Open Internet Order and proposing enforceable rules to protect and promote the open </w:t>
            </w:r>
            <w:r>
              <w:rPr>
                <w:rFonts w:ascii="Times New Roman" w:hAnsi="Times New Roman"/>
              </w:rPr>
              <w:t>Internet.</w:t>
            </w:r>
          </w:p>
          <w:p w:rsidR="00DD04AB" w:rsidRPr="008E479B" w:rsidRDefault="00DD04AB" w:rsidP="00541727">
            <w:pPr>
              <w:widowControl/>
              <w:tabs>
                <w:tab w:val="left" w:pos="-720"/>
              </w:tabs>
              <w:suppressAutoHyphens/>
              <w:autoSpaceDE/>
              <w:adjustRightInd/>
              <w:spacing w:before="120"/>
              <w:rPr>
                <w:rFonts w:ascii="Times New Roman" w:hAnsi="Times New Roman"/>
              </w:rPr>
            </w:pPr>
          </w:p>
        </w:tc>
      </w:tr>
      <w:tr w:rsidR="00C055C4" w:rsidTr="00F61DA7">
        <w:trPr>
          <w:trHeight w:val="1108"/>
        </w:trPr>
        <w:tc>
          <w:tcPr>
            <w:tcW w:w="1620" w:type="dxa"/>
          </w:tcPr>
          <w:p w:rsidR="00C055C4" w:rsidRDefault="00C055C4" w:rsidP="00541727">
            <w:pPr>
              <w:suppressAutoHyphens/>
              <w:spacing w:before="120"/>
              <w:jc w:val="center"/>
              <w:rPr>
                <w:rFonts w:ascii="Times New Roman" w:hAnsi="Times New Roman"/>
                <w:b/>
              </w:rPr>
            </w:pPr>
            <w:r>
              <w:rPr>
                <w:rFonts w:ascii="Times New Roman" w:hAnsi="Times New Roman"/>
                <w:b/>
              </w:rPr>
              <w:t>2</w:t>
            </w:r>
          </w:p>
        </w:tc>
        <w:tc>
          <w:tcPr>
            <w:tcW w:w="2813" w:type="dxa"/>
          </w:tcPr>
          <w:p w:rsidR="00C055C4" w:rsidRDefault="00C055C4" w:rsidP="00541727">
            <w:pPr>
              <w:widowControl/>
              <w:suppressAutoHyphens/>
              <w:autoSpaceDE/>
              <w:autoSpaceDN/>
              <w:adjustRightInd/>
              <w:spacing w:before="120"/>
              <w:jc w:val="center"/>
              <w:rPr>
                <w:rFonts w:ascii="Times New Roman" w:hAnsi="Times New Roman"/>
                <w:b/>
              </w:rPr>
            </w:pPr>
            <w:r>
              <w:rPr>
                <w:rFonts w:ascii="Times New Roman" w:hAnsi="Times New Roman"/>
                <w:b/>
              </w:rPr>
              <w:t>WIRELESS TELE-COMMUNICATIONS</w:t>
            </w:r>
          </w:p>
        </w:tc>
        <w:tc>
          <w:tcPr>
            <w:tcW w:w="5107" w:type="dxa"/>
          </w:tcPr>
          <w:p w:rsidR="00C055C4" w:rsidRPr="007C6D19" w:rsidRDefault="00C055C4" w:rsidP="00541727">
            <w:pPr>
              <w:widowControl/>
              <w:tabs>
                <w:tab w:val="left" w:pos="-720"/>
              </w:tabs>
              <w:suppressAutoHyphens/>
              <w:autoSpaceDE/>
              <w:adjustRightInd/>
              <w:spacing w:before="120"/>
              <w:rPr>
                <w:rFonts w:ascii="Times New Roman" w:hAnsi="Times New Roman"/>
              </w:rPr>
            </w:pPr>
            <w:r w:rsidRPr="007B549C">
              <w:rPr>
                <w:rFonts w:ascii="Times New Roman" w:hAnsi="Times New Roman"/>
                <w:b/>
              </w:rPr>
              <w:t>TITLE</w:t>
            </w:r>
            <w:r w:rsidRPr="00A625C1">
              <w:rPr>
                <w:rFonts w:ascii="Times New Roman" w:hAnsi="Times New Roman"/>
                <w:b/>
              </w:rPr>
              <w:t>:</w:t>
            </w:r>
            <w:r>
              <w:rPr>
                <w:rFonts w:ascii="Times New Roman" w:hAnsi="Times New Roman"/>
                <w:b/>
              </w:rPr>
              <w:t xml:space="preserve">  </w:t>
            </w:r>
            <w:r w:rsidRPr="007C6D19">
              <w:rPr>
                <w:rFonts w:ascii="Times New Roman" w:hAnsi="Times New Roman"/>
              </w:rPr>
              <w:t>Revisions to Rules Authorizing the Operation of Low Power Auxiliary Stations in the 698-806 MHz Band (WT Docket No. 08-166); Public Interest Spectrum coalition, Petition for Rulemaking Regarding Low Power Auxiliary Stations, Including Wireless Microphones, and the Digital Television Transition (WT Docket No. 08-167); Amendment of Parts 15,</w:t>
            </w:r>
            <w:r>
              <w:rPr>
                <w:rFonts w:ascii="Times New Roman" w:hAnsi="Times New Roman"/>
              </w:rPr>
              <w:t xml:space="preserve"> </w:t>
            </w:r>
            <w:r w:rsidRPr="007C6D19">
              <w:rPr>
                <w:rFonts w:ascii="Times New Roman" w:hAnsi="Times New Roman"/>
              </w:rPr>
              <w:t xml:space="preserve">74 and 90 of </w:t>
            </w:r>
            <w:r w:rsidRPr="007C6D19">
              <w:rPr>
                <w:rFonts w:ascii="Times New Roman" w:hAnsi="Times New Roman"/>
              </w:rPr>
              <w:lastRenderedPageBreak/>
              <w:t xml:space="preserve">the </w:t>
            </w:r>
            <w:r>
              <w:rPr>
                <w:rFonts w:ascii="Times New Roman" w:hAnsi="Times New Roman"/>
              </w:rPr>
              <w:t>C</w:t>
            </w:r>
            <w:r w:rsidRPr="007C6D19">
              <w:rPr>
                <w:rFonts w:ascii="Times New Roman" w:hAnsi="Times New Roman"/>
              </w:rPr>
              <w:t xml:space="preserve">ommission’s Rules Regarding Low Power Auxiliary Stations, Including Wireless Microphones (ET Docket No. 10-24). </w:t>
            </w:r>
          </w:p>
          <w:p w:rsidR="00C055C4" w:rsidRDefault="00C055C4" w:rsidP="00541727">
            <w:pPr>
              <w:spacing w:before="120"/>
              <w:rPr>
                <w:rFonts w:ascii="Times New Roman" w:hAnsi="Times New Roman"/>
                <w:bCs/>
              </w:rPr>
            </w:pPr>
            <w:r>
              <w:rPr>
                <w:rFonts w:ascii="Times New Roman" w:hAnsi="Times New Roman"/>
                <w:b/>
                <w:bCs/>
              </w:rPr>
              <w:t xml:space="preserve">SUMMARY:  </w:t>
            </w:r>
            <w:r w:rsidRPr="00B778AD">
              <w:rPr>
                <w:rFonts w:ascii="Times New Roman" w:hAnsi="Times New Roman"/>
                <w:bCs/>
              </w:rPr>
              <w:t>The Commission will consider a Report and Order that provides a limited expansion to the class of wireless microphone users eligible for a license.</w:t>
            </w:r>
          </w:p>
          <w:p w:rsidR="00C055C4" w:rsidRDefault="00C055C4" w:rsidP="00541727">
            <w:pPr>
              <w:spacing w:before="120"/>
              <w:rPr>
                <w:rFonts w:ascii="Times New Roman" w:hAnsi="Times New Roman"/>
              </w:rPr>
            </w:pPr>
          </w:p>
        </w:tc>
      </w:tr>
      <w:tr w:rsidR="00C055C4" w:rsidTr="00F61DA7">
        <w:trPr>
          <w:trHeight w:val="1108"/>
        </w:trPr>
        <w:tc>
          <w:tcPr>
            <w:tcW w:w="1620" w:type="dxa"/>
          </w:tcPr>
          <w:p w:rsidR="00C055C4" w:rsidRDefault="00C055C4" w:rsidP="00F61DA7">
            <w:pPr>
              <w:suppressAutoHyphens/>
              <w:spacing w:before="120"/>
              <w:jc w:val="center"/>
              <w:rPr>
                <w:rFonts w:ascii="Times New Roman" w:hAnsi="Times New Roman"/>
                <w:b/>
              </w:rPr>
            </w:pPr>
            <w:bookmarkStart w:id="1" w:name="_Hlk97018823"/>
            <w:bookmarkStart w:id="2" w:name="_Hlk126120298"/>
            <w:r>
              <w:rPr>
                <w:rFonts w:ascii="Times New Roman" w:hAnsi="Times New Roman"/>
                <w:b/>
              </w:rPr>
              <w:lastRenderedPageBreak/>
              <w:t>3</w:t>
            </w:r>
          </w:p>
        </w:tc>
        <w:tc>
          <w:tcPr>
            <w:tcW w:w="2813" w:type="dxa"/>
          </w:tcPr>
          <w:p w:rsidR="00C055C4" w:rsidRDefault="00C055C4" w:rsidP="00F61DA7">
            <w:pPr>
              <w:widowControl/>
              <w:suppressAutoHyphens/>
              <w:autoSpaceDE/>
              <w:autoSpaceDN/>
              <w:adjustRightInd/>
              <w:spacing w:before="120"/>
              <w:jc w:val="center"/>
              <w:rPr>
                <w:rFonts w:ascii="Times New Roman" w:hAnsi="Times New Roman"/>
                <w:b/>
              </w:rPr>
            </w:pPr>
            <w:r>
              <w:rPr>
                <w:rFonts w:ascii="Times New Roman" w:hAnsi="Times New Roman"/>
                <w:b/>
                <w:caps/>
              </w:rPr>
              <w:t>incentive auction task force</w:t>
            </w:r>
          </w:p>
        </w:tc>
        <w:tc>
          <w:tcPr>
            <w:tcW w:w="5107" w:type="dxa"/>
          </w:tcPr>
          <w:p w:rsidR="00C055C4" w:rsidRPr="003B10B3" w:rsidRDefault="00C055C4" w:rsidP="00F61DA7">
            <w:pPr>
              <w:widowControl/>
              <w:tabs>
                <w:tab w:val="left" w:pos="-720"/>
              </w:tabs>
              <w:suppressAutoHyphens/>
              <w:autoSpaceDE/>
              <w:adjustRightInd/>
              <w:spacing w:before="120"/>
              <w:rPr>
                <w:rFonts w:ascii="Times New Roman" w:hAnsi="Times New Roman"/>
              </w:rPr>
            </w:pPr>
            <w:r>
              <w:rPr>
                <w:rFonts w:ascii="Times New Roman" w:hAnsi="Times New Roman"/>
                <w:b/>
              </w:rPr>
              <w:t>TITLE</w:t>
            </w:r>
            <w:r w:rsidRPr="00101375">
              <w:rPr>
                <w:rFonts w:ascii="Times New Roman" w:hAnsi="Times New Roman"/>
                <w:b/>
              </w:rPr>
              <w:t>:</w:t>
            </w:r>
            <w:r>
              <w:rPr>
                <w:rFonts w:ascii="Times New Roman" w:hAnsi="Times New Roman"/>
                <w:b/>
              </w:rPr>
              <w:t xml:space="preserve">  </w:t>
            </w:r>
            <w:r w:rsidRPr="00E356A4">
              <w:rPr>
                <w:rFonts w:ascii="Times New Roman" w:hAnsi="Times New Roman"/>
              </w:rPr>
              <w:t>Expanding the Economic and Innovation Opportunities of Spectrum Through Incentive Auctions (GN Docket No. 12-268)</w:t>
            </w:r>
            <w:r>
              <w:rPr>
                <w:rFonts w:ascii="Times New Roman" w:hAnsi="Times New Roman"/>
              </w:rPr>
              <w:t>.</w:t>
            </w:r>
          </w:p>
          <w:p w:rsidR="00C055C4" w:rsidRDefault="00C055C4" w:rsidP="00F61DA7">
            <w:pPr>
              <w:widowControl/>
              <w:tabs>
                <w:tab w:val="left" w:pos="-720"/>
              </w:tabs>
              <w:suppressAutoHyphens/>
              <w:autoSpaceDE/>
              <w:adjustRightInd/>
              <w:spacing w:before="120"/>
              <w:rPr>
                <w:rFonts w:ascii="Times New Roman" w:hAnsi="Times New Roman"/>
                <w:color w:val="333333"/>
                <w:lang w:val="en"/>
              </w:rPr>
            </w:pPr>
            <w:r>
              <w:rPr>
                <w:rFonts w:ascii="Times New Roman" w:hAnsi="Times New Roman"/>
                <w:b/>
              </w:rPr>
              <w:t xml:space="preserve">SUMMARY:  </w:t>
            </w:r>
            <w:r w:rsidRPr="00BE21B3">
              <w:rPr>
                <w:rFonts w:ascii="Times New Roman" w:hAnsi="Times New Roman"/>
                <w:color w:val="333333"/>
                <w:lang w:val="en"/>
              </w:rPr>
              <w:t xml:space="preserve">The Commission will consider a Report and Order that adopts key policies and rules for the broadcast television spectrum incentive auction, laying the groundwork for an unprecedented, market-driven process for repurposing spectrum for mobile broadband use, and promoting competition and innovation. </w:t>
            </w:r>
          </w:p>
          <w:p w:rsidR="00C055C4" w:rsidRDefault="00C055C4" w:rsidP="00F61DA7">
            <w:pPr>
              <w:widowControl/>
              <w:tabs>
                <w:tab w:val="left" w:pos="-720"/>
              </w:tabs>
              <w:suppressAutoHyphens/>
              <w:autoSpaceDE/>
              <w:adjustRightInd/>
              <w:spacing w:before="120"/>
              <w:rPr>
                <w:rFonts w:ascii="Times New Roman" w:hAnsi="Times New Roman"/>
                <w:b/>
              </w:rPr>
            </w:pPr>
          </w:p>
        </w:tc>
      </w:tr>
      <w:tr w:rsidR="00C055C4" w:rsidTr="00F61DA7">
        <w:trPr>
          <w:trHeight w:val="1108"/>
        </w:trPr>
        <w:tc>
          <w:tcPr>
            <w:tcW w:w="1620" w:type="dxa"/>
          </w:tcPr>
          <w:p w:rsidR="00C055C4" w:rsidRDefault="00C055C4" w:rsidP="00F61DA7">
            <w:pPr>
              <w:suppressAutoHyphens/>
              <w:spacing w:before="120"/>
              <w:jc w:val="center"/>
              <w:rPr>
                <w:rFonts w:ascii="Times New Roman" w:hAnsi="Times New Roman"/>
                <w:b/>
              </w:rPr>
            </w:pPr>
            <w:r>
              <w:rPr>
                <w:rFonts w:ascii="Times New Roman" w:hAnsi="Times New Roman"/>
                <w:b/>
              </w:rPr>
              <w:t>4</w:t>
            </w:r>
          </w:p>
          <w:p w:rsidR="00C055C4" w:rsidRPr="00DC2463" w:rsidRDefault="00C055C4" w:rsidP="00F61DA7">
            <w:pPr>
              <w:rPr>
                <w:rFonts w:ascii="Times New Roman" w:hAnsi="Times New Roman"/>
              </w:rPr>
            </w:pPr>
          </w:p>
          <w:p w:rsidR="00C055C4" w:rsidRPr="00DC2463" w:rsidRDefault="00C055C4" w:rsidP="00F61DA7">
            <w:pPr>
              <w:rPr>
                <w:rFonts w:ascii="Times New Roman" w:hAnsi="Times New Roman"/>
              </w:rPr>
            </w:pPr>
          </w:p>
          <w:p w:rsidR="00C055C4" w:rsidRPr="00DC2463" w:rsidRDefault="00C055C4" w:rsidP="00F61DA7">
            <w:pPr>
              <w:rPr>
                <w:rFonts w:ascii="Times New Roman" w:hAnsi="Times New Roman"/>
              </w:rPr>
            </w:pPr>
          </w:p>
          <w:p w:rsidR="00C055C4" w:rsidRPr="00DC2463" w:rsidRDefault="00C055C4" w:rsidP="00F61DA7">
            <w:pPr>
              <w:rPr>
                <w:rFonts w:ascii="Times New Roman" w:hAnsi="Times New Roman"/>
              </w:rPr>
            </w:pPr>
          </w:p>
          <w:p w:rsidR="00C055C4" w:rsidRPr="00DC2463" w:rsidRDefault="00C055C4" w:rsidP="00F61DA7">
            <w:pPr>
              <w:rPr>
                <w:rFonts w:ascii="Times New Roman" w:hAnsi="Times New Roman"/>
              </w:rPr>
            </w:pPr>
          </w:p>
          <w:p w:rsidR="00C055C4" w:rsidRDefault="00C055C4" w:rsidP="00F61DA7">
            <w:pPr>
              <w:rPr>
                <w:rFonts w:ascii="Times New Roman" w:hAnsi="Times New Roman"/>
              </w:rPr>
            </w:pPr>
          </w:p>
          <w:p w:rsidR="00C055C4" w:rsidRPr="00DC2463" w:rsidRDefault="00C055C4" w:rsidP="00F61DA7">
            <w:pPr>
              <w:jc w:val="center"/>
              <w:rPr>
                <w:rFonts w:ascii="Times New Roman" w:hAnsi="Times New Roman"/>
              </w:rPr>
            </w:pPr>
          </w:p>
        </w:tc>
        <w:tc>
          <w:tcPr>
            <w:tcW w:w="2813" w:type="dxa"/>
          </w:tcPr>
          <w:p w:rsidR="00C055C4" w:rsidRDefault="00C055C4" w:rsidP="00303490">
            <w:pPr>
              <w:widowControl/>
              <w:suppressAutoHyphens/>
              <w:autoSpaceDE/>
              <w:autoSpaceDN/>
              <w:adjustRightInd/>
              <w:spacing w:before="120" w:after="120"/>
              <w:jc w:val="center"/>
              <w:rPr>
                <w:rFonts w:ascii="Times New Roman" w:hAnsi="Times New Roman"/>
                <w:b/>
              </w:rPr>
            </w:pPr>
            <w:r>
              <w:rPr>
                <w:rFonts w:ascii="Times New Roman" w:hAnsi="Times New Roman"/>
                <w:b/>
              </w:rPr>
              <w:t>WIRELESS TELE-COMMUNICATIONS</w:t>
            </w:r>
          </w:p>
        </w:tc>
        <w:tc>
          <w:tcPr>
            <w:tcW w:w="5107" w:type="dxa"/>
          </w:tcPr>
          <w:p w:rsidR="00C055C4" w:rsidRPr="00E356A4" w:rsidRDefault="00C055C4" w:rsidP="00B778AD">
            <w:pPr>
              <w:widowControl/>
              <w:tabs>
                <w:tab w:val="left" w:pos="-720"/>
              </w:tabs>
              <w:suppressAutoHyphens/>
              <w:autoSpaceDE/>
              <w:adjustRightInd/>
              <w:spacing w:before="120"/>
              <w:rPr>
                <w:rFonts w:ascii="Times New Roman" w:hAnsi="Times New Roman"/>
              </w:rPr>
            </w:pPr>
            <w:r>
              <w:rPr>
                <w:rFonts w:ascii="Times New Roman" w:hAnsi="Times New Roman"/>
                <w:b/>
              </w:rPr>
              <w:t>TITLE</w:t>
            </w:r>
            <w:r w:rsidRPr="00101375">
              <w:rPr>
                <w:rFonts w:ascii="Times New Roman" w:hAnsi="Times New Roman"/>
                <w:b/>
              </w:rPr>
              <w:t>:</w:t>
            </w:r>
            <w:r>
              <w:rPr>
                <w:rFonts w:ascii="Times New Roman" w:hAnsi="Times New Roman"/>
                <w:b/>
              </w:rPr>
              <w:t xml:space="preserve">  </w:t>
            </w:r>
            <w:r w:rsidRPr="00E356A4">
              <w:rPr>
                <w:rFonts w:ascii="Times New Roman" w:hAnsi="Times New Roman"/>
              </w:rPr>
              <w:t xml:space="preserve">Policies Regarding Mobile Spectrum Holdings (WT Docket No. 12-269).  </w:t>
            </w:r>
          </w:p>
          <w:p w:rsidR="00C055C4" w:rsidRDefault="00C055C4" w:rsidP="00B778AD">
            <w:pPr>
              <w:widowControl/>
              <w:tabs>
                <w:tab w:val="left" w:pos="-720"/>
              </w:tabs>
              <w:suppressAutoHyphens/>
              <w:autoSpaceDE/>
              <w:adjustRightInd/>
              <w:spacing w:before="120"/>
              <w:rPr>
                <w:rFonts w:ascii="Times New Roman" w:hAnsi="Times New Roman"/>
                <w:b/>
              </w:rPr>
            </w:pPr>
            <w:r>
              <w:rPr>
                <w:rFonts w:ascii="Times New Roman" w:hAnsi="Times New Roman"/>
                <w:b/>
              </w:rPr>
              <w:t xml:space="preserve">SUMMARY:  </w:t>
            </w:r>
            <w:r w:rsidRPr="00303490">
              <w:rPr>
                <w:rFonts w:ascii="Times New Roman" w:hAnsi="Times New Roman"/>
              </w:rPr>
              <w:t>The Commission will consider a Report and Order that modifies the Commission’s policies and adopts rules regarding the aggregation of spectrum for mobile wireless services through initial licensing and secondary market transactions to preserve and promote competition.</w:t>
            </w:r>
          </w:p>
        </w:tc>
      </w:tr>
      <w:tr w:rsidR="00C055C4" w:rsidTr="00982102">
        <w:trPr>
          <w:trHeight w:val="1108"/>
        </w:trPr>
        <w:tc>
          <w:tcPr>
            <w:tcW w:w="1620" w:type="dxa"/>
          </w:tcPr>
          <w:p w:rsidR="00C055C4" w:rsidRDefault="00C055C4" w:rsidP="00DC2463">
            <w:pPr>
              <w:suppressAutoHyphens/>
              <w:spacing w:before="120"/>
              <w:jc w:val="center"/>
              <w:rPr>
                <w:rFonts w:ascii="Times New Roman" w:hAnsi="Times New Roman"/>
                <w:b/>
              </w:rPr>
            </w:pPr>
          </w:p>
        </w:tc>
        <w:tc>
          <w:tcPr>
            <w:tcW w:w="2813" w:type="dxa"/>
          </w:tcPr>
          <w:p w:rsidR="00C055C4" w:rsidRDefault="00C055C4" w:rsidP="00101375">
            <w:pPr>
              <w:widowControl/>
              <w:suppressAutoHyphens/>
              <w:autoSpaceDE/>
              <w:autoSpaceDN/>
              <w:adjustRightInd/>
              <w:spacing w:before="120"/>
              <w:jc w:val="center"/>
              <w:rPr>
                <w:rFonts w:ascii="Times New Roman" w:hAnsi="Times New Roman"/>
                <w:b/>
              </w:rPr>
            </w:pPr>
          </w:p>
        </w:tc>
        <w:tc>
          <w:tcPr>
            <w:tcW w:w="5107" w:type="dxa"/>
          </w:tcPr>
          <w:p w:rsidR="00C055C4" w:rsidRDefault="00C055C4" w:rsidP="00B778AD">
            <w:pPr>
              <w:spacing w:before="120"/>
              <w:rPr>
                <w:rFonts w:ascii="Times New Roman" w:hAnsi="Times New Roman"/>
              </w:rPr>
            </w:pPr>
          </w:p>
        </w:tc>
      </w:tr>
    </w:tbl>
    <w:bookmarkEnd w:id="1"/>
    <w:bookmarkEnd w:id="2"/>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 xml:space="preserve">For a fee this meeting can be viewed live over George Mason University's Capitol Connection.  </w:t>
      </w:r>
      <w:r>
        <w:lastRenderedPageBreak/>
        <w:t>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CD" w:rsidRDefault="00C456CD">
      <w:r>
        <w:separator/>
      </w:r>
    </w:p>
  </w:endnote>
  <w:endnote w:type="continuationSeparator" w:id="0">
    <w:p w:rsidR="00C456CD" w:rsidRDefault="00C4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335">
      <w:rPr>
        <w:rStyle w:val="PageNumber"/>
        <w:noProof/>
      </w:rPr>
      <w:t>3</w:t>
    </w:r>
    <w:r>
      <w:rPr>
        <w:rStyle w:val="PageNumber"/>
      </w:rPr>
      <w:fldChar w:fldCharType="end"/>
    </w:r>
  </w:p>
  <w:p w:rsidR="00DC2463" w:rsidRDefault="00DC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AAC">
      <w:rPr>
        <w:rStyle w:val="PageNumber"/>
        <w:noProof/>
      </w:rPr>
      <w:t>2</w:t>
    </w:r>
    <w:r>
      <w:rPr>
        <w:rStyle w:val="PageNumber"/>
      </w:rPr>
      <w:fldChar w:fldCharType="end"/>
    </w:r>
  </w:p>
  <w:p w:rsidR="00DC2463" w:rsidRDefault="00DC2463">
    <w:pPr>
      <w:spacing w:before="140" w:line="100" w:lineRule="exact"/>
      <w:rPr>
        <w:sz w:val="10"/>
      </w:rPr>
    </w:pPr>
  </w:p>
  <w:p w:rsidR="00DC2463" w:rsidRDefault="00DC2463">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4320"/>
      </w:tabs>
      <w:suppressAutoHyphens/>
      <w:spacing w:line="160" w:lineRule="exact"/>
      <w:ind w:left="4320" w:hanging="4320"/>
      <w:rPr>
        <w:sz w:val="14"/>
      </w:rPr>
    </w:pPr>
  </w:p>
  <w:p w:rsidR="00DC2463" w:rsidRDefault="00DC246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CD" w:rsidRDefault="00C456CD">
      <w:r>
        <w:separator/>
      </w:r>
    </w:p>
  </w:footnote>
  <w:footnote w:type="continuationSeparator" w:id="0">
    <w:p w:rsidR="00C456CD" w:rsidRDefault="00C4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35" w:rsidRDefault="00370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35" w:rsidRDefault="00370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463" w:rsidRDefault="00DC2463">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DC2463" w:rsidRDefault="00DC2463">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DC2463" w:rsidRDefault="00DC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4783"/>
    <w:rsid w:val="000B5CB5"/>
    <w:rsid w:val="000B6037"/>
    <w:rsid w:val="000C478D"/>
    <w:rsid w:val="000C4B9D"/>
    <w:rsid w:val="000C4EF8"/>
    <w:rsid w:val="000D30B2"/>
    <w:rsid w:val="000D4234"/>
    <w:rsid w:val="000D7358"/>
    <w:rsid w:val="000E3458"/>
    <w:rsid w:val="000F182B"/>
    <w:rsid w:val="000F61AF"/>
    <w:rsid w:val="000F7905"/>
    <w:rsid w:val="00101375"/>
    <w:rsid w:val="00101C45"/>
    <w:rsid w:val="0010457A"/>
    <w:rsid w:val="00114045"/>
    <w:rsid w:val="00115DCC"/>
    <w:rsid w:val="001170E6"/>
    <w:rsid w:val="00121A6F"/>
    <w:rsid w:val="00123AE7"/>
    <w:rsid w:val="00140014"/>
    <w:rsid w:val="00143345"/>
    <w:rsid w:val="00152186"/>
    <w:rsid w:val="00154B70"/>
    <w:rsid w:val="001557E8"/>
    <w:rsid w:val="001571DD"/>
    <w:rsid w:val="001629AD"/>
    <w:rsid w:val="00163933"/>
    <w:rsid w:val="001710AB"/>
    <w:rsid w:val="00181E59"/>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1919"/>
    <w:rsid w:val="002934E5"/>
    <w:rsid w:val="00293B6A"/>
    <w:rsid w:val="0029585D"/>
    <w:rsid w:val="002B1B3D"/>
    <w:rsid w:val="002B20E0"/>
    <w:rsid w:val="002B590D"/>
    <w:rsid w:val="002C3EC8"/>
    <w:rsid w:val="002C50A3"/>
    <w:rsid w:val="002C5813"/>
    <w:rsid w:val="002C5EA2"/>
    <w:rsid w:val="002D02F6"/>
    <w:rsid w:val="002D78C2"/>
    <w:rsid w:val="002E0BD8"/>
    <w:rsid w:val="002F0875"/>
    <w:rsid w:val="00303490"/>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70335"/>
    <w:rsid w:val="003808A9"/>
    <w:rsid w:val="00380D2C"/>
    <w:rsid w:val="003848E6"/>
    <w:rsid w:val="00386689"/>
    <w:rsid w:val="0038734C"/>
    <w:rsid w:val="00391465"/>
    <w:rsid w:val="003928F0"/>
    <w:rsid w:val="0039759B"/>
    <w:rsid w:val="003A2A3E"/>
    <w:rsid w:val="003B10B3"/>
    <w:rsid w:val="003B1611"/>
    <w:rsid w:val="003C4F9A"/>
    <w:rsid w:val="003D2E75"/>
    <w:rsid w:val="003D5230"/>
    <w:rsid w:val="003D5F3C"/>
    <w:rsid w:val="003E3E2A"/>
    <w:rsid w:val="003E4DD2"/>
    <w:rsid w:val="003E6CBB"/>
    <w:rsid w:val="003F2037"/>
    <w:rsid w:val="003F5957"/>
    <w:rsid w:val="00404D70"/>
    <w:rsid w:val="00405593"/>
    <w:rsid w:val="00405C09"/>
    <w:rsid w:val="00407995"/>
    <w:rsid w:val="0041194F"/>
    <w:rsid w:val="00413017"/>
    <w:rsid w:val="00413220"/>
    <w:rsid w:val="00414F38"/>
    <w:rsid w:val="00415B9E"/>
    <w:rsid w:val="00421170"/>
    <w:rsid w:val="00434C13"/>
    <w:rsid w:val="0044113A"/>
    <w:rsid w:val="00443159"/>
    <w:rsid w:val="00450AF3"/>
    <w:rsid w:val="00460AB2"/>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414BD"/>
    <w:rsid w:val="005477AB"/>
    <w:rsid w:val="00547EA4"/>
    <w:rsid w:val="00551345"/>
    <w:rsid w:val="0055384B"/>
    <w:rsid w:val="00570327"/>
    <w:rsid w:val="00572A9B"/>
    <w:rsid w:val="00575979"/>
    <w:rsid w:val="00577C98"/>
    <w:rsid w:val="0058498D"/>
    <w:rsid w:val="0058528D"/>
    <w:rsid w:val="00590111"/>
    <w:rsid w:val="0059154D"/>
    <w:rsid w:val="005B14DA"/>
    <w:rsid w:val="005B5D8E"/>
    <w:rsid w:val="005C66F8"/>
    <w:rsid w:val="005D4F68"/>
    <w:rsid w:val="005D6B12"/>
    <w:rsid w:val="005D7F35"/>
    <w:rsid w:val="005F1F4D"/>
    <w:rsid w:val="00603A21"/>
    <w:rsid w:val="006213D9"/>
    <w:rsid w:val="00633267"/>
    <w:rsid w:val="00643D35"/>
    <w:rsid w:val="006465DA"/>
    <w:rsid w:val="00650034"/>
    <w:rsid w:val="0065099A"/>
    <w:rsid w:val="00656262"/>
    <w:rsid w:val="006605FE"/>
    <w:rsid w:val="00672769"/>
    <w:rsid w:val="0067519E"/>
    <w:rsid w:val="0067751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821"/>
    <w:rsid w:val="006D3C87"/>
    <w:rsid w:val="006D734F"/>
    <w:rsid w:val="006E5931"/>
    <w:rsid w:val="006E5C2E"/>
    <w:rsid w:val="006F0375"/>
    <w:rsid w:val="006F12E1"/>
    <w:rsid w:val="006F541E"/>
    <w:rsid w:val="006F5B29"/>
    <w:rsid w:val="00702B30"/>
    <w:rsid w:val="00704657"/>
    <w:rsid w:val="007173EB"/>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C6D19"/>
    <w:rsid w:val="007D7790"/>
    <w:rsid w:val="007E3022"/>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777BA"/>
    <w:rsid w:val="00885B7E"/>
    <w:rsid w:val="008A3FEF"/>
    <w:rsid w:val="008A52D8"/>
    <w:rsid w:val="008B311D"/>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8F3B99"/>
    <w:rsid w:val="009002EC"/>
    <w:rsid w:val="00901386"/>
    <w:rsid w:val="00906EBB"/>
    <w:rsid w:val="00933CA7"/>
    <w:rsid w:val="00934E86"/>
    <w:rsid w:val="009357FF"/>
    <w:rsid w:val="009438C7"/>
    <w:rsid w:val="00944BA0"/>
    <w:rsid w:val="00945236"/>
    <w:rsid w:val="00955D1B"/>
    <w:rsid w:val="00956720"/>
    <w:rsid w:val="00961B8B"/>
    <w:rsid w:val="00962BFB"/>
    <w:rsid w:val="009662CC"/>
    <w:rsid w:val="009733C5"/>
    <w:rsid w:val="00982102"/>
    <w:rsid w:val="009868A6"/>
    <w:rsid w:val="00996DC1"/>
    <w:rsid w:val="009973CD"/>
    <w:rsid w:val="009A0AAC"/>
    <w:rsid w:val="009A6B53"/>
    <w:rsid w:val="009A6DA8"/>
    <w:rsid w:val="009A77C1"/>
    <w:rsid w:val="009B04E4"/>
    <w:rsid w:val="009C10D9"/>
    <w:rsid w:val="009C32BD"/>
    <w:rsid w:val="009C3B18"/>
    <w:rsid w:val="009D10BC"/>
    <w:rsid w:val="00A028F6"/>
    <w:rsid w:val="00A12EAF"/>
    <w:rsid w:val="00A17F40"/>
    <w:rsid w:val="00A3737A"/>
    <w:rsid w:val="00A4141A"/>
    <w:rsid w:val="00A427AC"/>
    <w:rsid w:val="00A439DB"/>
    <w:rsid w:val="00A43F22"/>
    <w:rsid w:val="00A4783A"/>
    <w:rsid w:val="00A51EC3"/>
    <w:rsid w:val="00A6106C"/>
    <w:rsid w:val="00A625C1"/>
    <w:rsid w:val="00A63A4C"/>
    <w:rsid w:val="00A779BB"/>
    <w:rsid w:val="00A83473"/>
    <w:rsid w:val="00A916CB"/>
    <w:rsid w:val="00A9284D"/>
    <w:rsid w:val="00A931E2"/>
    <w:rsid w:val="00A951B7"/>
    <w:rsid w:val="00A96183"/>
    <w:rsid w:val="00AA2270"/>
    <w:rsid w:val="00AA2996"/>
    <w:rsid w:val="00AA34D9"/>
    <w:rsid w:val="00AA6469"/>
    <w:rsid w:val="00AB36E6"/>
    <w:rsid w:val="00AB79F4"/>
    <w:rsid w:val="00AD11B7"/>
    <w:rsid w:val="00AD4C90"/>
    <w:rsid w:val="00AD74F5"/>
    <w:rsid w:val="00AE006D"/>
    <w:rsid w:val="00AE2808"/>
    <w:rsid w:val="00AF0F9A"/>
    <w:rsid w:val="00AF30DB"/>
    <w:rsid w:val="00AF7096"/>
    <w:rsid w:val="00B02EB1"/>
    <w:rsid w:val="00B03DCF"/>
    <w:rsid w:val="00B041E4"/>
    <w:rsid w:val="00B123A9"/>
    <w:rsid w:val="00B23E4D"/>
    <w:rsid w:val="00B27804"/>
    <w:rsid w:val="00B3141F"/>
    <w:rsid w:val="00B35BD6"/>
    <w:rsid w:val="00B3685C"/>
    <w:rsid w:val="00B503D2"/>
    <w:rsid w:val="00B508ED"/>
    <w:rsid w:val="00B5252D"/>
    <w:rsid w:val="00B53D34"/>
    <w:rsid w:val="00B7769B"/>
    <w:rsid w:val="00B778AD"/>
    <w:rsid w:val="00B7796E"/>
    <w:rsid w:val="00B77F9E"/>
    <w:rsid w:val="00B85D54"/>
    <w:rsid w:val="00B92D89"/>
    <w:rsid w:val="00BA58F8"/>
    <w:rsid w:val="00BB0382"/>
    <w:rsid w:val="00BB1769"/>
    <w:rsid w:val="00BC6F80"/>
    <w:rsid w:val="00BD0347"/>
    <w:rsid w:val="00BE21B3"/>
    <w:rsid w:val="00BE2752"/>
    <w:rsid w:val="00BE43DA"/>
    <w:rsid w:val="00BE4742"/>
    <w:rsid w:val="00C024C0"/>
    <w:rsid w:val="00C055C4"/>
    <w:rsid w:val="00C157EE"/>
    <w:rsid w:val="00C16664"/>
    <w:rsid w:val="00C204AE"/>
    <w:rsid w:val="00C24713"/>
    <w:rsid w:val="00C2510E"/>
    <w:rsid w:val="00C27DF7"/>
    <w:rsid w:val="00C321F8"/>
    <w:rsid w:val="00C329AE"/>
    <w:rsid w:val="00C40C38"/>
    <w:rsid w:val="00C456CD"/>
    <w:rsid w:val="00C460A5"/>
    <w:rsid w:val="00C53605"/>
    <w:rsid w:val="00C66DCA"/>
    <w:rsid w:val="00C83CF3"/>
    <w:rsid w:val="00C93142"/>
    <w:rsid w:val="00CA112F"/>
    <w:rsid w:val="00CA152D"/>
    <w:rsid w:val="00CB2E02"/>
    <w:rsid w:val="00CB3A1C"/>
    <w:rsid w:val="00CB4C5C"/>
    <w:rsid w:val="00CB4D7A"/>
    <w:rsid w:val="00CC2921"/>
    <w:rsid w:val="00CC5E11"/>
    <w:rsid w:val="00CE0092"/>
    <w:rsid w:val="00CE0E76"/>
    <w:rsid w:val="00CE66F2"/>
    <w:rsid w:val="00CF2254"/>
    <w:rsid w:val="00CF2916"/>
    <w:rsid w:val="00CF4826"/>
    <w:rsid w:val="00D04317"/>
    <w:rsid w:val="00D0569B"/>
    <w:rsid w:val="00D10DD7"/>
    <w:rsid w:val="00D15595"/>
    <w:rsid w:val="00D22CEF"/>
    <w:rsid w:val="00D2339C"/>
    <w:rsid w:val="00D2565B"/>
    <w:rsid w:val="00D32FB7"/>
    <w:rsid w:val="00D3608E"/>
    <w:rsid w:val="00D36C52"/>
    <w:rsid w:val="00D40D23"/>
    <w:rsid w:val="00D41501"/>
    <w:rsid w:val="00D60E7C"/>
    <w:rsid w:val="00D659D4"/>
    <w:rsid w:val="00D66036"/>
    <w:rsid w:val="00D77384"/>
    <w:rsid w:val="00D80B06"/>
    <w:rsid w:val="00D83869"/>
    <w:rsid w:val="00D84583"/>
    <w:rsid w:val="00DA33BB"/>
    <w:rsid w:val="00DA40A5"/>
    <w:rsid w:val="00DA4D48"/>
    <w:rsid w:val="00DC2463"/>
    <w:rsid w:val="00DC56B8"/>
    <w:rsid w:val="00DD04AB"/>
    <w:rsid w:val="00DD12B8"/>
    <w:rsid w:val="00DD2A0C"/>
    <w:rsid w:val="00DD6785"/>
    <w:rsid w:val="00DD773E"/>
    <w:rsid w:val="00DE0945"/>
    <w:rsid w:val="00DE7A22"/>
    <w:rsid w:val="00E16A64"/>
    <w:rsid w:val="00E24621"/>
    <w:rsid w:val="00E266E7"/>
    <w:rsid w:val="00E27A82"/>
    <w:rsid w:val="00E3389E"/>
    <w:rsid w:val="00E356A4"/>
    <w:rsid w:val="00E441B3"/>
    <w:rsid w:val="00E4766C"/>
    <w:rsid w:val="00E5417B"/>
    <w:rsid w:val="00E707DD"/>
    <w:rsid w:val="00E74493"/>
    <w:rsid w:val="00E75B2F"/>
    <w:rsid w:val="00E80A41"/>
    <w:rsid w:val="00E921AD"/>
    <w:rsid w:val="00EB2CB3"/>
    <w:rsid w:val="00EB7FE9"/>
    <w:rsid w:val="00EC5E20"/>
    <w:rsid w:val="00ED2C32"/>
    <w:rsid w:val="00EE2047"/>
    <w:rsid w:val="00EF05F1"/>
    <w:rsid w:val="00EF5358"/>
    <w:rsid w:val="00F00CF1"/>
    <w:rsid w:val="00F00D7B"/>
    <w:rsid w:val="00F10DFD"/>
    <w:rsid w:val="00F12D61"/>
    <w:rsid w:val="00F2388B"/>
    <w:rsid w:val="00F25692"/>
    <w:rsid w:val="00F27CCE"/>
    <w:rsid w:val="00F3130D"/>
    <w:rsid w:val="00F34A05"/>
    <w:rsid w:val="00F35356"/>
    <w:rsid w:val="00F405AA"/>
    <w:rsid w:val="00F463D3"/>
    <w:rsid w:val="00F5187D"/>
    <w:rsid w:val="00F5448C"/>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3765</Characters>
  <Application>Microsoft Office Word</Application>
  <DocSecurity>0</DocSecurity>
  <Lines>115</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4417</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2014-05-08T19:48:00Z</dcterms:created>
  <dcterms:modified xsi:type="dcterms:W3CDTF">2014-05-08T19:48:00Z</dcterms:modified>
  <cp:category> </cp:category>
  <cp:contentStatus> </cp:contentStatus>
</cp:coreProperties>
</file>