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01" w:rsidRPr="004E5861" w:rsidRDefault="00C36A01">
      <w:pPr>
        <w:tabs>
          <w:tab w:val="left" w:pos="5040"/>
        </w:tabs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4E5861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4E5861">
        <w:rPr>
          <w:rFonts w:ascii="Times New Roman" w:hAnsi="Times New Roman"/>
          <w:snapToGrid w:val="0"/>
          <w:sz w:val="22"/>
          <w:szCs w:val="22"/>
        </w:rPr>
        <w:tab/>
      </w:r>
      <w:r w:rsidRPr="004E5861">
        <w:rPr>
          <w:rFonts w:ascii="Times New Roman" w:hAnsi="Times New Roman"/>
          <w:snapToGrid w:val="0"/>
          <w:sz w:val="22"/>
          <w:szCs w:val="22"/>
        </w:rPr>
        <w:tab/>
      </w:r>
      <w:r w:rsidRPr="004E5861">
        <w:rPr>
          <w:rFonts w:ascii="Times New Roman" w:hAnsi="Times New Roman"/>
          <w:snapToGrid w:val="0"/>
          <w:sz w:val="22"/>
          <w:szCs w:val="22"/>
        </w:rPr>
        <w:tab/>
      </w:r>
      <w:r w:rsidRPr="004E5861">
        <w:rPr>
          <w:rFonts w:ascii="Times New Roman" w:hAnsi="Times New Roman"/>
          <w:b/>
          <w:snapToGrid w:val="0"/>
          <w:sz w:val="22"/>
          <w:szCs w:val="22"/>
        </w:rPr>
        <w:t>NEWS MEDIA CONTACT:</w:t>
      </w:r>
    </w:p>
    <w:p w:rsidR="00C36A01" w:rsidRPr="004E5861" w:rsidRDefault="00DD0406" w:rsidP="00C52360">
      <w:pPr>
        <w:tabs>
          <w:tab w:val="left" w:pos="5040"/>
        </w:tabs>
        <w:outlineLvl w:val="0"/>
        <w:rPr>
          <w:rFonts w:ascii="Times New Roman" w:hAnsi="Times New Roman"/>
          <w:snapToGrid w:val="0"/>
          <w:sz w:val="22"/>
          <w:szCs w:val="22"/>
        </w:rPr>
      </w:pPr>
      <w:r w:rsidRPr="00F964E2">
        <w:rPr>
          <w:rFonts w:ascii="Times New Roman" w:hAnsi="Times New Roman"/>
          <w:snapToGrid w:val="0"/>
          <w:sz w:val="22"/>
          <w:szCs w:val="22"/>
        </w:rPr>
        <w:t>June</w:t>
      </w:r>
      <w:r w:rsidR="00C36A01" w:rsidRPr="00F964E2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F964E2" w:rsidRPr="00F964E2">
        <w:rPr>
          <w:rFonts w:ascii="Times New Roman" w:hAnsi="Times New Roman"/>
          <w:snapToGrid w:val="0"/>
          <w:sz w:val="22"/>
          <w:szCs w:val="22"/>
        </w:rPr>
        <w:t>19</w:t>
      </w:r>
      <w:r w:rsidR="00C36A01" w:rsidRPr="00F964E2">
        <w:rPr>
          <w:rFonts w:ascii="Times New Roman" w:hAnsi="Times New Roman"/>
          <w:snapToGrid w:val="0"/>
          <w:sz w:val="22"/>
          <w:szCs w:val="22"/>
        </w:rPr>
        <w:t>, 2014</w:t>
      </w:r>
      <w:r w:rsidR="00C36A01" w:rsidRPr="004E5861">
        <w:rPr>
          <w:rFonts w:ascii="Times New Roman" w:hAnsi="Times New Roman"/>
          <w:snapToGrid w:val="0"/>
          <w:sz w:val="22"/>
          <w:szCs w:val="22"/>
        </w:rPr>
        <w:tab/>
      </w:r>
      <w:r w:rsidR="00C36A01" w:rsidRPr="004E5861">
        <w:rPr>
          <w:rFonts w:ascii="Times New Roman" w:hAnsi="Times New Roman"/>
          <w:snapToGrid w:val="0"/>
          <w:sz w:val="22"/>
          <w:szCs w:val="22"/>
        </w:rPr>
        <w:tab/>
      </w:r>
      <w:r w:rsidR="00C36A01" w:rsidRPr="004E5861">
        <w:rPr>
          <w:rFonts w:ascii="Times New Roman" w:hAnsi="Times New Roman"/>
          <w:snapToGrid w:val="0"/>
          <w:sz w:val="22"/>
          <w:szCs w:val="22"/>
        </w:rPr>
        <w:tab/>
      </w:r>
      <w:r w:rsidR="00C36A01">
        <w:rPr>
          <w:rFonts w:ascii="Times New Roman" w:hAnsi="Times New Roman"/>
          <w:snapToGrid w:val="0"/>
          <w:sz w:val="22"/>
          <w:szCs w:val="22"/>
        </w:rPr>
        <w:t>Mark Wigfield</w:t>
      </w:r>
      <w:r w:rsidR="00C36A01" w:rsidRPr="004E5861">
        <w:rPr>
          <w:rFonts w:ascii="Times New Roman" w:hAnsi="Times New Roman"/>
          <w:snapToGrid w:val="0"/>
          <w:sz w:val="22"/>
          <w:szCs w:val="22"/>
        </w:rPr>
        <w:t xml:space="preserve"> (202) 418-0</w:t>
      </w:r>
      <w:r w:rsidR="00C36A01">
        <w:rPr>
          <w:rFonts w:ascii="Times New Roman" w:hAnsi="Times New Roman"/>
          <w:snapToGrid w:val="0"/>
          <w:sz w:val="22"/>
          <w:szCs w:val="22"/>
        </w:rPr>
        <w:t>253</w:t>
      </w:r>
    </w:p>
    <w:p w:rsidR="00C36A01" w:rsidRPr="004E5861" w:rsidRDefault="00C36A01" w:rsidP="00C52360">
      <w:pPr>
        <w:tabs>
          <w:tab w:val="left" w:pos="5040"/>
        </w:tabs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r w:rsidRPr="004E5861">
        <w:rPr>
          <w:rFonts w:ascii="Times New Roman" w:hAnsi="Times New Roman"/>
          <w:snapToGrid w:val="0"/>
          <w:sz w:val="22"/>
          <w:szCs w:val="22"/>
        </w:rPr>
        <w:tab/>
      </w:r>
      <w:r w:rsidRPr="004E5861">
        <w:rPr>
          <w:rFonts w:ascii="Times New Roman" w:hAnsi="Times New Roman"/>
          <w:snapToGrid w:val="0"/>
          <w:sz w:val="22"/>
          <w:szCs w:val="22"/>
        </w:rPr>
        <w:tab/>
      </w:r>
      <w:r w:rsidRPr="004E5861">
        <w:rPr>
          <w:rFonts w:ascii="Times New Roman" w:hAnsi="Times New Roman"/>
          <w:snapToGrid w:val="0"/>
          <w:sz w:val="22"/>
          <w:szCs w:val="22"/>
        </w:rPr>
        <w:tab/>
        <w:t xml:space="preserve">Email: </w:t>
      </w:r>
      <w:r>
        <w:rPr>
          <w:rFonts w:ascii="Times New Roman" w:hAnsi="Times New Roman"/>
          <w:snapToGrid w:val="0"/>
          <w:sz w:val="22"/>
          <w:szCs w:val="22"/>
        </w:rPr>
        <w:t>mark.wigfield</w:t>
      </w:r>
      <w:r w:rsidRPr="004E5861">
        <w:rPr>
          <w:rFonts w:ascii="Times New Roman" w:hAnsi="Times New Roman"/>
          <w:snapToGrid w:val="0"/>
          <w:sz w:val="22"/>
          <w:szCs w:val="22"/>
        </w:rPr>
        <w:t>@fcc.gov</w:t>
      </w:r>
      <w:r w:rsidRPr="004E5861">
        <w:rPr>
          <w:rFonts w:ascii="Times New Roman" w:hAnsi="Times New Roman"/>
          <w:b/>
          <w:snapToGrid w:val="0"/>
          <w:sz w:val="22"/>
          <w:szCs w:val="22"/>
        </w:rPr>
        <w:tab/>
      </w:r>
      <w:r w:rsidRPr="004E5861">
        <w:rPr>
          <w:rFonts w:ascii="Times New Roman" w:hAnsi="Times New Roman"/>
          <w:snapToGrid w:val="0"/>
          <w:sz w:val="22"/>
          <w:szCs w:val="22"/>
        </w:rPr>
        <w:tab/>
      </w:r>
      <w:r w:rsidRPr="004E5861">
        <w:rPr>
          <w:rFonts w:ascii="Times New Roman" w:hAnsi="Times New Roman"/>
          <w:snapToGrid w:val="0"/>
          <w:sz w:val="22"/>
          <w:szCs w:val="22"/>
        </w:rPr>
        <w:tab/>
      </w:r>
    </w:p>
    <w:p w:rsidR="00D76BAF" w:rsidRDefault="00C36A01" w:rsidP="00D40470">
      <w:pPr>
        <w:spacing w:after="120"/>
        <w:jc w:val="center"/>
        <w:outlineLvl w:val="0"/>
        <w:rPr>
          <w:rFonts w:ascii="Times New Roman" w:hAnsi="Times New Roman"/>
          <w:b/>
          <w:bCs/>
          <w:caps/>
          <w:sz w:val="22"/>
          <w:szCs w:val="22"/>
        </w:rPr>
      </w:pPr>
      <w:r w:rsidRPr="00BD627B">
        <w:rPr>
          <w:rFonts w:ascii="Times New Roman" w:hAnsi="Times New Roman"/>
          <w:b/>
          <w:bCs/>
          <w:caps/>
          <w:sz w:val="22"/>
          <w:szCs w:val="22"/>
        </w:rPr>
        <w:t xml:space="preserve">FCC Plans </w:t>
      </w:r>
      <w:r w:rsidR="00386B6E">
        <w:rPr>
          <w:rFonts w:ascii="Times New Roman" w:hAnsi="Times New Roman"/>
          <w:b/>
          <w:bCs/>
          <w:caps/>
          <w:sz w:val="22"/>
          <w:szCs w:val="22"/>
        </w:rPr>
        <w:t>$34.9 MILLION FINE</w:t>
      </w:r>
    </w:p>
    <w:p w:rsidR="00C36A01" w:rsidRPr="00BD627B" w:rsidRDefault="00DD0406" w:rsidP="00D40470">
      <w:pPr>
        <w:spacing w:after="120"/>
        <w:jc w:val="center"/>
        <w:outlineLvl w:val="0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AGAINST Chinese </w:t>
      </w:r>
      <w:r w:rsidR="00386B6E">
        <w:rPr>
          <w:rFonts w:ascii="Times New Roman" w:hAnsi="Times New Roman"/>
          <w:b/>
          <w:bCs/>
          <w:caps/>
          <w:sz w:val="22"/>
          <w:szCs w:val="22"/>
        </w:rPr>
        <w:t xml:space="preserve">ONLINE </w:t>
      </w:r>
      <w:r w:rsidR="00C36A01" w:rsidRPr="00BD627B">
        <w:rPr>
          <w:rFonts w:ascii="Times New Roman" w:hAnsi="Times New Roman"/>
          <w:b/>
          <w:bCs/>
          <w:caps/>
          <w:sz w:val="22"/>
          <w:szCs w:val="22"/>
        </w:rPr>
        <w:t>RETAILER OF SIGNAL JAMMING DEVICES</w:t>
      </w:r>
    </w:p>
    <w:p w:rsidR="00C36A01" w:rsidRPr="00D40470" w:rsidRDefault="00C36A01" w:rsidP="00D40470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  <w:r w:rsidRPr="00BD627B">
        <w:rPr>
          <w:rFonts w:ascii="Times New Roman" w:hAnsi="Times New Roman"/>
          <w:bCs/>
          <w:i/>
          <w:sz w:val="22"/>
          <w:szCs w:val="22"/>
        </w:rPr>
        <w:t>Warns U.S. Consumers that Importing and/or Operating a Signal Jamm</w:t>
      </w:r>
      <w:r w:rsidR="006C1FAF">
        <w:rPr>
          <w:rFonts w:ascii="Times New Roman" w:hAnsi="Times New Roman"/>
          <w:bCs/>
          <w:i/>
          <w:sz w:val="22"/>
          <w:szCs w:val="22"/>
        </w:rPr>
        <w:t>er</w:t>
      </w:r>
      <w:r w:rsidRPr="00BD627B">
        <w:rPr>
          <w:rFonts w:ascii="Times New Roman" w:hAnsi="Times New Roman"/>
          <w:bCs/>
          <w:i/>
          <w:sz w:val="22"/>
          <w:szCs w:val="22"/>
        </w:rPr>
        <w:t xml:space="preserve"> is</w:t>
      </w:r>
      <w:r w:rsidR="00F60C0E">
        <w:rPr>
          <w:rFonts w:ascii="Times New Roman" w:hAnsi="Times New Roman"/>
          <w:bCs/>
          <w:i/>
          <w:sz w:val="22"/>
          <w:szCs w:val="22"/>
        </w:rPr>
        <w:t xml:space="preserve"> Unlawful</w:t>
      </w:r>
      <w:r w:rsidRPr="00BD627B">
        <w:rPr>
          <w:rFonts w:ascii="Times New Roman" w:hAnsi="Times New Roman"/>
          <w:bCs/>
          <w:i/>
          <w:sz w:val="22"/>
          <w:szCs w:val="22"/>
        </w:rPr>
        <w:t xml:space="preserve"> </w:t>
      </w:r>
    </w:p>
    <w:p w:rsidR="00E04AA2" w:rsidRDefault="00C36A01" w:rsidP="00D40470">
      <w:pPr>
        <w:spacing w:after="120"/>
        <w:rPr>
          <w:rFonts w:ascii="Times New Roman" w:hAnsi="Times New Roman"/>
          <w:sz w:val="22"/>
          <w:szCs w:val="22"/>
        </w:rPr>
      </w:pPr>
      <w:r w:rsidRPr="00BD627B">
        <w:rPr>
          <w:rFonts w:ascii="Times New Roman" w:hAnsi="Times New Roman"/>
          <w:sz w:val="22"/>
          <w:szCs w:val="22"/>
        </w:rPr>
        <w:t>Washington, D.C.</w:t>
      </w:r>
      <w:r w:rsidR="00D76BAF">
        <w:rPr>
          <w:rFonts w:ascii="Times New Roman" w:hAnsi="Times New Roman"/>
          <w:sz w:val="22"/>
          <w:szCs w:val="22"/>
        </w:rPr>
        <w:t xml:space="preserve"> – T</w:t>
      </w:r>
      <w:r w:rsidRPr="00BD627B">
        <w:rPr>
          <w:rFonts w:ascii="Times New Roman" w:hAnsi="Times New Roman"/>
          <w:sz w:val="22"/>
          <w:szCs w:val="22"/>
        </w:rPr>
        <w:t xml:space="preserve">he Federal Communications Commission plans to </w:t>
      </w:r>
      <w:r w:rsidR="00E04AA2">
        <w:rPr>
          <w:rFonts w:ascii="Times New Roman" w:hAnsi="Times New Roman"/>
          <w:sz w:val="22"/>
          <w:szCs w:val="22"/>
        </w:rPr>
        <w:t xml:space="preserve">issue the largest fine in its history against </w:t>
      </w:r>
      <w:r w:rsidRPr="00BD627B">
        <w:rPr>
          <w:rFonts w:ascii="Times New Roman" w:hAnsi="Times New Roman"/>
          <w:sz w:val="22"/>
          <w:szCs w:val="22"/>
        </w:rPr>
        <w:t xml:space="preserve">C.T.S. Technology Co., Limited, a </w:t>
      </w:r>
      <w:r w:rsidR="00A13154">
        <w:rPr>
          <w:rFonts w:ascii="Times New Roman" w:hAnsi="Times New Roman"/>
          <w:sz w:val="22"/>
          <w:szCs w:val="22"/>
        </w:rPr>
        <w:t xml:space="preserve">Chinese </w:t>
      </w:r>
      <w:r w:rsidRPr="00BD627B">
        <w:rPr>
          <w:rFonts w:ascii="Times New Roman" w:hAnsi="Times New Roman"/>
          <w:sz w:val="22"/>
          <w:szCs w:val="22"/>
        </w:rPr>
        <w:t>electronics manufacturer and</w:t>
      </w:r>
      <w:r w:rsidR="00E04AA2">
        <w:rPr>
          <w:rFonts w:ascii="Times New Roman" w:hAnsi="Times New Roman"/>
          <w:sz w:val="22"/>
          <w:szCs w:val="22"/>
        </w:rPr>
        <w:t xml:space="preserve"> online </w:t>
      </w:r>
      <w:r w:rsidR="00A13154">
        <w:rPr>
          <w:rFonts w:ascii="Times New Roman" w:hAnsi="Times New Roman"/>
          <w:sz w:val="22"/>
          <w:szCs w:val="22"/>
        </w:rPr>
        <w:t>retailer</w:t>
      </w:r>
      <w:r w:rsidRPr="00BD627B">
        <w:rPr>
          <w:rFonts w:ascii="Times New Roman" w:hAnsi="Times New Roman"/>
          <w:sz w:val="22"/>
          <w:szCs w:val="22"/>
        </w:rPr>
        <w:t xml:space="preserve">, </w:t>
      </w:r>
      <w:r w:rsidR="00E04AA2">
        <w:rPr>
          <w:rFonts w:ascii="Times New Roman" w:hAnsi="Times New Roman"/>
          <w:sz w:val="22"/>
          <w:szCs w:val="22"/>
        </w:rPr>
        <w:t xml:space="preserve">for </w:t>
      </w:r>
      <w:r>
        <w:rPr>
          <w:rFonts w:ascii="Times New Roman" w:hAnsi="Times New Roman"/>
          <w:sz w:val="22"/>
          <w:szCs w:val="22"/>
        </w:rPr>
        <w:t>allegedly</w:t>
      </w:r>
      <w:r w:rsidR="00A13154">
        <w:rPr>
          <w:rFonts w:ascii="Times New Roman" w:hAnsi="Times New Roman"/>
          <w:sz w:val="22"/>
          <w:szCs w:val="22"/>
        </w:rPr>
        <w:t xml:space="preserve"> marketing 285 </w:t>
      </w:r>
      <w:r w:rsidRPr="00BD627B">
        <w:rPr>
          <w:rFonts w:ascii="Times New Roman" w:hAnsi="Times New Roman"/>
          <w:sz w:val="22"/>
          <w:szCs w:val="22"/>
        </w:rPr>
        <w:t>models of signal jamming devices to U.S. consumers for more than two years.</w:t>
      </w:r>
      <w:r w:rsidR="00E04AA2">
        <w:rPr>
          <w:rFonts w:ascii="Times New Roman" w:hAnsi="Times New Roman"/>
          <w:sz w:val="22"/>
          <w:szCs w:val="22"/>
        </w:rPr>
        <w:t xml:space="preserve">  </w:t>
      </w:r>
      <w:r w:rsidR="00386B6E">
        <w:rPr>
          <w:rFonts w:ascii="Times New Roman" w:hAnsi="Times New Roman"/>
          <w:sz w:val="22"/>
          <w:szCs w:val="22"/>
        </w:rPr>
        <w:t>T</w:t>
      </w:r>
      <w:r w:rsidR="00E04AA2">
        <w:rPr>
          <w:rFonts w:ascii="Times New Roman" w:hAnsi="Times New Roman"/>
          <w:sz w:val="22"/>
          <w:szCs w:val="22"/>
        </w:rPr>
        <w:t xml:space="preserve">he </w:t>
      </w:r>
      <w:r w:rsidR="00A13154">
        <w:rPr>
          <w:rFonts w:ascii="Times New Roman" w:hAnsi="Times New Roman"/>
          <w:sz w:val="22"/>
          <w:szCs w:val="22"/>
        </w:rPr>
        <w:t>FCC</w:t>
      </w:r>
      <w:r w:rsidR="00E04AA2">
        <w:rPr>
          <w:rFonts w:ascii="Times New Roman" w:hAnsi="Times New Roman"/>
          <w:sz w:val="22"/>
          <w:szCs w:val="22"/>
        </w:rPr>
        <w:t xml:space="preserve"> appli</w:t>
      </w:r>
      <w:r w:rsidR="00A13154">
        <w:rPr>
          <w:rFonts w:ascii="Times New Roman" w:hAnsi="Times New Roman"/>
          <w:sz w:val="22"/>
          <w:szCs w:val="22"/>
        </w:rPr>
        <w:t>ed</w:t>
      </w:r>
      <w:r w:rsidR="005A6CD9">
        <w:rPr>
          <w:rFonts w:ascii="Times New Roman" w:hAnsi="Times New Roman"/>
          <w:sz w:val="22"/>
          <w:szCs w:val="22"/>
        </w:rPr>
        <w:t xml:space="preserve"> the</w:t>
      </w:r>
      <w:r w:rsidR="0038034B">
        <w:rPr>
          <w:rFonts w:ascii="Times New Roman" w:hAnsi="Times New Roman"/>
          <w:sz w:val="22"/>
          <w:szCs w:val="22"/>
        </w:rPr>
        <w:t xml:space="preserve"> maximum fine</w:t>
      </w:r>
      <w:r w:rsidR="00E04AA2">
        <w:rPr>
          <w:rFonts w:ascii="Times New Roman" w:hAnsi="Times New Roman"/>
          <w:sz w:val="22"/>
          <w:szCs w:val="22"/>
        </w:rPr>
        <w:t xml:space="preserve"> al</w:t>
      </w:r>
      <w:r w:rsidR="005A6CD9">
        <w:rPr>
          <w:rFonts w:ascii="Times New Roman" w:hAnsi="Times New Roman"/>
          <w:sz w:val="22"/>
          <w:szCs w:val="22"/>
        </w:rPr>
        <w:t xml:space="preserve">lowed </w:t>
      </w:r>
      <w:r w:rsidR="00E04AA2">
        <w:rPr>
          <w:rFonts w:ascii="Times New Roman" w:hAnsi="Times New Roman"/>
          <w:sz w:val="22"/>
          <w:szCs w:val="22"/>
        </w:rPr>
        <w:t>to</w:t>
      </w:r>
      <w:r w:rsidR="005A6CD9">
        <w:rPr>
          <w:rFonts w:ascii="Times New Roman" w:hAnsi="Times New Roman"/>
          <w:sz w:val="22"/>
          <w:szCs w:val="22"/>
        </w:rPr>
        <w:t xml:space="preserve"> each jammer </w:t>
      </w:r>
      <w:r w:rsidR="00A13154">
        <w:rPr>
          <w:rFonts w:ascii="Times New Roman" w:hAnsi="Times New Roman"/>
          <w:sz w:val="22"/>
          <w:szCs w:val="22"/>
        </w:rPr>
        <w:t xml:space="preserve">model </w:t>
      </w:r>
      <w:r w:rsidR="00E04AA2">
        <w:rPr>
          <w:rFonts w:ascii="Times New Roman" w:hAnsi="Times New Roman"/>
          <w:sz w:val="22"/>
          <w:szCs w:val="22"/>
        </w:rPr>
        <w:t>alleged</w:t>
      </w:r>
      <w:r w:rsidR="00A13154">
        <w:rPr>
          <w:rFonts w:ascii="Times New Roman" w:hAnsi="Times New Roman"/>
          <w:sz w:val="22"/>
          <w:szCs w:val="22"/>
        </w:rPr>
        <w:t>ly</w:t>
      </w:r>
      <w:r w:rsidR="00E04AA2">
        <w:rPr>
          <w:rFonts w:ascii="Times New Roman" w:hAnsi="Times New Roman"/>
          <w:sz w:val="22"/>
          <w:szCs w:val="22"/>
        </w:rPr>
        <w:t xml:space="preserve"> marketed </w:t>
      </w:r>
      <w:r w:rsidR="00A13154">
        <w:rPr>
          <w:rFonts w:ascii="Times New Roman" w:hAnsi="Times New Roman"/>
          <w:sz w:val="22"/>
          <w:szCs w:val="22"/>
        </w:rPr>
        <w:t>by C.T.S</w:t>
      </w:r>
      <w:r w:rsidR="00F964E2">
        <w:rPr>
          <w:rFonts w:ascii="Times New Roman" w:hAnsi="Times New Roman"/>
          <w:sz w:val="22"/>
          <w:szCs w:val="22"/>
        </w:rPr>
        <w:t>.,</w:t>
      </w:r>
      <w:r w:rsidR="006C1FAF">
        <w:rPr>
          <w:rFonts w:ascii="Times New Roman" w:hAnsi="Times New Roman"/>
          <w:sz w:val="22"/>
          <w:szCs w:val="22"/>
        </w:rPr>
        <w:t xml:space="preserve"> resulting in a </w:t>
      </w:r>
      <w:r w:rsidR="00386B6E">
        <w:rPr>
          <w:rFonts w:ascii="Times New Roman" w:hAnsi="Times New Roman"/>
          <w:sz w:val="22"/>
          <w:szCs w:val="22"/>
        </w:rPr>
        <w:t>planned fine of</w:t>
      </w:r>
      <w:r w:rsidR="00E04AA2">
        <w:rPr>
          <w:rFonts w:ascii="Times New Roman" w:hAnsi="Times New Roman"/>
          <w:sz w:val="22"/>
          <w:szCs w:val="22"/>
        </w:rPr>
        <w:t xml:space="preserve"> $34,912,500</w:t>
      </w:r>
      <w:r w:rsidR="00386B6E">
        <w:rPr>
          <w:rFonts w:ascii="Times New Roman" w:hAnsi="Times New Roman"/>
          <w:sz w:val="22"/>
          <w:szCs w:val="22"/>
        </w:rPr>
        <w:t>.</w:t>
      </w:r>
    </w:p>
    <w:p w:rsidR="00A13154" w:rsidRPr="00D43083" w:rsidRDefault="00C36A01" w:rsidP="004E5861">
      <w:pPr>
        <w:spacing w:after="240"/>
        <w:rPr>
          <w:rFonts w:ascii="Times New Roman" w:hAnsi="Times New Roman"/>
          <w:sz w:val="22"/>
          <w:szCs w:val="22"/>
        </w:rPr>
      </w:pPr>
      <w:r w:rsidRPr="00D43083">
        <w:rPr>
          <w:rFonts w:ascii="Times New Roman" w:hAnsi="Times New Roman"/>
          <w:snapToGrid w:val="0"/>
          <w:kern w:val="28"/>
          <w:sz w:val="22"/>
          <w:szCs w:val="22"/>
        </w:rPr>
        <w:t>“</w:t>
      </w:r>
      <w:r w:rsidR="006C1FAF">
        <w:rPr>
          <w:rFonts w:ascii="Times New Roman" w:hAnsi="Times New Roman"/>
          <w:snapToGrid w:val="0"/>
          <w:kern w:val="28"/>
          <w:sz w:val="22"/>
          <w:szCs w:val="22"/>
        </w:rPr>
        <w:t xml:space="preserve">All companies, whether domestic or foreign, are banned from marketing illegal jammers in the U.S.,” </w:t>
      </w:r>
      <w:r w:rsidR="00D45ACF" w:rsidRPr="00D43083">
        <w:rPr>
          <w:rFonts w:ascii="Times New Roman" w:hAnsi="Times New Roman"/>
          <w:snapToGrid w:val="0"/>
          <w:kern w:val="28"/>
          <w:sz w:val="22"/>
          <w:szCs w:val="22"/>
        </w:rPr>
        <w:t xml:space="preserve">said </w:t>
      </w:r>
      <w:r w:rsidR="00D43083" w:rsidRPr="00D43083">
        <w:rPr>
          <w:rFonts w:ascii="Times New Roman" w:hAnsi="Times New Roman"/>
          <w:color w:val="000000"/>
          <w:sz w:val="22"/>
          <w:szCs w:val="22"/>
        </w:rPr>
        <w:t>Travis LeBlanc, Acting Chief of the Enforcement Bureau</w:t>
      </w:r>
      <w:r w:rsidR="00D45ACF" w:rsidRPr="00D43083">
        <w:rPr>
          <w:rFonts w:ascii="Times New Roman" w:hAnsi="Times New Roman"/>
          <w:snapToGrid w:val="0"/>
          <w:kern w:val="28"/>
          <w:sz w:val="22"/>
          <w:szCs w:val="22"/>
        </w:rPr>
        <w:t xml:space="preserve">.  “Signal jammers present a </w:t>
      </w:r>
      <w:r w:rsidR="0038034B" w:rsidRPr="00D43083">
        <w:rPr>
          <w:rFonts w:ascii="Times New Roman" w:hAnsi="Times New Roman"/>
          <w:snapToGrid w:val="0"/>
          <w:kern w:val="28"/>
          <w:sz w:val="22"/>
          <w:szCs w:val="22"/>
        </w:rPr>
        <w:t>direct danger to public safety</w:t>
      </w:r>
      <w:r w:rsidR="00D45ACF" w:rsidRPr="00D43083">
        <w:rPr>
          <w:rFonts w:ascii="Times New Roman" w:hAnsi="Times New Roman"/>
          <w:snapToGrid w:val="0"/>
          <w:kern w:val="28"/>
          <w:sz w:val="22"/>
          <w:szCs w:val="22"/>
        </w:rPr>
        <w:t>, potentially blocking the communicati</w:t>
      </w:r>
      <w:r w:rsidR="00A13154" w:rsidRPr="00D43083">
        <w:rPr>
          <w:rFonts w:ascii="Times New Roman" w:hAnsi="Times New Roman"/>
          <w:snapToGrid w:val="0"/>
          <w:kern w:val="28"/>
          <w:sz w:val="22"/>
          <w:szCs w:val="22"/>
        </w:rPr>
        <w:t>ons of first responders</w:t>
      </w:r>
      <w:r w:rsidR="00087986" w:rsidRPr="00D43083">
        <w:rPr>
          <w:rFonts w:ascii="Times New Roman" w:hAnsi="Times New Roman"/>
          <w:snapToGrid w:val="0"/>
          <w:kern w:val="28"/>
          <w:sz w:val="22"/>
          <w:szCs w:val="22"/>
        </w:rPr>
        <w:t xml:space="preserve">. </w:t>
      </w:r>
      <w:r w:rsidR="00F964E2">
        <w:rPr>
          <w:rFonts w:ascii="Times New Roman" w:hAnsi="Times New Roman"/>
          <w:snapToGrid w:val="0"/>
          <w:kern w:val="28"/>
          <w:sz w:val="22"/>
          <w:szCs w:val="22"/>
        </w:rPr>
        <w:t xml:space="preserve"> </w:t>
      </w:r>
      <w:r w:rsidR="006C1FAF">
        <w:rPr>
          <w:rFonts w:ascii="Times New Roman" w:hAnsi="Times New Roman"/>
          <w:snapToGrid w:val="0"/>
          <w:kern w:val="28"/>
          <w:sz w:val="22"/>
          <w:szCs w:val="22"/>
        </w:rPr>
        <w:t xml:space="preserve">Operating a jammer is also illegal, and consumers who do so face </w:t>
      </w:r>
      <w:r w:rsidR="00A13154" w:rsidRPr="00D43083">
        <w:rPr>
          <w:rFonts w:ascii="Times New Roman" w:hAnsi="Times New Roman"/>
          <w:color w:val="010101"/>
          <w:sz w:val="22"/>
          <w:szCs w:val="22"/>
        </w:rPr>
        <w:t xml:space="preserve">significant civil </w:t>
      </w:r>
      <w:r w:rsidR="00A13154" w:rsidRPr="00D43083">
        <w:rPr>
          <w:rFonts w:ascii="Times New Roman" w:hAnsi="Times New Roman"/>
          <w:sz w:val="22"/>
          <w:szCs w:val="22"/>
        </w:rPr>
        <w:t>and criminal penalties.</w:t>
      </w:r>
      <w:r w:rsidR="00A13154" w:rsidRPr="00D43083">
        <w:rPr>
          <w:rFonts w:ascii="Times New Roman" w:hAnsi="Times New Roman"/>
          <w:bCs/>
          <w:sz w:val="22"/>
          <w:szCs w:val="22"/>
        </w:rPr>
        <w:t>”</w:t>
      </w:r>
    </w:p>
    <w:p w:rsidR="006C1FAF" w:rsidRDefault="00087986" w:rsidP="004E5861">
      <w:pPr>
        <w:spacing w:after="240"/>
        <w:rPr>
          <w:rFonts w:ascii="Times New Roman" w:hAnsi="Times New Roman"/>
          <w:sz w:val="22"/>
          <w:szCs w:val="22"/>
        </w:rPr>
      </w:pPr>
      <w:r w:rsidRPr="007B3676">
        <w:rPr>
          <w:rFonts w:ascii="Times New Roman" w:hAnsi="Times New Roman"/>
          <w:sz w:val="22"/>
          <w:szCs w:val="22"/>
        </w:rPr>
        <w:t xml:space="preserve">C.T.S. operates a website that markets </w:t>
      </w:r>
      <w:r w:rsidR="00A85F24" w:rsidRPr="007B3676">
        <w:rPr>
          <w:rFonts w:ascii="Times New Roman" w:hAnsi="Times New Roman"/>
          <w:sz w:val="22"/>
          <w:szCs w:val="22"/>
        </w:rPr>
        <w:t>consumer electronics to individuals in the United States</w:t>
      </w:r>
      <w:r w:rsidR="006C1FAF">
        <w:rPr>
          <w:rFonts w:ascii="Times New Roman" w:hAnsi="Times New Roman"/>
          <w:sz w:val="22"/>
          <w:szCs w:val="22"/>
        </w:rPr>
        <w:t xml:space="preserve">, </w:t>
      </w:r>
      <w:r w:rsidR="00B05CA4">
        <w:rPr>
          <w:rFonts w:ascii="Times New Roman" w:hAnsi="Times New Roman"/>
          <w:sz w:val="22"/>
          <w:szCs w:val="22"/>
        </w:rPr>
        <w:t xml:space="preserve">where </w:t>
      </w:r>
      <w:r w:rsidR="00F964E2">
        <w:rPr>
          <w:rFonts w:ascii="Times New Roman" w:hAnsi="Times New Roman"/>
          <w:sz w:val="22"/>
          <w:szCs w:val="22"/>
        </w:rPr>
        <w:t>it</w:t>
      </w:r>
      <w:r w:rsidR="00D45ACF" w:rsidRPr="00BD627B">
        <w:rPr>
          <w:rFonts w:ascii="Times New Roman" w:hAnsi="Times New Roman"/>
          <w:sz w:val="22"/>
          <w:szCs w:val="22"/>
        </w:rPr>
        <w:t xml:space="preserve"> </w:t>
      </w:r>
      <w:r w:rsidR="00D45ACF">
        <w:rPr>
          <w:rFonts w:ascii="Times New Roman" w:hAnsi="Times New Roman"/>
          <w:sz w:val="22"/>
          <w:szCs w:val="22"/>
        </w:rPr>
        <w:t>alleged</w:t>
      </w:r>
      <w:r w:rsidR="00D45ACF" w:rsidRPr="00BD627B">
        <w:rPr>
          <w:rFonts w:ascii="Times New Roman" w:hAnsi="Times New Roman"/>
          <w:sz w:val="22"/>
          <w:szCs w:val="22"/>
        </w:rPr>
        <w:t xml:space="preserve">ly misled </w:t>
      </w:r>
      <w:r w:rsidR="00A13154">
        <w:rPr>
          <w:rFonts w:ascii="Times New Roman" w:hAnsi="Times New Roman"/>
          <w:sz w:val="22"/>
          <w:szCs w:val="22"/>
        </w:rPr>
        <w:t xml:space="preserve">U.S. </w:t>
      </w:r>
      <w:r w:rsidR="00D45ACF" w:rsidRPr="00BD627B">
        <w:rPr>
          <w:rFonts w:ascii="Times New Roman" w:hAnsi="Times New Roman"/>
          <w:sz w:val="22"/>
          <w:szCs w:val="22"/>
        </w:rPr>
        <w:t xml:space="preserve">consumers by falsely claiming that certain signal </w:t>
      </w:r>
      <w:r w:rsidR="005A6CD9">
        <w:rPr>
          <w:rFonts w:ascii="Times New Roman" w:hAnsi="Times New Roman"/>
          <w:sz w:val="22"/>
          <w:szCs w:val="22"/>
        </w:rPr>
        <w:t>jammers</w:t>
      </w:r>
      <w:r w:rsidR="00D45ACF" w:rsidRPr="00BD627B">
        <w:rPr>
          <w:rFonts w:ascii="Times New Roman" w:hAnsi="Times New Roman"/>
          <w:sz w:val="22"/>
          <w:szCs w:val="22"/>
        </w:rPr>
        <w:t xml:space="preserve"> were approved by the FCC</w:t>
      </w:r>
      <w:r w:rsidR="006C1FAF">
        <w:rPr>
          <w:rFonts w:ascii="Times New Roman" w:hAnsi="Times New Roman"/>
          <w:sz w:val="22"/>
          <w:szCs w:val="22"/>
        </w:rPr>
        <w:t xml:space="preserve">. </w:t>
      </w:r>
      <w:r w:rsidR="00F964E2">
        <w:rPr>
          <w:rFonts w:ascii="Times New Roman" w:hAnsi="Times New Roman"/>
          <w:sz w:val="22"/>
          <w:szCs w:val="22"/>
        </w:rPr>
        <w:t xml:space="preserve"> </w:t>
      </w:r>
      <w:r w:rsidR="006C1FAF">
        <w:rPr>
          <w:rFonts w:ascii="Times New Roman" w:hAnsi="Times New Roman"/>
          <w:sz w:val="22"/>
          <w:szCs w:val="22"/>
        </w:rPr>
        <w:t>In</w:t>
      </w:r>
      <w:r w:rsidR="00D45ACF" w:rsidRPr="00BD627B">
        <w:rPr>
          <w:rFonts w:ascii="Times New Roman" w:hAnsi="Times New Roman"/>
          <w:sz w:val="22"/>
          <w:szCs w:val="22"/>
        </w:rPr>
        <w:t xml:space="preserve"> fact, the use of such devices by U.S. consumers is illegal under any circumstance.  </w:t>
      </w:r>
      <w:r w:rsidR="00D45ACF">
        <w:rPr>
          <w:rFonts w:ascii="Times New Roman" w:hAnsi="Times New Roman"/>
          <w:sz w:val="22"/>
          <w:szCs w:val="22"/>
        </w:rPr>
        <w:t xml:space="preserve">C.T.S. </w:t>
      </w:r>
      <w:r w:rsidR="007B3676">
        <w:rPr>
          <w:rFonts w:ascii="Times New Roman" w:hAnsi="Times New Roman"/>
          <w:sz w:val="22"/>
          <w:szCs w:val="22"/>
        </w:rPr>
        <w:t xml:space="preserve">also </w:t>
      </w:r>
      <w:r w:rsidR="00D45ACF">
        <w:rPr>
          <w:rFonts w:ascii="Times New Roman" w:hAnsi="Times New Roman"/>
          <w:sz w:val="22"/>
          <w:szCs w:val="22"/>
        </w:rPr>
        <w:t xml:space="preserve">sold </w:t>
      </w:r>
      <w:r w:rsidR="006C1FAF">
        <w:rPr>
          <w:rFonts w:ascii="Times New Roman" w:hAnsi="Times New Roman"/>
          <w:sz w:val="22"/>
          <w:szCs w:val="22"/>
        </w:rPr>
        <w:t xml:space="preserve">10 </w:t>
      </w:r>
      <w:r w:rsidR="00D45ACF">
        <w:rPr>
          <w:rFonts w:ascii="Times New Roman" w:hAnsi="Times New Roman"/>
          <w:sz w:val="22"/>
          <w:szCs w:val="22"/>
        </w:rPr>
        <w:t>hig</w:t>
      </w:r>
      <w:r w:rsidR="005A6CD9">
        <w:rPr>
          <w:rFonts w:ascii="Times New Roman" w:hAnsi="Times New Roman"/>
          <w:sz w:val="22"/>
          <w:szCs w:val="22"/>
        </w:rPr>
        <w:t>h-powered signal jammers</w:t>
      </w:r>
      <w:r w:rsidR="00D45ACF">
        <w:rPr>
          <w:rFonts w:ascii="Times New Roman" w:hAnsi="Times New Roman"/>
          <w:sz w:val="22"/>
          <w:szCs w:val="22"/>
        </w:rPr>
        <w:t xml:space="preserve"> to undercover FCC personn</w:t>
      </w:r>
      <w:r w:rsidR="005A6CD9">
        <w:rPr>
          <w:rFonts w:ascii="Times New Roman" w:hAnsi="Times New Roman"/>
          <w:sz w:val="22"/>
          <w:szCs w:val="22"/>
        </w:rPr>
        <w:t>el</w:t>
      </w:r>
      <w:r w:rsidR="00D45ACF">
        <w:rPr>
          <w:rFonts w:ascii="Times New Roman" w:hAnsi="Times New Roman"/>
          <w:sz w:val="22"/>
          <w:szCs w:val="22"/>
        </w:rPr>
        <w:t>.</w:t>
      </w:r>
      <w:r w:rsidR="00D40470">
        <w:rPr>
          <w:rFonts w:ascii="Times New Roman" w:hAnsi="Times New Roman"/>
          <w:sz w:val="22"/>
          <w:szCs w:val="22"/>
        </w:rPr>
        <w:t xml:space="preserve">  </w:t>
      </w:r>
    </w:p>
    <w:p w:rsidR="00D45ACF" w:rsidRPr="00D45ACF" w:rsidRDefault="00386B6E" w:rsidP="004E5861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addition to the planned $34,912,500</w:t>
      </w:r>
      <w:r w:rsidR="000F24C8">
        <w:rPr>
          <w:rFonts w:ascii="Times New Roman" w:hAnsi="Times New Roman"/>
          <w:sz w:val="22"/>
          <w:szCs w:val="22"/>
        </w:rPr>
        <w:t xml:space="preserve"> fine</w:t>
      </w:r>
      <w:r w:rsidR="00087986">
        <w:rPr>
          <w:rFonts w:ascii="Times New Roman" w:hAnsi="Times New Roman"/>
          <w:sz w:val="22"/>
          <w:szCs w:val="22"/>
        </w:rPr>
        <w:t>, the Commission is ordering C.T.S.</w:t>
      </w:r>
      <w:r w:rsidR="00D45ACF">
        <w:rPr>
          <w:rFonts w:ascii="Times New Roman" w:hAnsi="Times New Roman"/>
          <w:sz w:val="22"/>
          <w:szCs w:val="22"/>
        </w:rPr>
        <w:t xml:space="preserve"> </w:t>
      </w:r>
      <w:r w:rsidR="00D45ACF" w:rsidRPr="00BD627B">
        <w:rPr>
          <w:rFonts w:ascii="Times New Roman" w:hAnsi="Times New Roman"/>
          <w:sz w:val="22"/>
          <w:szCs w:val="22"/>
        </w:rPr>
        <w:t xml:space="preserve">to cease marketing illegal signal jammers to U.S. consumers and provide information </w:t>
      </w:r>
      <w:r w:rsidR="00D45ACF">
        <w:rPr>
          <w:rFonts w:ascii="Times New Roman" w:hAnsi="Times New Roman"/>
          <w:sz w:val="22"/>
          <w:szCs w:val="22"/>
        </w:rPr>
        <w:t xml:space="preserve">to the FCC </w:t>
      </w:r>
      <w:r w:rsidR="00D45ACF" w:rsidRPr="00BD627B">
        <w:rPr>
          <w:rFonts w:ascii="Times New Roman" w:hAnsi="Times New Roman"/>
          <w:sz w:val="22"/>
          <w:szCs w:val="22"/>
        </w:rPr>
        <w:t xml:space="preserve">about </w:t>
      </w:r>
      <w:r w:rsidR="00D45ACF">
        <w:rPr>
          <w:rFonts w:ascii="Times New Roman" w:hAnsi="Times New Roman"/>
          <w:sz w:val="22"/>
          <w:szCs w:val="22"/>
        </w:rPr>
        <w:t xml:space="preserve">any persons and </w:t>
      </w:r>
      <w:r w:rsidR="00D45ACF" w:rsidRPr="00BD627B">
        <w:rPr>
          <w:rFonts w:ascii="Times New Roman" w:hAnsi="Times New Roman"/>
          <w:sz w:val="22"/>
          <w:szCs w:val="22"/>
        </w:rPr>
        <w:t xml:space="preserve">entities </w:t>
      </w:r>
      <w:r w:rsidR="0043401B">
        <w:rPr>
          <w:rFonts w:ascii="Times New Roman" w:hAnsi="Times New Roman"/>
          <w:sz w:val="22"/>
          <w:szCs w:val="22"/>
        </w:rPr>
        <w:t xml:space="preserve">in the United Sates </w:t>
      </w:r>
      <w:r w:rsidR="00D45ACF" w:rsidRPr="00BD627B">
        <w:rPr>
          <w:rFonts w:ascii="Times New Roman" w:hAnsi="Times New Roman"/>
          <w:sz w:val="22"/>
          <w:szCs w:val="22"/>
        </w:rPr>
        <w:t>that purchased its devices.</w:t>
      </w:r>
      <w:r w:rsidR="0038034B">
        <w:rPr>
          <w:rFonts w:ascii="Times New Roman" w:hAnsi="Times New Roman"/>
          <w:sz w:val="22"/>
          <w:szCs w:val="22"/>
        </w:rPr>
        <w:t xml:space="preserve"> </w:t>
      </w:r>
    </w:p>
    <w:p w:rsidR="00C36A01" w:rsidRPr="00BD627B" w:rsidRDefault="00C36A01" w:rsidP="0052025A">
      <w:pPr>
        <w:spacing w:after="240"/>
        <w:rPr>
          <w:rFonts w:ascii="Times New Roman" w:hAnsi="Times New Roman"/>
          <w:snapToGrid w:val="0"/>
          <w:kern w:val="28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Signal jamming devices or “jammers” are radio frequency transmitters that intentionally block, jam, or interfere with authorized communications, such as cellphone calls, GPS systems, Wi-Fi networks, and first responder communications.  It is a violation of federal law to market, sell, import, or use a signal jammer in the United States and its territories, except in very limited circumstances involving federal law enforcement.  </w:t>
      </w:r>
    </w:p>
    <w:p w:rsidR="00A13154" w:rsidRDefault="00891568" w:rsidP="00A1315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  <w:szCs w:val="22"/>
        </w:rPr>
        <w:t xml:space="preserve">To report the sale or use of an illegal jammer, </w:t>
      </w:r>
      <w:r w:rsidRPr="00BD627B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 xml:space="preserve">ontact the FCC Enforcement Bureau through the </w:t>
      </w:r>
      <w:hyperlink r:id="rId8" w:history="1">
        <w:r>
          <w:rPr>
            <w:rStyle w:val="Hyperlink"/>
            <w:rFonts w:ascii="Times New Roman" w:hAnsi="Times New Roman"/>
            <w:sz w:val="22"/>
            <w:szCs w:val="22"/>
          </w:rPr>
          <w:t>FCC</w:t>
        </w:r>
        <w:r w:rsidRPr="000271A1">
          <w:rPr>
            <w:rStyle w:val="Hyperlink"/>
            <w:rFonts w:ascii="Times New Roman" w:hAnsi="Times New Roman"/>
            <w:sz w:val="22"/>
            <w:szCs w:val="22"/>
          </w:rPr>
          <w:t xml:space="preserve"> online complaint portal</w:t>
        </w:r>
      </w:hyperlink>
      <w:r>
        <w:rPr>
          <w:rFonts w:ascii="Times New Roman" w:hAnsi="Times New Roman"/>
          <w:sz w:val="22"/>
          <w:szCs w:val="22"/>
        </w:rPr>
        <w:t xml:space="preserve"> or call 1-888-CALL-FCC (or 1-888-225-5322).  To voluntarily relinquish a signal jammer, please e-mail </w:t>
      </w:r>
      <w:hyperlink r:id="rId9" w:history="1">
        <w:r w:rsidRPr="00AE7A1C">
          <w:rPr>
            <w:rStyle w:val="Hyperlink"/>
            <w:rFonts w:ascii="Times New Roman" w:hAnsi="Times New Roman"/>
            <w:sz w:val="22"/>
            <w:szCs w:val="22"/>
          </w:rPr>
          <w:t>jammerinfo@fcc.gov</w:t>
        </w:r>
      </w:hyperlink>
      <w:r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color w:val="000000"/>
          <w:sz w:val="22"/>
        </w:rPr>
        <w:t>Additional information, including t</w:t>
      </w:r>
      <w:r w:rsidRPr="001A678B">
        <w:rPr>
          <w:rFonts w:ascii="Times New Roman" w:hAnsi="Times New Roman"/>
          <w:color w:val="000000"/>
          <w:sz w:val="22"/>
        </w:rPr>
        <w:t xml:space="preserve">he </w:t>
      </w:r>
      <w:hyperlink r:id="rId10" w:history="1">
        <w:r w:rsidRPr="00B71053">
          <w:rPr>
            <w:rStyle w:val="Hyperlink"/>
            <w:rFonts w:ascii="Times New Roman" w:hAnsi="Times New Roman"/>
            <w:sz w:val="22"/>
          </w:rPr>
          <w:t>FCC Consumer Alert</w:t>
        </w:r>
      </w:hyperlink>
      <w:r>
        <w:rPr>
          <w:rFonts w:ascii="Times New Roman" w:hAnsi="Times New Roman"/>
          <w:color w:val="000000"/>
          <w:sz w:val="22"/>
        </w:rPr>
        <w:t xml:space="preserve"> on the jamming prohibitions and the </w:t>
      </w:r>
      <w:hyperlink r:id="rId11" w:history="1">
        <w:r w:rsidRPr="00B71053">
          <w:rPr>
            <w:rStyle w:val="Hyperlink"/>
            <w:rFonts w:ascii="Times New Roman" w:hAnsi="Times New Roman"/>
            <w:sz w:val="22"/>
          </w:rPr>
          <w:t>FCC Enforcement Advisory</w:t>
        </w:r>
      </w:hyperlink>
      <w:r w:rsidRPr="001A678B">
        <w:rPr>
          <w:rFonts w:ascii="Times New Roman" w:hAnsi="Times New Roman"/>
          <w:color w:val="000000"/>
          <w:sz w:val="22"/>
        </w:rPr>
        <w:t xml:space="preserve"> to retailers regarding the marketing of illegal signal jammers</w:t>
      </w:r>
      <w:r>
        <w:rPr>
          <w:rFonts w:ascii="Times New Roman" w:hAnsi="Times New Roman"/>
          <w:color w:val="000000"/>
          <w:sz w:val="22"/>
        </w:rPr>
        <w:t>,</w:t>
      </w:r>
      <w:r w:rsidRPr="0003570A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is available at </w:t>
      </w:r>
      <w:hyperlink r:id="rId12" w:history="1">
        <w:r w:rsidR="00A13154" w:rsidRPr="00EC2561">
          <w:rPr>
            <w:rStyle w:val="Hyperlink"/>
            <w:rFonts w:ascii="Times New Roman" w:hAnsi="Times New Roman"/>
            <w:sz w:val="22"/>
          </w:rPr>
          <w:t>www.fcc.gov/jammers</w:t>
        </w:r>
      </w:hyperlink>
      <w:r>
        <w:rPr>
          <w:rFonts w:ascii="Times New Roman" w:hAnsi="Times New Roman"/>
          <w:color w:val="000000"/>
          <w:sz w:val="22"/>
        </w:rPr>
        <w:t>.</w:t>
      </w:r>
    </w:p>
    <w:p w:rsidR="00A13154" w:rsidRPr="000516E8" w:rsidRDefault="00A13154" w:rsidP="00A1315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color w:val="000000"/>
          <w:sz w:val="22"/>
        </w:rPr>
      </w:pPr>
    </w:p>
    <w:p w:rsidR="00C36A01" w:rsidRPr="00996A2B" w:rsidRDefault="00813464" w:rsidP="000516E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  <w:szCs w:val="22"/>
        </w:rPr>
        <w:t xml:space="preserve">Images of a sample of the illegal signal jamming devices allegedly marked by C.T.S. are available in the enforcement action.  </w:t>
      </w:r>
      <w:r w:rsidR="00C36A01" w:rsidRPr="00996A2B">
        <w:rPr>
          <w:rFonts w:ascii="Times New Roman" w:hAnsi="Times New Roman"/>
          <w:color w:val="000000"/>
          <w:sz w:val="22"/>
          <w:szCs w:val="22"/>
        </w:rPr>
        <w:t>The FCC enforcement action against C.T.S. is available at:</w:t>
      </w:r>
    </w:p>
    <w:p w:rsidR="00996A2B" w:rsidRDefault="004C24FF" w:rsidP="00996A2B">
      <w:pPr>
        <w:rPr>
          <w:rFonts w:ascii="Times New Roman" w:hAnsi="Times New Roman"/>
          <w:sz w:val="22"/>
          <w:szCs w:val="22"/>
        </w:rPr>
      </w:pPr>
      <w:hyperlink r:id="rId13" w:history="1">
        <w:r w:rsidR="00996A2B" w:rsidRPr="00C61734">
          <w:rPr>
            <w:rStyle w:val="Hyperlink"/>
            <w:rFonts w:ascii="Times New Roman" w:hAnsi="Times New Roman"/>
            <w:sz w:val="22"/>
            <w:szCs w:val="22"/>
          </w:rPr>
          <w:t>http://hraunfoss.fcc.gov/edocs_public/attachmatch/FCC-14-92A1.pdf</w:t>
        </w:r>
      </w:hyperlink>
    </w:p>
    <w:sectPr w:rsidR="00996A2B" w:rsidSect="008D38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76" w:rsidRDefault="00101176">
      <w:r>
        <w:separator/>
      </w:r>
    </w:p>
  </w:endnote>
  <w:endnote w:type="continuationSeparator" w:id="0">
    <w:p w:rsidR="00101176" w:rsidRDefault="00101176">
      <w:r>
        <w:continuationSeparator/>
      </w:r>
    </w:p>
  </w:endnote>
  <w:endnote w:type="continuationNotice" w:id="1">
    <w:p w:rsidR="00101176" w:rsidRDefault="00101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B9" w:rsidRDefault="00B55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B9" w:rsidRDefault="00B55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B9" w:rsidRDefault="00B55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76" w:rsidRDefault="00101176">
      <w:r>
        <w:separator/>
      </w:r>
    </w:p>
  </w:footnote>
  <w:footnote w:type="continuationSeparator" w:id="0">
    <w:p w:rsidR="00101176" w:rsidRDefault="00101176">
      <w:r>
        <w:continuationSeparator/>
      </w:r>
    </w:p>
  </w:footnote>
  <w:footnote w:type="continuationNotice" w:id="1">
    <w:p w:rsidR="00101176" w:rsidRDefault="001011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B9" w:rsidRDefault="00B55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B9" w:rsidRDefault="00B555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01" w:rsidRDefault="004C24FF">
    <w:pPr>
      <w:pStyle w:val="Heading2"/>
      <w:rPr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0.4pt;margin-top:9.6pt;width:43.2pt;height:43.2pt;z-index:251659264" o:allowincell="f">
          <v:imagedata r:id="rId1" o:title=""/>
          <w10:wrap type="topAndBottom"/>
        </v:shape>
      </w:pict>
    </w:r>
    <w:r w:rsidR="00C36A01">
      <w:t>NEWS</w:t>
    </w:r>
  </w:p>
  <w:p w:rsidR="00C36A01" w:rsidRDefault="004C24FF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2pt;margin-top:-1.5pt;width:172.8pt;height:37.8pt;z-index:251656192" o:allowincell="f" stroked="f">
          <v:textbox style="mso-next-textbox:#_x0000_s2050" inset="0,,0">
            <w:txbxContent>
              <w:p w:rsidR="00C36A01" w:rsidRDefault="00C36A01">
                <w:pPr>
                  <w:spacing w:before="4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News Media Information 202 / 418-0500</w:t>
                </w:r>
              </w:p>
              <w:p w:rsidR="00C36A01" w:rsidRDefault="00C36A01">
                <w:pPr>
                  <w:pStyle w:val="Heading3"/>
                  <w:jc w:val="right"/>
                </w:pPr>
                <w:r>
                  <w:tab/>
                  <w:t>Internet: http://www.fcc.gov</w:t>
                </w:r>
              </w:p>
              <w:p w:rsidR="00C36A01" w:rsidRDefault="00C36A01">
                <w:pPr>
                  <w:pStyle w:val="Heading4"/>
                  <w:rPr>
                    <w:b w:val="0"/>
                  </w:rPr>
                </w:pPr>
                <w:r>
                  <w:t>TTY: 1-888-835-5322</w:t>
                </w:r>
              </w:p>
            </w:txbxContent>
          </v:textbox>
        </v:shape>
      </w:pict>
    </w:r>
    <w:r w:rsidR="00C36A01">
      <w:rPr>
        <w:b/>
        <w:sz w:val="22"/>
      </w:rPr>
      <w:t>Federal Communications Commission</w:t>
    </w:r>
  </w:p>
  <w:p w:rsidR="00C36A01" w:rsidRDefault="00C36A01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State">
        <w:smartTag w:uri="urn:schemas-microsoft-com:office:smarttags" w:element="address">
          <w:r>
            <w:rPr>
              <w:b/>
              <w:sz w:val="22"/>
            </w:rPr>
            <w:t>445 12</w:t>
          </w:r>
          <w:r>
            <w:rPr>
              <w:b/>
              <w:sz w:val="22"/>
              <w:vertAlign w:val="superscript"/>
            </w:rPr>
            <w:t>th</w:t>
          </w:r>
          <w:r>
            <w:rPr>
              <w:b/>
              <w:sz w:val="22"/>
            </w:rPr>
            <w:t xml:space="preserve"> Street, S.W.</w:t>
          </w:r>
        </w:smartTag>
      </w:smartTag>
    </w:smartTag>
  </w:p>
  <w:p w:rsidR="00C36A01" w:rsidRDefault="00C36A01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</w:rPr>
            <w:t>Washington</w:t>
          </w:r>
        </w:smartTag>
        <w:r>
          <w:rPr>
            <w:b/>
            <w:sz w:val="22"/>
          </w:rPr>
          <w:t xml:space="preserve">, </w:t>
        </w:r>
        <w:smartTag w:uri="urn:schemas-microsoft-com:office:smarttags" w:element="State">
          <w:r>
            <w:rPr>
              <w:b/>
              <w:sz w:val="22"/>
            </w:rPr>
            <w:t>D.C.</w:t>
          </w:r>
        </w:smartTag>
      </w:smartTag>
    </w:smartTag>
    <w:r>
      <w:rPr>
        <w:b/>
        <w:sz w:val="22"/>
      </w:rPr>
      <w:t xml:space="preserve">  20554</w:t>
    </w:r>
  </w:p>
  <w:p w:rsidR="00C36A01" w:rsidRDefault="004C24FF">
    <w:pPr>
      <w:tabs>
        <w:tab w:val="left" w:pos="-720"/>
      </w:tabs>
      <w:suppressAutoHyphens/>
      <w:rPr>
        <w:b/>
        <w:sz w:val="12"/>
      </w:rPr>
    </w:pPr>
    <w:r>
      <w:rPr>
        <w:noProof/>
      </w:rPr>
      <w:pict>
        <v:line id="_x0000_s2051" style="position:absolute;z-index:251658240" from=".45pt,4.55pt" to="468.45pt,4.55pt" o:allowincell="f" strokeweight="1pt"/>
      </w:pict>
    </w:r>
  </w:p>
  <w:p w:rsidR="00C36A01" w:rsidRDefault="00C36A01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C36A01" w:rsidRDefault="00C36A01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FCC, 515 F 2d 385 (D.C. Cir. 1974).</w:t>
    </w:r>
  </w:p>
  <w:p w:rsidR="00C36A01" w:rsidRDefault="004C24FF">
    <w:pPr>
      <w:tabs>
        <w:tab w:val="left" w:pos="-720"/>
      </w:tabs>
      <w:suppressAutoHyphens/>
      <w:ind w:right="-540"/>
    </w:pPr>
    <w:r>
      <w:rPr>
        <w:noProof/>
      </w:rPr>
      <w:pict>
        <v:line id="_x0000_s2052" style="position:absolute;z-index:251657216" from="0,1.65pt" to="468pt,1.65pt" o:allowincell="f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8A7"/>
    <w:multiLevelType w:val="hybridMultilevel"/>
    <w:tmpl w:val="A048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182925"/>
    <w:multiLevelType w:val="singleLevel"/>
    <w:tmpl w:val="5404887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cs="Times New Roman"/>
        <w:b w:val="0"/>
      </w:rPr>
    </w:lvl>
  </w:abstractNum>
  <w:abstractNum w:abstractNumId="2">
    <w:nsid w:val="7A08507F"/>
    <w:multiLevelType w:val="hybridMultilevel"/>
    <w:tmpl w:val="B2F61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09DD"/>
    <w:rsid w:val="00024708"/>
    <w:rsid w:val="000271A1"/>
    <w:rsid w:val="00035625"/>
    <w:rsid w:val="0003570A"/>
    <w:rsid w:val="00035FFA"/>
    <w:rsid w:val="000516E8"/>
    <w:rsid w:val="0006059E"/>
    <w:rsid w:val="00061047"/>
    <w:rsid w:val="000709DD"/>
    <w:rsid w:val="00071AA4"/>
    <w:rsid w:val="00087986"/>
    <w:rsid w:val="00087CE7"/>
    <w:rsid w:val="000A1444"/>
    <w:rsid w:val="000C6FF4"/>
    <w:rsid w:val="000E2985"/>
    <w:rsid w:val="000F1849"/>
    <w:rsid w:val="000F24C8"/>
    <w:rsid w:val="000F3DAC"/>
    <w:rsid w:val="00101176"/>
    <w:rsid w:val="00102D6B"/>
    <w:rsid w:val="0015221A"/>
    <w:rsid w:val="00174BC7"/>
    <w:rsid w:val="001869E3"/>
    <w:rsid w:val="001A678B"/>
    <w:rsid w:val="001C1858"/>
    <w:rsid w:val="001C5B35"/>
    <w:rsid w:val="00246E5F"/>
    <w:rsid w:val="00257554"/>
    <w:rsid w:val="002D5249"/>
    <w:rsid w:val="002D71E2"/>
    <w:rsid w:val="00300058"/>
    <w:rsid w:val="00322B0D"/>
    <w:rsid w:val="00353322"/>
    <w:rsid w:val="0038034B"/>
    <w:rsid w:val="003828BF"/>
    <w:rsid w:val="00386B6E"/>
    <w:rsid w:val="00393E32"/>
    <w:rsid w:val="00397800"/>
    <w:rsid w:val="003E0667"/>
    <w:rsid w:val="004048A8"/>
    <w:rsid w:val="0041376F"/>
    <w:rsid w:val="00426741"/>
    <w:rsid w:val="0043401B"/>
    <w:rsid w:val="004467C0"/>
    <w:rsid w:val="004863FC"/>
    <w:rsid w:val="00491F58"/>
    <w:rsid w:val="004A01A1"/>
    <w:rsid w:val="004A6697"/>
    <w:rsid w:val="004C24FF"/>
    <w:rsid w:val="004E544B"/>
    <w:rsid w:val="004E5861"/>
    <w:rsid w:val="00501892"/>
    <w:rsid w:val="005101DE"/>
    <w:rsid w:val="0052025A"/>
    <w:rsid w:val="0052188A"/>
    <w:rsid w:val="00536C39"/>
    <w:rsid w:val="00571C79"/>
    <w:rsid w:val="00583B12"/>
    <w:rsid w:val="005A6CD9"/>
    <w:rsid w:val="005B34A4"/>
    <w:rsid w:val="005D13B5"/>
    <w:rsid w:val="00621E02"/>
    <w:rsid w:val="00624427"/>
    <w:rsid w:val="0069767E"/>
    <w:rsid w:val="006A7185"/>
    <w:rsid w:val="006B26A5"/>
    <w:rsid w:val="006B5279"/>
    <w:rsid w:val="006C1EA0"/>
    <w:rsid w:val="006C1FAF"/>
    <w:rsid w:val="006C4463"/>
    <w:rsid w:val="006D3C9A"/>
    <w:rsid w:val="006E3BA8"/>
    <w:rsid w:val="0073165B"/>
    <w:rsid w:val="00742AB4"/>
    <w:rsid w:val="007556A1"/>
    <w:rsid w:val="00780784"/>
    <w:rsid w:val="007A50D5"/>
    <w:rsid w:val="007A5B67"/>
    <w:rsid w:val="007B3676"/>
    <w:rsid w:val="007E7730"/>
    <w:rsid w:val="00813464"/>
    <w:rsid w:val="008346EB"/>
    <w:rsid w:val="00883F2A"/>
    <w:rsid w:val="00891568"/>
    <w:rsid w:val="0089389D"/>
    <w:rsid w:val="008B36BC"/>
    <w:rsid w:val="008B3923"/>
    <w:rsid w:val="008B5AE1"/>
    <w:rsid w:val="008D3812"/>
    <w:rsid w:val="00910897"/>
    <w:rsid w:val="009538AB"/>
    <w:rsid w:val="00957BB2"/>
    <w:rsid w:val="00996A2B"/>
    <w:rsid w:val="009A0B55"/>
    <w:rsid w:val="009E0C8A"/>
    <w:rsid w:val="009E42C0"/>
    <w:rsid w:val="00A02EEA"/>
    <w:rsid w:val="00A13154"/>
    <w:rsid w:val="00A20C69"/>
    <w:rsid w:val="00A77685"/>
    <w:rsid w:val="00A85F24"/>
    <w:rsid w:val="00AA6786"/>
    <w:rsid w:val="00AB0691"/>
    <w:rsid w:val="00AB34B2"/>
    <w:rsid w:val="00AE47FF"/>
    <w:rsid w:val="00AF7A7F"/>
    <w:rsid w:val="00B056C6"/>
    <w:rsid w:val="00B05CA4"/>
    <w:rsid w:val="00B264AE"/>
    <w:rsid w:val="00B555B9"/>
    <w:rsid w:val="00B60DC1"/>
    <w:rsid w:val="00B83F22"/>
    <w:rsid w:val="00B91CB4"/>
    <w:rsid w:val="00BC31CB"/>
    <w:rsid w:val="00BD627B"/>
    <w:rsid w:val="00C36A01"/>
    <w:rsid w:val="00C46ED3"/>
    <w:rsid w:val="00C52360"/>
    <w:rsid w:val="00C53D49"/>
    <w:rsid w:val="00C54364"/>
    <w:rsid w:val="00C872EF"/>
    <w:rsid w:val="00CC166C"/>
    <w:rsid w:val="00CC5972"/>
    <w:rsid w:val="00D31373"/>
    <w:rsid w:val="00D375FD"/>
    <w:rsid w:val="00D40470"/>
    <w:rsid w:val="00D43083"/>
    <w:rsid w:val="00D45ACF"/>
    <w:rsid w:val="00D76BAF"/>
    <w:rsid w:val="00D8227C"/>
    <w:rsid w:val="00D86E14"/>
    <w:rsid w:val="00DA4684"/>
    <w:rsid w:val="00DB1056"/>
    <w:rsid w:val="00DB5F24"/>
    <w:rsid w:val="00DC78D4"/>
    <w:rsid w:val="00DD0406"/>
    <w:rsid w:val="00DE0FC7"/>
    <w:rsid w:val="00E04AA2"/>
    <w:rsid w:val="00E412A9"/>
    <w:rsid w:val="00EB0A91"/>
    <w:rsid w:val="00EC7959"/>
    <w:rsid w:val="00F01131"/>
    <w:rsid w:val="00F60C0E"/>
    <w:rsid w:val="00F61F73"/>
    <w:rsid w:val="00F745BB"/>
    <w:rsid w:val="00F94791"/>
    <w:rsid w:val="00F964E2"/>
    <w:rsid w:val="00FA29CC"/>
    <w:rsid w:val="00FA56E1"/>
    <w:rsid w:val="00FB6872"/>
    <w:rsid w:val="00FC457B"/>
    <w:rsid w:val="00FC7146"/>
    <w:rsid w:val="00FF5016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9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3C9A"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3C9A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3C9A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3C9A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aliases w:val="Style 4,Style 12,(NECG) Footnote Reference,Appel note de bas de p,Style 124,Style 13,o,fr,Style 3"/>
    <w:uiPriority w:val="99"/>
    <w:semiHidden/>
    <w:rsid w:val="006D3C9A"/>
    <w:rPr>
      <w:rFonts w:ascii="Times New Roman" w:hAnsi="Times New Roman" w:cs="Times New Roman"/>
      <w:spacing w:val="-2"/>
      <w:sz w:val="22"/>
      <w:vertAlign w:val="superscript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,f"/>
    <w:basedOn w:val="Normal"/>
    <w:link w:val="FootnoteTextChar"/>
    <w:uiPriority w:val="99"/>
    <w:rsid w:val="006D3C9A"/>
    <w:pPr>
      <w:widowControl w:val="0"/>
    </w:pPr>
    <w:rPr>
      <w:rFonts w:ascii="Times New Roman" w:hAnsi="Times New Roman"/>
      <w:sz w:val="20"/>
    </w:r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 Char,f Char"/>
    <w:link w:val="FootnoteText"/>
    <w:uiPriority w:val="99"/>
    <w:locked/>
    <w:rsid w:val="0006059E"/>
    <w:rPr>
      <w:rFonts w:cs="Times New Roman"/>
      <w:snapToGrid w:val="0"/>
    </w:rPr>
  </w:style>
  <w:style w:type="paragraph" w:styleId="Header">
    <w:name w:val="header"/>
    <w:basedOn w:val="Normal"/>
    <w:link w:val="HeaderChar"/>
    <w:uiPriority w:val="99"/>
    <w:rsid w:val="006D3C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D3C9A"/>
    <w:rPr>
      <w:rFonts w:ascii="Arial" w:hAnsi="Arial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D3C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3C9A"/>
    <w:rPr>
      <w:rFonts w:ascii="Times New Roman" w:hAnsi="Times New Roman"/>
      <w:sz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character" w:styleId="Hyperlink">
    <w:name w:val="Hyperlink"/>
    <w:uiPriority w:val="99"/>
    <w:rsid w:val="006D3C9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D3C9A"/>
    <w:rPr>
      <w:rFonts w:cs="Times New Roman"/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rsid w:val="006D3C9A"/>
    <w:rPr>
      <w:rFonts w:ascii="Book Antiqua" w:eastAsia="MS Mincho" w:hAnsi="Book Antiqua"/>
      <w:lang w:val="en-GB"/>
    </w:rPr>
  </w:style>
  <w:style w:type="character" w:customStyle="1" w:styleId="EndnoteTextChar">
    <w:name w:val="Endnote Text Char"/>
    <w:link w:val="EndnoteText"/>
    <w:uiPriority w:val="99"/>
    <w:locked/>
    <w:rsid w:val="006D3C9A"/>
    <w:rPr>
      <w:rFonts w:ascii="Book Antiqua" w:eastAsia="MS Mincho" w:hAnsi="Book Antiqua" w:cs="Times New Roman"/>
      <w:sz w:val="24"/>
      <w:lang w:val="en-GB" w:eastAsia="en-US"/>
    </w:rPr>
  </w:style>
  <w:style w:type="character" w:styleId="EndnoteReference">
    <w:name w:val="endnote reference"/>
    <w:uiPriority w:val="99"/>
    <w:rsid w:val="006D3C9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6D3C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6D3C9A"/>
    <w:rPr>
      <w:rFonts w:ascii="Lucida Grande" w:hAnsi="Lucida Grande" w:cs="Times New Roman"/>
      <w:sz w:val="18"/>
    </w:rPr>
  </w:style>
  <w:style w:type="paragraph" w:styleId="DocumentMap">
    <w:name w:val="Document Map"/>
    <w:basedOn w:val="Normal"/>
    <w:link w:val="DocumentMapChar"/>
    <w:uiPriority w:val="99"/>
    <w:semiHidden/>
    <w:rsid w:val="006D3C9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customStyle="1" w:styleId="paranum">
    <w:name w:val="paranum"/>
    <w:basedOn w:val="Normal"/>
    <w:uiPriority w:val="99"/>
    <w:rsid w:val="006D3C9A"/>
    <w:pPr>
      <w:numPr>
        <w:numId w:val="1"/>
      </w:numPr>
      <w:snapToGrid w:val="0"/>
      <w:spacing w:after="120"/>
    </w:pPr>
    <w:rPr>
      <w:rFonts w:ascii="Times New Roman" w:hAnsi="Times New Roman"/>
      <w:sz w:val="22"/>
      <w:szCs w:val="22"/>
    </w:rPr>
  </w:style>
  <w:style w:type="paragraph" w:customStyle="1" w:styleId="paranum0">
    <w:name w:val="paranum0"/>
    <w:basedOn w:val="Normal"/>
    <w:uiPriority w:val="99"/>
    <w:rsid w:val="006D3C9A"/>
    <w:pPr>
      <w:snapToGrid w:val="0"/>
      <w:spacing w:after="240"/>
    </w:pPr>
    <w:rPr>
      <w:rFonts w:ascii="Times New Roman" w:hAnsi="Times New Roman"/>
      <w:sz w:val="22"/>
      <w:szCs w:val="22"/>
    </w:rPr>
  </w:style>
  <w:style w:type="character" w:styleId="CommentReference">
    <w:name w:val="annotation reference"/>
    <w:uiPriority w:val="99"/>
    <w:semiHidden/>
    <w:rsid w:val="006D3C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D3C9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3C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6059E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locked/>
    <w:rsid w:val="0006059E"/>
    <w:rPr>
      <w:rFonts w:ascii="Calibri" w:hAnsi="Calibri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9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3C9A"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3C9A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3C9A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3C9A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aliases w:val="Style 4,Style 12,(NECG) Footnote Reference,Appel note de bas de p,Style 124,Style 13,o,fr,Style 3"/>
    <w:uiPriority w:val="99"/>
    <w:semiHidden/>
    <w:rsid w:val="006D3C9A"/>
    <w:rPr>
      <w:rFonts w:ascii="Times New Roman" w:hAnsi="Times New Roman" w:cs="Times New Roman"/>
      <w:spacing w:val="-2"/>
      <w:sz w:val="22"/>
      <w:vertAlign w:val="superscript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,f"/>
    <w:basedOn w:val="Normal"/>
    <w:link w:val="FootnoteTextChar"/>
    <w:uiPriority w:val="99"/>
    <w:rsid w:val="006D3C9A"/>
    <w:pPr>
      <w:widowControl w:val="0"/>
    </w:pPr>
    <w:rPr>
      <w:rFonts w:ascii="Times New Roman" w:hAnsi="Times New Roman"/>
      <w:sz w:val="20"/>
    </w:r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 Char,f Char"/>
    <w:link w:val="FootnoteText"/>
    <w:uiPriority w:val="99"/>
    <w:locked/>
    <w:rsid w:val="0006059E"/>
    <w:rPr>
      <w:rFonts w:cs="Times New Roman"/>
      <w:snapToGrid w:val="0"/>
    </w:rPr>
  </w:style>
  <w:style w:type="paragraph" w:styleId="Header">
    <w:name w:val="header"/>
    <w:basedOn w:val="Normal"/>
    <w:link w:val="HeaderChar"/>
    <w:uiPriority w:val="99"/>
    <w:rsid w:val="006D3C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D3C9A"/>
    <w:rPr>
      <w:rFonts w:ascii="Arial" w:hAnsi="Arial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D3C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3C9A"/>
    <w:rPr>
      <w:rFonts w:ascii="Times New Roman" w:hAnsi="Times New Roman"/>
      <w:sz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character" w:styleId="Hyperlink">
    <w:name w:val="Hyperlink"/>
    <w:uiPriority w:val="99"/>
    <w:rsid w:val="006D3C9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D3C9A"/>
    <w:rPr>
      <w:rFonts w:cs="Times New Roman"/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rsid w:val="006D3C9A"/>
    <w:rPr>
      <w:rFonts w:ascii="Book Antiqua" w:eastAsia="MS Mincho" w:hAnsi="Book Antiqua"/>
      <w:lang w:val="en-GB"/>
    </w:rPr>
  </w:style>
  <w:style w:type="character" w:customStyle="1" w:styleId="EndnoteTextChar">
    <w:name w:val="Endnote Text Char"/>
    <w:link w:val="EndnoteText"/>
    <w:uiPriority w:val="99"/>
    <w:locked/>
    <w:rsid w:val="006D3C9A"/>
    <w:rPr>
      <w:rFonts w:ascii="Book Antiqua" w:eastAsia="MS Mincho" w:hAnsi="Book Antiqua" w:cs="Times New Roman"/>
      <w:sz w:val="24"/>
      <w:lang w:val="en-GB" w:eastAsia="en-US"/>
    </w:rPr>
  </w:style>
  <w:style w:type="character" w:styleId="EndnoteReference">
    <w:name w:val="endnote reference"/>
    <w:uiPriority w:val="99"/>
    <w:rsid w:val="006D3C9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6D3C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6D3C9A"/>
    <w:rPr>
      <w:rFonts w:ascii="Lucida Grande" w:hAnsi="Lucida Grande" w:cs="Times New Roman"/>
      <w:sz w:val="18"/>
    </w:rPr>
  </w:style>
  <w:style w:type="paragraph" w:styleId="DocumentMap">
    <w:name w:val="Document Map"/>
    <w:basedOn w:val="Normal"/>
    <w:link w:val="DocumentMapChar"/>
    <w:uiPriority w:val="99"/>
    <w:semiHidden/>
    <w:rsid w:val="006D3C9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customStyle="1" w:styleId="paranum">
    <w:name w:val="paranum"/>
    <w:basedOn w:val="Normal"/>
    <w:uiPriority w:val="99"/>
    <w:rsid w:val="006D3C9A"/>
    <w:pPr>
      <w:numPr>
        <w:numId w:val="1"/>
      </w:numPr>
      <w:snapToGrid w:val="0"/>
      <w:spacing w:after="120"/>
    </w:pPr>
    <w:rPr>
      <w:rFonts w:ascii="Times New Roman" w:hAnsi="Times New Roman"/>
      <w:sz w:val="22"/>
      <w:szCs w:val="22"/>
    </w:rPr>
  </w:style>
  <w:style w:type="paragraph" w:customStyle="1" w:styleId="paranum0">
    <w:name w:val="paranum0"/>
    <w:basedOn w:val="Normal"/>
    <w:uiPriority w:val="99"/>
    <w:rsid w:val="006D3C9A"/>
    <w:pPr>
      <w:snapToGrid w:val="0"/>
      <w:spacing w:after="240"/>
    </w:pPr>
    <w:rPr>
      <w:rFonts w:ascii="Times New Roman" w:hAnsi="Times New Roman"/>
      <w:sz w:val="22"/>
      <w:szCs w:val="22"/>
    </w:rPr>
  </w:style>
  <w:style w:type="character" w:styleId="CommentReference">
    <w:name w:val="annotation reference"/>
    <w:uiPriority w:val="99"/>
    <w:semiHidden/>
    <w:rsid w:val="006D3C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D3C9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3C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6059E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locked/>
    <w:rsid w:val="0006059E"/>
    <w:rPr>
      <w:rFonts w:ascii="Calibri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complaints" TargetMode="External"/><Relationship Id="rId13" Type="http://schemas.openxmlformats.org/officeDocument/2006/relationships/hyperlink" Target="http://hraunfoss.fcc.gov/edocs_public/attachmatch/FCC-14-92A1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cc.gov/jammer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jallfoss.fcc.gov/edocs_public/attachmatch/DA-11-249A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fjallfoss.fcc.gov/edocs_public/attachmatch/DA-12-1642A1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jammerinfo@fcc.gov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2465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2894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2012-10-05T01:25:00Z</cp:lastPrinted>
  <dcterms:created xsi:type="dcterms:W3CDTF">2014-06-18T18:01:00Z</dcterms:created>
  <dcterms:modified xsi:type="dcterms:W3CDTF">2014-06-18T18:01:00Z</dcterms:modified>
  <cp:category> </cp:category>
  <cp:contentStatus> </cp:contentStatus>
</cp:coreProperties>
</file>