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A8" w:rsidRPr="009A5569" w:rsidRDefault="006F0DA8" w:rsidP="006F0DA8">
      <w:pPr>
        <w:spacing w:after="0" w:line="240" w:lineRule="auto"/>
        <w:jc w:val="center"/>
        <w:rPr>
          <w:rFonts w:ascii="Times New Roman" w:hAnsi="Times New Roman" w:cs="Times New Roman"/>
          <w:b/>
        </w:rPr>
      </w:pPr>
      <w:bookmarkStart w:id="0" w:name="_GoBack"/>
      <w:bookmarkEnd w:id="0"/>
      <w:r w:rsidRPr="009A5569">
        <w:rPr>
          <w:rFonts w:ascii="Times New Roman" w:hAnsi="Times New Roman" w:cs="Times New Roman"/>
          <w:b/>
        </w:rPr>
        <w:t>STATEMENT OF</w:t>
      </w:r>
    </w:p>
    <w:p w:rsidR="006F0DA8" w:rsidRPr="009A5569" w:rsidRDefault="006F0DA8" w:rsidP="006F0DA8">
      <w:pPr>
        <w:spacing w:after="0" w:line="240" w:lineRule="auto"/>
        <w:jc w:val="center"/>
        <w:rPr>
          <w:rFonts w:ascii="Times New Roman" w:hAnsi="Times New Roman" w:cs="Times New Roman"/>
          <w:b/>
        </w:rPr>
      </w:pPr>
      <w:r w:rsidRPr="009A5569">
        <w:rPr>
          <w:rFonts w:ascii="Times New Roman" w:hAnsi="Times New Roman" w:cs="Times New Roman"/>
          <w:b/>
        </w:rPr>
        <w:t>CHAIRMAN TOM WHEELER</w:t>
      </w:r>
    </w:p>
    <w:p w:rsidR="006F0DA8" w:rsidRPr="009A5569" w:rsidRDefault="006F0DA8" w:rsidP="006F0DA8">
      <w:pPr>
        <w:spacing w:after="0" w:line="240" w:lineRule="auto"/>
        <w:rPr>
          <w:rFonts w:ascii="Times New Roman" w:hAnsi="Times New Roman" w:cs="Times New Roman"/>
        </w:rPr>
      </w:pPr>
    </w:p>
    <w:p w:rsidR="006F0DA8" w:rsidRPr="009A5569" w:rsidRDefault="006F0DA8" w:rsidP="009A5569">
      <w:pPr>
        <w:spacing w:after="0" w:line="240" w:lineRule="auto"/>
        <w:ind w:left="720" w:hanging="720"/>
        <w:rPr>
          <w:rFonts w:ascii="Times New Roman" w:hAnsi="Times New Roman" w:cs="Times New Roman"/>
        </w:rPr>
      </w:pPr>
      <w:r w:rsidRPr="009A5569">
        <w:rPr>
          <w:rFonts w:ascii="Times New Roman" w:hAnsi="Times New Roman" w:cs="Times New Roman"/>
        </w:rPr>
        <w:t>Re:</w:t>
      </w:r>
      <w:r w:rsidRPr="009A5569">
        <w:rPr>
          <w:rFonts w:ascii="Times New Roman" w:hAnsi="Times New Roman" w:cs="Times New Roman"/>
        </w:rPr>
        <w:tab/>
      </w:r>
      <w:r w:rsidRPr="009A5569">
        <w:rPr>
          <w:rFonts w:ascii="Times New Roman" w:hAnsi="Times New Roman" w:cs="Times New Roman"/>
          <w:i/>
          <w:snapToGrid w:val="0"/>
          <w:spacing w:val="-2"/>
          <w:kern w:val="28"/>
        </w:rPr>
        <w:t>Connect America Fund</w:t>
      </w:r>
      <w:r w:rsidR="009A5569" w:rsidRPr="009A5569">
        <w:rPr>
          <w:rFonts w:ascii="Times New Roman" w:hAnsi="Times New Roman" w:cs="Times New Roman"/>
          <w:snapToGrid w:val="0"/>
          <w:spacing w:val="-2"/>
          <w:kern w:val="28"/>
        </w:rPr>
        <w:t xml:space="preserve">, WC Docket No. 10-90, </w:t>
      </w:r>
      <w:r w:rsidRPr="009A5569">
        <w:rPr>
          <w:rFonts w:ascii="Times New Roman" w:hAnsi="Times New Roman" w:cs="Times New Roman"/>
          <w:i/>
          <w:spacing w:val="-2"/>
        </w:rPr>
        <w:t>ETC Annual Reports and Certifications</w:t>
      </w:r>
      <w:r w:rsidRPr="009A5569">
        <w:rPr>
          <w:rFonts w:ascii="Times New Roman" w:hAnsi="Times New Roman" w:cs="Times New Roman"/>
          <w:spacing w:val="-2"/>
        </w:rPr>
        <w:t>, WC Docket No. 14-58</w:t>
      </w:r>
      <w:r w:rsidRPr="009A5569">
        <w:rPr>
          <w:rFonts w:ascii="Times New Roman" w:hAnsi="Times New Roman" w:cs="Times New Roman"/>
          <w:spacing w:val="-2"/>
          <w:lang w:val="sv-SE"/>
        </w:rPr>
        <w:t>.</w:t>
      </w:r>
    </w:p>
    <w:p w:rsidR="006F0DA8" w:rsidRPr="009A5569" w:rsidRDefault="006F0DA8" w:rsidP="006F0DA8">
      <w:pPr>
        <w:spacing w:after="0" w:line="240" w:lineRule="auto"/>
        <w:rPr>
          <w:rFonts w:ascii="Times New Roman" w:hAnsi="Times New Roman" w:cs="Times New Roman"/>
        </w:rPr>
      </w:pPr>
      <w:r w:rsidRPr="009A5569">
        <w:rPr>
          <w:rFonts w:ascii="Times New Roman" w:hAnsi="Times New Roman" w:cs="Times New Roman"/>
        </w:rPr>
        <w:tab/>
      </w:r>
    </w:p>
    <w:p w:rsidR="000C3613" w:rsidRPr="009A5569" w:rsidRDefault="000C3613" w:rsidP="009A5569">
      <w:pPr>
        <w:spacing w:after="120" w:line="240" w:lineRule="auto"/>
        <w:rPr>
          <w:rFonts w:ascii="Times New Roman" w:hAnsi="Times New Roman" w:cs="Times New Roman"/>
        </w:rPr>
      </w:pPr>
      <w:r w:rsidRPr="009A5569">
        <w:rPr>
          <w:rFonts w:ascii="Times New Roman" w:hAnsi="Times New Roman" w:cs="Times New Roman"/>
        </w:rPr>
        <w:tab/>
        <w:t xml:space="preserve">Fulfilling our statutory mission to deliver on the promise of universal service in rural America challenges us to think anew, and act anew. </w:t>
      </w:r>
    </w:p>
    <w:p w:rsidR="0080735E" w:rsidRPr="009A5569" w:rsidRDefault="006D6AAA" w:rsidP="009A5569">
      <w:pPr>
        <w:spacing w:after="120" w:line="240" w:lineRule="auto"/>
        <w:ind w:firstLine="720"/>
        <w:rPr>
          <w:rFonts w:ascii="Times New Roman" w:hAnsi="Times New Roman" w:cs="Times New Roman"/>
        </w:rPr>
      </w:pPr>
      <w:r w:rsidRPr="009A5569">
        <w:rPr>
          <w:rFonts w:ascii="Times New Roman" w:hAnsi="Times New Roman" w:cs="Times New Roman"/>
        </w:rPr>
        <w:t>A</w:t>
      </w:r>
      <w:r w:rsidR="0080735E" w:rsidRPr="009A5569">
        <w:rPr>
          <w:rFonts w:ascii="Times New Roman" w:hAnsi="Times New Roman" w:cs="Times New Roman"/>
        </w:rPr>
        <w:t>n estimated 15 million Americans don’t have access to entry-level broadband in their homes. And far too many anchor institutions like schools, libraries, and hospitals lack sufficient bandwidth to serve the populations that rely on them.</w:t>
      </w:r>
    </w:p>
    <w:p w:rsidR="0016360B" w:rsidRPr="009A5569" w:rsidRDefault="0080735E" w:rsidP="009A5569">
      <w:pPr>
        <w:spacing w:after="120" w:line="240" w:lineRule="auto"/>
        <w:rPr>
          <w:rFonts w:ascii="Times New Roman" w:hAnsi="Times New Roman" w:cs="Times New Roman"/>
        </w:rPr>
      </w:pPr>
      <w:r w:rsidRPr="009A5569">
        <w:rPr>
          <w:rFonts w:ascii="Times New Roman" w:hAnsi="Times New Roman" w:cs="Times New Roman"/>
        </w:rPr>
        <w:tab/>
        <w:t>Just last week, I visite</w:t>
      </w:r>
      <w:r w:rsidR="0016360B" w:rsidRPr="009A5569">
        <w:rPr>
          <w:rFonts w:ascii="Times New Roman" w:hAnsi="Times New Roman" w:cs="Times New Roman"/>
        </w:rPr>
        <w:t xml:space="preserve">d the Pueblo of Acoma in central New Mexico, my second visit to Indian Country this year. </w:t>
      </w:r>
    </w:p>
    <w:p w:rsidR="0016360B" w:rsidRPr="009A5569" w:rsidRDefault="0016360B"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The visit </w:t>
      </w:r>
      <w:r w:rsidR="006D6AAA" w:rsidRPr="009A5569">
        <w:rPr>
          <w:rFonts w:ascii="Times New Roman" w:hAnsi="Times New Roman" w:cs="Times New Roman"/>
        </w:rPr>
        <w:t>illustrated</w:t>
      </w:r>
      <w:r w:rsidRPr="009A5569">
        <w:rPr>
          <w:rFonts w:ascii="Times New Roman" w:hAnsi="Times New Roman" w:cs="Times New Roman"/>
        </w:rPr>
        <w:t xml:space="preserve"> the </w:t>
      </w:r>
      <w:r w:rsidR="00C32026" w:rsidRPr="009A5569">
        <w:rPr>
          <w:rFonts w:ascii="Times New Roman" w:hAnsi="Times New Roman" w:cs="Times New Roman"/>
        </w:rPr>
        <w:t xml:space="preserve">promise </w:t>
      </w:r>
      <w:r w:rsidR="006D6AAA" w:rsidRPr="009A5569">
        <w:rPr>
          <w:rFonts w:ascii="Times New Roman" w:hAnsi="Times New Roman" w:cs="Times New Roman"/>
        </w:rPr>
        <w:t>of broadband connectivity</w:t>
      </w:r>
      <w:r w:rsidRPr="009A5569">
        <w:rPr>
          <w:rFonts w:ascii="Times New Roman" w:hAnsi="Times New Roman" w:cs="Times New Roman"/>
        </w:rPr>
        <w:t xml:space="preserve"> to overcome geographic isolation and put a world of information and economic opportunity at the fingertips of citizens in even the most remote communities. </w:t>
      </w:r>
    </w:p>
    <w:p w:rsidR="006D6AAA" w:rsidRPr="009A5569" w:rsidRDefault="0016360B" w:rsidP="009A5569">
      <w:pPr>
        <w:spacing w:after="120" w:line="240" w:lineRule="auto"/>
        <w:ind w:firstLine="720"/>
        <w:rPr>
          <w:rFonts w:ascii="Times New Roman" w:hAnsi="Times New Roman" w:cs="Times New Roman"/>
        </w:rPr>
      </w:pPr>
      <w:r w:rsidRPr="009A5569">
        <w:rPr>
          <w:rFonts w:ascii="Times New Roman" w:hAnsi="Times New Roman" w:cs="Times New Roman"/>
        </w:rPr>
        <w:t>It also demonstrate</w:t>
      </w:r>
      <w:r w:rsidR="00377D0B" w:rsidRPr="009A5569">
        <w:rPr>
          <w:rFonts w:ascii="Times New Roman" w:hAnsi="Times New Roman" w:cs="Times New Roman"/>
        </w:rPr>
        <w:t>d very clearly that</w:t>
      </w:r>
      <w:r w:rsidRPr="009A5569">
        <w:rPr>
          <w:rFonts w:ascii="Times New Roman" w:hAnsi="Times New Roman" w:cs="Times New Roman"/>
        </w:rPr>
        <w:t xml:space="preserve"> we still have a digital divide in this country, with rural communities, and especially Native Americans disproportionately on the wrong side</w:t>
      </w:r>
      <w:r w:rsidR="00C32026" w:rsidRPr="009A5569">
        <w:rPr>
          <w:rFonts w:ascii="Times New Roman" w:hAnsi="Times New Roman" w:cs="Times New Roman"/>
        </w:rPr>
        <w:t xml:space="preserve"> of that divide</w:t>
      </w:r>
      <w:r w:rsidRPr="009A5569">
        <w:rPr>
          <w:rFonts w:ascii="Times New Roman" w:hAnsi="Times New Roman" w:cs="Times New Roman"/>
        </w:rPr>
        <w:t>, getting bypassed by the Internet revolution.</w:t>
      </w:r>
    </w:p>
    <w:p w:rsidR="0016360B" w:rsidRPr="009A5569" w:rsidRDefault="006D6AAA"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Acoma is located in Cibola County, where nearly half of residents don’t even have access to 3 Mbps broadband. </w:t>
      </w:r>
      <w:r w:rsidR="00C32026" w:rsidRPr="009A5569">
        <w:rPr>
          <w:rFonts w:ascii="Times New Roman" w:hAnsi="Times New Roman" w:cs="Times New Roman"/>
        </w:rPr>
        <w:t xml:space="preserve"> </w:t>
      </w:r>
      <w:r w:rsidRPr="009A5569">
        <w:rPr>
          <w:rFonts w:ascii="Times New Roman" w:hAnsi="Times New Roman" w:cs="Times New Roman"/>
        </w:rPr>
        <w:t>Barely 10 percent have access to 10 Mbps broadband. We must do better.</w:t>
      </w:r>
    </w:p>
    <w:p w:rsidR="00D4423C" w:rsidRPr="009A5569" w:rsidRDefault="00D4423C"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That’s why the Commission’s ongoing work to re-orient the universal service fund to </w:t>
      </w:r>
      <w:r w:rsidR="00377D0B" w:rsidRPr="009A5569">
        <w:rPr>
          <w:rFonts w:ascii="Times New Roman" w:hAnsi="Times New Roman" w:cs="Times New Roman"/>
        </w:rPr>
        <w:t xml:space="preserve">support networks capable of robust </w:t>
      </w:r>
      <w:r w:rsidRPr="009A5569">
        <w:rPr>
          <w:rFonts w:ascii="Times New Roman" w:hAnsi="Times New Roman" w:cs="Times New Roman"/>
        </w:rPr>
        <w:t xml:space="preserve">broadband is so important. </w:t>
      </w:r>
      <w:r w:rsidR="00377D0B" w:rsidRPr="009A5569">
        <w:rPr>
          <w:rFonts w:ascii="Times New Roman" w:hAnsi="Times New Roman" w:cs="Times New Roman"/>
        </w:rPr>
        <w:t xml:space="preserve"> The Connect America Fund has already worked to bring broadband to millions of Americans who didn’t have it, but there’s more to do.</w:t>
      </w:r>
    </w:p>
    <w:p w:rsidR="00D4423C" w:rsidRPr="009A5569" w:rsidRDefault="00D4423C" w:rsidP="009A5569">
      <w:pPr>
        <w:spacing w:after="120" w:line="240" w:lineRule="auto"/>
        <w:ind w:firstLine="720"/>
        <w:rPr>
          <w:rFonts w:ascii="Times New Roman" w:hAnsi="Times New Roman" w:cs="Times New Roman"/>
        </w:rPr>
      </w:pPr>
      <w:r w:rsidRPr="009A5569">
        <w:rPr>
          <w:rFonts w:ascii="Times New Roman" w:hAnsi="Times New Roman" w:cs="Times New Roman"/>
        </w:rPr>
        <w:t xml:space="preserve">The Commission took an important step forward this January, when we </w:t>
      </w:r>
      <w:r w:rsidR="00377D0B" w:rsidRPr="009A5569">
        <w:rPr>
          <w:rFonts w:ascii="Times New Roman" w:hAnsi="Times New Roman" w:cs="Times New Roman"/>
        </w:rPr>
        <w:t xml:space="preserve">authorized in </w:t>
      </w:r>
      <w:r w:rsidRPr="009A5569">
        <w:rPr>
          <w:rFonts w:ascii="Times New Roman" w:hAnsi="Times New Roman" w:cs="Times New Roman"/>
        </w:rPr>
        <w:t>our Technology Transitions Order</w:t>
      </w:r>
      <w:r w:rsidR="00377D0B" w:rsidRPr="009A5569">
        <w:rPr>
          <w:rFonts w:ascii="Times New Roman" w:hAnsi="Times New Roman" w:cs="Times New Roman"/>
        </w:rPr>
        <w:t xml:space="preserve"> </w:t>
      </w:r>
      <w:r w:rsidRPr="009A5569">
        <w:rPr>
          <w:rFonts w:ascii="Times New Roman" w:hAnsi="Times New Roman" w:cs="Times New Roman"/>
        </w:rPr>
        <w:t xml:space="preserve">experiments </w:t>
      </w:r>
      <w:r w:rsidRPr="009A5569">
        <w:rPr>
          <w:rFonts w:ascii="Times New Roman" w:hAnsi="Times New Roman" w:cs="Times New Roman"/>
          <w:snapToGrid w:val="0"/>
        </w:rPr>
        <w:t>to advance the deployment of voice and broadband-capable networks in rural areas</w:t>
      </w:r>
      <w:r w:rsidR="006654F3" w:rsidRPr="009A5569">
        <w:rPr>
          <w:rFonts w:ascii="Times New Roman" w:hAnsi="Times New Roman" w:cs="Times New Roman"/>
          <w:snapToGrid w:val="0"/>
        </w:rPr>
        <w:t xml:space="preserve"> with support from the Connect America Fund</w:t>
      </w:r>
      <w:r w:rsidRPr="009A5569">
        <w:rPr>
          <w:rFonts w:ascii="Times New Roman" w:hAnsi="Times New Roman" w:cs="Times New Roman"/>
        </w:rPr>
        <w:t>.</w:t>
      </w:r>
    </w:p>
    <w:p w:rsidR="006654F3" w:rsidRPr="009A5569" w:rsidRDefault="00BF2F9F" w:rsidP="009A5569">
      <w:pPr>
        <w:pStyle w:val="NormalWeb"/>
        <w:spacing w:before="0" w:beforeAutospacing="0" w:after="120" w:afterAutospacing="0"/>
        <w:ind w:firstLine="720"/>
        <w:rPr>
          <w:sz w:val="22"/>
          <w:szCs w:val="22"/>
        </w:rPr>
      </w:pPr>
      <w:r w:rsidRPr="009A5569">
        <w:rPr>
          <w:sz w:val="22"/>
          <w:szCs w:val="22"/>
        </w:rPr>
        <w:t xml:space="preserve">Today’s </w:t>
      </w:r>
      <w:r w:rsidR="00D4423C" w:rsidRPr="009A5569">
        <w:rPr>
          <w:sz w:val="22"/>
          <w:szCs w:val="22"/>
        </w:rPr>
        <w:t xml:space="preserve">Order </w:t>
      </w:r>
      <w:r w:rsidR="00377D0B" w:rsidRPr="009A5569">
        <w:rPr>
          <w:sz w:val="22"/>
          <w:szCs w:val="22"/>
        </w:rPr>
        <w:t xml:space="preserve">builds on what we authorized in January by establishing </w:t>
      </w:r>
      <w:r w:rsidR="00D4423C" w:rsidRPr="009A5569">
        <w:rPr>
          <w:sz w:val="22"/>
          <w:szCs w:val="22"/>
        </w:rPr>
        <w:t>a budget for the rural broadband experiments</w:t>
      </w:r>
      <w:r w:rsidR="00377D0B" w:rsidRPr="009A5569">
        <w:rPr>
          <w:sz w:val="22"/>
          <w:szCs w:val="22"/>
        </w:rPr>
        <w:t>, criteria for what we expect from applicants,</w:t>
      </w:r>
      <w:r w:rsidR="00D4423C" w:rsidRPr="009A5569">
        <w:rPr>
          <w:sz w:val="22"/>
          <w:szCs w:val="22"/>
        </w:rPr>
        <w:t xml:space="preserve"> and an objective, clear-cut methodology for selecting winning applications. </w:t>
      </w:r>
      <w:r w:rsidR="00377D0B" w:rsidRPr="009A5569">
        <w:rPr>
          <w:sz w:val="22"/>
          <w:szCs w:val="22"/>
        </w:rPr>
        <w:t xml:space="preserve"> T</w:t>
      </w:r>
      <w:r w:rsidR="00D4423C" w:rsidRPr="009A5569">
        <w:rPr>
          <w:sz w:val="22"/>
          <w:szCs w:val="22"/>
        </w:rPr>
        <w:t xml:space="preserve">hese experiments </w:t>
      </w:r>
      <w:r w:rsidR="00377D0B" w:rsidRPr="009A5569">
        <w:rPr>
          <w:sz w:val="22"/>
          <w:szCs w:val="22"/>
        </w:rPr>
        <w:t xml:space="preserve">will allow us </w:t>
      </w:r>
      <w:r w:rsidR="00D4423C" w:rsidRPr="009A5569">
        <w:rPr>
          <w:sz w:val="22"/>
          <w:szCs w:val="22"/>
        </w:rPr>
        <w:t xml:space="preserve">to </w:t>
      </w:r>
      <w:r w:rsidRPr="009A5569">
        <w:rPr>
          <w:sz w:val="22"/>
          <w:szCs w:val="22"/>
        </w:rPr>
        <w:t xml:space="preserve">explore how to structure the CAF </w:t>
      </w:r>
      <w:r w:rsidR="00D4423C" w:rsidRPr="009A5569">
        <w:rPr>
          <w:sz w:val="22"/>
          <w:szCs w:val="22"/>
        </w:rPr>
        <w:t>Phase II compe</w:t>
      </w:r>
      <w:r w:rsidRPr="009A5569">
        <w:rPr>
          <w:sz w:val="22"/>
          <w:szCs w:val="22"/>
        </w:rPr>
        <w:t>titive bidding process in price-</w:t>
      </w:r>
      <w:r w:rsidR="00D4423C" w:rsidRPr="009A5569">
        <w:rPr>
          <w:sz w:val="22"/>
          <w:szCs w:val="22"/>
        </w:rPr>
        <w:t xml:space="preserve">cap areas and to gather valuable information about deploying next generation networks in high-cost areas.  </w:t>
      </w:r>
    </w:p>
    <w:p w:rsidR="00377D0B" w:rsidRPr="009A5569" w:rsidRDefault="006654F3" w:rsidP="009A5569">
      <w:pPr>
        <w:pStyle w:val="NormalWeb"/>
        <w:spacing w:before="0" w:beforeAutospacing="0" w:after="120" w:afterAutospacing="0"/>
        <w:ind w:firstLine="720"/>
        <w:rPr>
          <w:sz w:val="22"/>
          <w:szCs w:val="22"/>
        </w:rPr>
      </w:pPr>
      <w:r w:rsidRPr="009A5569">
        <w:rPr>
          <w:sz w:val="22"/>
          <w:szCs w:val="22"/>
        </w:rPr>
        <w:t>Importantly, this is first time the Commission will attempt to use the tool of competition to bring broadband to rural America.  Competition holds the promise of better services for rural America at lower costs.  In fact, we are setting a much higher standard for what qualifies as broadband in this experiment than the Commission has previously used for CAF – 25/5 Mbps for most of the experiment – and we expect applicants will bid for less support than we have budgeted for those areas.</w:t>
      </w:r>
      <w:r w:rsidR="00481D3A" w:rsidRPr="009A5569">
        <w:rPr>
          <w:sz w:val="22"/>
          <w:szCs w:val="22"/>
        </w:rPr>
        <w:t xml:space="preserve">  Better service at lower cost is the result of broadband competition in other areas of the country, and it’s time to bring that same dynamic to bear for the benefit of rural America.</w:t>
      </w:r>
    </w:p>
    <w:p w:rsidR="009F2534" w:rsidRPr="009A5569" w:rsidRDefault="00D4423C" w:rsidP="009A5569">
      <w:pPr>
        <w:pStyle w:val="NormalWeb"/>
        <w:spacing w:before="0" w:beforeAutospacing="0" w:after="120" w:afterAutospacing="0"/>
        <w:ind w:firstLine="720"/>
        <w:rPr>
          <w:sz w:val="22"/>
          <w:szCs w:val="22"/>
        </w:rPr>
      </w:pPr>
      <w:r w:rsidRPr="009A5569">
        <w:rPr>
          <w:sz w:val="22"/>
          <w:szCs w:val="22"/>
        </w:rPr>
        <w:t>We expect to move forward with CAF Phase II with all dispatch, and the lessons learned in these experiments will help us achieve our goal of delivering world-class voice and broadband networks to rural America.</w:t>
      </w:r>
    </w:p>
    <w:sectPr w:rsidR="009F2534" w:rsidRPr="009A5569" w:rsidSect="009A55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86" w:rsidRDefault="00B27A86" w:rsidP="006F0DA8">
      <w:pPr>
        <w:spacing w:after="0" w:line="240" w:lineRule="auto"/>
      </w:pPr>
      <w:r>
        <w:separator/>
      </w:r>
    </w:p>
  </w:endnote>
  <w:endnote w:type="continuationSeparator" w:id="0">
    <w:p w:rsidR="00B27A86" w:rsidRDefault="00B27A86" w:rsidP="006F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4E" w:rsidRDefault="000C5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A8" w:rsidRPr="00874C32" w:rsidRDefault="006F0DA8" w:rsidP="006F0DA8">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4E" w:rsidRDefault="000C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86" w:rsidRDefault="00B27A86" w:rsidP="006F0DA8">
      <w:pPr>
        <w:spacing w:after="0" w:line="240" w:lineRule="auto"/>
      </w:pPr>
      <w:r>
        <w:separator/>
      </w:r>
    </w:p>
  </w:footnote>
  <w:footnote w:type="continuationSeparator" w:id="0">
    <w:p w:rsidR="00B27A86" w:rsidRDefault="00B27A86" w:rsidP="006F0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4E" w:rsidRDefault="000C5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4E" w:rsidRDefault="000C5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4E" w:rsidRDefault="000C5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0A5"/>
    <w:multiLevelType w:val="hybridMultilevel"/>
    <w:tmpl w:val="76F4CFFA"/>
    <w:lvl w:ilvl="0" w:tplc="9604C69A">
      <w:start w:val="1"/>
      <w:numFmt w:val="bullet"/>
      <w:lvlText w:val="-"/>
      <w:lvlJc w:val="left"/>
      <w:pPr>
        <w:ind w:left="720" w:hanging="360"/>
      </w:pPr>
      <w:rPr>
        <w:rFonts w:ascii="Calibri" w:eastAsia="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4E"/>
    <w:rsid w:val="000C3613"/>
    <w:rsid w:val="000C5E4E"/>
    <w:rsid w:val="0016360B"/>
    <w:rsid w:val="00355AC4"/>
    <w:rsid w:val="00375F2F"/>
    <w:rsid w:val="00377D0B"/>
    <w:rsid w:val="00481D3A"/>
    <w:rsid w:val="005E6BE4"/>
    <w:rsid w:val="0063434E"/>
    <w:rsid w:val="006654F3"/>
    <w:rsid w:val="006D6AAA"/>
    <w:rsid w:val="006F0DA8"/>
    <w:rsid w:val="0080735E"/>
    <w:rsid w:val="00813881"/>
    <w:rsid w:val="00874C32"/>
    <w:rsid w:val="009A5569"/>
    <w:rsid w:val="009F2534"/>
    <w:rsid w:val="00B27A86"/>
    <w:rsid w:val="00BD32C5"/>
    <w:rsid w:val="00BF2F9F"/>
    <w:rsid w:val="00C32026"/>
    <w:rsid w:val="00CF66D7"/>
    <w:rsid w:val="00D4423C"/>
    <w:rsid w:val="00E01AAC"/>
    <w:rsid w:val="00F4009B"/>
    <w:rsid w:val="00F9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A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0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5E"/>
    <w:rPr>
      <w:rFonts w:ascii="Tahoma" w:hAnsi="Tahoma" w:cs="Tahoma"/>
      <w:sz w:val="16"/>
      <w:szCs w:val="16"/>
    </w:rPr>
  </w:style>
  <w:style w:type="paragraph" w:styleId="NormalWeb">
    <w:name w:val="Normal (Web)"/>
    <w:basedOn w:val="Normal"/>
    <w:uiPriority w:val="99"/>
    <w:unhideWhenUsed/>
    <w:rsid w:val="00D442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A8"/>
  </w:style>
  <w:style w:type="paragraph" w:styleId="Footer">
    <w:name w:val="footer"/>
    <w:basedOn w:val="Normal"/>
    <w:link w:val="FooterChar"/>
    <w:uiPriority w:val="99"/>
    <w:unhideWhenUsed/>
    <w:rsid w:val="006F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AA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0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35E"/>
    <w:rPr>
      <w:rFonts w:ascii="Tahoma" w:hAnsi="Tahoma" w:cs="Tahoma"/>
      <w:sz w:val="16"/>
      <w:szCs w:val="16"/>
    </w:rPr>
  </w:style>
  <w:style w:type="paragraph" w:styleId="NormalWeb">
    <w:name w:val="Normal (Web)"/>
    <w:basedOn w:val="Normal"/>
    <w:uiPriority w:val="99"/>
    <w:unhideWhenUsed/>
    <w:rsid w:val="00D442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DA8"/>
  </w:style>
  <w:style w:type="paragraph" w:styleId="Footer">
    <w:name w:val="footer"/>
    <w:basedOn w:val="Normal"/>
    <w:link w:val="FooterChar"/>
    <w:uiPriority w:val="99"/>
    <w:unhideWhenUsed/>
    <w:rsid w:val="006F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0178">
      <w:bodyDiv w:val="1"/>
      <w:marLeft w:val="0"/>
      <w:marRight w:val="0"/>
      <w:marTop w:val="0"/>
      <w:marBottom w:val="0"/>
      <w:divBdr>
        <w:top w:val="none" w:sz="0" w:space="0" w:color="auto"/>
        <w:left w:val="none" w:sz="0" w:space="0" w:color="auto"/>
        <w:bottom w:val="none" w:sz="0" w:space="0" w:color="auto"/>
        <w:right w:val="none" w:sz="0" w:space="0" w:color="auto"/>
      </w:divBdr>
    </w:div>
    <w:div w:id="18632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2637</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2014-07-11T20:24:00Z</dcterms:created>
  <dcterms:modified xsi:type="dcterms:W3CDTF">2014-07-11T20:24:00Z</dcterms:modified>
  <cp:category> </cp:category>
  <cp:contentStatus> </cp:contentStatus>
</cp:coreProperties>
</file>