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6513" w14:textId="610FA1A5" w:rsidR="00D6128C" w:rsidRDefault="00154BF2" w:rsidP="00D6128C">
      <w:pPr>
        <w:pStyle w:val="ParaNum"/>
        <w:numPr>
          <w:ilvl w:val="0"/>
          <w:numId w:val="0"/>
        </w:numPr>
        <w:spacing w:after="240"/>
        <w:jc w:val="center"/>
        <w:rPr>
          <w:b/>
        </w:rPr>
      </w:pPr>
      <w:bookmarkStart w:id="0" w:name="_GoBack"/>
      <w:bookmarkEnd w:id="0"/>
      <w:r>
        <w:rPr>
          <w:b/>
        </w:rPr>
        <w:t xml:space="preserve">CONCURRING </w:t>
      </w:r>
      <w:r w:rsidR="00BD6C3E">
        <w:rPr>
          <w:b/>
        </w:rPr>
        <w:t>STATEMENT OF</w:t>
      </w:r>
      <w:r w:rsidR="00ED35B2">
        <w:rPr>
          <w:b/>
        </w:rPr>
        <w:br/>
      </w:r>
      <w:r w:rsidR="00BD6C3E">
        <w:rPr>
          <w:b/>
        </w:rPr>
        <w:t>COMMISSIONER AJIT PAI</w:t>
      </w:r>
      <w:r w:rsidR="00836B87">
        <w:rPr>
          <w:b/>
        </w:rPr>
        <w:t xml:space="preserve"> </w:t>
      </w:r>
    </w:p>
    <w:p w14:paraId="5E4B2B53" w14:textId="04C9E506" w:rsidR="00D6128C" w:rsidRPr="00D6128C" w:rsidRDefault="00D6128C" w:rsidP="00D6128C">
      <w:pPr>
        <w:ind w:left="720" w:hanging="720"/>
        <w:rPr>
          <w:rFonts w:ascii="Times New Roman" w:hAnsi="Times New Roman"/>
          <w:spacing w:val="-2"/>
        </w:rPr>
      </w:pPr>
      <w:r>
        <w:rPr>
          <w:rFonts w:ascii="Times New Roman" w:hAnsi="Times New Roman"/>
          <w:spacing w:val="-2"/>
        </w:rPr>
        <w:t xml:space="preserve">Re:       </w:t>
      </w:r>
      <w:r>
        <w:rPr>
          <w:rFonts w:ascii="Times New Roman" w:hAnsi="Times New Roman"/>
          <w:i/>
          <w:iCs/>
          <w:snapToGrid w:val="0"/>
        </w:rPr>
        <w:t>Closed</w:t>
      </w:r>
      <w:r>
        <w:rPr>
          <w:rFonts w:ascii="Times New Roman" w:hAnsi="Times New Roman"/>
          <w:i/>
          <w:iCs/>
          <w:spacing w:val="-2"/>
        </w:rPr>
        <w:t xml:space="preserve"> Captioning of Internet Protocol-Delivered Video Programming:  Implementation of the Twenty-First Century Communications and Video Accessibility Act of 2010; Closed Captioning of Internet Protocol-Delivered Video Clips, </w:t>
      </w:r>
      <w:r>
        <w:rPr>
          <w:rFonts w:ascii="Times New Roman" w:hAnsi="Times New Roman"/>
          <w:spacing w:val="-2"/>
        </w:rPr>
        <w:t>MB Docket 11-154</w:t>
      </w:r>
    </w:p>
    <w:p w14:paraId="555DDAEE" w14:textId="40DAC746" w:rsidR="00E403A5" w:rsidRDefault="008E523D" w:rsidP="00ED35B2">
      <w:pPr>
        <w:pStyle w:val="ParaNum"/>
        <w:numPr>
          <w:ilvl w:val="0"/>
          <w:numId w:val="0"/>
        </w:numPr>
        <w:ind w:firstLine="720"/>
      </w:pPr>
      <w:r>
        <w:t xml:space="preserve">Communications enables connection.  That’s especially </w:t>
      </w:r>
      <w:r w:rsidR="007406AE">
        <w:t>the case</w:t>
      </w:r>
      <w:r>
        <w:t xml:space="preserve"> for Americans with disabilities.  </w:t>
      </w:r>
      <w:r w:rsidR="00E403A5">
        <w:t>Luckily, we live in a time whe</w:t>
      </w:r>
      <w:r w:rsidR="00ED35B2">
        <w:t>n</w:t>
      </w:r>
      <w:r w:rsidR="00E403A5">
        <w:t xml:space="preserve"> our society places a priority on technological inclusion.  Today</w:t>
      </w:r>
      <w:r>
        <w:t>, accessibility is increasingly the norm, rather than the exception.</w:t>
      </w:r>
    </w:p>
    <w:p w14:paraId="72198E16" w14:textId="79363EA5" w:rsidR="00A9747A" w:rsidRDefault="008E523D" w:rsidP="00ED35B2">
      <w:pPr>
        <w:pStyle w:val="ParaNum"/>
        <w:numPr>
          <w:ilvl w:val="0"/>
          <w:numId w:val="0"/>
        </w:numPr>
        <w:ind w:firstLine="720"/>
      </w:pPr>
      <w:r>
        <w:t>Credit for th</w:t>
      </w:r>
      <w:r w:rsidR="00E403A5">
        <w:t>is</w:t>
      </w:r>
      <w:r>
        <w:t xml:space="preserve"> </w:t>
      </w:r>
      <w:r w:rsidR="00E403A5">
        <w:t xml:space="preserve">remarkable development </w:t>
      </w:r>
      <w:r>
        <w:t xml:space="preserve">belongs in part to </w:t>
      </w:r>
      <w:r w:rsidR="00CF0B62">
        <w:t xml:space="preserve">Congress and </w:t>
      </w:r>
      <w:r>
        <w:t>the FCC</w:t>
      </w:r>
      <w:r w:rsidR="00E403A5">
        <w:t xml:space="preserve">.  In particular, </w:t>
      </w:r>
      <w:r w:rsidR="006D1908">
        <w:t>t</w:t>
      </w:r>
      <w:r w:rsidR="00FA2F31" w:rsidRPr="00FA2F31">
        <w:t xml:space="preserve">he </w:t>
      </w:r>
      <w:r w:rsidR="00CF0B62">
        <w:t xml:space="preserve">Commission </w:t>
      </w:r>
      <w:r w:rsidR="00E403A5">
        <w:t>has made great strides</w:t>
      </w:r>
      <w:r w:rsidR="00FA2F31" w:rsidRPr="00FA2F31">
        <w:t xml:space="preserve"> in implementing the Twenty-First Century Communications and Video Accessibility Act (CVAA), </w:t>
      </w:r>
      <w:r w:rsidR="00FA2F31">
        <w:t xml:space="preserve">which </w:t>
      </w:r>
      <w:r w:rsidR="00E01BE2">
        <w:t>aims</w:t>
      </w:r>
      <w:r w:rsidR="00FA2F31">
        <w:t xml:space="preserve"> to make </w:t>
      </w:r>
      <w:r w:rsidR="003A1B44">
        <w:t xml:space="preserve">modern </w:t>
      </w:r>
      <w:r w:rsidR="00FA2F31" w:rsidRPr="00A9747A">
        <w:t>communications services accessible to all Americans with disabilities</w:t>
      </w:r>
      <w:r w:rsidR="00FA2F31">
        <w:t>.  I am proud to have worked with my colleagues in</w:t>
      </w:r>
      <w:r w:rsidR="000108A4">
        <w:t xml:space="preserve"> a bipartisan manner to</w:t>
      </w:r>
      <w:r w:rsidR="00FA2F31">
        <w:t xml:space="preserve"> implement this important piece of legislation </w:t>
      </w:r>
      <w:r w:rsidR="003A1B44">
        <w:t xml:space="preserve">and </w:t>
      </w:r>
      <w:r w:rsidR="00FA2F31" w:rsidRPr="00FA2F31">
        <w:t>remain commi</w:t>
      </w:r>
      <w:r w:rsidR="00FA2F31">
        <w:t>t</w:t>
      </w:r>
      <w:r w:rsidR="00FA2F31" w:rsidRPr="00FA2F31">
        <w:t xml:space="preserve">ted to seeing </w:t>
      </w:r>
      <w:r w:rsidR="00FA2F31">
        <w:t>its</w:t>
      </w:r>
      <w:r w:rsidR="00FA2F31" w:rsidRPr="00FA2F31">
        <w:t xml:space="preserve"> </w:t>
      </w:r>
      <w:r w:rsidR="00ED35B2">
        <w:t>promise fulfilled.</w:t>
      </w:r>
    </w:p>
    <w:p w14:paraId="1DFA864F" w14:textId="31C5C60F" w:rsidR="00D800FF" w:rsidRDefault="00D800FF" w:rsidP="00ED35B2">
      <w:pPr>
        <w:pStyle w:val="ParaNum"/>
        <w:numPr>
          <w:ilvl w:val="0"/>
          <w:numId w:val="0"/>
        </w:numPr>
        <w:ind w:firstLine="720"/>
      </w:pPr>
      <w:r>
        <w:t xml:space="preserve">Pursuant to the Commission’s rules, for example, full-length video programming shown on the Internet now must be captioned if it is </w:t>
      </w:r>
      <w:r w:rsidR="009120F9">
        <w:t xml:space="preserve">aired </w:t>
      </w:r>
      <w:r>
        <w:t xml:space="preserve">on TV with captions.  I applaud video programmers and distributors for their efforts to </w:t>
      </w:r>
      <w:r w:rsidR="00E403A5">
        <w:t xml:space="preserve">fulfill this requirement by </w:t>
      </w:r>
      <w:r>
        <w:t>mak</w:t>
      </w:r>
      <w:r w:rsidR="00E403A5">
        <w:t>ing</w:t>
      </w:r>
      <w:r>
        <w:t xml:space="preserve"> their content accessible to deaf and hard-of-hearing Americans.  I also thank all of the groups representing Americans with disabilities for </w:t>
      </w:r>
      <w:r w:rsidR="00652AEE">
        <w:t>their work on these important issues</w:t>
      </w:r>
      <w:r>
        <w:t xml:space="preserve">.  Without your </w:t>
      </w:r>
      <w:r w:rsidR="00652AEE">
        <w:t>efforts</w:t>
      </w:r>
      <w:r>
        <w:t xml:space="preserve">, we would not be where we are today.  </w:t>
      </w:r>
    </w:p>
    <w:p w14:paraId="428A4753" w14:textId="469E2EBB" w:rsidR="00E9153A" w:rsidRDefault="00E403A5" w:rsidP="00ED35B2">
      <w:pPr>
        <w:pStyle w:val="ParaNum"/>
        <w:numPr>
          <w:ilvl w:val="0"/>
          <w:numId w:val="0"/>
        </w:numPr>
        <w:ind w:firstLine="720"/>
      </w:pPr>
      <w:r>
        <w:t>Credit for greater accessibility to communications services also belongs to the private sector.  For instance, b</w:t>
      </w:r>
      <w:r w:rsidR="009120F9">
        <w:t xml:space="preserve">y all accounts, </w:t>
      </w:r>
      <w:r w:rsidR="006537F9">
        <w:t>an ever-increasing number of</w:t>
      </w:r>
      <w:r w:rsidR="009120F9">
        <w:t xml:space="preserve"> video clips </w:t>
      </w:r>
      <w:r w:rsidR="00C70741">
        <w:t xml:space="preserve">posted on the Internet </w:t>
      </w:r>
      <w:r w:rsidR="009120F9">
        <w:t>are being captioned</w:t>
      </w:r>
      <w:r w:rsidR="00CF0B62">
        <w:t xml:space="preserve"> on a voluntary basis</w:t>
      </w:r>
      <w:r w:rsidR="009120F9">
        <w:t xml:space="preserve">.  </w:t>
      </w:r>
      <w:r w:rsidR="007D505A">
        <w:t>A</w:t>
      </w:r>
      <w:r w:rsidR="009120F9">
        <w:t xml:space="preserve">ccording to a study entered into the record by consumer groups, the percentage of IP news clips that are captioned </w:t>
      </w:r>
      <w:r w:rsidR="00EA55A1">
        <w:t xml:space="preserve">grew from </w:t>
      </w:r>
      <w:r w:rsidR="006537F9">
        <w:t xml:space="preserve">just </w:t>
      </w:r>
      <w:r w:rsidR="00EA55A1">
        <w:t>23 percent in May 2013 to 57 percent in February 2014.</w:t>
      </w:r>
      <w:r w:rsidR="00EA55A1">
        <w:rPr>
          <w:rStyle w:val="FootnoteReference"/>
        </w:rPr>
        <w:footnoteReference w:id="1"/>
      </w:r>
      <w:r w:rsidR="006537F9">
        <w:t xml:space="preserve">  </w:t>
      </w:r>
      <w:r w:rsidR="00BB01E1">
        <w:t>This means that</w:t>
      </w:r>
      <w:r w:rsidR="00EA55A1">
        <w:t xml:space="preserve"> the </w:t>
      </w:r>
      <w:r w:rsidR="009120F9">
        <w:t>portion of</w:t>
      </w:r>
      <w:r w:rsidR="00EA55A1">
        <w:t xml:space="preserve"> news clips </w:t>
      </w:r>
      <w:r w:rsidR="009120F9">
        <w:t xml:space="preserve">that are </w:t>
      </w:r>
      <w:r w:rsidR="00EA55A1">
        <w:t xml:space="preserve">captioned </w:t>
      </w:r>
      <w:r w:rsidR="004B2680">
        <w:t xml:space="preserve">has </w:t>
      </w:r>
      <w:r w:rsidR="000108A4">
        <w:t>more than</w:t>
      </w:r>
      <w:r w:rsidR="00EA55A1">
        <w:t xml:space="preserve"> doubled in less than a year.</w:t>
      </w:r>
      <w:r w:rsidR="009120F9">
        <w:t xml:space="preserve">  That’s substantial </w:t>
      </w:r>
      <w:r>
        <w:t xml:space="preserve">and meaningful </w:t>
      </w:r>
      <w:r w:rsidR="009120F9">
        <w:t xml:space="preserve">progress.  </w:t>
      </w:r>
      <w:r w:rsidR="000108A4">
        <w:t xml:space="preserve">In particular, I applaud </w:t>
      </w:r>
      <w:r w:rsidR="00217577">
        <w:t xml:space="preserve">NBC, ABC, and </w:t>
      </w:r>
      <w:r w:rsidR="00EA55A1">
        <w:t>Fox News</w:t>
      </w:r>
      <w:r w:rsidR="00A711A2">
        <w:t>,</w:t>
      </w:r>
      <w:r w:rsidR="00EA55A1">
        <w:t xml:space="preserve"> </w:t>
      </w:r>
      <w:r w:rsidR="00A711A2">
        <w:t>which</w:t>
      </w:r>
      <w:r w:rsidR="00217577">
        <w:t xml:space="preserve"> </w:t>
      </w:r>
      <w:r w:rsidR="00F912CE">
        <w:t xml:space="preserve">have </w:t>
      </w:r>
      <w:r>
        <w:t xml:space="preserve">led the way </w:t>
      </w:r>
      <w:r w:rsidR="009120F9">
        <w:t>and already caption</w:t>
      </w:r>
      <w:r w:rsidR="00EA55A1">
        <w:t xml:space="preserve"> </w:t>
      </w:r>
      <w:r w:rsidR="00217577">
        <w:t>the vast majority of their</w:t>
      </w:r>
      <w:r w:rsidR="00EA55A1">
        <w:t xml:space="preserve"> </w:t>
      </w:r>
      <w:r w:rsidR="009120F9">
        <w:t>news</w:t>
      </w:r>
      <w:r w:rsidR="00167752">
        <w:t xml:space="preserve"> clips</w:t>
      </w:r>
      <w:r w:rsidR="00EA55A1">
        <w:t>.</w:t>
      </w:r>
      <w:r w:rsidR="00EA55A1">
        <w:rPr>
          <w:rStyle w:val="FootnoteReference"/>
        </w:rPr>
        <w:footnoteReference w:id="2"/>
      </w:r>
      <w:r w:rsidR="006537F9">
        <w:t xml:space="preserve">  </w:t>
      </w:r>
    </w:p>
    <w:p w14:paraId="6077E290" w14:textId="412C3B8E" w:rsidR="007406AE" w:rsidRDefault="00E403A5" w:rsidP="00ED35B2">
      <w:pPr>
        <w:pStyle w:val="ParaNum"/>
        <w:numPr>
          <w:ilvl w:val="0"/>
          <w:numId w:val="0"/>
        </w:numPr>
        <w:ind w:firstLine="720"/>
      </w:pPr>
      <w:r>
        <w:t xml:space="preserve">Things are improving—and fast.  This begs the </w:t>
      </w:r>
      <w:r w:rsidR="006537F9">
        <w:t xml:space="preserve">question </w:t>
      </w:r>
      <w:r>
        <w:t xml:space="preserve">whether now </w:t>
      </w:r>
      <w:r w:rsidR="007406AE">
        <w:t xml:space="preserve">is the time </w:t>
      </w:r>
      <w:r>
        <w:t xml:space="preserve">for </w:t>
      </w:r>
      <w:r w:rsidR="006537F9">
        <w:t>the FCC to impose a new</w:t>
      </w:r>
      <w:r w:rsidR="00F912CE">
        <w:t>, one-size-fits-all</w:t>
      </w:r>
      <w:r w:rsidR="006537F9">
        <w:t xml:space="preserve"> regulatory mandate</w:t>
      </w:r>
      <w:r w:rsidR="00AD5A06">
        <w:t xml:space="preserve"> </w:t>
      </w:r>
      <w:r w:rsidR="00F912CE">
        <w:t>addressing</w:t>
      </w:r>
      <w:r w:rsidR="006537F9">
        <w:t xml:space="preserve"> video clips</w:t>
      </w:r>
      <w:r w:rsidR="00AD5A06">
        <w:t>, one that everyone acknowledges cannot currently be met</w:t>
      </w:r>
      <w:r w:rsidR="006537F9">
        <w:t xml:space="preserve">.  </w:t>
      </w:r>
    </w:p>
    <w:p w14:paraId="0ADA82A1" w14:textId="3A046707" w:rsidR="005A7E86" w:rsidRDefault="007406AE" w:rsidP="00ED35B2">
      <w:pPr>
        <w:pStyle w:val="ParaNum"/>
        <w:numPr>
          <w:ilvl w:val="0"/>
          <w:numId w:val="0"/>
        </w:numPr>
        <w:ind w:firstLine="720"/>
      </w:pPr>
      <w:r>
        <w:t xml:space="preserve">One might answer “yes” on the basis of a detailed determination that the benefits outweigh the costs.  But </w:t>
      </w:r>
      <w:r w:rsidR="006537F9">
        <w:t>this item</w:t>
      </w:r>
      <w:r w:rsidR="008B2ED0">
        <w:t xml:space="preserve"> </w:t>
      </w:r>
      <w:r w:rsidR="006537F9">
        <w:t>contain</w:t>
      </w:r>
      <w:r>
        <w:t>s</w:t>
      </w:r>
      <w:r w:rsidR="006537F9">
        <w:t xml:space="preserve"> </w:t>
      </w:r>
      <w:r>
        <w:t xml:space="preserve">no </w:t>
      </w:r>
      <w:r w:rsidR="00FD71D1">
        <w:t xml:space="preserve">cost-benefit analysis.  </w:t>
      </w:r>
      <w:r w:rsidR="006537F9">
        <w:t>How</w:t>
      </w:r>
      <w:r w:rsidR="00FD71D1">
        <w:t xml:space="preserve"> much </w:t>
      </w:r>
      <w:r w:rsidR="006537F9">
        <w:t xml:space="preserve">will </w:t>
      </w:r>
      <w:r w:rsidR="00FD71D1">
        <w:t>the Commission’s new closed captioning rules cost</w:t>
      </w:r>
      <w:r w:rsidR="00652AEE">
        <w:t xml:space="preserve">?  What impact will those costs have on consumers?  </w:t>
      </w:r>
      <w:r w:rsidR="006537F9">
        <w:t xml:space="preserve">And on the benefits side of the ledger, how many video clips will be captioned </w:t>
      </w:r>
      <w:r w:rsidR="00F912CE">
        <w:t xml:space="preserve">after the rules </w:t>
      </w:r>
      <w:r w:rsidR="002B75FB">
        <w:t>begin taking effect</w:t>
      </w:r>
      <w:r w:rsidR="006537F9">
        <w:t xml:space="preserve"> in 2016 that </w:t>
      </w:r>
      <w:r w:rsidR="005A7E86">
        <w:t>otherwise would</w:t>
      </w:r>
      <w:r w:rsidR="006537F9">
        <w:t xml:space="preserve"> not </w:t>
      </w:r>
      <w:r>
        <w:t xml:space="preserve">have </w:t>
      </w:r>
      <w:r w:rsidR="006537F9">
        <w:t xml:space="preserve">been made accessible?  </w:t>
      </w:r>
      <w:r w:rsidR="005A7E86">
        <w:t xml:space="preserve">The item </w:t>
      </w:r>
      <w:r>
        <w:t xml:space="preserve">makes no effort to </w:t>
      </w:r>
      <w:r w:rsidR="005A7E86">
        <w:t xml:space="preserve">answer </w:t>
      </w:r>
      <w:r>
        <w:t xml:space="preserve">any of these </w:t>
      </w:r>
      <w:r w:rsidR="005A7E86">
        <w:t>question</w:t>
      </w:r>
      <w:r>
        <w:t>s</w:t>
      </w:r>
      <w:r w:rsidR="005A7E86">
        <w:t>.</w:t>
      </w:r>
      <w:r w:rsidR="009D3D6B">
        <w:t xml:space="preserve">  I asked </w:t>
      </w:r>
      <w:r w:rsidR="00B66E5B">
        <w:t xml:space="preserve">for </w:t>
      </w:r>
      <w:r w:rsidR="009D3D6B">
        <w:t xml:space="preserve">a cost-benefit analysis, but it never arrived.  </w:t>
      </w:r>
      <w:r w:rsidR="000B6A48">
        <w:t xml:space="preserve">High-level rhetoric and appealing slogans are </w:t>
      </w:r>
      <w:r w:rsidR="00B66E5B">
        <w:t xml:space="preserve">nice, but </w:t>
      </w:r>
      <w:r>
        <w:t xml:space="preserve">an administrative agency’s </w:t>
      </w:r>
      <w:r w:rsidR="009D3D6B">
        <w:t xml:space="preserve">rulemaking process </w:t>
      </w:r>
      <w:r w:rsidR="00B66E5B">
        <w:t>demands more</w:t>
      </w:r>
      <w:r w:rsidR="009D3D6B">
        <w:t>.</w:t>
      </w:r>
      <w:r w:rsidR="005A7E86">
        <w:t xml:space="preserve"> </w:t>
      </w:r>
    </w:p>
    <w:p w14:paraId="025A8445" w14:textId="7FB69FE2" w:rsidR="00BD6C3E" w:rsidRDefault="005A7E86" w:rsidP="00ED35B2">
      <w:pPr>
        <w:pStyle w:val="ParaNum"/>
        <w:numPr>
          <w:ilvl w:val="0"/>
          <w:numId w:val="0"/>
        </w:numPr>
        <w:ind w:firstLine="720"/>
      </w:pPr>
      <w:r>
        <w:t xml:space="preserve">I am particularly concerned by the item’s potential impact on small entities.  Rather than incur the costs of captioning video clips, they may </w:t>
      </w:r>
      <w:r w:rsidR="007406AE">
        <w:t xml:space="preserve">stop </w:t>
      </w:r>
      <w:r w:rsidR="008B2ED0">
        <w:t>upload</w:t>
      </w:r>
      <w:r w:rsidR="003053A5">
        <w:t>ing</w:t>
      </w:r>
      <w:r w:rsidR="008B2ED0">
        <w:t xml:space="preserve"> clips</w:t>
      </w:r>
      <w:r w:rsidR="00085F47">
        <w:t xml:space="preserve"> on</w:t>
      </w:r>
      <w:r w:rsidR="003053A5">
        <w:t>to</w:t>
      </w:r>
      <w:r w:rsidR="00085F47">
        <w:t xml:space="preserve"> the </w:t>
      </w:r>
      <w:r w:rsidR="00B2426D">
        <w:t>Internet</w:t>
      </w:r>
      <w:r w:rsidR="00B752DE">
        <w:t xml:space="preserve"> altogether</w:t>
      </w:r>
      <w:r>
        <w:t xml:space="preserve"> or </w:t>
      </w:r>
      <w:r w:rsidR="003053A5">
        <w:t xml:space="preserve">may </w:t>
      </w:r>
      <w:r w:rsidR="007D505A">
        <w:t xml:space="preserve">limit </w:t>
      </w:r>
      <w:r>
        <w:t xml:space="preserve">the number of clips they post.  This </w:t>
      </w:r>
      <w:r w:rsidR="007406AE">
        <w:t>w</w:t>
      </w:r>
      <w:r w:rsidR="00B2426D">
        <w:t xml:space="preserve">ould </w:t>
      </w:r>
      <w:r>
        <w:t>reduce</w:t>
      </w:r>
      <w:r w:rsidR="00B2426D">
        <w:t xml:space="preserve"> the availability of news </w:t>
      </w:r>
      <w:r>
        <w:t xml:space="preserve">programming </w:t>
      </w:r>
      <w:r w:rsidR="00B2426D">
        <w:t>online</w:t>
      </w:r>
      <w:r w:rsidR="007406AE">
        <w:t>—</w:t>
      </w:r>
      <w:r>
        <w:t xml:space="preserve">an outcome that wouldn’t serve anyone’s interests.  I therefore hope that the Commission will give serious consideration to any waiver petitions filed by small programmers </w:t>
      </w:r>
      <w:r w:rsidR="007406AE">
        <w:t>who</w:t>
      </w:r>
      <w:r w:rsidR="0053675F">
        <w:t xml:space="preserve"> would find it </w:t>
      </w:r>
      <w:r>
        <w:t xml:space="preserve">economically burdensome to comply with our captioning </w:t>
      </w:r>
      <w:r w:rsidR="003053A5">
        <w:t>requirements for video clips.</w:t>
      </w:r>
    </w:p>
    <w:p w14:paraId="04292734" w14:textId="5565907F" w:rsidR="00FB05E9" w:rsidRDefault="004B2680" w:rsidP="00ED35B2">
      <w:pPr>
        <w:pStyle w:val="ParaNum"/>
        <w:numPr>
          <w:ilvl w:val="0"/>
          <w:numId w:val="0"/>
        </w:numPr>
        <w:ind w:firstLine="720"/>
      </w:pPr>
      <w:r>
        <w:lastRenderedPageBreak/>
        <w:t>My</w:t>
      </w:r>
      <w:r w:rsidR="00DB6707">
        <w:t xml:space="preserve"> most serious </w:t>
      </w:r>
      <w:r>
        <w:t>concerns, however,</w:t>
      </w:r>
      <w:r w:rsidR="00DB6707">
        <w:t xml:space="preserve"> are not with the rules we adopt today.  Rather, they are with the Second Further Notice of Proposed Rulemaking (FNPRM).  For example, the item requires Internet video clips of live programming to be captioned within 12 hours of air</w:t>
      </w:r>
      <w:r>
        <w:t>time</w:t>
      </w:r>
      <w:r w:rsidR="00DB6707">
        <w:t xml:space="preserve"> </w:t>
      </w:r>
      <w:r w:rsidR="00F33067">
        <w:t xml:space="preserve">and near-live programming to be captioned within 8 hours of airtime </w:t>
      </w:r>
      <w:r w:rsidR="00DB6707">
        <w:t>beginning July 1, 2017.</w:t>
      </w:r>
      <w:r>
        <w:rPr>
          <w:rStyle w:val="FootnoteReference"/>
        </w:rPr>
        <w:footnoteReference w:id="3"/>
      </w:r>
      <w:r w:rsidR="00DB6707">
        <w:t xml:space="preserve">  But </w:t>
      </w:r>
      <w:r w:rsidR="007D505A">
        <w:t xml:space="preserve">even though the Commission </w:t>
      </w:r>
      <w:r w:rsidR="00DB6707">
        <w:t>establish</w:t>
      </w:r>
      <w:r w:rsidR="007D505A">
        <w:t>es</w:t>
      </w:r>
      <w:r w:rsidR="00DB6707">
        <w:t xml:space="preserve"> this rule just today</w:t>
      </w:r>
      <w:r w:rsidR="00601B67">
        <w:t xml:space="preserve">, </w:t>
      </w:r>
      <w:r w:rsidR="007D505A">
        <w:t xml:space="preserve">it </w:t>
      </w:r>
      <w:r w:rsidR="007406AE">
        <w:t xml:space="preserve">also asks in this </w:t>
      </w:r>
      <w:r w:rsidR="00DB6707">
        <w:t>same document</w:t>
      </w:r>
      <w:r w:rsidR="00601B67">
        <w:t xml:space="preserve"> </w:t>
      </w:r>
      <w:r w:rsidR="00130CB5">
        <w:t>w</w:t>
      </w:r>
      <w:r w:rsidR="00601B67" w:rsidRPr="00601B67">
        <w:t xml:space="preserve">hether </w:t>
      </w:r>
      <w:r w:rsidR="00DB6707">
        <w:t>we</w:t>
      </w:r>
      <w:r w:rsidR="00601B67" w:rsidRPr="00601B67">
        <w:t xml:space="preserve"> should decrease or </w:t>
      </w:r>
      <w:r w:rsidR="00DB6707">
        <w:t>eliminate th</w:t>
      </w:r>
      <w:r w:rsidR="00F33067">
        <w:t>ose</w:t>
      </w:r>
      <w:r w:rsidR="00130CB5">
        <w:t xml:space="preserve"> 12-hour </w:t>
      </w:r>
      <w:r w:rsidR="00F33067">
        <w:t xml:space="preserve">and 8-hour </w:t>
      </w:r>
      <w:r w:rsidR="00130CB5">
        <w:t>timeframe</w:t>
      </w:r>
      <w:r w:rsidR="00F33067">
        <w:t>s</w:t>
      </w:r>
      <w:r w:rsidR="00130CB5">
        <w:t>.</w:t>
      </w:r>
      <w:r w:rsidR="00240D1C">
        <w:rPr>
          <w:rStyle w:val="FootnoteReference"/>
        </w:rPr>
        <w:footnoteReference w:id="4"/>
      </w:r>
      <w:r w:rsidR="00130CB5">
        <w:t xml:space="preserve">  </w:t>
      </w:r>
      <w:r w:rsidR="00F732BD">
        <w:t xml:space="preserve">In other words, the Commission </w:t>
      </w:r>
      <w:r w:rsidR="007D505A">
        <w:t xml:space="preserve">sets </w:t>
      </w:r>
      <w:r w:rsidR="00875140">
        <w:t xml:space="preserve">rules </w:t>
      </w:r>
      <w:r w:rsidR="00EC7223">
        <w:t xml:space="preserve">for live </w:t>
      </w:r>
      <w:r w:rsidR="00C70741">
        <w:t xml:space="preserve">and near-live </w:t>
      </w:r>
      <w:r w:rsidR="00EC7223">
        <w:t>clips</w:t>
      </w:r>
      <w:r w:rsidR="007406AE">
        <w:t>, and before they even go into effect,</w:t>
      </w:r>
      <w:r w:rsidR="00EC7223">
        <w:t xml:space="preserve"> </w:t>
      </w:r>
      <w:r w:rsidR="007406AE">
        <w:t xml:space="preserve">it </w:t>
      </w:r>
      <w:r w:rsidR="00EC7223">
        <w:t>ask</w:t>
      </w:r>
      <w:r w:rsidR="007406AE">
        <w:t>s</w:t>
      </w:r>
      <w:r w:rsidR="00EC7223">
        <w:t xml:space="preserve"> whether those rules should be eliminated</w:t>
      </w:r>
      <w:r w:rsidR="000108A4">
        <w:t xml:space="preserve"> or modified</w:t>
      </w:r>
      <w:r w:rsidR="00FB05E9">
        <w:t>.</w:t>
      </w:r>
      <w:r w:rsidR="006D1908">
        <w:t xml:space="preserve">  </w:t>
      </w:r>
    </w:p>
    <w:p w14:paraId="0ABA2408" w14:textId="23EC1D42" w:rsidR="00DB6707" w:rsidRDefault="00DB6707" w:rsidP="00ED35B2">
      <w:pPr>
        <w:pStyle w:val="ParaNum"/>
        <w:numPr>
          <w:ilvl w:val="0"/>
          <w:numId w:val="0"/>
        </w:numPr>
        <w:ind w:firstLine="720"/>
      </w:pPr>
      <w:r>
        <w:t xml:space="preserve">This </w:t>
      </w:r>
      <w:r w:rsidR="007406AE">
        <w:t>is . . . odd</w:t>
      </w:r>
      <w:r>
        <w:t xml:space="preserve">.  </w:t>
      </w:r>
      <w:r w:rsidR="00E54948">
        <w:t>It brings to mind a regulatory merry-go-round where regulated entities are trapped in a never-ending cycle of notice-and-comment rulemaking</w:t>
      </w:r>
      <w:r w:rsidR="007D505A">
        <w:t>,</w:t>
      </w:r>
      <w:r w:rsidR="00E54948">
        <w:t xml:space="preserve"> </w:t>
      </w:r>
      <w:r w:rsidR="007D505A">
        <w:t xml:space="preserve">with </w:t>
      </w:r>
      <w:r w:rsidR="00E54948">
        <w:t xml:space="preserve">their legal obligations a constantly moving target.  </w:t>
      </w:r>
      <w:r w:rsidR="00EC4C51">
        <w:t xml:space="preserve">One would think that we would let newly adopted rules take effect </w:t>
      </w:r>
      <w:r w:rsidR="007D505A">
        <w:t xml:space="preserve">and then </w:t>
      </w:r>
      <w:r w:rsidR="00EC4C51">
        <w:t xml:space="preserve">assess their </w:t>
      </w:r>
      <w:r w:rsidR="007D505A">
        <w:t xml:space="preserve">real-world </w:t>
      </w:r>
      <w:r w:rsidR="00EC4C51">
        <w:t xml:space="preserve">impact before we decide whether to change them.  This is particularly true here given the Commission’s determination that a </w:t>
      </w:r>
      <w:r w:rsidR="008D64B4">
        <w:t>12</w:t>
      </w:r>
      <w:r w:rsidR="00EC4C51">
        <w:t>-hour grace period is “reasonable” and “appropriately balances” industry and consumer concerns with respect to time-sensitive clips.</w:t>
      </w:r>
      <w:r w:rsidR="00EC4C51">
        <w:rPr>
          <w:rStyle w:val="FootnoteReference"/>
        </w:rPr>
        <w:footnoteReference w:id="5"/>
      </w:r>
      <w:r w:rsidR="00EC4C51">
        <w:t xml:space="preserve">  But unfortunately, my modest request to </w:t>
      </w:r>
      <w:r w:rsidR="00303884">
        <w:t xml:space="preserve">study the rules’ effects before </w:t>
      </w:r>
      <w:r w:rsidR="00432FB4">
        <w:t xml:space="preserve">proposing to change </w:t>
      </w:r>
      <w:r w:rsidR="00EC4C51">
        <w:t>the</w:t>
      </w:r>
      <w:r w:rsidR="00303884">
        <w:t>m</w:t>
      </w:r>
      <w:r w:rsidR="00EC4C51">
        <w:t xml:space="preserve"> was rejected.</w:t>
      </w:r>
    </w:p>
    <w:p w14:paraId="0937517C" w14:textId="419323A8" w:rsidR="004B2680" w:rsidRDefault="00A006B1" w:rsidP="00ED35B2">
      <w:pPr>
        <w:pStyle w:val="ParaNum"/>
        <w:numPr>
          <w:ilvl w:val="0"/>
          <w:numId w:val="0"/>
        </w:numPr>
        <w:ind w:firstLine="720"/>
      </w:pPr>
      <w:r>
        <w:t>While I wish that this suggestion and others had been adopted</w:t>
      </w:r>
      <w:r w:rsidR="003C2434">
        <w:t xml:space="preserve">, </w:t>
      </w:r>
      <w:r w:rsidR="00F5652A">
        <w:t xml:space="preserve">I </w:t>
      </w:r>
      <w:r>
        <w:t xml:space="preserve">do </w:t>
      </w:r>
      <w:r w:rsidR="00F5652A">
        <w:t xml:space="preserve">appreciate </w:t>
      </w:r>
      <w:r>
        <w:t>that some positive</w:t>
      </w:r>
      <w:r w:rsidR="00F5652A">
        <w:t xml:space="preserve"> </w:t>
      </w:r>
      <w:r>
        <w:t>revisions</w:t>
      </w:r>
      <w:r w:rsidR="00F5652A">
        <w:t xml:space="preserve"> have been made to </w:t>
      </w:r>
      <w:r w:rsidR="00D25FD9">
        <w:t>this</w:t>
      </w:r>
      <w:r w:rsidR="00F5652A">
        <w:t xml:space="preserve"> </w:t>
      </w:r>
      <w:r w:rsidR="00C70741">
        <w:t xml:space="preserve">item </w:t>
      </w:r>
      <w:r>
        <w:t>since it was circulated</w:t>
      </w:r>
      <w:r w:rsidR="00F5652A">
        <w:t xml:space="preserve">.  </w:t>
      </w:r>
      <w:r>
        <w:t xml:space="preserve">In particular, all tentative conclusions have been removed from </w:t>
      </w:r>
      <w:r w:rsidR="002B75FB">
        <w:t xml:space="preserve">the </w:t>
      </w:r>
      <w:r>
        <w:t>FNPRM at Commissioner O’Rielly</w:t>
      </w:r>
      <w:r w:rsidR="00C70741">
        <w:t>’s suggestion</w:t>
      </w:r>
      <w:r>
        <w:t>.  Moreover</w:t>
      </w:r>
      <w:r w:rsidR="00F5652A">
        <w:t xml:space="preserve">, </w:t>
      </w:r>
      <w:r w:rsidR="00F33067">
        <w:t xml:space="preserve">pursuant to my request, </w:t>
      </w:r>
      <w:r>
        <w:t xml:space="preserve">the item now includes an </w:t>
      </w:r>
      <w:r w:rsidR="00432FB4">
        <w:t>8</w:t>
      </w:r>
      <w:r>
        <w:t>-hour grace</w:t>
      </w:r>
      <w:r w:rsidR="00303884">
        <w:t xml:space="preserve"> </w:t>
      </w:r>
      <w:r>
        <w:t>period for video clips of near-live programming and postpones the captioning requirement for near-live programming until July 1, 2017</w:t>
      </w:r>
      <w:r w:rsidR="00F5652A">
        <w:t>.</w:t>
      </w:r>
      <w:r>
        <w:t xml:space="preserve">  This is an important change </w:t>
      </w:r>
      <w:r w:rsidR="00EC4C51">
        <w:t xml:space="preserve">because </w:t>
      </w:r>
      <w:r>
        <w:t xml:space="preserve">it will make it easier for programmers to make time-sensitive clips available </w:t>
      </w:r>
      <w:r w:rsidR="00F860F0">
        <w:t xml:space="preserve">promptly </w:t>
      </w:r>
      <w:r>
        <w:t xml:space="preserve">over the Internet.  </w:t>
      </w:r>
      <w:r w:rsidR="000406CD">
        <w:t>I thank my colleagues for in</w:t>
      </w:r>
      <w:r w:rsidR="00621609">
        <w:t xml:space="preserve">corporating </w:t>
      </w:r>
      <w:r>
        <w:t>this proposal into the item</w:t>
      </w:r>
      <w:r w:rsidR="00A14CDC">
        <w:t xml:space="preserve">.  </w:t>
      </w:r>
    </w:p>
    <w:p w14:paraId="00B80329" w14:textId="5CE23B86" w:rsidR="00A11C01" w:rsidRDefault="00B66E5B" w:rsidP="00ED35B2">
      <w:pPr>
        <w:pStyle w:val="ParaNum"/>
        <w:numPr>
          <w:ilvl w:val="0"/>
          <w:numId w:val="0"/>
        </w:numPr>
        <w:ind w:firstLine="720"/>
      </w:pPr>
      <w:r>
        <w:t>Ultimately</w:t>
      </w:r>
      <w:r w:rsidR="00BC5317">
        <w:t>, the</w:t>
      </w:r>
      <w:r w:rsidR="004B2680">
        <w:t>se</w:t>
      </w:r>
      <w:r w:rsidR="00BC5317">
        <w:t xml:space="preserve"> </w:t>
      </w:r>
      <w:r>
        <w:t xml:space="preserve">and other </w:t>
      </w:r>
      <w:r w:rsidR="00BC5317">
        <w:t xml:space="preserve">revisions </w:t>
      </w:r>
      <w:r>
        <w:t xml:space="preserve">lead </w:t>
      </w:r>
      <w:r w:rsidR="004B2680">
        <w:t>me</w:t>
      </w:r>
      <w:r w:rsidR="00BC5317">
        <w:t xml:space="preserve"> to cast a concurring vote.  Going forward, I hope that video programmers will continue making progress in captioning video clips during the rest of this year and 2015.  These rules, which will not </w:t>
      </w:r>
      <w:r w:rsidR="002B75FB">
        <w:t xml:space="preserve">begin to </w:t>
      </w:r>
      <w:r w:rsidR="00997DC0">
        <w:t xml:space="preserve">take hold </w:t>
      </w:r>
      <w:r w:rsidR="00BC5317">
        <w:t xml:space="preserve">until 2016, should not </w:t>
      </w:r>
      <w:r w:rsidR="004F69CF">
        <w:t xml:space="preserve">supplant </w:t>
      </w:r>
      <w:r w:rsidR="00BC5317">
        <w:t xml:space="preserve">the industry’s </w:t>
      </w:r>
      <w:r w:rsidR="004B2680">
        <w:t>commendable</w:t>
      </w:r>
      <w:r w:rsidR="00543643">
        <w:t>,</w:t>
      </w:r>
      <w:r w:rsidR="004B2680">
        <w:t xml:space="preserve"> </w:t>
      </w:r>
      <w:r w:rsidR="00BC5317">
        <w:t xml:space="preserve">voluntary efforts in this area.  I also hope that the Commission will </w:t>
      </w:r>
      <w:r w:rsidR="00EC4C51">
        <w:t xml:space="preserve">be flexible in </w:t>
      </w:r>
      <w:r w:rsidR="00BC5317">
        <w:t>implement</w:t>
      </w:r>
      <w:r w:rsidR="00EC4C51">
        <w:t>ing</w:t>
      </w:r>
      <w:r w:rsidR="00BC5317">
        <w:t xml:space="preserve"> the rules that we adopt today.  If technology does not develop as </w:t>
      </w:r>
      <w:r w:rsidR="004F69CF">
        <w:t xml:space="preserve">quickly as </w:t>
      </w:r>
      <w:r w:rsidR="00BC5317">
        <w:t xml:space="preserve">we </w:t>
      </w:r>
      <w:r w:rsidR="004F69CF">
        <w:t>might like</w:t>
      </w:r>
      <w:r w:rsidR="00BC5317">
        <w:t xml:space="preserve">, </w:t>
      </w:r>
      <w:r w:rsidR="004F69CF">
        <w:t xml:space="preserve">we should </w:t>
      </w:r>
      <w:r w:rsidR="00BC5317">
        <w:t xml:space="preserve">adjust </w:t>
      </w:r>
      <w:r w:rsidR="004F69CF">
        <w:t>accordingly</w:t>
      </w:r>
      <w:r w:rsidR="00BC5317">
        <w:t xml:space="preserve">.  After all, if it </w:t>
      </w:r>
      <w:r w:rsidR="00E54948">
        <w:t xml:space="preserve">were </w:t>
      </w:r>
      <w:r w:rsidR="00BC5317">
        <w:t xml:space="preserve">possible </w:t>
      </w:r>
      <w:r w:rsidR="004B2680">
        <w:t xml:space="preserve">today </w:t>
      </w:r>
      <w:r w:rsidR="00BC5317">
        <w:t xml:space="preserve">for programmers to comply with the standards </w:t>
      </w:r>
      <w:r w:rsidR="004B2680">
        <w:t>we are adopting</w:t>
      </w:r>
      <w:r w:rsidR="00BC5317">
        <w:t>, our rules would not be</w:t>
      </w:r>
      <w:r w:rsidR="00543643">
        <w:t>come</w:t>
      </w:r>
      <w:r w:rsidR="00BC5317">
        <w:t xml:space="preserve"> effect</w:t>
      </w:r>
      <w:r w:rsidR="00543643">
        <w:t>ive</w:t>
      </w:r>
      <w:r w:rsidR="00BC5317">
        <w:t xml:space="preserve"> in stages between eighteen months and three years from now.  </w:t>
      </w:r>
    </w:p>
    <w:p w14:paraId="72971C5E" w14:textId="6E1263A9" w:rsidR="00BC5317" w:rsidRDefault="00BC5317" w:rsidP="00ED35B2">
      <w:pPr>
        <w:pStyle w:val="ParaNum"/>
        <w:numPr>
          <w:ilvl w:val="0"/>
          <w:numId w:val="0"/>
        </w:numPr>
        <w:ind w:firstLine="720"/>
      </w:pPr>
      <w:r>
        <w:t xml:space="preserve">Finally, I would like to thank Diana Sokolow, Michelle Carey, Mary Beth Murphy, Steven Broeckhart, Alison Neplokh, </w:t>
      </w:r>
      <w:r w:rsidR="006B53C4">
        <w:t xml:space="preserve">Evan Baranoff, </w:t>
      </w:r>
      <w:r w:rsidR="006B53C4" w:rsidRPr="006B53C4">
        <w:t>Karen Peltz Stra</w:t>
      </w:r>
      <w:r w:rsidR="006B53C4">
        <w:t xml:space="preserve">uss, Rosaline Crawford, Gregory Hlibok, Eliot Greenwald, </w:t>
      </w:r>
      <w:r w:rsidR="004B2680">
        <w:t xml:space="preserve">and </w:t>
      </w:r>
      <w:r w:rsidR="006B53C4" w:rsidRPr="006B53C4">
        <w:t>Suzy Rosen Singleton</w:t>
      </w:r>
      <w:r w:rsidR="004B2680">
        <w:t xml:space="preserve"> for their efforts</w:t>
      </w:r>
      <w:r w:rsidR="006B53C4">
        <w:t xml:space="preserve"> on this item.  </w:t>
      </w:r>
      <w:r w:rsidR="004F69CF">
        <w:t xml:space="preserve">Your efforts </w:t>
      </w:r>
      <w:r w:rsidR="00543643">
        <w:t xml:space="preserve">on this and other orders </w:t>
      </w:r>
      <w:r w:rsidR="004F69CF">
        <w:t xml:space="preserve">have brought to life the promise of the </w:t>
      </w:r>
      <w:r w:rsidR="00A25F28">
        <w:t xml:space="preserve">CVAA, and you have the satisfaction of knowing that your </w:t>
      </w:r>
      <w:r w:rsidR="004B2680">
        <w:t xml:space="preserve">work </w:t>
      </w:r>
      <w:r w:rsidR="00A25F28">
        <w:t>matter</w:t>
      </w:r>
      <w:r w:rsidR="004B2680">
        <w:t>s</w:t>
      </w:r>
      <w:r w:rsidR="00A25F28">
        <w:t xml:space="preserve"> to tens of millions of Americans.  </w:t>
      </w:r>
      <w:r w:rsidR="006B53C4">
        <w:t xml:space="preserve">I also </w:t>
      </w:r>
      <w:r w:rsidR="00DB6212">
        <w:t xml:space="preserve">would </w:t>
      </w:r>
      <w:r w:rsidR="006B53C4">
        <w:t xml:space="preserve">like to </w:t>
      </w:r>
      <w:r w:rsidR="00B66E5B">
        <w:t xml:space="preserve">make </w:t>
      </w:r>
      <w:r w:rsidR="006B53C4">
        <w:t xml:space="preserve">a special </w:t>
      </w:r>
      <w:r w:rsidR="00B66E5B">
        <w:t xml:space="preserve">mention of </w:t>
      </w:r>
      <w:r w:rsidR="00A25F28">
        <w:t xml:space="preserve">my former advisor </w:t>
      </w:r>
      <w:r w:rsidR="006B53C4">
        <w:t>Jeff Neumann</w:t>
      </w:r>
      <w:r w:rsidR="00A25F28">
        <w:t>, who contributed to this item</w:t>
      </w:r>
      <w:r w:rsidR="006B53C4">
        <w:t xml:space="preserve">.  I am glad that the Media Bureau is </w:t>
      </w:r>
      <w:r w:rsidR="00A25F28">
        <w:t xml:space="preserve">taking </w:t>
      </w:r>
      <w:r w:rsidR="00ED35B2">
        <w:t>advantage of his many talents.</w:t>
      </w:r>
    </w:p>
    <w:sectPr w:rsidR="00BC53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94C44" w14:textId="77777777" w:rsidR="001A3A95" w:rsidRDefault="001A3A95" w:rsidP="00D1783C">
      <w:pPr>
        <w:spacing w:after="0" w:line="240" w:lineRule="auto"/>
      </w:pPr>
      <w:r>
        <w:separator/>
      </w:r>
    </w:p>
  </w:endnote>
  <w:endnote w:type="continuationSeparator" w:id="0">
    <w:p w14:paraId="55F9F110" w14:textId="77777777" w:rsidR="001A3A95" w:rsidRDefault="001A3A95" w:rsidP="00D1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6C979" w14:textId="77777777" w:rsidR="00B46983" w:rsidRDefault="00B46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42463" w14:textId="77777777" w:rsidR="00B46983" w:rsidRDefault="00B469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D6DAF" w14:textId="77777777" w:rsidR="00B46983" w:rsidRDefault="00B46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C4465" w14:textId="77777777" w:rsidR="001A3A95" w:rsidRDefault="001A3A95" w:rsidP="00D1783C">
      <w:pPr>
        <w:spacing w:after="0" w:line="240" w:lineRule="auto"/>
      </w:pPr>
      <w:r>
        <w:separator/>
      </w:r>
    </w:p>
  </w:footnote>
  <w:footnote w:type="continuationSeparator" w:id="0">
    <w:p w14:paraId="5B728FF0" w14:textId="77777777" w:rsidR="001A3A95" w:rsidRDefault="001A3A95" w:rsidP="00D1783C">
      <w:pPr>
        <w:spacing w:after="0" w:line="240" w:lineRule="auto"/>
      </w:pPr>
      <w:r>
        <w:continuationSeparator/>
      </w:r>
    </w:p>
  </w:footnote>
  <w:footnote w:id="1">
    <w:p w14:paraId="288D4710" w14:textId="3714C50F" w:rsidR="00A14CDC" w:rsidRDefault="00A14CDC" w:rsidP="00EA55A1">
      <w:pPr>
        <w:pStyle w:val="FootnoteText"/>
      </w:pPr>
      <w:r>
        <w:rPr>
          <w:rStyle w:val="FootnoteReference"/>
        </w:rPr>
        <w:footnoteRef/>
      </w:r>
      <w:r>
        <w:t xml:space="preserve"> </w:t>
      </w:r>
      <w:r>
        <w:rPr>
          <w:i/>
        </w:rPr>
        <w:t xml:space="preserve">See </w:t>
      </w:r>
      <w:r w:rsidR="005706D1">
        <w:t xml:space="preserve">Comments of Telecommunications for the Deaf and Hard of Hearing, Inc., </w:t>
      </w:r>
      <w:r w:rsidR="005706D1" w:rsidRPr="005706D1">
        <w:rPr>
          <w:i/>
        </w:rPr>
        <w:t>et al</w:t>
      </w:r>
      <w:r w:rsidR="005706D1">
        <w:t xml:space="preserve">., MB Docket No. 11-154; CG Docket No. 05-231 (Feb. 3, 2014), at 2, 9.  </w:t>
      </w:r>
      <w:r>
        <w:t xml:space="preserve"> </w:t>
      </w:r>
    </w:p>
  </w:footnote>
  <w:footnote w:id="2">
    <w:p w14:paraId="4EEBF020" w14:textId="77777777" w:rsidR="00A14CDC" w:rsidRPr="006F58E6" w:rsidRDefault="00A14CDC" w:rsidP="00EA55A1">
      <w:pPr>
        <w:pStyle w:val="FootnoteText"/>
      </w:pPr>
      <w:r>
        <w:rPr>
          <w:rStyle w:val="FootnoteReference"/>
        </w:rPr>
        <w:footnoteRef/>
      </w:r>
      <w:r>
        <w:t xml:space="preserve"> </w:t>
      </w:r>
      <w:r>
        <w:rPr>
          <w:i/>
        </w:rPr>
        <w:t xml:space="preserve">Id. </w:t>
      </w:r>
      <w:r w:rsidRPr="006F58E6">
        <w:t xml:space="preserve">at </w:t>
      </w:r>
      <w:r>
        <w:t xml:space="preserve">10. </w:t>
      </w:r>
    </w:p>
  </w:footnote>
  <w:footnote w:id="3">
    <w:p w14:paraId="3AD69934" w14:textId="420E6491" w:rsidR="004B2680" w:rsidRDefault="004B2680">
      <w:pPr>
        <w:pStyle w:val="FootnoteText"/>
      </w:pPr>
      <w:r>
        <w:rPr>
          <w:rStyle w:val="FootnoteReference"/>
        </w:rPr>
        <w:footnoteRef/>
      </w:r>
      <w:r>
        <w:t xml:space="preserve"> </w:t>
      </w:r>
      <w:r w:rsidR="005706D1" w:rsidRPr="005706D1">
        <w:rPr>
          <w:i/>
        </w:rPr>
        <w:t>See Order</w:t>
      </w:r>
      <w:r w:rsidR="005706D1">
        <w:t xml:space="preserve"> at para. 30</w:t>
      </w:r>
      <w:r w:rsidR="00605244">
        <w:t>.</w:t>
      </w:r>
    </w:p>
  </w:footnote>
  <w:footnote w:id="4">
    <w:p w14:paraId="553A0115" w14:textId="6E0C38AC" w:rsidR="00A14CDC" w:rsidRPr="00673055" w:rsidRDefault="00A14CDC">
      <w:pPr>
        <w:pStyle w:val="FootnoteText"/>
      </w:pPr>
      <w:r>
        <w:rPr>
          <w:rStyle w:val="FootnoteReference"/>
        </w:rPr>
        <w:footnoteRef/>
      </w:r>
      <w:r>
        <w:t xml:space="preserve"> </w:t>
      </w:r>
      <w:r>
        <w:rPr>
          <w:i/>
        </w:rPr>
        <w:t xml:space="preserve">Id. </w:t>
      </w:r>
      <w:r>
        <w:t>at para</w:t>
      </w:r>
      <w:r w:rsidR="00514DB5">
        <w:t>s</w:t>
      </w:r>
      <w:r>
        <w:t>. 42</w:t>
      </w:r>
      <w:r w:rsidR="005706D1">
        <w:t>-</w:t>
      </w:r>
      <w:r>
        <w:t xml:space="preserve">43. </w:t>
      </w:r>
    </w:p>
  </w:footnote>
  <w:footnote w:id="5">
    <w:p w14:paraId="7FDB84C2" w14:textId="65E70848" w:rsidR="00EC4C51" w:rsidRDefault="00EC4C51" w:rsidP="00EC4C51">
      <w:pPr>
        <w:pStyle w:val="FootnoteText"/>
      </w:pPr>
      <w:r>
        <w:rPr>
          <w:rStyle w:val="FootnoteReference"/>
        </w:rPr>
        <w:footnoteRef/>
      </w:r>
      <w:r>
        <w:t xml:space="preserve"> </w:t>
      </w:r>
      <w:r w:rsidR="005706D1" w:rsidRPr="008D64B4">
        <w:rPr>
          <w:i/>
        </w:rPr>
        <w:t>Id</w:t>
      </w:r>
      <w:r w:rsidR="005706D1">
        <w:t>. at para.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61247" w14:textId="77777777" w:rsidR="00B46983" w:rsidRDefault="00B469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2A04F" w14:textId="77777777" w:rsidR="00B46983" w:rsidRDefault="00B469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67F49" w14:textId="77777777" w:rsidR="00B46983" w:rsidRDefault="00B46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firstLine="7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3C"/>
    <w:rsid w:val="000108A4"/>
    <w:rsid w:val="00025AC4"/>
    <w:rsid w:val="000406CD"/>
    <w:rsid w:val="00041A6A"/>
    <w:rsid w:val="00085F47"/>
    <w:rsid w:val="000B6A48"/>
    <w:rsid w:val="0010334B"/>
    <w:rsid w:val="00103ACD"/>
    <w:rsid w:val="001178ED"/>
    <w:rsid w:val="00130CB5"/>
    <w:rsid w:val="00135377"/>
    <w:rsid w:val="00154BF2"/>
    <w:rsid w:val="00156C8E"/>
    <w:rsid w:val="00167752"/>
    <w:rsid w:val="00170C5A"/>
    <w:rsid w:val="0019149D"/>
    <w:rsid w:val="001A3A95"/>
    <w:rsid w:val="001F0907"/>
    <w:rsid w:val="00217577"/>
    <w:rsid w:val="00240D1C"/>
    <w:rsid w:val="00243C32"/>
    <w:rsid w:val="00260C84"/>
    <w:rsid w:val="002B460B"/>
    <w:rsid w:val="002B75FB"/>
    <w:rsid w:val="0030266D"/>
    <w:rsid w:val="00303884"/>
    <w:rsid w:val="003053A5"/>
    <w:rsid w:val="0031716B"/>
    <w:rsid w:val="00330878"/>
    <w:rsid w:val="00382127"/>
    <w:rsid w:val="00391FF8"/>
    <w:rsid w:val="003A1B44"/>
    <w:rsid w:val="003B5105"/>
    <w:rsid w:val="003B6099"/>
    <w:rsid w:val="003C2434"/>
    <w:rsid w:val="003C2C0A"/>
    <w:rsid w:val="003D3683"/>
    <w:rsid w:val="003E517D"/>
    <w:rsid w:val="003E7ADC"/>
    <w:rsid w:val="0041688C"/>
    <w:rsid w:val="00416C60"/>
    <w:rsid w:val="004308C0"/>
    <w:rsid w:val="00432FB4"/>
    <w:rsid w:val="00440A98"/>
    <w:rsid w:val="0049560B"/>
    <w:rsid w:val="00497B18"/>
    <w:rsid w:val="004B2680"/>
    <w:rsid w:val="004C66DE"/>
    <w:rsid w:val="004D4F7A"/>
    <w:rsid w:val="004F13D3"/>
    <w:rsid w:val="004F3B48"/>
    <w:rsid w:val="004F69CF"/>
    <w:rsid w:val="00506ADF"/>
    <w:rsid w:val="00514DB5"/>
    <w:rsid w:val="00535A11"/>
    <w:rsid w:val="0053675F"/>
    <w:rsid w:val="00543643"/>
    <w:rsid w:val="005706D1"/>
    <w:rsid w:val="005A7E86"/>
    <w:rsid w:val="005D7CA1"/>
    <w:rsid w:val="00601B67"/>
    <w:rsid w:val="00605244"/>
    <w:rsid w:val="00621609"/>
    <w:rsid w:val="00642870"/>
    <w:rsid w:val="00652AEE"/>
    <w:rsid w:val="006537F9"/>
    <w:rsid w:val="00667DE2"/>
    <w:rsid w:val="006715A9"/>
    <w:rsid w:val="00673055"/>
    <w:rsid w:val="00687612"/>
    <w:rsid w:val="00694DB1"/>
    <w:rsid w:val="006B53C4"/>
    <w:rsid w:val="006D1908"/>
    <w:rsid w:val="006F58E6"/>
    <w:rsid w:val="00703D1A"/>
    <w:rsid w:val="007406AE"/>
    <w:rsid w:val="007B55C7"/>
    <w:rsid w:val="007C541B"/>
    <w:rsid w:val="007D505A"/>
    <w:rsid w:val="0080551D"/>
    <w:rsid w:val="00813C32"/>
    <w:rsid w:val="0083285D"/>
    <w:rsid w:val="00836142"/>
    <w:rsid w:val="00836B87"/>
    <w:rsid w:val="00875140"/>
    <w:rsid w:val="008B2ED0"/>
    <w:rsid w:val="008D25F1"/>
    <w:rsid w:val="008D64B4"/>
    <w:rsid w:val="008E523D"/>
    <w:rsid w:val="00900DA3"/>
    <w:rsid w:val="009120F9"/>
    <w:rsid w:val="00955CF8"/>
    <w:rsid w:val="00956E11"/>
    <w:rsid w:val="00992732"/>
    <w:rsid w:val="00997DC0"/>
    <w:rsid w:val="009D35CD"/>
    <w:rsid w:val="009D3D6B"/>
    <w:rsid w:val="009D61B1"/>
    <w:rsid w:val="009E1CAB"/>
    <w:rsid w:val="00A006B1"/>
    <w:rsid w:val="00A11C01"/>
    <w:rsid w:val="00A14495"/>
    <w:rsid w:val="00A14CDC"/>
    <w:rsid w:val="00A25F28"/>
    <w:rsid w:val="00A42435"/>
    <w:rsid w:val="00A4329B"/>
    <w:rsid w:val="00A711A2"/>
    <w:rsid w:val="00A9747A"/>
    <w:rsid w:val="00AB419B"/>
    <w:rsid w:val="00AD5A06"/>
    <w:rsid w:val="00B2426D"/>
    <w:rsid w:val="00B46983"/>
    <w:rsid w:val="00B66E5B"/>
    <w:rsid w:val="00B74A03"/>
    <w:rsid w:val="00B752DE"/>
    <w:rsid w:val="00B77DC6"/>
    <w:rsid w:val="00B944C1"/>
    <w:rsid w:val="00BB01E1"/>
    <w:rsid w:val="00BC5317"/>
    <w:rsid w:val="00BC5DCF"/>
    <w:rsid w:val="00BD2E3E"/>
    <w:rsid w:val="00BD6C3E"/>
    <w:rsid w:val="00C05F29"/>
    <w:rsid w:val="00C430F3"/>
    <w:rsid w:val="00C47485"/>
    <w:rsid w:val="00C5213D"/>
    <w:rsid w:val="00C70741"/>
    <w:rsid w:val="00CE342D"/>
    <w:rsid w:val="00CE757D"/>
    <w:rsid w:val="00CF0B62"/>
    <w:rsid w:val="00D04726"/>
    <w:rsid w:val="00D1783C"/>
    <w:rsid w:val="00D25FD9"/>
    <w:rsid w:val="00D6128C"/>
    <w:rsid w:val="00D67B47"/>
    <w:rsid w:val="00D800FF"/>
    <w:rsid w:val="00DB6212"/>
    <w:rsid w:val="00DB6707"/>
    <w:rsid w:val="00DC0D73"/>
    <w:rsid w:val="00DC61E8"/>
    <w:rsid w:val="00DD0FD2"/>
    <w:rsid w:val="00E01BE2"/>
    <w:rsid w:val="00E403A5"/>
    <w:rsid w:val="00E46457"/>
    <w:rsid w:val="00E54948"/>
    <w:rsid w:val="00E56C75"/>
    <w:rsid w:val="00E9153A"/>
    <w:rsid w:val="00EA55A1"/>
    <w:rsid w:val="00EC4C51"/>
    <w:rsid w:val="00EC5C7D"/>
    <w:rsid w:val="00EC7223"/>
    <w:rsid w:val="00ED35B2"/>
    <w:rsid w:val="00EE0F41"/>
    <w:rsid w:val="00F33067"/>
    <w:rsid w:val="00F5652A"/>
    <w:rsid w:val="00F6034B"/>
    <w:rsid w:val="00F732BD"/>
    <w:rsid w:val="00F860F0"/>
    <w:rsid w:val="00F87F36"/>
    <w:rsid w:val="00F912CE"/>
    <w:rsid w:val="00FA2F31"/>
    <w:rsid w:val="00FB05E9"/>
    <w:rsid w:val="00FC6C0B"/>
    <w:rsid w:val="00FD6541"/>
    <w:rsid w:val="00FD71D1"/>
    <w:rsid w:val="00FE27EC"/>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9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D1783C"/>
    <w:pPr>
      <w:widowControl w:val="0"/>
      <w:numPr>
        <w:numId w:val="1"/>
      </w:numPr>
      <w:spacing w:after="120" w:line="240" w:lineRule="auto"/>
    </w:pPr>
    <w:rPr>
      <w:rFonts w:ascii="Times New Roman" w:eastAsia="Times New Roman" w:hAnsi="Times New Roman" w:cs="Times New Roman"/>
      <w:snapToGrid w:val="0"/>
      <w:kern w:val="28"/>
      <w:szCs w:val="24"/>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basedOn w:val="Normal"/>
    <w:link w:val="FootnoteTextChar1"/>
    <w:rsid w:val="00D1783C"/>
    <w:pPr>
      <w:spacing w:after="12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uiPriority w:val="99"/>
    <w:semiHidden/>
    <w:rsid w:val="00D1783C"/>
    <w:rPr>
      <w:sz w:val="20"/>
      <w:szCs w:val="20"/>
    </w:rPr>
  </w:style>
  <w:style w:type="character" w:styleId="FootnoteReference">
    <w:name w:val="footnote reference"/>
    <w:aliases w:val="Style 12,(NECG) Footnote Reference,Appel note de bas de p,Style 124,o,fr,Style 3,Style 13,FR,Style 17,Style 6,Footnote Reference/,Style 4"/>
    <w:rsid w:val="00D1783C"/>
    <w:rPr>
      <w:rFonts w:ascii="Times New Roman" w:hAnsi="Times New Roman"/>
      <w:color w:val="auto"/>
      <w:sz w:val="20"/>
      <w:vertAlign w:val="superscript"/>
    </w:rPr>
  </w:style>
  <w:style w:type="character" w:customStyle="1" w:styleId="FootnoteTextChar1">
    <w:name w:val="Footnote Text Char1"/>
    <w:aliases w:val="Footnote Text Char1 Char Char,Footnote Text Char Char Char Char,Footnote Text Char1 Char Char Char1 Char,Footnote Text Char Char Char Char Char1 Char,Footnote Text Char2 Char Char Char Char Char1 Char,Footnote Text Char2 Char Char"/>
    <w:link w:val="FootnoteText"/>
    <w:locked/>
    <w:rsid w:val="00D1783C"/>
    <w:rPr>
      <w:rFonts w:ascii="Times New Roman" w:eastAsia="Times New Roman" w:hAnsi="Times New Roman" w:cs="Times New Roman"/>
      <w:sz w:val="20"/>
      <w:szCs w:val="24"/>
    </w:rPr>
  </w:style>
  <w:style w:type="character" w:customStyle="1" w:styleId="ParaNumChar">
    <w:name w:val="ParaNum Char"/>
    <w:link w:val="ParaNum"/>
    <w:locked/>
    <w:rsid w:val="00D1783C"/>
    <w:rPr>
      <w:rFonts w:ascii="Times New Roman" w:eastAsia="Times New Roman" w:hAnsi="Times New Roman" w:cs="Times New Roman"/>
      <w:snapToGrid w:val="0"/>
      <w:kern w:val="28"/>
      <w:szCs w:val="24"/>
    </w:rPr>
  </w:style>
  <w:style w:type="character" w:styleId="CommentReference">
    <w:name w:val="annotation reference"/>
    <w:basedOn w:val="DefaultParagraphFont"/>
    <w:uiPriority w:val="99"/>
    <w:semiHidden/>
    <w:unhideWhenUsed/>
    <w:rsid w:val="00652AEE"/>
    <w:rPr>
      <w:sz w:val="16"/>
      <w:szCs w:val="16"/>
    </w:rPr>
  </w:style>
  <w:style w:type="paragraph" w:styleId="CommentText">
    <w:name w:val="annotation text"/>
    <w:basedOn w:val="Normal"/>
    <w:link w:val="CommentTextChar"/>
    <w:uiPriority w:val="99"/>
    <w:semiHidden/>
    <w:unhideWhenUsed/>
    <w:rsid w:val="00652AEE"/>
    <w:pPr>
      <w:spacing w:line="240" w:lineRule="auto"/>
    </w:pPr>
    <w:rPr>
      <w:sz w:val="20"/>
      <w:szCs w:val="20"/>
    </w:rPr>
  </w:style>
  <w:style w:type="character" w:customStyle="1" w:styleId="CommentTextChar">
    <w:name w:val="Comment Text Char"/>
    <w:basedOn w:val="DefaultParagraphFont"/>
    <w:link w:val="CommentText"/>
    <w:uiPriority w:val="99"/>
    <w:semiHidden/>
    <w:rsid w:val="00652AEE"/>
    <w:rPr>
      <w:sz w:val="20"/>
      <w:szCs w:val="20"/>
    </w:rPr>
  </w:style>
  <w:style w:type="paragraph" w:styleId="CommentSubject">
    <w:name w:val="annotation subject"/>
    <w:basedOn w:val="CommentText"/>
    <w:next w:val="CommentText"/>
    <w:link w:val="CommentSubjectChar"/>
    <w:uiPriority w:val="99"/>
    <w:semiHidden/>
    <w:unhideWhenUsed/>
    <w:rsid w:val="00652AEE"/>
    <w:rPr>
      <w:b/>
      <w:bCs/>
    </w:rPr>
  </w:style>
  <w:style w:type="character" w:customStyle="1" w:styleId="CommentSubjectChar">
    <w:name w:val="Comment Subject Char"/>
    <w:basedOn w:val="CommentTextChar"/>
    <w:link w:val="CommentSubject"/>
    <w:uiPriority w:val="99"/>
    <w:semiHidden/>
    <w:rsid w:val="00652AEE"/>
    <w:rPr>
      <w:b/>
      <w:bCs/>
      <w:sz w:val="20"/>
      <w:szCs w:val="20"/>
    </w:rPr>
  </w:style>
  <w:style w:type="paragraph" w:styleId="BalloonText">
    <w:name w:val="Balloon Text"/>
    <w:basedOn w:val="Normal"/>
    <w:link w:val="BalloonTextChar"/>
    <w:uiPriority w:val="99"/>
    <w:semiHidden/>
    <w:unhideWhenUsed/>
    <w:rsid w:val="00652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AEE"/>
    <w:rPr>
      <w:rFonts w:ascii="Tahoma" w:hAnsi="Tahoma" w:cs="Tahoma"/>
      <w:sz w:val="16"/>
      <w:szCs w:val="16"/>
    </w:rPr>
  </w:style>
  <w:style w:type="paragraph" w:styleId="Header">
    <w:name w:val="header"/>
    <w:basedOn w:val="Normal"/>
    <w:link w:val="HeaderChar"/>
    <w:uiPriority w:val="99"/>
    <w:unhideWhenUsed/>
    <w:rsid w:val="00B46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983"/>
  </w:style>
  <w:style w:type="paragraph" w:styleId="Footer">
    <w:name w:val="footer"/>
    <w:basedOn w:val="Normal"/>
    <w:link w:val="FooterChar"/>
    <w:uiPriority w:val="99"/>
    <w:unhideWhenUsed/>
    <w:rsid w:val="00B46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D1783C"/>
    <w:pPr>
      <w:widowControl w:val="0"/>
      <w:numPr>
        <w:numId w:val="1"/>
      </w:numPr>
      <w:spacing w:after="120" w:line="240" w:lineRule="auto"/>
    </w:pPr>
    <w:rPr>
      <w:rFonts w:ascii="Times New Roman" w:eastAsia="Times New Roman" w:hAnsi="Times New Roman" w:cs="Times New Roman"/>
      <w:snapToGrid w:val="0"/>
      <w:kern w:val="28"/>
      <w:szCs w:val="24"/>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basedOn w:val="Normal"/>
    <w:link w:val="FootnoteTextChar1"/>
    <w:rsid w:val="00D1783C"/>
    <w:pPr>
      <w:spacing w:after="12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uiPriority w:val="99"/>
    <w:semiHidden/>
    <w:rsid w:val="00D1783C"/>
    <w:rPr>
      <w:sz w:val="20"/>
      <w:szCs w:val="20"/>
    </w:rPr>
  </w:style>
  <w:style w:type="character" w:styleId="FootnoteReference">
    <w:name w:val="footnote reference"/>
    <w:aliases w:val="Style 12,(NECG) Footnote Reference,Appel note de bas de p,Style 124,o,fr,Style 3,Style 13,FR,Style 17,Style 6,Footnote Reference/,Style 4"/>
    <w:rsid w:val="00D1783C"/>
    <w:rPr>
      <w:rFonts w:ascii="Times New Roman" w:hAnsi="Times New Roman"/>
      <w:color w:val="auto"/>
      <w:sz w:val="20"/>
      <w:vertAlign w:val="superscript"/>
    </w:rPr>
  </w:style>
  <w:style w:type="character" w:customStyle="1" w:styleId="FootnoteTextChar1">
    <w:name w:val="Footnote Text Char1"/>
    <w:aliases w:val="Footnote Text Char1 Char Char,Footnote Text Char Char Char Char,Footnote Text Char1 Char Char Char1 Char,Footnote Text Char Char Char Char Char1 Char,Footnote Text Char2 Char Char Char Char Char1 Char,Footnote Text Char2 Char Char"/>
    <w:link w:val="FootnoteText"/>
    <w:locked/>
    <w:rsid w:val="00D1783C"/>
    <w:rPr>
      <w:rFonts w:ascii="Times New Roman" w:eastAsia="Times New Roman" w:hAnsi="Times New Roman" w:cs="Times New Roman"/>
      <w:sz w:val="20"/>
      <w:szCs w:val="24"/>
    </w:rPr>
  </w:style>
  <w:style w:type="character" w:customStyle="1" w:styleId="ParaNumChar">
    <w:name w:val="ParaNum Char"/>
    <w:link w:val="ParaNum"/>
    <w:locked/>
    <w:rsid w:val="00D1783C"/>
    <w:rPr>
      <w:rFonts w:ascii="Times New Roman" w:eastAsia="Times New Roman" w:hAnsi="Times New Roman" w:cs="Times New Roman"/>
      <w:snapToGrid w:val="0"/>
      <w:kern w:val="28"/>
      <w:szCs w:val="24"/>
    </w:rPr>
  </w:style>
  <w:style w:type="character" w:styleId="CommentReference">
    <w:name w:val="annotation reference"/>
    <w:basedOn w:val="DefaultParagraphFont"/>
    <w:uiPriority w:val="99"/>
    <w:semiHidden/>
    <w:unhideWhenUsed/>
    <w:rsid w:val="00652AEE"/>
    <w:rPr>
      <w:sz w:val="16"/>
      <w:szCs w:val="16"/>
    </w:rPr>
  </w:style>
  <w:style w:type="paragraph" w:styleId="CommentText">
    <w:name w:val="annotation text"/>
    <w:basedOn w:val="Normal"/>
    <w:link w:val="CommentTextChar"/>
    <w:uiPriority w:val="99"/>
    <w:semiHidden/>
    <w:unhideWhenUsed/>
    <w:rsid w:val="00652AEE"/>
    <w:pPr>
      <w:spacing w:line="240" w:lineRule="auto"/>
    </w:pPr>
    <w:rPr>
      <w:sz w:val="20"/>
      <w:szCs w:val="20"/>
    </w:rPr>
  </w:style>
  <w:style w:type="character" w:customStyle="1" w:styleId="CommentTextChar">
    <w:name w:val="Comment Text Char"/>
    <w:basedOn w:val="DefaultParagraphFont"/>
    <w:link w:val="CommentText"/>
    <w:uiPriority w:val="99"/>
    <w:semiHidden/>
    <w:rsid w:val="00652AEE"/>
    <w:rPr>
      <w:sz w:val="20"/>
      <w:szCs w:val="20"/>
    </w:rPr>
  </w:style>
  <w:style w:type="paragraph" w:styleId="CommentSubject">
    <w:name w:val="annotation subject"/>
    <w:basedOn w:val="CommentText"/>
    <w:next w:val="CommentText"/>
    <w:link w:val="CommentSubjectChar"/>
    <w:uiPriority w:val="99"/>
    <w:semiHidden/>
    <w:unhideWhenUsed/>
    <w:rsid w:val="00652AEE"/>
    <w:rPr>
      <w:b/>
      <w:bCs/>
    </w:rPr>
  </w:style>
  <w:style w:type="character" w:customStyle="1" w:styleId="CommentSubjectChar">
    <w:name w:val="Comment Subject Char"/>
    <w:basedOn w:val="CommentTextChar"/>
    <w:link w:val="CommentSubject"/>
    <w:uiPriority w:val="99"/>
    <w:semiHidden/>
    <w:rsid w:val="00652AEE"/>
    <w:rPr>
      <w:b/>
      <w:bCs/>
      <w:sz w:val="20"/>
      <w:szCs w:val="20"/>
    </w:rPr>
  </w:style>
  <w:style w:type="paragraph" w:styleId="BalloonText">
    <w:name w:val="Balloon Text"/>
    <w:basedOn w:val="Normal"/>
    <w:link w:val="BalloonTextChar"/>
    <w:uiPriority w:val="99"/>
    <w:semiHidden/>
    <w:unhideWhenUsed/>
    <w:rsid w:val="00652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AEE"/>
    <w:rPr>
      <w:rFonts w:ascii="Tahoma" w:hAnsi="Tahoma" w:cs="Tahoma"/>
      <w:sz w:val="16"/>
      <w:szCs w:val="16"/>
    </w:rPr>
  </w:style>
  <w:style w:type="paragraph" w:styleId="Header">
    <w:name w:val="header"/>
    <w:basedOn w:val="Normal"/>
    <w:link w:val="HeaderChar"/>
    <w:uiPriority w:val="99"/>
    <w:unhideWhenUsed/>
    <w:rsid w:val="00B46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983"/>
  </w:style>
  <w:style w:type="paragraph" w:styleId="Footer">
    <w:name w:val="footer"/>
    <w:basedOn w:val="Normal"/>
    <w:link w:val="FooterChar"/>
    <w:uiPriority w:val="99"/>
    <w:unhideWhenUsed/>
    <w:rsid w:val="00B46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6031</Characters>
  <Application>Microsoft Office Word</Application>
  <DocSecurity>0</DocSecurity>
  <Lines>78</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2014-07-11T12:54:00Z</cp:lastPrinted>
  <dcterms:created xsi:type="dcterms:W3CDTF">2014-07-11T19:01:00Z</dcterms:created>
  <dcterms:modified xsi:type="dcterms:W3CDTF">2014-07-11T19:01:00Z</dcterms:modified>
  <cp:category> </cp:category>
  <cp:contentStatus> </cp:contentStatus>
</cp:coreProperties>
</file>