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E" w:rsidRPr="00BE67FE" w:rsidRDefault="00BE67FE" w:rsidP="00BE67FE">
      <w:pPr>
        <w:jc w:val="center"/>
        <w:rPr>
          <w:b/>
          <w:sz w:val="22"/>
          <w:szCs w:val="22"/>
        </w:rPr>
      </w:pPr>
      <w:bookmarkStart w:id="0" w:name="_GoBack"/>
      <w:bookmarkEnd w:id="0"/>
      <w:r w:rsidRPr="00BE67FE">
        <w:rPr>
          <w:b/>
          <w:sz w:val="22"/>
          <w:szCs w:val="22"/>
        </w:rPr>
        <w:t>Before the</w:t>
      </w:r>
    </w:p>
    <w:p w:rsidR="00BE67FE" w:rsidRPr="00BE67FE" w:rsidRDefault="00BE67FE" w:rsidP="00BE67FE">
      <w:pPr>
        <w:jc w:val="center"/>
        <w:rPr>
          <w:b/>
          <w:sz w:val="22"/>
          <w:szCs w:val="22"/>
        </w:rPr>
      </w:pPr>
      <w:r w:rsidRPr="00BE67FE">
        <w:rPr>
          <w:b/>
          <w:sz w:val="22"/>
          <w:szCs w:val="22"/>
        </w:rPr>
        <w:t>Federal Communications Commission</w:t>
      </w:r>
    </w:p>
    <w:p w:rsidR="00BE67FE" w:rsidRPr="00BE67FE" w:rsidRDefault="00BE67FE" w:rsidP="00BE67FE">
      <w:pPr>
        <w:jc w:val="center"/>
        <w:rPr>
          <w:b/>
          <w:sz w:val="22"/>
          <w:szCs w:val="22"/>
        </w:rPr>
      </w:pPr>
      <w:r w:rsidRPr="00BE67FE">
        <w:rPr>
          <w:b/>
          <w:sz w:val="22"/>
          <w:szCs w:val="22"/>
        </w:rPr>
        <w:t>Washington, D.C. 20554</w:t>
      </w:r>
    </w:p>
    <w:p w:rsidR="00BE67FE" w:rsidRPr="00BE67FE" w:rsidRDefault="00BE67FE" w:rsidP="00BE67FE">
      <w:pPr>
        <w:rPr>
          <w:sz w:val="22"/>
          <w:szCs w:val="22"/>
        </w:rPr>
      </w:pPr>
    </w:p>
    <w:tbl>
      <w:tblPr>
        <w:tblW w:w="9648" w:type="dxa"/>
        <w:tblLayout w:type="fixed"/>
        <w:tblLook w:val="0000" w:firstRow="0" w:lastRow="0" w:firstColumn="0" w:lastColumn="0" w:noHBand="0" w:noVBand="0"/>
      </w:tblPr>
      <w:tblGrid>
        <w:gridCol w:w="4698"/>
        <w:gridCol w:w="720"/>
        <w:gridCol w:w="4230"/>
      </w:tblGrid>
      <w:tr w:rsidR="003E0B10" w:rsidRPr="003E0B10" w:rsidTr="00CA08A9">
        <w:tc>
          <w:tcPr>
            <w:tcW w:w="4698" w:type="dxa"/>
          </w:tcPr>
          <w:p w:rsidR="003E0B10" w:rsidRPr="003E0B10" w:rsidRDefault="003E0B10" w:rsidP="00CA08A9">
            <w:pPr>
              <w:ind w:right="-18"/>
              <w:rPr>
                <w:sz w:val="22"/>
                <w:szCs w:val="22"/>
              </w:rPr>
            </w:pPr>
            <w:r w:rsidRPr="003E0B10">
              <w:rPr>
                <w:sz w:val="22"/>
                <w:szCs w:val="22"/>
              </w:rPr>
              <w:t xml:space="preserve">In the Matter of  </w:t>
            </w:r>
          </w:p>
          <w:p w:rsidR="003E0B10" w:rsidRPr="003E0B10" w:rsidRDefault="003E0B10" w:rsidP="00CA08A9">
            <w:pPr>
              <w:ind w:right="-18"/>
              <w:rPr>
                <w:sz w:val="22"/>
                <w:szCs w:val="22"/>
              </w:rPr>
            </w:pPr>
          </w:p>
          <w:p w:rsidR="003E0B10" w:rsidRPr="003E0B10" w:rsidRDefault="003E0B10" w:rsidP="00CA08A9">
            <w:pPr>
              <w:ind w:right="-18"/>
              <w:rPr>
                <w:sz w:val="22"/>
                <w:szCs w:val="22"/>
              </w:rPr>
            </w:pPr>
            <w:r w:rsidRPr="003E0B10">
              <w:rPr>
                <w:sz w:val="22"/>
                <w:szCs w:val="22"/>
              </w:rPr>
              <w:t>Community Broadcast Group, Inc.</w:t>
            </w:r>
          </w:p>
          <w:p w:rsidR="003E0B10" w:rsidRPr="003E0B10" w:rsidRDefault="003E0B10" w:rsidP="00CA08A9">
            <w:pPr>
              <w:ind w:right="-18"/>
              <w:rPr>
                <w:sz w:val="22"/>
                <w:szCs w:val="22"/>
              </w:rPr>
            </w:pPr>
            <w:r w:rsidRPr="003E0B10">
              <w:rPr>
                <w:sz w:val="22"/>
                <w:szCs w:val="22"/>
              </w:rPr>
              <w:t>Licensee of  Station WMNT-CA</w:t>
            </w:r>
          </w:p>
          <w:p w:rsidR="003E0B10" w:rsidRPr="003E0B10" w:rsidRDefault="003E0B10" w:rsidP="00CA08A9">
            <w:pPr>
              <w:ind w:right="-18"/>
              <w:rPr>
                <w:sz w:val="22"/>
                <w:szCs w:val="22"/>
              </w:rPr>
            </w:pPr>
            <w:r w:rsidRPr="003E0B10">
              <w:rPr>
                <w:sz w:val="22"/>
                <w:szCs w:val="22"/>
              </w:rPr>
              <w:t>Toledo, Ohio</w:t>
            </w:r>
          </w:p>
        </w:tc>
        <w:tc>
          <w:tcPr>
            <w:tcW w:w="720" w:type="dxa"/>
          </w:tcPr>
          <w:p w:rsidR="003E0B10" w:rsidRPr="003E0B10" w:rsidRDefault="003E0B10" w:rsidP="00CA08A9">
            <w:pPr>
              <w:rPr>
                <w:b/>
                <w:sz w:val="22"/>
                <w:szCs w:val="22"/>
              </w:rPr>
            </w:pPr>
            <w:r w:rsidRPr="003E0B10">
              <w:rPr>
                <w:b/>
                <w:sz w:val="22"/>
                <w:szCs w:val="22"/>
              </w:rPr>
              <w:t>)</w:t>
            </w:r>
          </w:p>
          <w:p w:rsidR="003E0B10" w:rsidRPr="003E0B10" w:rsidRDefault="003E0B10" w:rsidP="00CA08A9">
            <w:pPr>
              <w:rPr>
                <w:b/>
                <w:sz w:val="22"/>
                <w:szCs w:val="22"/>
              </w:rPr>
            </w:pPr>
            <w:r w:rsidRPr="003E0B10">
              <w:rPr>
                <w:b/>
                <w:sz w:val="22"/>
                <w:szCs w:val="22"/>
              </w:rPr>
              <w:t>)</w:t>
            </w:r>
          </w:p>
          <w:p w:rsidR="003E0B10" w:rsidRPr="003E0B10" w:rsidRDefault="003E0B10" w:rsidP="00CA08A9">
            <w:pPr>
              <w:rPr>
                <w:b/>
                <w:sz w:val="22"/>
                <w:szCs w:val="22"/>
              </w:rPr>
            </w:pPr>
            <w:r w:rsidRPr="003E0B10">
              <w:rPr>
                <w:b/>
                <w:sz w:val="22"/>
                <w:szCs w:val="22"/>
              </w:rPr>
              <w:t>)</w:t>
            </w:r>
          </w:p>
          <w:p w:rsidR="003E0B10" w:rsidRPr="003E0B10" w:rsidRDefault="003E0B10" w:rsidP="00CA08A9">
            <w:pPr>
              <w:rPr>
                <w:b/>
                <w:sz w:val="22"/>
                <w:szCs w:val="22"/>
              </w:rPr>
            </w:pPr>
            <w:r w:rsidRPr="003E0B10">
              <w:rPr>
                <w:b/>
                <w:sz w:val="22"/>
                <w:szCs w:val="22"/>
              </w:rPr>
              <w:t>)</w:t>
            </w:r>
          </w:p>
          <w:p w:rsidR="003E0B10" w:rsidRPr="003E0B10" w:rsidRDefault="003E0B10" w:rsidP="00CA08A9">
            <w:pPr>
              <w:rPr>
                <w:b/>
                <w:sz w:val="22"/>
                <w:szCs w:val="22"/>
              </w:rPr>
            </w:pPr>
            <w:r w:rsidRPr="003E0B10">
              <w:rPr>
                <w:b/>
                <w:sz w:val="22"/>
                <w:szCs w:val="22"/>
              </w:rPr>
              <w:t>)</w:t>
            </w:r>
          </w:p>
          <w:p w:rsidR="003E0B10" w:rsidRPr="003E0B10" w:rsidRDefault="003A1C2D" w:rsidP="00CA08A9">
            <w:pPr>
              <w:rPr>
                <w:b/>
                <w:sz w:val="22"/>
                <w:szCs w:val="22"/>
              </w:rPr>
            </w:pPr>
            <w:r>
              <w:rPr>
                <w:b/>
                <w:sz w:val="22"/>
                <w:szCs w:val="22"/>
              </w:rPr>
              <w:t>)</w:t>
            </w:r>
          </w:p>
        </w:tc>
        <w:tc>
          <w:tcPr>
            <w:tcW w:w="4230" w:type="dxa"/>
          </w:tcPr>
          <w:p w:rsidR="003E0B10" w:rsidRPr="003E0B10" w:rsidRDefault="003E0B10" w:rsidP="00CA08A9">
            <w:pPr>
              <w:rPr>
                <w:sz w:val="22"/>
                <w:szCs w:val="22"/>
                <w:lang w:val="es-ES"/>
              </w:rPr>
            </w:pPr>
          </w:p>
          <w:p w:rsidR="003E0B10" w:rsidRPr="003E0B10" w:rsidRDefault="003E0B10" w:rsidP="00CA08A9">
            <w:pPr>
              <w:rPr>
                <w:sz w:val="22"/>
                <w:szCs w:val="22"/>
                <w:lang w:val="es-ES"/>
              </w:rPr>
            </w:pPr>
          </w:p>
          <w:p w:rsidR="003E0B10" w:rsidRPr="003E0B10" w:rsidRDefault="003E0B10" w:rsidP="00CA08A9">
            <w:pPr>
              <w:rPr>
                <w:b/>
                <w:sz w:val="22"/>
                <w:szCs w:val="22"/>
                <w:lang w:val="es-ES"/>
              </w:rPr>
            </w:pPr>
            <w:r w:rsidRPr="003E0B10">
              <w:rPr>
                <w:sz w:val="22"/>
                <w:szCs w:val="22"/>
                <w:lang w:val="es-ES"/>
              </w:rPr>
              <w:t>Facility I.D. No. 51913</w:t>
            </w:r>
          </w:p>
          <w:p w:rsidR="003E0B10" w:rsidRPr="003E0B10" w:rsidRDefault="003E0B10" w:rsidP="00CA08A9">
            <w:pPr>
              <w:rPr>
                <w:sz w:val="22"/>
                <w:szCs w:val="22"/>
                <w:lang w:val="es-ES"/>
              </w:rPr>
            </w:pPr>
            <w:r w:rsidRPr="003E0B10">
              <w:rPr>
                <w:sz w:val="22"/>
                <w:szCs w:val="22"/>
                <w:lang w:val="es-ES"/>
              </w:rPr>
              <w:t>NAL/Acct. 201441420022</w:t>
            </w:r>
          </w:p>
          <w:p w:rsidR="003E0B10" w:rsidRPr="003E0B10" w:rsidRDefault="003E0B10" w:rsidP="00CA08A9">
            <w:pPr>
              <w:rPr>
                <w:sz w:val="22"/>
                <w:szCs w:val="22"/>
                <w:lang w:val="es-ES"/>
              </w:rPr>
            </w:pPr>
            <w:r w:rsidRPr="003E0B10">
              <w:rPr>
                <w:sz w:val="22"/>
                <w:szCs w:val="22"/>
                <w:lang w:val="es-ES"/>
              </w:rPr>
              <w:t xml:space="preserve">FRN: </w:t>
            </w:r>
            <w:r w:rsidRPr="003E0B10">
              <w:rPr>
                <w:sz w:val="22"/>
                <w:szCs w:val="22"/>
              </w:rPr>
              <w:t>0019933373</w:t>
            </w:r>
          </w:p>
        </w:tc>
      </w:tr>
    </w:tbl>
    <w:p w:rsidR="003A1C2D" w:rsidRDefault="003A1C2D" w:rsidP="00BE67FE">
      <w:pPr>
        <w:tabs>
          <w:tab w:val="center" w:pos="4680"/>
        </w:tabs>
        <w:suppressAutoHyphens/>
        <w:spacing w:line="240" w:lineRule="atLeast"/>
        <w:jc w:val="center"/>
        <w:outlineLvl w:val="0"/>
        <w:rPr>
          <w:b/>
          <w:sz w:val="22"/>
          <w:szCs w:val="22"/>
        </w:rPr>
      </w:pPr>
    </w:p>
    <w:p w:rsidR="00AE6E37" w:rsidRPr="003E0B10" w:rsidRDefault="00E0680A" w:rsidP="003A1C2D">
      <w:pPr>
        <w:tabs>
          <w:tab w:val="center" w:pos="4680"/>
        </w:tabs>
        <w:suppressAutoHyphens/>
        <w:spacing w:after="120"/>
        <w:jc w:val="center"/>
        <w:outlineLvl w:val="0"/>
        <w:rPr>
          <w:b/>
          <w:sz w:val="22"/>
          <w:szCs w:val="22"/>
        </w:rPr>
      </w:pPr>
      <w:r w:rsidRPr="003E0B10">
        <w:rPr>
          <w:b/>
          <w:sz w:val="22"/>
          <w:szCs w:val="22"/>
        </w:rPr>
        <w:t>ERRATUM</w:t>
      </w:r>
    </w:p>
    <w:p w:rsidR="00AE6E37" w:rsidRPr="00BE67FE" w:rsidRDefault="00AE6E37" w:rsidP="005202FD">
      <w:pPr>
        <w:suppressAutoHyphens/>
        <w:spacing w:line="240" w:lineRule="atLeast"/>
        <w:jc w:val="right"/>
        <w:rPr>
          <w:spacing w:val="-2"/>
          <w:sz w:val="22"/>
          <w:szCs w:val="22"/>
        </w:rPr>
      </w:pPr>
      <w:r w:rsidRPr="00BE67FE">
        <w:rPr>
          <w:b/>
          <w:spacing w:val="-2"/>
          <w:sz w:val="22"/>
          <w:szCs w:val="22"/>
        </w:rPr>
        <w:t xml:space="preserve">Released:   </w:t>
      </w:r>
      <w:r w:rsidR="009F666A">
        <w:rPr>
          <w:b/>
          <w:spacing w:val="-2"/>
          <w:sz w:val="22"/>
          <w:szCs w:val="22"/>
        </w:rPr>
        <w:t xml:space="preserve">August </w:t>
      </w:r>
      <w:r w:rsidR="00B05CB6">
        <w:rPr>
          <w:b/>
          <w:spacing w:val="-2"/>
          <w:sz w:val="22"/>
          <w:szCs w:val="22"/>
        </w:rPr>
        <w:t>11</w:t>
      </w:r>
      <w:r w:rsidR="0047238E">
        <w:rPr>
          <w:b/>
          <w:spacing w:val="-2"/>
          <w:sz w:val="22"/>
          <w:szCs w:val="22"/>
        </w:rPr>
        <w:t>, 2014</w:t>
      </w:r>
    </w:p>
    <w:p w:rsidR="00AE6E37" w:rsidRPr="00BE67FE" w:rsidRDefault="00AE6E37" w:rsidP="005202FD">
      <w:pPr>
        <w:tabs>
          <w:tab w:val="left" w:pos="0"/>
          <w:tab w:val="left" w:pos="720"/>
          <w:tab w:val="left" w:pos="5760"/>
        </w:tabs>
        <w:suppressAutoHyphens/>
        <w:spacing w:line="240" w:lineRule="atLeast"/>
        <w:rPr>
          <w:spacing w:val="-2"/>
          <w:sz w:val="22"/>
          <w:szCs w:val="22"/>
        </w:rPr>
      </w:pPr>
    </w:p>
    <w:p w:rsidR="00AE6E37" w:rsidRPr="00502A8F" w:rsidRDefault="00E3248B" w:rsidP="005202FD">
      <w:pPr>
        <w:tabs>
          <w:tab w:val="left" w:pos="0"/>
          <w:tab w:val="left" w:pos="720"/>
          <w:tab w:val="left" w:pos="5760"/>
        </w:tabs>
        <w:suppressAutoHyphens/>
        <w:rPr>
          <w:spacing w:val="-2"/>
          <w:sz w:val="22"/>
          <w:szCs w:val="22"/>
        </w:rPr>
      </w:pPr>
      <w:r w:rsidRPr="00502A8F">
        <w:rPr>
          <w:spacing w:val="-2"/>
          <w:sz w:val="22"/>
          <w:szCs w:val="22"/>
        </w:rPr>
        <w:t xml:space="preserve">By the </w:t>
      </w:r>
      <w:r w:rsidR="00E0680A">
        <w:rPr>
          <w:spacing w:val="-2"/>
          <w:sz w:val="22"/>
          <w:szCs w:val="22"/>
        </w:rPr>
        <w:t xml:space="preserve">Deputy </w:t>
      </w:r>
      <w:r w:rsidRPr="00502A8F">
        <w:rPr>
          <w:spacing w:val="-2"/>
          <w:sz w:val="22"/>
          <w:szCs w:val="22"/>
        </w:rPr>
        <w:t xml:space="preserve">Chief, </w:t>
      </w:r>
      <w:r w:rsidR="00346727" w:rsidRPr="00502A8F">
        <w:rPr>
          <w:spacing w:val="-2"/>
          <w:sz w:val="22"/>
          <w:szCs w:val="22"/>
        </w:rPr>
        <w:t xml:space="preserve">Video Division, </w:t>
      </w:r>
      <w:r w:rsidRPr="00502A8F">
        <w:rPr>
          <w:spacing w:val="-2"/>
          <w:sz w:val="22"/>
          <w:szCs w:val="22"/>
        </w:rPr>
        <w:t>Media</w:t>
      </w:r>
      <w:r w:rsidR="00AE6E37" w:rsidRPr="00502A8F">
        <w:rPr>
          <w:spacing w:val="-2"/>
          <w:sz w:val="22"/>
          <w:szCs w:val="22"/>
        </w:rPr>
        <w:t xml:space="preserve"> Bureau:</w:t>
      </w:r>
    </w:p>
    <w:p w:rsidR="00AE6E37" w:rsidRPr="00502A8F" w:rsidRDefault="00AE6E37" w:rsidP="005202FD">
      <w:pPr>
        <w:tabs>
          <w:tab w:val="left" w:pos="0"/>
          <w:tab w:val="left" w:pos="720"/>
          <w:tab w:val="left" w:pos="5760"/>
        </w:tabs>
        <w:suppressAutoHyphens/>
        <w:rPr>
          <w:spacing w:val="-2"/>
          <w:sz w:val="22"/>
          <w:szCs w:val="22"/>
        </w:rPr>
      </w:pPr>
    </w:p>
    <w:p w:rsidR="003E0B10" w:rsidRDefault="00E0680A" w:rsidP="005202FD">
      <w:pPr>
        <w:pStyle w:val="ParaNum"/>
        <w:numPr>
          <w:ilvl w:val="0"/>
          <w:numId w:val="0"/>
        </w:numPr>
        <w:ind w:firstLine="720"/>
        <w:jc w:val="left"/>
        <w:rPr>
          <w:szCs w:val="22"/>
        </w:rPr>
      </w:pPr>
      <w:r>
        <w:rPr>
          <w:spacing w:val="-2"/>
          <w:szCs w:val="22"/>
        </w:rPr>
        <w:t xml:space="preserve">On </w:t>
      </w:r>
      <w:r w:rsidR="003E0B10">
        <w:rPr>
          <w:spacing w:val="-2"/>
          <w:szCs w:val="22"/>
        </w:rPr>
        <w:t>July 3</w:t>
      </w:r>
      <w:r>
        <w:rPr>
          <w:spacing w:val="-2"/>
          <w:szCs w:val="22"/>
        </w:rPr>
        <w:t>, 2014, the Media Bureau, Video Division releas</w:t>
      </w:r>
      <w:r w:rsidR="003E0B10">
        <w:rPr>
          <w:spacing w:val="-2"/>
          <w:szCs w:val="22"/>
        </w:rPr>
        <w:t>ed a</w:t>
      </w:r>
      <w:r w:rsidR="00630C69">
        <w:rPr>
          <w:spacing w:val="-2"/>
          <w:szCs w:val="22"/>
        </w:rPr>
        <w:t xml:space="preserve"> Notice of Apparent Liability</w:t>
      </w:r>
      <w:r w:rsidR="005D06E2">
        <w:rPr>
          <w:spacing w:val="-2"/>
          <w:szCs w:val="22"/>
        </w:rPr>
        <w:t xml:space="preserve"> for Forfeiture (</w:t>
      </w:r>
      <w:r w:rsidR="005D06E2" w:rsidRPr="005202FD">
        <w:rPr>
          <w:i/>
          <w:spacing w:val="-2"/>
          <w:szCs w:val="22"/>
        </w:rPr>
        <w:t>NAL</w:t>
      </w:r>
      <w:r w:rsidR="005D06E2">
        <w:rPr>
          <w:i/>
          <w:spacing w:val="-2"/>
          <w:szCs w:val="22"/>
        </w:rPr>
        <w:t>F</w:t>
      </w:r>
      <w:r w:rsidR="005D06E2">
        <w:rPr>
          <w:spacing w:val="-2"/>
          <w:szCs w:val="22"/>
        </w:rPr>
        <w:t>)</w:t>
      </w:r>
      <w:r w:rsidR="003E0B10">
        <w:rPr>
          <w:spacing w:val="-2"/>
          <w:szCs w:val="22"/>
        </w:rPr>
        <w:t>, DA 14-955</w:t>
      </w:r>
      <w:r>
        <w:rPr>
          <w:spacing w:val="-2"/>
          <w:szCs w:val="22"/>
        </w:rPr>
        <w:t xml:space="preserve">, in the above-captioned proceeding.  This Erratum </w:t>
      </w:r>
      <w:r w:rsidR="005D06E2">
        <w:rPr>
          <w:spacing w:val="-2"/>
          <w:szCs w:val="22"/>
        </w:rPr>
        <w:t xml:space="preserve">amends </w:t>
      </w:r>
      <w:r>
        <w:rPr>
          <w:spacing w:val="-2"/>
          <w:szCs w:val="22"/>
        </w:rPr>
        <w:t xml:space="preserve">the </w:t>
      </w:r>
      <w:r w:rsidR="005D06E2" w:rsidRPr="005202FD">
        <w:rPr>
          <w:i/>
          <w:spacing w:val="-2"/>
          <w:szCs w:val="22"/>
        </w:rPr>
        <w:t>NAL</w:t>
      </w:r>
      <w:r w:rsidR="005D06E2">
        <w:rPr>
          <w:i/>
          <w:spacing w:val="-2"/>
          <w:szCs w:val="22"/>
        </w:rPr>
        <w:t>F</w:t>
      </w:r>
      <w:r w:rsidR="005D06E2">
        <w:rPr>
          <w:spacing w:val="-2"/>
          <w:szCs w:val="22"/>
        </w:rPr>
        <w:t xml:space="preserve"> </w:t>
      </w:r>
      <w:r>
        <w:rPr>
          <w:spacing w:val="-2"/>
          <w:szCs w:val="22"/>
        </w:rPr>
        <w:t xml:space="preserve">as </w:t>
      </w:r>
      <w:r w:rsidR="005D06E2">
        <w:rPr>
          <w:spacing w:val="-2"/>
          <w:szCs w:val="22"/>
        </w:rPr>
        <w:t>indicated below</w:t>
      </w:r>
      <w:r>
        <w:rPr>
          <w:spacing w:val="-2"/>
          <w:szCs w:val="22"/>
        </w:rPr>
        <w:t>:</w:t>
      </w:r>
      <w:r w:rsidR="00EB7F16" w:rsidRPr="007F42C2">
        <w:rPr>
          <w:szCs w:val="22"/>
        </w:rPr>
        <w:t xml:space="preserve"> </w:t>
      </w:r>
    </w:p>
    <w:p w:rsidR="009F666A" w:rsidRPr="009F666A" w:rsidRDefault="003E0B10" w:rsidP="005202FD">
      <w:pPr>
        <w:pStyle w:val="ParaNum"/>
        <w:tabs>
          <w:tab w:val="clear" w:pos="1260"/>
          <w:tab w:val="num" w:pos="1080"/>
        </w:tabs>
        <w:ind w:left="0"/>
        <w:jc w:val="left"/>
        <w:rPr>
          <w:szCs w:val="22"/>
        </w:rPr>
      </w:pPr>
      <w:r>
        <w:t xml:space="preserve">Paragraph 1 is corrected to read as follows: </w:t>
      </w:r>
    </w:p>
    <w:p w:rsidR="0047238E" w:rsidRDefault="009F666A" w:rsidP="005202FD">
      <w:pPr>
        <w:pStyle w:val="ParaNum"/>
        <w:numPr>
          <w:ilvl w:val="0"/>
          <w:numId w:val="0"/>
        </w:numPr>
        <w:ind w:left="720"/>
        <w:jc w:val="left"/>
        <w:rPr>
          <w:szCs w:val="22"/>
        </w:rPr>
      </w:pPr>
      <w:r>
        <w:t>“</w:t>
      </w:r>
      <w:r w:rsidR="003E0B10" w:rsidRPr="003E0B10">
        <w:rPr>
          <w:szCs w:val="22"/>
        </w:rPr>
        <w:t xml:space="preserve">In this </w:t>
      </w:r>
      <w:r w:rsidR="003E0B10" w:rsidRPr="003E0B10">
        <w:rPr>
          <w:i/>
          <w:szCs w:val="22"/>
        </w:rPr>
        <w:t>Notice of Apparent Liability for Forfeiture (“NAL”)</w:t>
      </w:r>
      <w:r w:rsidR="003E0B10" w:rsidRPr="003E0B10">
        <w:rPr>
          <w:szCs w:val="22"/>
        </w:rPr>
        <w:t xml:space="preserve"> we find that Community Broadcast Group, Inc., (the “Licensee”), licensee of Class A television station </w:t>
      </w:r>
      <w:r w:rsidR="003E0B10">
        <w:rPr>
          <w:szCs w:val="22"/>
        </w:rPr>
        <w:t xml:space="preserve">WMNT-CA, Toledo, Ohio </w:t>
      </w:r>
      <w:r w:rsidR="003E0B10" w:rsidRPr="003E0B10">
        <w:rPr>
          <w:szCs w:val="22"/>
        </w:rPr>
        <w:t>(the “Station”), apparently willfully and/or repeatedly violated the Commission’s Rules by: (1) failing to file electronically the Station’s quarterly TV issues/programs lists, in violation of Section 73.3526(e)(11)(i); (2) failing to file timely with the Commission the Station’s Children’s Television Programming Reports, in violation of Section 73.3526(e)(11)(iii); and (3) failing to report certain violations in the renewal application, in violation of Section 73.3514(a).  Based upon our review of the facts and circumstances before us, we conclude that the Licensee is apparently liable for a monetary forfeiture in the amount of Ten Thousand Dollars ($10,000).</w:t>
      </w:r>
      <w:r>
        <w:rPr>
          <w:szCs w:val="22"/>
        </w:rPr>
        <w:t>”</w:t>
      </w:r>
      <w:r w:rsidR="003E0B10" w:rsidRPr="003E0B10">
        <w:rPr>
          <w:szCs w:val="22"/>
        </w:rPr>
        <w:t xml:space="preserve"> </w:t>
      </w:r>
    </w:p>
    <w:p w:rsidR="00CA08A9" w:rsidRPr="0047238E" w:rsidRDefault="003E0B10" w:rsidP="005202FD">
      <w:pPr>
        <w:pStyle w:val="ParaNum"/>
        <w:tabs>
          <w:tab w:val="clear" w:pos="1260"/>
          <w:tab w:val="num" w:pos="1080"/>
        </w:tabs>
        <w:ind w:left="0"/>
        <w:jc w:val="left"/>
        <w:rPr>
          <w:szCs w:val="22"/>
        </w:rPr>
      </w:pPr>
      <w:r w:rsidRPr="0047238E">
        <w:rPr>
          <w:spacing w:val="-2"/>
          <w:szCs w:val="22"/>
        </w:rPr>
        <w:t>Footnote 7</w:t>
      </w:r>
      <w:r w:rsidR="005D06E2">
        <w:rPr>
          <w:spacing w:val="-2"/>
          <w:szCs w:val="22"/>
        </w:rPr>
        <w:t>, located</w:t>
      </w:r>
      <w:r w:rsidRPr="0047238E">
        <w:rPr>
          <w:spacing w:val="-2"/>
          <w:szCs w:val="22"/>
        </w:rPr>
        <w:t xml:space="preserve"> in </w:t>
      </w:r>
      <w:r w:rsidR="005D06E2">
        <w:rPr>
          <w:spacing w:val="-2"/>
          <w:szCs w:val="22"/>
        </w:rPr>
        <w:t>p</w:t>
      </w:r>
      <w:r w:rsidRPr="0047238E">
        <w:rPr>
          <w:spacing w:val="-2"/>
          <w:szCs w:val="22"/>
        </w:rPr>
        <w:t>aragraph 5</w:t>
      </w:r>
      <w:r w:rsidR="005D06E2">
        <w:rPr>
          <w:spacing w:val="-2"/>
          <w:szCs w:val="22"/>
        </w:rPr>
        <w:t>,</w:t>
      </w:r>
      <w:r w:rsidRPr="0047238E">
        <w:rPr>
          <w:spacing w:val="-2"/>
          <w:szCs w:val="22"/>
        </w:rPr>
        <w:t xml:space="preserve"> is </w:t>
      </w:r>
      <w:r w:rsidR="00E0680A" w:rsidRPr="0047238E">
        <w:rPr>
          <w:spacing w:val="-2"/>
          <w:szCs w:val="22"/>
        </w:rPr>
        <w:t>deleted in its entirety, and</w:t>
      </w:r>
      <w:r w:rsidR="009F666A">
        <w:rPr>
          <w:spacing w:val="-2"/>
          <w:szCs w:val="22"/>
        </w:rPr>
        <w:t xml:space="preserve"> the remaining footnotes are renumbered accordingly</w:t>
      </w:r>
      <w:r w:rsidR="00E0680A" w:rsidRPr="0047238E">
        <w:rPr>
          <w:spacing w:val="-2"/>
          <w:szCs w:val="22"/>
        </w:rPr>
        <w:t>.</w:t>
      </w:r>
    </w:p>
    <w:p w:rsidR="00E0680A" w:rsidRPr="007F42C2" w:rsidRDefault="005D06E2" w:rsidP="005202FD">
      <w:pPr>
        <w:jc w:val="both"/>
        <w:rPr>
          <w:sz w:val="22"/>
          <w:szCs w:val="22"/>
        </w:rPr>
      </w:pPr>
      <w:r>
        <w:t xml:space="preserve"> </w:t>
      </w:r>
      <w:r>
        <w:tab/>
      </w:r>
      <w:r>
        <w:tab/>
      </w:r>
      <w:r>
        <w:tab/>
      </w:r>
      <w:r>
        <w:tab/>
      </w:r>
      <w:r>
        <w:tab/>
      </w:r>
      <w:r>
        <w:tab/>
      </w:r>
      <w:r w:rsidR="00E0680A" w:rsidRPr="007F42C2">
        <w:rPr>
          <w:sz w:val="22"/>
          <w:szCs w:val="22"/>
        </w:rPr>
        <w:t>FEDERAL COMMUNICATIONS COMMISSION</w:t>
      </w:r>
    </w:p>
    <w:p w:rsidR="00E0680A" w:rsidRPr="007F42C2" w:rsidRDefault="00E0680A" w:rsidP="00E0680A">
      <w:pPr>
        <w:jc w:val="both"/>
        <w:rPr>
          <w:sz w:val="22"/>
          <w:szCs w:val="22"/>
        </w:rPr>
      </w:pPr>
      <w:r w:rsidRPr="007F42C2">
        <w:rPr>
          <w:sz w:val="22"/>
          <w:szCs w:val="22"/>
        </w:rPr>
        <w:tab/>
      </w:r>
      <w:r w:rsidRPr="007F42C2">
        <w:rPr>
          <w:sz w:val="22"/>
          <w:szCs w:val="22"/>
        </w:rPr>
        <w:tab/>
      </w:r>
      <w:r w:rsidRPr="007F42C2">
        <w:rPr>
          <w:sz w:val="22"/>
          <w:szCs w:val="22"/>
        </w:rPr>
        <w:tab/>
      </w:r>
      <w:r w:rsidRPr="007F42C2">
        <w:rPr>
          <w:sz w:val="22"/>
          <w:szCs w:val="22"/>
        </w:rPr>
        <w:tab/>
      </w:r>
    </w:p>
    <w:p w:rsidR="00E0680A" w:rsidRPr="007F42C2" w:rsidRDefault="00E0680A" w:rsidP="00E0680A">
      <w:pPr>
        <w:jc w:val="both"/>
        <w:rPr>
          <w:sz w:val="22"/>
          <w:szCs w:val="22"/>
        </w:rPr>
      </w:pPr>
    </w:p>
    <w:p w:rsidR="00E0680A" w:rsidRPr="007F42C2" w:rsidRDefault="00E0680A" w:rsidP="00E0680A">
      <w:pPr>
        <w:jc w:val="both"/>
        <w:rPr>
          <w:sz w:val="22"/>
          <w:szCs w:val="22"/>
        </w:rPr>
      </w:pPr>
      <w:r w:rsidRPr="007F42C2">
        <w:rPr>
          <w:sz w:val="22"/>
          <w:szCs w:val="22"/>
        </w:rPr>
        <w:tab/>
      </w:r>
    </w:p>
    <w:p w:rsidR="00E0680A" w:rsidRPr="007F42C2" w:rsidRDefault="00E0680A" w:rsidP="00E0680A">
      <w:pPr>
        <w:jc w:val="both"/>
        <w:rPr>
          <w:sz w:val="22"/>
          <w:szCs w:val="22"/>
        </w:rPr>
      </w:pPr>
      <w:r w:rsidRPr="007F42C2">
        <w:rPr>
          <w:sz w:val="22"/>
          <w:szCs w:val="22"/>
        </w:rPr>
        <w:tab/>
      </w:r>
      <w:r w:rsidRPr="007F42C2">
        <w:rPr>
          <w:sz w:val="22"/>
          <w:szCs w:val="22"/>
        </w:rPr>
        <w:tab/>
      </w:r>
      <w:r w:rsidRPr="007F42C2">
        <w:rPr>
          <w:sz w:val="22"/>
          <w:szCs w:val="22"/>
        </w:rPr>
        <w:tab/>
      </w:r>
      <w:r w:rsidRPr="007F42C2">
        <w:rPr>
          <w:sz w:val="22"/>
          <w:szCs w:val="22"/>
        </w:rPr>
        <w:tab/>
      </w:r>
      <w:r>
        <w:rPr>
          <w:sz w:val="22"/>
          <w:szCs w:val="22"/>
        </w:rPr>
        <w:tab/>
      </w:r>
      <w:r w:rsidR="005D06E2">
        <w:rPr>
          <w:sz w:val="22"/>
          <w:szCs w:val="22"/>
        </w:rPr>
        <w:tab/>
      </w:r>
      <w:r>
        <w:rPr>
          <w:sz w:val="22"/>
          <w:szCs w:val="22"/>
        </w:rPr>
        <w:t>Hossein Hashemzadeh</w:t>
      </w:r>
    </w:p>
    <w:p w:rsidR="00E0680A" w:rsidRPr="007F42C2" w:rsidRDefault="00E0680A" w:rsidP="00E0680A">
      <w:pPr>
        <w:jc w:val="both"/>
        <w:rPr>
          <w:sz w:val="22"/>
          <w:szCs w:val="22"/>
        </w:rPr>
      </w:pPr>
      <w:r w:rsidRPr="007F42C2">
        <w:rPr>
          <w:sz w:val="22"/>
          <w:szCs w:val="22"/>
        </w:rPr>
        <w:tab/>
      </w:r>
      <w:r w:rsidRPr="007F42C2">
        <w:rPr>
          <w:sz w:val="22"/>
          <w:szCs w:val="22"/>
        </w:rPr>
        <w:tab/>
      </w:r>
      <w:r w:rsidRPr="007F42C2">
        <w:rPr>
          <w:sz w:val="22"/>
          <w:szCs w:val="22"/>
        </w:rPr>
        <w:tab/>
      </w:r>
      <w:r w:rsidRPr="007F42C2">
        <w:rPr>
          <w:sz w:val="22"/>
          <w:szCs w:val="22"/>
        </w:rPr>
        <w:tab/>
      </w:r>
      <w:r>
        <w:rPr>
          <w:sz w:val="22"/>
          <w:szCs w:val="22"/>
        </w:rPr>
        <w:tab/>
      </w:r>
      <w:r w:rsidR="005D06E2">
        <w:rPr>
          <w:sz w:val="22"/>
          <w:szCs w:val="22"/>
        </w:rPr>
        <w:tab/>
      </w:r>
      <w:r>
        <w:rPr>
          <w:sz w:val="22"/>
          <w:szCs w:val="22"/>
        </w:rPr>
        <w:t xml:space="preserve">Deputy </w:t>
      </w:r>
      <w:r w:rsidRPr="007F42C2">
        <w:rPr>
          <w:sz w:val="22"/>
          <w:szCs w:val="22"/>
        </w:rPr>
        <w:t xml:space="preserve">Chief, Video Division </w:t>
      </w:r>
    </w:p>
    <w:p w:rsidR="00E0680A" w:rsidRPr="007F42C2" w:rsidRDefault="005D06E2" w:rsidP="005202FD">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0680A" w:rsidRPr="007F42C2">
        <w:rPr>
          <w:sz w:val="22"/>
          <w:szCs w:val="22"/>
        </w:rPr>
        <w:t>Media Bureau</w:t>
      </w:r>
    </w:p>
    <w:sectPr w:rsidR="00E0680A" w:rsidRPr="007F42C2" w:rsidSect="005202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07" w:rsidRDefault="006D5307">
      <w:r>
        <w:separator/>
      </w:r>
    </w:p>
  </w:endnote>
  <w:endnote w:type="continuationSeparator" w:id="0">
    <w:p w:rsidR="006D5307" w:rsidRDefault="006D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A9" w:rsidRDefault="00CA0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CA08A9" w:rsidRDefault="00CA0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A9" w:rsidRDefault="00CA0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2FD">
      <w:rPr>
        <w:rStyle w:val="PageNumber"/>
        <w:noProof/>
      </w:rPr>
      <w:t>2</w:t>
    </w:r>
    <w:r>
      <w:rPr>
        <w:rStyle w:val="PageNumber"/>
      </w:rPr>
      <w:fldChar w:fldCharType="end"/>
    </w:r>
  </w:p>
  <w:p w:rsidR="00CA08A9" w:rsidRDefault="00CA0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8D" w:rsidRDefault="00183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07" w:rsidRDefault="006D5307">
      <w:r>
        <w:separator/>
      </w:r>
    </w:p>
  </w:footnote>
  <w:footnote w:type="continuationSeparator" w:id="0">
    <w:p w:rsidR="006D5307" w:rsidRDefault="006D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8D" w:rsidRDefault="00183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A9" w:rsidRDefault="00CA08A9">
    <w:pPr>
      <w:pStyle w:val="Header"/>
      <w:rPr>
        <w:b/>
        <w:sz w:val="22"/>
        <w:u w:val="single"/>
      </w:rPr>
    </w:pPr>
    <w:r>
      <w:rPr>
        <w:b/>
        <w:sz w:val="22"/>
        <w:u w:val="single"/>
      </w:rPr>
      <w:t xml:space="preserve">                                        FEDERAL COMMUNICATIONS COMMISSION        DA 14-xxxx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A9" w:rsidRDefault="00CA08A9" w:rsidP="003A1C2D">
    <w:pPr>
      <w:pStyle w:val="Header"/>
      <w:tabs>
        <w:tab w:val="clear" w:pos="4320"/>
        <w:tab w:val="clear" w:pos="8640"/>
        <w:tab w:val="center" w:pos="4680"/>
        <w:tab w:val="right" w:pos="9360"/>
      </w:tabs>
    </w:pPr>
    <w:r>
      <w:rPr>
        <w:b/>
        <w:sz w:val="22"/>
        <w:u w:val="single"/>
      </w:rPr>
      <w:t xml:space="preserve">        </w:t>
    </w:r>
    <w:r w:rsidR="00067681">
      <w:rPr>
        <w:b/>
        <w:sz w:val="22"/>
        <w:u w:val="single"/>
      </w:rPr>
      <w:t xml:space="preserve">                              </w:t>
    </w:r>
    <w:r w:rsidR="00BD335F">
      <w:rPr>
        <w:b/>
        <w:sz w:val="22"/>
        <w:u w:val="single"/>
      </w:rPr>
      <w:tab/>
    </w:r>
    <w:r w:rsidR="00067681">
      <w:rPr>
        <w:b/>
        <w:sz w:val="22"/>
        <w:u w:val="single"/>
      </w:rPr>
      <w:t>Federal</w:t>
    </w:r>
    <w:r>
      <w:rPr>
        <w:b/>
        <w:sz w:val="22"/>
        <w:u w:val="single"/>
      </w:rPr>
      <w:t xml:space="preserve"> C</w:t>
    </w:r>
    <w:r w:rsidR="00067681">
      <w:rPr>
        <w:b/>
        <w:sz w:val="22"/>
        <w:u w:val="single"/>
      </w:rPr>
      <w:t>ommunications</w:t>
    </w:r>
    <w:r>
      <w:rPr>
        <w:b/>
        <w:sz w:val="22"/>
        <w:u w:val="single"/>
      </w:rPr>
      <w:t xml:space="preserve"> C</w:t>
    </w:r>
    <w:r w:rsidR="00067681">
      <w:rPr>
        <w:b/>
        <w:sz w:val="22"/>
        <w:u w:val="single"/>
      </w:rPr>
      <w:t>ommission</w:t>
    </w:r>
    <w:r w:rsidR="00067681">
      <w:rPr>
        <w:b/>
        <w:sz w:val="22"/>
        <w:u w:val="single"/>
      </w:rPr>
      <w:tab/>
    </w:r>
    <w:r>
      <w:rPr>
        <w:b/>
        <w:sz w:val="22"/>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62E"/>
    <w:multiLevelType w:val="hybridMultilevel"/>
    <w:tmpl w:val="A7FE4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700E9"/>
    <w:multiLevelType w:val="singleLevel"/>
    <w:tmpl w:val="22A45240"/>
    <w:lvl w:ilvl="0">
      <w:start w:val="2"/>
      <w:numFmt w:val="upperRoman"/>
      <w:lvlText w:val=""/>
      <w:lvlJc w:val="left"/>
      <w:pPr>
        <w:ind w:left="720" w:hanging="360"/>
      </w:pPr>
      <w:rPr>
        <w:rFonts w:hint="default"/>
        <w:b/>
        <w:sz w:val="22"/>
      </w:rPr>
    </w:lvl>
  </w:abstractNum>
  <w:abstractNum w:abstractNumId="2">
    <w:nsid w:val="0FF5634E"/>
    <w:multiLevelType w:val="hybridMultilevel"/>
    <w:tmpl w:val="496C2FA6"/>
    <w:lvl w:ilvl="0" w:tplc="453C7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501F2"/>
    <w:multiLevelType w:val="hybridMultilevel"/>
    <w:tmpl w:val="02944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3165D"/>
    <w:multiLevelType w:val="hybridMultilevel"/>
    <w:tmpl w:val="BA168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F1B3D"/>
    <w:multiLevelType w:val="singleLevel"/>
    <w:tmpl w:val="2EE809E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90407C64"/>
    <w:lvl w:ilvl="0">
      <w:start w:val="1"/>
      <w:numFmt w:val="decimal"/>
      <w:pStyle w:val="NumberedList"/>
      <w:lvlText w:val="%1."/>
      <w:lvlJc w:val="left"/>
      <w:pPr>
        <w:tabs>
          <w:tab w:val="num" w:pos="990"/>
        </w:tabs>
        <w:ind w:left="-90" w:firstLine="720"/>
      </w:pPr>
      <w:rPr>
        <w:rFonts w:ascii="Times New Roman" w:hAnsi="Times New Roman" w:hint="default"/>
        <w:b w:val="0"/>
        <w:i w:val="0"/>
        <w:sz w:val="22"/>
        <w:u w:val="none"/>
      </w:rPr>
    </w:lvl>
  </w:abstractNum>
  <w:abstractNum w:abstractNumId="7">
    <w:nsid w:val="555847D7"/>
    <w:multiLevelType w:val="hybridMultilevel"/>
    <w:tmpl w:val="82A2E546"/>
    <w:lvl w:ilvl="0" w:tplc="48D0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182925"/>
    <w:multiLevelType w:val="singleLevel"/>
    <w:tmpl w:val="CE483826"/>
    <w:lvl w:ilvl="0">
      <w:start w:val="1"/>
      <w:numFmt w:val="decimal"/>
      <w:pStyle w:val="ParaNum"/>
      <w:lvlText w:val="%1."/>
      <w:lvlJc w:val="left"/>
      <w:pPr>
        <w:tabs>
          <w:tab w:val="num" w:pos="1260"/>
        </w:tabs>
        <w:ind w:left="180" w:firstLine="720"/>
      </w:pPr>
      <w:rPr>
        <w:b w:val="0"/>
      </w:rPr>
    </w:lvl>
  </w:abstractNum>
  <w:num w:numId="1">
    <w:abstractNumId w:val="1"/>
  </w:num>
  <w:num w:numId="2">
    <w:abstractNumId w:val="8"/>
  </w:num>
  <w:num w:numId="3">
    <w:abstractNumId w:val="6"/>
  </w:num>
  <w:num w:numId="4">
    <w:abstractNumId w:val="8"/>
    <w:lvlOverride w:ilvl="0">
      <w:startOverride w:val="13"/>
    </w:lvlOverride>
  </w:num>
  <w:num w:numId="5">
    <w:abstractNumId w:val="8"/>
    <w:lvlOverride w:ilvl="0">
      <w:startOverride w:val="15"/>
    </w:lvlOverride>
  </w:num>
  <w:num w:numId="6">
    <w:abstractNumId w:val="8"/>
    <w:lvlOverride w:ilvl="0">
      <w:startOverride w:val="21"/>
    </w:lvlOverride>
  </w:num>
  <w:num w:numId="7">
    <w:abstractNumId w:val="2"/>
  </w:num>
  <w:num w:numId="8">
    <w:abstractNumId w:val="7"/>
  </w:num>
  <w:num w:numId="9">
    <w:abstractNumId w:val="0"/>
  </w:num>
  <w:num w:numId="10">
    <w:abstractNumId w:val="4"/>
  </w:num>
  <w:num w:numId="11">
    <w:abstractNumId w:val="3"/>
  </w:num>
  <w:num w:numId="12">
    <w:abstractNumId w:val="8"/>
    <w:lvlOverride w:ilvl="0">
      <w:startOverride w:val="1"/>
    </w:lvlOverride>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37"/>
    <w:rsid w:val="00011ACC"/>
    <w:rsid w:val="00031F7B"/>
    <w:rsid w:val="00037709"/>
    <w:rsid w:val="00054211"/>
    <w:rsid w:val="00055A94"/>
    <w:rsid w:val="000569D4"/>
    <w:rsid w:val="00067681"/>
    <w:rsid w:val="00073638"/>
    <w:rsid w:val="00073662"/>
    <w:rsid w:val="0007474D"/>
    <w:rsid w:val="000826B8"/>
    <w:rsid w:val="00083B6B"/>
    <w:rsid w:val="000A32EA"/>
    <w:rsid w:val="000A6CC3"/>
    <w:rsid w:val="000B2201"/>
    <w:rsid w:val="000B6BA0"/>
    <w:rsid w:val="000B7B4D"/>
    <w:rsid w:val="000C01B4"/>
    <w:rsid w:val="000E3413"/>
    <w:rsid w:val="000F76B0"/>
    <w:rsid w:val="00110489"/>
    <w:rsid w:val="001166D4"/>
    <w:rsid w:val="00120FB4"/>
    <w:rsid w:val="00121DEE"/>
    <w:rsid w:val="00124845"/>
    <w:rsid w:val="00131518"/>
    <w:rsid w:val="001325E5"/>
    <w:rsid w:val="00140F23"/>
    <w:rsid w:val="00163CDE"/>
    <w:rsid w:val="0018378D"/>
    <w:rsid w:val="00184E39"/>
    <w:rsid w:val="00185A74"/>
    <w:rsid w:val="001A1983"/>
    <w:rsid w:val="001A4880"/>
    <w:rsid w:val="001A6F04"/>
    <w:rsid w:val="001C21A9"/>
    <w:rsid w:val="001C2C42"/>
    <w:rsid w:val="001D28EE"/>
    <w:rsid w:val="001F1B3F"/>
    <w:rsid w:val="001F510B"/>
    <w:rsid w:val="0021001C"/>
    <w:rsid w:val="00211FFE"/>
    <w:rsid w:val="0021317A"/>
    <w:rsid w:val="002162ED"/>
    <w:rsid w:val="00227865"/>
    <w:rsid w:val="00230CCF"/>
    <w:rsid w:val="00231E5D"/>
    <w:rsid w:val="00245A99"/>
    <w:rsid w:val="002466F8"/>
    <w:rsid w:val="00250EE0"/>
    <w:rsid w:val="00256FA3"/>
    <w:rsid w:val="002628A2"/>
    <w:rsid w:val="002631FE"/>
    <w:rsid w:val="0026533C"/>
    <w:rsid w:val="00267154"/>
    <w:rsid w:val="00276E29"/>
    <w:rsid w:val="0028492A"/>
    <w:rsid w:val="002A03B1"/>
    <w:rsid w:val="002A108F"/>
    <w:rsid w:val="002A6EB4"/>
    <w:rsid w:val="002B5B66"/>
    <w:rsid w:val="002C134F"/>
    <w:rsid w:val="002D2B09"/>
    <w:rsid w:val="002D7A77"/>
    <w:rsid w:val="002E3E9B"/>
    <w:rsid w:val="002E5BAF"/>
    <w:rsid w:val="002F4901"/>
    <w:rsid w:val="002F5505"/>
    <w:rsid w:val="00311E00"/>
    <w:rsid w:val="003170DC"/>
    <w:rsid w:val="00320BC3"/>
    <w:rsid w:val="003322B4"/>
    <w:rsid w:val="003363F0"/>
    <w:rsid w:val="00336D4A"/>
    <w:rsid w:val="00346727"/>
    <w:rsid w:val="00362680"/>
    <w:rsid w:val="00363CDE"/>
    <w:rsid w:val="00373366"/>
    <w:rsid w:val="00384ADC"/>
    <w:rsid w:val="00386D9C"/>
    <w:rsid w:val="003A1C2D"/>
    <w:rsid w:val="003A28D6"/>
    <w:rsid w:val="003B031C"/>
    <w:rsid w:val="003B1ACE"/>
    <w:rsid w:val="003B43A2"/>
    <w:rsid w:val="003E0910"/>
    <w:rsid w:val="003E0B10"/>
    <w:rsid w:val="003F4ADD"/>
    <w:rsid w:val="003F5452"/>
    <w:rsid w:val="00401020"/>
    <w:rsid w:val="00404822"/>
    <w:rsid w:val="00407A18"/>
    <w:rsid w:val="004205B3"/>
    <w:rsid w:val="00427C96"/>
    <w:rsid w:val="00430226"/>
    <w:rsid w:val="00454908"/>
    <w:rsid w:val="004603AA"/>
    <w:rsid w:val="0046214A"/>
    <w:rsid w:val="0047182D"/>
    <w:rsid w:val="0047238E"/>
    <w:rsid w:val="00472CDC"/>
    <w:rsid w:val="00474CF6"/>
    <w:rsid w:val="004772DE"/>
    <w:rsid w:val="00477680"/>
    <w:rsid w:val="004860A9"/>
    <w:rsid w:val="0049048F"/>
    <w:rsid w:val="004A0D67"/>
    <w:rsid w:val="004B0597"/>
    <w:rsid w:val="004B196D"/>
    <w:rsid w:val="004B67A5"/>
    <w:rsid w:val="004C0D2E"/>
    <w:rsid w:val="004C0E02"/>
    <w:rsid w:val="004C17C9"/>
    <w:rsid w:val="004C5234"/>
    <w:rsid w:val="004D3DB2"/>
    <w:rsid w:val="004D57F2"/>
    <w:rsid w:val="004E3527"/>
    <w:rsid w:val="004E475C"/>
    <w:rsid w:val="00502A8F"/>
    <w:rsid w:val="00512EF8"/>
    <w:rsid w:val="0051613B"/>
    <w:rsid w:val="00516E36"/>
    <w:rsid w:val="005202FD"/>
    <w:rsid w:val="00521B7B"/>
    <w:rsid w:val="005251A2"/>
    <w:rsid w:val="00562DC9"/>
    <w:rsid w:val="005752C1"/>
    <w:rsid w:val="00575E8E"/>
    <w:rsid w:val="00576884"/>
    <w:rsid w:val="005777B9"/>
    <w:rsid w:val="00583817"/>
    <w:rsid w:val="00585A70"/>
    <w:rsid w:val="00595DE2"/>
    <w:rsid w:val="005A3757"/>
    <w:rsid w:val="005C671A"/>
    <w:rsid w:val="005D06E2"/>
    <w:rsid w:val="005D7688"/>
    <w:rsid w:val="005E09D6"/>
    <w:rsid w:val="005E5FA9"/>
    <w:rsid w:val="005F0A88"/>
    <w:rsid w:val="0060382D"/>
    <w:rsid w:val="00603D23"/>
    <w:rsid w:val="0060674C"/>
    <w:rsid w:val="00607F49"/>
    <w:rsid w:val="00611CCC"/>
    <w:rsid w:val="00613FDA"/>
    <w:rsid w:val="006237AC"/>
    <w:rsid w:val="00623C4B"/>
    <w:rsid w:val="00630C69"/>
    <w:rsid w:val="00631998"/>
    <w:rsid w:val="0063288D"/>
    <w:rsid w:val="00647690"/>
    <w:rsid w:val="00650971"/>
    <w:rsid w:val="006559E1"/>
    <w:rsid w:val="006577CE"/>
    <w:rsid w:val="00681E1C"/>
    <w:rsid w:val="00686C2D"/>
    <w:rsid w:val="00690A0A"/>
    <w:rsid w:val="006A2144"/>
    <w:rsid w:val="006A52EF"/>
    <w:rsid w:val="006A5807"/>
    <w:rsid w:val="006B5838"/>
    <w:rsid w:val="006C4005"/>
    <w:rsid w:val="006C6C8D"/>
    <w:rsid w:val="006D2891"/>
    <w:rsid w:val="006D5307"/>
    <w:rsid w:val="006F1BB8"/>
    <w:rsid w:val="006F6DFF"/>
    <w:rsid w:val="007105FB"/>
    <w:rsid w:val="007176DC"/>
    <w:rsid w:val="00727243"/>
    <w:rsid w:val="00734F94"/>
    <w:rsid w:val="00735626"/>
    <w:rsid w:val="00736526"/>
    <w:rsid w:val="00744608"/>
    <w:rsid w:val="007448C8"/>
    <w:rsid w:val="00751DC5"/>
    <w:rsid w:val="0075356E"/>
    <w:rsid w:val="00765343"/>
    <w:rsid w:val="00770071"/>
    <w:rsid w:val="007702FF"/>
    <w:rsid w:val="00782B67"/>
    <w:rsid w:val="007928C8"/>
    <w:rsid w:val="007A14E9"/>
    <w:rsid w:val="007A3D35"/>
    <w:rsid w:val="007B5511"/>
    <w:rsid w:val="007C075D"/>
    <w:rsid w:val="007C2AAD"/>
    <w:rsid w:val="007C2F15"/>
    <w:rsid w:val="007D0D2A"/>
    <w:rsid w:val="007D75BD"/>
    <w:rsid w:val="007F42C2"/>
    <w:rsid w:val="00805CB2"/>
    <w:rsid w:val="0080674A"/>
    <w:rsid w:val="0081769E"/>
    <w:rsid w:val="00821DD3"/>
    <w:rsid w:val="00827558"/>
    <w:rsid w:val="00843D32"/>
    <w:rsid w:val="00850021"/>
    <w:rsid w:val="00852388"/>
    <w:rsid w:val="008646B4"/>
    <w:rsid w:val="00864945"/>
    <w:rsid w:val="00875805"/>
    <w:rsid w:val="00877B55"/>
    <w:rsid w:val="00897BC5"/>
    <w:rsid w:val="008A659A"/>
    <w:rsid w:val="008C17CD"/>
    <w:rsid w:val="008C666E"/>
    <w:rsid w:val="008D1DD9"/>
    <w:rsid w:val="008E1757"/>
    <w:rsid w:val="008E2336"/>
    <w:rsid w:val="008E67E4"/>
    <w:rsid w:val="008F3352"/>
    <w:rsid w:val="009225D1"/>
    <w:rsid w:val="00922969"/>
    <w:rsid w:val="00923F4A"/>
    <w:rsid w:val="0093058B"/>
    <w:rsid w:val="0093075C"/>
    <w:rsid w:val="00952D97"/>
    <w:rsid w:val="009779B9"/>
    <w:rsid w:val="00977AA4"/>
    <w:rsid w:val="00981783"/>
    <w:rsid w:val="009902CC"/>
    <w:rsid w:val="009913AA"/>
    <w:rsid w:val="009944A7"/>
    <w:rsid w:val="00997095"/>
    <w:rsid w:val="009A472A"/>
    <w:rsid w:val="009C415F"/>
    <w:rsid w:val="009D1397"/>
    <w:rsid w:val="009D4A73"/>
    <w:rsid w:val="009F05CB"/>
    <w:rsid w:val="009F2AFE"/>
    <w:rsid w:val="009F666A"/>
    <w:rsid w:val="00A11791"/>
    <w:rsid w:val="00A1290D"/>
    <w:rsid w:val="00A12FDF"/>
    <w:rsid w:val="00A153D3"/>
    <w:rsid w:val="00A25A43"/>
    <w:rsid w:val="00A32137"/>
    <w:rsid w:val="00A412A9"/>
    <w:rsid w:val="00A74D49"/>
    <w:rsid w:val="00A755F5"/>
    <w:rsid w:val="00A82510"/>
    <w:rsid w:val="00A920F1"/>
    <w:rsid w:val="00A935FF"/>
    <w:rsid w:val="00A96221"/>
    <w:rsid w:val="00A970FC"/>
    <w:rsid w:val="00AA7121"/>
    <w:rsid w:val="00AB00C5"/>
    <w:rsid w:val="00AB4E52"/>
    <w:rsid w:val="00AC2A0A"/>
    <w:rsid w:val="00AC3B95"/>
    <w:rsid w:val="00AD3225"/>
    <w:rsid w:val="00AD559F"/>
    <w:rsid w:val="00AE0912"/>
    <w:rsid w:val="00AE6E37"/>
    <w:rsid w:val="00B04655"/>
    <w:rsid w:val="00B05CB6"/>
    <w:rsid w:val="00B14E84"/>
    <w:rsid w:val="00B3715B"/>
    <w:rsid w:val="00B375C9"/>
    <w:rsid w:val="00B42E6B"/>
    <w:rsid w:val="00B43BE9"/>
    <w:rsid w:val="00B45345"/>
    <w:rsid w:val="00B4654F"/>
    <w:rsid w:val="00B561C3"/>
    <w:rsid w:val="00B73E3E"/>
    <w:rsid w:val="00B91CD7"/>
    <w:rsid w:val="00B953A7"/>
    <w:rsid w:val="00B96878"/>
    <w:rsid w:val="00BA4B2D"/>
    <w:rsid w:val="00BA60DC"/>
    <w:rsid w:val="00BD335F"/>
    <w:rsid w:val="00BD5A25"/>
    <w:rsid w:val="00BE0248"/>
    <w:rsid w:val="00BE0A32"/>
    <w:rsid w:val="00BE0DDF"/>
    <w:rsid w:val="00BE67FE"/>
    <w:rsid w:val="00BF06DB"/>
    <w:rsid w:val="00BF1A6E"/>
    <w:rsid w:val="00BF4806"/>
    <w:rsid w:val="00BF4914"/>
    <w:rsid w:val="00BF671F"/>
    <w:rsid w:val="00BF6E75"/>
    <w:rsid w:val="00C06005"/>
    <w:rsid w:val="00C10FB8"/>
    <w:rsid w:val="00C51E27"/>
    <w:rsid w:val="00C52463"/>
    <w:rsid w:val="00C54BEC"/>
    <w:rsid w:val="00C567F2"/>
    <w:rsid w:val="00C56AB7"/>
    <w:rsid w:val="00C60411"/>
    <w:rsid w:val="00C6227C"/>
    <w:rsid w:val="00C63583"/>
    <w:rsid w:val="00C702C1"/>
    <w:rsid w:val="00C773B2"/>
    <w:rsid w:val="00C85444"/>
    <w:rsid w:val="00CA0821"/>
    <w:rsid w:val="00CA08A9"/>
    <w:rsid w:val="00CB2DC2"/>
    <w:rsid w:val="00CC6EEC"/>
    <w:rsid w:val="00CF167E"/>
    <w:rsid w:val="00D01803"/>
    <w:rsid w:val="00D046D0"/>
    <w:rsid w:val="00D14D0B"/>
    <w:rsid w:val="00D35625"/>
    <w:rsid w:val="00D416D5"/>
    <w:rsid w:val="00D41E56"/>
    <w:rsid w:val="00D615CE"/>
    <w:rsid w:val="00D67888"/>
    <w:rsid w:val="00D7169C"/>
    <w:rsid w:val="00D74169"/>
    <w:rsid w:val="00D7464B"/>
    <w:rsid w:val="00D7659A"/>
    <w:rsid w:val="00D76F2F"/>
    <w:rsid w:val="00D83C40"/>
    <w:rsid w:val="00D85393"/>
    <w:rsid w:val="00D8726C"/>
    <w:rsid w:val="00D8731F"/>
    <w:rsid w:val="00D87D6F"/>
    <w:rsid w:val="00D9379B"/>
    <w:rsid w:val="00DB2731"/>
    <w:rsid w:val="00DE36B9"/>
    <w:rsid w:val="00E06422"/>
    <w:rsid w:val="00E0680A"/>
    <w:rsid w:val="00E17975"/>
    <w:rsid w:val="00E17F42"/>
    <w:rsid w:val="00E237ED"/>
    <w:rsid w:val="00E23B0E"/>
    <w:rsid w:val="00E270B7"/>
    <w:rsid w:val="00E3248B"/>
    <w:rsid w:val="00E3779C"/>
    <w:rsid w:val="00E4411F"/>
    <w:rsid w:val="00E44EE6"/>
    <w:rsid w:val="00E60A9C"/>
    <w:rsid w:val="00E62197"/>
    <w:rsid w:val="00E6658E"/>
    <w:rsid w:val="00E842C4"/>
    <w:rsid w:val="00EA01DC"/>
    <w:rsid w:val="00EA6CF3"/>
    <w:rsid w:val="00EA7E2E"/>
    <w:rsid w:val="00EB7F16"/>
    <w:rsid w:val="00EC645A"/>
    <w:rsid w:val="00ED17C2"/>
    <w:rsid w:val="00ED2297"/>
    <w:rsid w:val="00ED6E5D"/>
    <w:rsid w:val="00EE3018"/>
    <w:rsid w:val="00EF6276"/>
    <w:rsid w:val="00F05C20"/>
    <w:rsid w:val="00F122FA"/>
    <w:rsid w:val="00F13CCC"/>
    <w:rsid w:val="00F204D9"/>
    <w:rsid w:val="00F26EC7"/>
    <w:rsid w:val="00F320E5"/>
    <w:rsid w:val="00F4693D"/>
    <w:rsid w:val="00F527CF"/>
    <w:rsid w:val="00F5570A"/>
    <w:rsid w:val="00F628C3"/>
    <w:rsid w:val="00F7145F"/>
    <w:rsid w:val="00F81B96"/>
    <w:rsid w:val="00F832A2"/>
    <w:rsid w:val="00FA74D2"/>
    <w:rsid w:val="00FB00F8"/>
    <w:rsid w:val="00FC00EB"/>
    <w:rsid w:val="00FC1B8B"/>
    <w:rsid w:val="00FC5BFA"/>
    <w:rsid w:val="00FC7E7C"/>
    <w:rsid w:val="00FE169E"/>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widowControl w:val="0"/>
      <w:tabs>
        <w:tab w:val="left" w:pos="0"/>
      </w:tabs>
      <w:suppressAutoHyphens/>
      <w:autoSpaceDE w:val="0"/>
      <w:autoSpaceDN w:val="0"/>
      <w:adjustRightInd w:val="0"/>
      <w:spacing w:line="240" w:lineRule="atLeast"/>
      <w:jc w:val="center"/>
      <w:outlineLvl w:val="1"/>
    </w:pPr>
    <w:rPr>
      <w:b/>
      <w:sz w:val="22"/>
    </w:rPr>
  </w:style>
  <w:style w:type="paragraph" w:styleId="Heading3">
    <w:name w:val="heading 3"/>
    <w:basedOn w:val="Normal"/>
    <w:next w:val="Normal"/>
    <w:qFormat/>
    <w:pPr>
      <w:keepNext/>
      <w:tabs>
        <w:tab w:val="left" w:pos="0"/>
      </w:tabs>
      <w:suppressAutoHyphens/>
      <w:jc w:val="center"/>
      <w:outlineLvl w:val="2"/>
    </w:pPr>
    <w:rPr>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basedOn w:val="Normal"/>
    <w:link w:val="FootnoteTextChar3"/>
    <w:semiHidden/>
    <w:pPr>
      <w:widowControl w:val="0"/>
      <w:suppressAutoHyphens/>
      <w:autoSpaceDE w:val="0"/>
      <w:autoSpaceDN w:val="0"/>
      <w:adjustRightInd w:val="0"/>
      <w:spacing w:after="240"/>
    </w:pPr>
    <w:rPr>
      <w:spacing w:val="-2"/>
    </w:r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EndnoteReference">
    <w:name w:val="endnote reference"/>
    <w:semiHidden/>
    <w:rPr>
      <w:vertAlign w:val="superscript"/>
    </w:rPr>
  </w:style>
  <w:style w:type="character" w:styleId="PageNumber">
    <w:name w:val="page number"/>
    <w:basedOn w:val="DefaultParagraphFont"/>
  </w:style>
  <w:style w:type="paragraph" w:customStyle="1" w:styleId="ParaNum">
    <w:name w:val="ParaNum"/>
    <w:basedOn w:val="Normal"/>
    <w:pPr>
      <w:widowControl w:val="0"/>
      <w:numPr>
        <w:numId w:val="2"/>
      </w:numPr>
      <w:spacing w:after="220"/>
      <w:jc w:val="both"/>
    </w:pPr>
    <w:rPr>
      <w:snapToGrid w:val="0"/>
      <w:kern w:val="28"/>
      <w:sz w:val="22"/>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styleId="TOAHeading">
    <w:name w:val="toa heading"/>
    <w:basedOn w:val="Normal"/>
    <w:next w:val="Normal"/>
    <w:semiHidden/>
    <w:pPr>
      <w:widowControl w:val="0"/>
      <w:tabs>
        <w:tab w:val="right" w:pos="9360"/>
      </w:tabs>
      <w:suppressAutoHyphens/>
      <w:jc w:val="both"/>
    </w:pPr>
    <w:rPr>
      <w:snapToGrid w:val="0"/>
      <w:kern w:val="28"/>
      <w:sz w:val="22"/>
    </w:rPr>
  </w:style>
  <w:style w:type="paragraph" w:styleId="BodyTextIndent">
    <w:name w:val="Body Text Indent"/>
    <w:basedOn w:val="Normal"/>
    <w:pPr>
      <w:spacing w:after="120"/>
      <w:ind w:left="360"/>
    </w:pPr>
  </w:style>
  <w:style w:type="paragraph" w:customStyle="1" w:styleId="Paratitle">
    <w:name w:val="Para title"/>
    <w:basedOn w:val="Normal"/>
    <w:pPr>
      <w:widowControl w:val="0"/>
      <w:tabs>
        <w:tab w:val="center" w:pos="9270"/>
      </w:tabs>
      <w:spacing w:after="240"/>
    </w:pPr>
    <w:rPr>
      <w:snapToGrid w:val="0"/>
      <w:spacing w:val="-2"/>
      <w:kern w:val="28"/>
      <w:sz w:val="22"/>
    </w:rPr>
  </w:style>
  <w:style w:type="paragraph" w:customStyle="1" w:styleId="TOCTitle">
    <w:name w:val="TOC Title"/>
    <w:basedOn w:val="Normal"/>
    <w:rsid w:val="00BF6E75"/>
    <w:pPr>
      <w:widowControl w:val="0"/>
      <w:snapToGrid w:val="0"/>
      <w:spacing w:before="240" w:after="240"/>
      <w:jc w:val="center"/>
    </w:pPr>
    <w:rPr>
      <w:rFonts w:ascii="Times New Roman Bold" w:hAnsi="Times New Roman Bold"/>
      <w:b/>
      <w:caps/>
      <w:spacing w:val="-2"/>
      <w:kern w:val="28"/>
      <w:sz w:val="22"/>
    </w:rPr>
  </w:style>
  <w:style w:type="paragraph" w:customStyle="1" w:styleId="NumberedList">
    <w:name w:val="Numbered List"/>
    <w:basedOn w:val="Normal"/>
    <w:rsid w:val="000826B8"/>
    <w:pPr>
      <w:numPr>
        <w:numId w:val="3"/>
      </w:numPr>
      <w:spacing w:after="220"/>
    </w:pPr>
    <w:rPr>
      <w:sz w:val="22"/>
    </w:rPr>
  </w:style>
  <w:style w:type="paragraph" w:styleId="Subtitle">
    <w:name w:val="Subtitle"/>
    <w:basedOn w:val="Normal"/>
    <w:next w:val="Normal"/>
    <w:link w:val="SubtitleChar"/>
    <w:uiPriority w:val="11"/>
    <w:qFormat/>
    <w:rsid w:val="00EA01DC"/>
    <w:pPr>
      <w:spacing w:after="60"/>
      <w:jc w:val="center"/>
      <w:outlineLvl w:val="1"/>
    </w:pPr>
    <w:rPr>
      <w:rFonts w:ascii="Cambria" w:hAnsi="Cambria"/>
      <w:sz w:val="24"/>
      <w:szCs w:val="24"/>
    </w:rPr>
  </w:style>
  <w:style w:type="character" w:customStyle="1" w:styleId="SubtitleChar">
    <w:name w:val="Subtitle Char"/>
    <w:link w:val="Subtitle"/>
    <w:uiPriority w:val="11"/>
    <w:rsid w:val="00EA01DC"/>
    <w:rPr>
      <w:rFonts w:ascii="Cambria" w:eastAsia="Times New Roman" w:hAnsi="Cambria" w:cs="Times New Roman"/>
      <w:sz w:val="24"/>
      <w:szCs w:val="24"/>
    </w:rPr>
  </w:style>
  <w:style w:type="character" w:styleId="Hyperlink">
    <w:name w:val="Hyperlink"/>
    <w:uiPriority w:val="99"/>
    <w:unhideWhenUsed/>
    <w:rsid w:val="007702FF"/>
    <w:rPr>
      <w:color w:val="0000FF"/>
      <w:u w:val="single"/>
    </w:rPr>
  </w:style>
  <w:style w:type="paragraph" w:styleId="BalloonText">
    <w:name w:val="Balloon Text"/>
    <w:basedOn w:val="Normal"/>
    <w:link w:val="BalloonTextChar"/>
    <w:uiPriority w:val="99"/>
    <w:semiHidden/>
    <w:unhideWhenUsed/>
    <w:rsid w:val="000569D4"/>
    <w:rPr>
      <w:rFonts w:ascii="Tahoma" w:hAnsi="Tahoma" w:cs="Tahoma"/>
      <w:sz w:val="16"/>
      <w:szCs w:val="16"/>
    </w:rPr>
  </w:style>
  <w:style w:type="character" w:customStyle="1" w:styleId="BalloonTextChar">
    <w:name w:val="Balloon Text Char"/>
    <w:link w:val="BalloonText"/>
    <w:uiPriority w:val="99"/>
    <w:semiHidden/>
    <w:rsid w:val="000569D4"/>
    <w:rPr>
      <w:rFonts w:ascii="Tahoma" w:hAnsi="Tahoma" w:cs="Tahoma"/>
      <w:sz w:val="16"/>
      <w:szCs w:val="16"/>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124845"/>
    <w:rPr>
      <w:spacing w:val="-2"/>
    </w:rPr>
  </w:style>
  <w:style w:type="character" w:styleId="CommentReference">
    <w:name w:val="annotation reference"/>
    <w:basedOn w:val="DefaultParagraphFont"/>
    <w:uiPriority w:val="99"/>
    <w:semiHidden/>
    <w:unhideWhenUsed/>
    <w:rsid w:val="005D06E2"/>
    <w:rPr>
      <w:sz w:val="16"/>
      <w:szCs w:val="16"/>
    </w:rPr>
  </w:style>
  <w:style w:type="paragraph" w:styleId="CommentText">
    <w:name w:val="annotation text"/>
    <w:basedOn w:val="Normal"/>
    <w:link w:val="CommentTextChar"/>
    <w:uiPriority w:val="99"/>
    <w:semiHidden/>
    <w:unhideWhenUsed/>
    <w:rsid w:val="005D06E2"/>
  </w:style>
  <w:style w:type="character" w:customStyle="1" w:styleId="CommentTextChar">
    <w:name w:val="Comment Text Char"/>
    <w:basedOn w:val="DefaultParagraphFont"/>
    <w:link w:val="CommentText"/>
    <w:uiPriority w:val="99"/>
    <w:semiHidden/>
    <w:rsid w:val="005D06E2"/>
  </w:style>
  <w:style w:type="paragraph" w:styleId="CommentSubject">
    <w:name w:val="annotation subject"/>
    <w:basedOn w:val="CommentText"/>
    <w:next w:val="CommentText"/>
    <w:link w:val="CommentSubjectChar"/>
    <w:uiPriority w:val="99"/>
    <w:semiHidden/>
    <w:unhideWhenUsed/>
    <w:rsid w:val="005D06E2"/>
    <w:rPr>
      <w:b/>
      <w:bCs/>
    </w:rPr>
  </w:style>
  <w:style w:type="character" w:customStyle="1" w:styleId="CommentSubjectChar">
    <w:name w:val="Comment Subject Char"/>
    <w:basedOn w:val="CommentTextChar"/>
    <w:link w:val="CommentSubject"/>
    <w:uiPriority w:val="99"/>
    <w:semiHidden/>
    <w:rsid w:val="005D06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widowControl w:val="0"/>
      <w:tabs>
        <w:tab w:val="left" w:pos="0"/>
      </w:tabs>
      <w:suppressAutoHyphens/>
      <w:autoSpaceDE w:val="0"/>
      <w:autoSpaceDN w:val="0"/>
      <w:adjustRightInd w:val="0"/>
      <w:spacing w:line="240" w:lineRule="atLeast"/>
      <w:jc w:val="center"/>
      <w:outlineLvl w:val="1"/>
    </w:pPr>
    <w:rPr>
      <w:b/>
      <w:sz w:val="22"/>
    </w:rPr>
  </w:style>
  <w:style w:type="paragraph" w:styleId="Heading3">
    <w:name w:val="heading 3"/>
    <w:basedOn w:val="Normal"/>
    <w:next w:val="Normal"/>
    <w:qFormat/>
    <w:pPr>
      <w:keepNext/>
      <w:tabs>
        <w:tab w:val="left" w:pos="0"/>
      </w:tabs>
      <w:suppressAutoHyphens/>
      <w:jc w:val="center"/>
      <w:outlineLvl w:val="2"/>
    </w:pPr>
    <w:rPr>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basedOn w:val="Normal"/>
    <w:link w:val="FootnoteTextChar3"/>
    <w:semiHidden/>
    <w:pPr>
      <w:widowControl w:val="0"/>
      <w:suppressAutoHyphens/>
      <w:autoSpaceDE w:val="0"/>
      <w:autoSpaceDN w:val="0"/>
      <w:adjustRightInd w:val="0"/>
      <w:spacing w:after="240"/>
    </w:pPr>
    <w:rPr>
      <w:spacing w:val="-2"/>
    </w:r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EndnoteReference">
    <w:name w:val="endnote reference"/>
    <w:semiHidden/>
    <w:rPr>
      <w:vertAlign w:val="superscript"/>
    </w:rPr>
  </w:style>
  <w:style w:type="character" w:styleId="PageNumber">
    <w:name w:val="page number"/>
    <w:basedOn w:val="DefaultParagraphFont"/>
  </w:style>
  <w:style w:type="paragraph" w:customStyle="1" w:styleId="ParaNum">
    <w:name w:val="ParaNum"/>
    <w:basedOn w:val="Normal"/>
    <w:pPr>
      <w:widowControl w:val="0"/>
      <w:numPr>
        <w:numId w:val="2"/>
      </w:numPr>
      <w:spacing w:after="220"/>
      <w:jc w:val="both"/>
    </w:pPr>
    <w:rPr>
      <w:snapToGrid w:val="0"/>
      <w:kern w:val="28"/>
      <w:sz w:val="22"/>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styleId="TOAHeading">
    <w:name w:val="toa heading"/>
    <w:basedOn w:val="Normal"/>
    <w:next w:val="Normal"/>
    <w:semiHidden/>
    <w:pPr>
      <w:widowControl w:val="0"/>
      <w:tabs>
        <w:tab w:val="right" w:pos="9360"/>
      </w:tabs>
      <w:suppressAutoHyphens/>
      <w:jc w:val="both"/>
    </w:pPr>
    <w:rPr>
      <w:snapToGrid w:val="0"/>
      <w:kern w:val="28"/>
      <w:sz w:val="22"/>
    </w:rPr>
  </w:style>
  <w:style w:type="paragraph" w:styleId="BodyTextIndent">
    <w:name w:val="Body Text Indent"/>
    <w:basedOn w:val="Normal"/>
    <w:pPr>
      <w:spacing w:after="120"/>
      <w:ind w:left="360"/>
    </w:pPr>
  </w:style>
  <w:style w:type="paragraph" w:customStyle="1" w:styleId="Paratitle">
    <w:name w:val="Para title"/>
    <w:basedOn w:val="Normal"/>
    <w:pPr>
      <w:widowControl w:val="0"/>
      <w:tabs>
        <w:tab w:val="center" w:pos="9270"/>
      </w:tabs>
      <w:spacing w:after="240"/>
    </w:pPr>
    <w:rPr>
      <w:snapToGrid w:val="0"/>
      <w:spacing w:val="-2"/>
      <w:kern w:val="28"/>
      <w:sz w:val="22"/>
    </w:rPr>
  </w:style>
  <w:style w:type="paragraph" w:customStyle="1" w:styleId="TOCTitle">
    <w:name w:val="TOC Title"/>
    <w:basedOn w:val="Normal"/>
    <w:rsid w:val="00BF6E75"/>
    <w:pPr>
      <w:widowControl w:val="0"/>
      <w:snapToGrid w:val="0"/>
      <w:spacing w:before="240" w:after="240"/>
      <w:jc w:val="center"/>
    </w:pPr>
    <w:rPr>
      <w:rFonts w:ascii="Times New Roman Bold" w:hAnsi="Times New Roman Bold"/>
      <w:b/>
      <w:caps/>
      <w:spacing w:val="-2"/>
      <w:kern w:val="28"/>
      <w:sz w:val="22"/>
    </w:rPr>
  </w:style>
  <w:style w:type="paragraph" w:customStyle="1" w:styleId="NumberedList">
    <w:name w:val="Numbered List"/>
    <w:basedOn w:val="Normal"/>
    <w:rsid w:val="000826B8"/>
    <w:pPr>
      <w:numPr>
        <w:numId w:val="3"/>
      </w:numPr>
      <w:spacing w:after="220"/>
    </w:pPr>
    <w:rPr>
      <w:sz w:val="22"/>
    </w:rPr>
  </w:style>
  <w:style w:type="paragraph" w:styleId="Subtitle">
    <w:name w:val="Subtitle"/>
    <w:basedOn w:val="Normal"/>
    <w:next w:val="Normal"/>
    <w:link w:val="SubtitleChar"/>
    <w:uiPriority w:val="11"/>
    <w:qFormat/>
    <w:rsid w:val="00EA01DC"/>
    <w:pPr>
      <w:spacing w:after="60"/>
      <w:jc w:val="center"/>
      <w:outlineLvl w:val="1"/>
    </w:pPr>
    <w:rPr>
      <w:rFonts w:ascii="Cambria" w:hAnsi="Cambria"/>
      <w:sz w:val="24"/>
      <w:szCs w:val="24"/>
    </w:rPr>
  </w:style>
  <w:style w:type="character" w:customStyle="1" w:styleId="SubtitleChar">
    <w:name w:val="Subtitle Char"/>
    <w:link w:val="Subtitle"/>
    <w:uiPriority w:val="11"/>
    <w:rsid w:val="00EA01DC"/>
    <w:rPr>
      <w:rFonts w:ascii="Cambria" w:eastAsia="Times New Roman" w:hAnsi="Cambria" w:cs="Times New Roman"/>
      <w:sz w:val="24"/>
      <w:szCs w:val="24"/>
    </w:rPr>
  </w:style>
  <w:style w:type="character" w:styleId="Hyperlink">
    <w:name w:val="Hyperlink"/>
    <w:uiPriority w:val="99"/>
    <w:unhideWhenUsed/>
    <w:rsid w:val="007702FF"/>
    <w:rPr>
      <w:color w:val="0000FF"/>
      <w:u w:val="single"/>
    </w:rPr>
  </w:style>
  <w:style w:type="paragraph" w:styleId="BalloonText">
    <w:name w:val="Balloon Text"/>
    <w:basedOn w:val="Normal"/>
    <w:link w:val="BalloonTextChar"/>
    <w:uiPriority w:val="99"/>
    <w:semiHidden/>
    <w:unhideWhenUsed/>
    <w:rsid w:val="000569D4"/>
    <w:rPr>
      <w:rFonts w:ascii="Tahoma" w:hAnsi="Tahoma" w:cs="Tahoma"/>
      <w:sz w:val="16"/>
      <w:szCs w:val="16"/>
    </w:rPr>
  </w:style>
  <w:style w:type="character" w:customStyle="1" w:styleId="BalloonTextChar">
    <w:name w:val="Balloon Text Char"/>
    <w:link w:val="BalloonText"/>
    <w:uiPriority w:val="99"/>
    <w:semiHidden/>
    <w:rsid w:val="000569D4"/>
    <w:rPr>
      <w:rFonts w:ascii="Tahoma" w:hAnsi="Tahoma" w:cs="Tahoma"/>
      <w:sz w:val="16"/>
      <w:szCs w:val="16"/>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124845"/>
    <w:rPr>
      <w:spacing w:val="-2"/>
    </w:rPr>
  </w:style>
  <w:style w:type="character" w:styleId="CommentReference">
    <w:name w:val="annotation reference"/>
    <w:basedOn w:val="DefaultParagraphFont"/>
    <w:uiPriority w:val="99"/>
    <w:semiHidden/>
    <w:unhideWhenUsed/>
    <w:rsid w:val="005D06E2"/>
    <w:rPr>
      <w:sz w:val="16"/>
      <w:szCs w:val="16"/>
    </w:rPr>
  </w:style>
  <w:style w:type="paragraph" w:styleId="CommentText">
    <w:name w:val="annotation text"/>
    <w:basedOn w:val="Normal"/>
    <w:link w:val="CommentTextChar"/>
    <w:uiPriority w:val="99"/>
    <w:semiHidden/>
    <w:unhideWhenUsed/>
    <w:rsid w:val="005D06E2"/>
  </w:style>
  <w:style w:type="character" w:customStyle="1" w:styleId="CommentTextChar">
    <w:name w:val="Comment Text Char"/>
    <w:basedOn w:val="DefaultParagraphFont"/>
    <w:link w:val="CommentText"/>
    <w:uiPriority w:val="99"/>
    <w:semiHidden/>
    <w:rsid w:val="005D06E2"/>
  </w:style>
  <w:style w:type="paragraph" w:styleId="CommentSubject">
    <w:name w:val="annotation subject"/>
    <w:basedOn w:val="CommentText"/>
    <w:next w:val="CommentText"/>
    <w:link w:val="CommentSubjectChar"/>
    <w:uiPriority w:val="99"/>
    <w:semiHidden/>
    <w:unhideWhenUsed/>
    <w:rsid w:val="005D06E2"/>
    <w:rPr>
      <w:b/>
      <w:bCs/>
    </w:rPr>
  </w:style>
  <w:style w:type="character" w:customStyle="1" w:styleId="CommentSubjectChar">
    <w:name w:val="Comment Subject Char"/>
    <w:basedOn w:val="CommentTextChar"/>
    <w:link w:val="CommentSubject"/>
    <w:uiPriority w:val="99"/>
    <w:semiHidden/>
    <w:rsid w:val="005D0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3722">
      <w:bodyDiv w:val="1"/>
      <w:marLeft w:val="0"/>
      <w:marRight w:val="0"/>
      <w:marTop w:val="0"/>
      <w:marBottom w:val="0"/>
      <w:divBdr>
        <w:top w:val="none" w:sz="0" w:space="0" w:color="auto"/>
        <w:left w:val="none" w:sz="0" w:space="0" w:color="auto"/>
        <w:bottom w:val="none" w:sz="0" w:space="0" w:color="auto"/>
        <w:right w:val="none" w:sz="0" w:space="0" w:color="auto"/>
      </w:divBdr>
    </w:div>
    <w:div w:id="711150638">
      <w:bodyDiv w:val="1"/>
      <w:marLeft w:val="30"/>
      <w:marRight w:val="30"/>
      <w:marTop w:val="30"/>
      <w:marBottom w:val="30"/>
      <w:divBdr>
        <w:top w:val="none" w:sz="0" w:space="0" w:color="auto"/>
        <w:left w:val="none" w:sz="0" w:space="0" w:color="auto"/>
        <w:bottom w:val="none" w:sz="0" w:space="0" w:color="auto"/>
        <w:right w:val="none" w:sz="0" w:space="0" w:color="auto"/>
      </w:divBdr>
      <w:divsChild>
        <w:div w:id="696277133">
          <w:marLeft w:val="0"/>
          <w:marRight w:val="0"/>
          <w:marTop w:val="0"/>
          <w:marBottom w:val="0"/>
          <w:divBdr>
            <w:top w:val="none" w:sz="0" w:space="0" w:color="auto"/>
            <w:left w:val="none" w:sz="0" w:space="0" w:color="auto"/>
            <w:bottom w:val="none" w:sz="0" w:space="0" w:color="auto"/>
            <w:right w:val="none" w:sz="0" w:space="0" w:color="auto"/>
          </w:divBdr>
          <w:divsChild>
            <w:div w:id="1975745486">
              <w:marLeft w:val="45"/>
              <w:marRight w:val="45"/>
              <w:marTop w:val="45"/>
              <w:marBottom w:val="45"/>
              <w:divBdr>
                <w:top w:val="none" w:sz="0" w:space="0" w:color="auto"/>
                <w:left w:val="none" w:sz="0" w:space="0" w:color="auto"/>
                <w:bottom w:val="none" w:sz="0" w:space="0" w:color="auto"/>
                <w:right w:val="none" w:sz="0" w:space="0" w:color="auto"/>
              </w:divBdr>
              <w:divsChild>
                <w:div w:id="1766459239">
                  <w:marLeft w:val="0"/>
                  <w:marRight w:val="0"/>
                  <w:marTop w:val="0"/>
                  <w:marBottom w:val="0"/>
                  <w:divBdr>
                    <w:top w:val="none" w:sz="0" w:space="0" w:color="auto"/>
                    <w:left w:val="none" w:sz="0" w:space="0" w:color="auto"/>
                    <w:bottom w:val="none" w:sz="0" w:space="0" w:color="auto"/>
                    <w:right w:val="none" w:sz="0" w:space="0" w:color="auto"/>
                  </w:divBdr>
                  <w:divsChild>
                    <w:div w:id="6541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13365">
                      <w:blockQuote w:val="1"/>
                      <w:marLeft w:val="720"/>
                      <w:marRight w:val="720"/>
                      <w:marTop w:val="100"/>
                      <w:marBottom w:val="100"/>
                      <w:divBdr>
                        <w:top w:val="none" w:sz="0" w:space="0" w:color="auto"/>
                        <w:left w:val="none" w:sz="0" w:space="0" w:color="auto"/>
                        <w:bottom w:val="none" w:sz="0" w:space="0" w:color="auto"/>
                        <w:right w:val="none" w:sz="0" w:space="0" w:color="auto"/>
                      </w:divBdr>
                    </w:div>
                    <w:div w:id="56958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1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259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46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8110283">
      <w:bodyDiv w:val="1"/>
      <w:marLeft w:val="0"/>
      <w:marRight w:val="0"/>
      <w:marTop w:val="0"/>
      <w:marBottom w:val="0"/>
      <w:divBdr>
        <w:top w:val="none" w:sz="0" w:space="0" w:color="auto"/>
        <w:left w:val="none" w:sz="0" w:space="0" w:color="auto"/>
        <w:bottom w:val="none" w:sz="0" w:space="0" w:color="auto"/>
        <w:right w:val="none" w:sz="0" w:space="0" w:color="auto"/>
      </w:divBdr>
    </w:div>
    <w:div w:id="1574506281">
      <w:bodyDiv w:val="1"/>
      <w:marLeft w:val="0"/>
      <w:marRight w:val="0"/>
      <w:marTop w:val="0"/>
      <w:marBottom w:val="0"/>
      <w:divBdr>
        <w:top w:val="none" w:sz="0" w:space="0" w:color="auto"/>
        <w:left w:val="none" w:sz="0" w:space="0" w:color="auto"/>
        <w:bottom w:val="none" w:sz="0" w:space="0" w:color="auto"/>
        <w:right w:val="none" w:sz="0" w:space="0" w:color="auto"/>
      </w:divBdr>
    </w:div>
    <w:div w:id="1707214401">
      <w:bodyDiv w:val="1"/>
      <w:marLeft w:val="30"/>
      <w:marRight w:val="30"/>
      <w:marTop w:val="30"/>
      <w:marBottom w:val="30"/>
      <w:divBdr>
        <w:top w:val="none" w:sz="0" w:space="0" w:color="auto"/>
        <w:left w:val="none" w:sz="0" w:space="0" w:color="auto"/>
        <w:bottom w:val="none" w:sz="0" w:space="0" w:color="auto"/>
        <w:right w:val="none" w:sz="0" w:space="0" w:color="auto"/>
      </w:divBdr>
      <w:divsChild>
        <w:div w:id="697194748">
          <w:marLeft w:val="0"/>
          <w:marRight w:val="0"/>
          <w:marTop w:val="0"/>
          <w:marBottom w:val="0"/>
          <w:divBdr>
            <w:top w:val="none" w:sz="0" w:space="0" w:color="auto"/>
            <w:left w:val="none" w:sz="0" w:space="0" w:color="auto"/>
            <w:bottom w:val="none" w:sz="0" w:space="0" w:color="auto"/>
            <w:right w:val="none" w:sz="0" w:space="0" w:color="auto"/>
          </w:divBdr>
          <w:divsChild>
            <w:div w:id="69356607">
              <w:marLeft w:val="45"/>
              <w:marRight w:val="45"/>
              <w:marTop w:val="45"/>
              <w:marBottom w:val="45"/>
              <w:divBdr>
                <w:top w:val="none" w:sz="0" w:space="0" w:color="auto"/>
                <w:left w:val="none" w:sz="0" w:space="0" w:color="auto"/>
                <w:bottom w:val="none" w:sz="0" w:space="0" w:color="auto"/>
                <w:right w:val="none" w:sz="0" w:space="0" w:color="auto"/>
              </w:divBdr>
              <w:divsChild>
                <w:div w:id="1083645734">
                  <w:marLeft w:val="0"/>
                  <w:marRight w:val="0"/>
                  <w:marTop w:val="0"/>
                  <w:marBottom w:val="0"/>
                  <w:divBdr>
                    <w:top w:val="none" w:sz="0" w:space="0" w:color="auto"/>
                    <w:left w:val="none" w:sz="0" w:space="0" w:color="auto"/>
                    <w:bottom w:val="none" w:sz="0" w:space="0" w:color="auto"/>
                    <w:right w:val="none" w:sz="0" w:space="0" w:color="auto"/>
                  </w:divBdr>
                  <w:divsChild>
                    <w:div w:id="205873611">
                      <w:marLeft w:val="0"/>
                      <w:marRight w:val="0"/>
                      <w:marTop w:val="0"/>
                      <w:marBottom w:val="0"/>
                      <w:divBdr>
                        <w:top w:val="none" w:sz="0" w:space="0" w:color="auto"/>
                        <w:left w:val="none" w:sz="0" w:space="0" w:color="auto"/>
                        <w:bottom w:val="none" w:sz="0" w:space="0" w:color="auto"/>
                        <w:right w:val="none" w:sz="0" w:space="0" w:color="auto"/>
                      </w:divBdr>
                    </w:div>
                    <w:div w:id="13574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1408</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2014-08-08T14:37:00Z</cp:lastPrinted>
  <dcterms:created xsi:type="dcterms:W3CDTF">2014-08-08T20:29:00Z</dcterms:created>
  <dcterms:modified xsi:type="dcterms:W3CDTF">2014-08-08T20:29:00Z</dcterms:modified>
  <cp:category> </cp:category>
  <cp:contentStatus> </cp:contentStatus>
</cp:coreProperties>
</file>