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D641D" w14:textId="77777777" w:rsidR="00397B0A" w:rsidRDefault="00397B0A" w:rsidP="00397B0A">
      <w:pPr>
        <w:spacing w:after="0"/>
        <w:jc w:val="center"/>
        <w:rPr>
          <w:rFonts w:cs="Times New Roman"/>
          <w:b/>
        </w:rPr>
      </w:pPr>
      <w:bookmarkStart w:id="0" w:name="_GoBack"/>
      <w:bookmarkEnd w:id="0"/>
      <w:r w:rsidRPr="002A3341">
        <w:rPr>
          <w:rFonts w:cs="Times New Roman"/>
          <w:b/>
        </w:rPr>
        <w:t>REMARKS OF FCC COMMISSIONER AJIT PAI</w:t>
      </w:r>
      <w:r w:rsidRPr="002A3341">
        <w:rPr>
          <w:rFonts w:cs="Times New Roman"/>
          <w:b/>
        </w:rPr>
        <w:br/>
        <w:t xml:space="preserve">AT IX </w:t>
      </w:r>
      <w:r>
        <w:rPr>
          <w:rFonts w:cs="Times New Roman"/>
          <w:b/>
        </w:rPr>
        <w:t xml:space="preserve">TALLER </w:t>
      </w:r>
      <w:r w:rsidRPr="002A3341">
        <w:rPr>
          <w:rFonts w:cs="Times New Roman"/>
          <w:b/>
        </w:rPr>
        <w:t>INTERNA</w:t>
      </w:r>
      <w:r>
        <w:rPr>
          <w:rFonts w:cs="Times New Roman"/>
          <w:b/>
        </w:rPr>
        <w:t>C</w:t>
      </w:r>
      <w:r w:rsidRPr="002A3341">
        <w:rPr>
          <w:rFonts w:cs="Times New Roman"/>
          <w:b/>
        </w:rPr>
        <w:t xml:space="preserve">IONAL </w:t>
      </w:r>
      <w:r>
        <w:rPr>
          <w:rFonts w:cs="Times New Roman"/>
          <w:b/>
        </w:rPr>
        <w:t xml:space="preserve">DE </w:t>
      </w:r>
      <w:r w:rsidRPr="002A3341">
        <w:rPr>
          <w:rFonts w:cs="Times New Roman"/>
          <w:b/>
        </w:rPr>
        <w:t>REGUL</w:t>
      </w:r>
      <w:r>
        <w:rPr>
          <w:rFonts w:cs="Times New Roman"/>
          <w:b/>
        </w:rPr>
        <w:t>ACI</w:t>
      </w:r>
      <w:r w:rsidRPr="00EE20F6">
        <w:rPr>
          <w:rFonts w:cs="Times New Roman"/>
          <w:b/>
        </w:rPr>
        <w:t>Ó</w:t>
      </w:r>
      <w:r>
        <w:rPr>
          <w:rFonts w:cs="Times New Roman"/>
          <w:b/>
        </w:rPr>
        <w:t>N:</w:t>
      </w:r>
    </w:p>
    <w:p w14:paraId="3E366B07" w14:textId="77777777" w:rsidR="00397B0A" w:rsidRPr="002A3341" w:rsidRDefault="00397B0A" w:rsidP="00397B0A">
      <w:pPr>
        <w:jc w:val="center"/>
        <w:rPr>
          <w:rFonts w:cs="Times New Roman"/>
          <w:b/>
        </w:rPr>
      </w:pPr>
      <w:r>
        <w:rPr>
          <w:rFonts w:cs="Times New Roman"/>
          <w:b/>
        </w:rPr>
        <w:t>“TENDENCIAS Y RETOS DEL SECTOR TIC”</w:t>
      </w:r>
    </w:p>
    <w:p w14:paraId="48B4B1C0" w14:textId="77777777" w:rsidR="00397B0A" w:rsidRPr="002A3341" w:rsidRDefault="00397B0A" w:rsidP="00397B0A">
      <w:pPr>
        <w:jc w:val="center"/>
        <w:rPr>
          <w:rFonts w:cs="Times New Roman"/>
          <w:b/>
        </w:rPr>
      </w:pPr>
      <w:r w:rsidRPr="002A3341">
        <w:rPr>
          <w:rFonts w:cs="Times New Roman"/>
          <w:b/>
        </w:rPr>
        <w:t xml:space="preserve">CARTAGENA </w:t>
      </w:r>
      <w:r>
        <w:rPr>
          <w:rFonts w:cs="Times New Roman"/>
          <w:b/>
          <w:smallCaps/>
        </w:rPr>
        <w:t>de</w:t>
      </w:r>
      <w:r w:rsidRPr="002A3341">
        <w:rPr>
          <w:rFonts w:cs="Times New Roman"/>
          <w:b/>
        </w:rPr>
        <w:t xml:space="preserve"> INDIAS, COLOMBIA</w:t>
      </w:r>
    </w:p>
    <w:p w14:paraId="5713F428" w14:textId="77777777" w:rsidR="00397B0A" w:rsidRPr="002A3341" w:rsidRDefault="00397B0A" w:rsidP="00397B0A">
      <w:pPr>
        <w:jc w:val="center"/>
        <w:rPr>
          <w:rFonts w:cs="Times New Roman"/>
          <w:b/>
        </w:rPr>
      </w:pPr>
      <w:r w:rsidRPr="002A3341">
        <w:rPr>
          <w:rFonts w:cs="Times New Roman"/>
          <w:b/>
        </w:rPr>
        <w:t>SEPTEMBER 1, 2014</w:t>
      </w:r>
    </w:p>
    <w:p w14:paraId="338A8177" w14:textId="77777777" w:rsidR="00397B0A" w:rsidRPr="002A3341" w:rsidRDefault="00397B0A" w:rsidP="00397B0A">
      <w:pPr>
        <w:ind w:firstLine="720"/>
        <w:rPr>
          <w:rFonts w:cs="Times New Roman"/>
        </w:rPr>
      </w:pPr>
      <w:r w:rsidRPr="002A3341">
        <w:rPr>
          <w:rFonts w:cs="Times New Roman"/>
        </w:rPr>
        <w:t>Buenas tardes y gracias por la oportunidad de hablar con ustedes esta tarde.  Gracias también a la Comisión de Regulación de Comunicaciones por la invitación.  Tengo muy buenos recuerdos de Colo</w:t>
      </w:r>
      <w:r>
        <w:rPr>
          <w:rFonts w:cs="Times New Roman"/>
        </w:rPr>
        <w:t xml:space="preserve">mbia.  </w:t>
      </w:r>
      <w:r w:rsidRPr="00433090">
        <w:rPr>
          <w:rFonts w:cs="Times New Roman"/>
        </w:rPr>
        <w:t>He viajado aquí en 2005 y tuvo la oportunidad de visitar algunas partes maravillosas de este país diverso, incluyendo Bogotá</w:t>
      </w:r>
      <w:r>
        <w:rPr>
          <w:rFonts w:cs="Times New Roman"/>
        </w:rPr>
        <w:t>, Baranquilla, y Santa Marta</w:t>
      </w:r>
      <w:r w:rsidRPr="00433090">
        <w:rPr>
          <w:rFonts w:cs="Times New Roman"/>
        </w:rPr>
        <w:t>.</w:t>
      </w:r>
      <w:r w:rsidRPr="002A3341">
        <w:rPr>
          <w:rFonts w:cs="Times New Roman"/>
        </w:rPr>
        <w:t xml:space="preserve">  Y he disfrutado de los últimos días aquí en Cartagena de Indias.</w:t>
      </w:r>
    </w:p>
    <w:p w14:paraId="63959163" w14:textId="77777777" w:rsidR="00397B0A" w:rsidRPr="002A3341" w:rsidRDefault="00397B0A" w:rsidP="00397B0A">
      <w:pPr>
        <w:ind w:firstLine="720"/>
        <w:rPr>
          <w:rFonts w:cs="Times New Roman"/>
        </w:rPr>
      </w:pPr>
      <w:r>
        <w:rPr>
          <w:rFonts w:cs="Times New Roman"/>
        </w:rPr>
        <w:t>Although</w:t>
      </w:r>
      <w:r w:rsidRPr="002A3341">
        <w:rPr>
          <w:rFonts w:cs="Times New Roman"/>
        </w:rPr>
        <w:t xml:space="preserve"> I would like to offer all of my remarks in Spanish today, you </w:t>
      </w:r>
      <w:r>
        <w:rPr>
          <w:rFonts w:cs="Times New Roman"/>
        </w:rPr>
        <w:t xml:space="preserve">probably </w:t>
      </w:r>
      <w:r w:rsidRPr="002A3341">
        <w:rPr>
          <w:rFonts w:cs="Times New Roman"/>
        </w:rPr>
        <w:t>can tell that I</w:t>
      </w:r>
      <w:r>
        <w:rPr>
          <w:rFonts w:cs="Times New Roman"/>
        </w:rPr>
        <w:t xml:space="preserve"> a</w:t>
      </w:r>
      <w:r w:rsidRPr="002A3341">
        <w:rPr>
          <w:rFonts w:cs="Times New Roman"/>
        </w:rPr>
        <w:t xml:space="preserve">m </w:t>
      </w:r>
      <w:r>
        <w:rPr>
          <w:rFonts w:cs="Times New Roman"/>
        </w:rPr>
        <w:t>not a native speaker</w:t>
      </w:r>
      <w:r w:rsidRPr="002A3341">
        <w:rPr>
          <w:rFonts w:cs="Times New Roman"/>
        </w:rPr>
        <w:t xml:space="preserve">.  </w:t>
      </w:r>
      <w:r>
        <w:rPr>
          <w:rFonts w:cs="Times New Roman"/>
        </w:rPr>
        <w:t>If I</w:t>
      </w:r>
      <w:r w:rsidRPr="002A3341">
        <w:rPr>
          <w:rFonts w:cs="Times New Roman"/>
        </w:rPr>
        <w:t xml:space="preserve"> say much more, I </w:t>
      </w:r>
      <w:r>
        <w:rPr>
          <w:rFonts w:cs="Times New Roman"/>
        </w:rPr>
        <w:t xml:space="preserve">may </w:t>
      </w:r>
      <w:r w:rsidRPr="002A3341">
        <w:rPr>
          <w:rFonts w:cs="Times New Roman"/>
        </w:rPr>
        <w:t>choose the wrong words and inadvertently spark an international incident.  I would like to avoid that.</w:t>
      </w:r>
      <w:r>
        <w:rPr>
          <w:rFonts w:cs="Times New Roman"/>
        </w:rPr>
        <w:t xml:space="preserve">  So let me proceed in English.</w:t>
      </w:r>
    </w:p>
    <w:p w14:paraId="7BF77707" w14:textId="77777777" w:rsidR="00397B0A" w:rsidRPr="002A3341" w:rsidRDefault="00397B0A" w:rsidP="00397B0A">
      <w:pPr>
        <w:ind w:firstLine="720"/>
        <w:rPr>
          <w:rFonts w:cs="Times New Roman"/>
        </w:rPr>
      </w:pPr>
      <w:r>
        <w:rPr>
          <w:rFonts w:cs="Times New Roman"/>
        </w:rPr>
        <w:t>M</w:t>
      </w:r>
      <w:r w:rsidRPr="002A3341">
        <w:rPr>
          <w:rFonts w:cs="Times New Roman"/>
        </w:rPr>
        <w:t xml:space="preserve">y first memories of Colombia date back much farther than my </w:t>
      </w:r>
      <w:r>
        <w:rPr>
          <w:rFonts w:cs="Times New Roman"/>
        </w:rPr>
        <w:t>2005 visit</w:t>
      </w:r>
      <w:r w:rsidRPr="002A3341">
        <w:rPr>
          <w:rFonts w:cs="Times New Roman"/>
        </w:rPr>
        <w:t xml:space="preserve">.  </w:t>
      </w:r>
      <w:r>
        <w:rPr>
          <w:rFonts w:cs="Times New Roman"/>
        </w:rPr>
        <w:t>O</w:t>
      </w:r>
      <w:r w:rsidRPr="002A3341">
        <w:rPr>
          <w:rFonts w:cs="Times New Roman"/>
        </w:rPr>
        <w:t xml:space="preserve">ne of the first memories I have of international football was watching </w:t>
      </w:r>
      <w:r>
        <w:rPr>
          <w:rFonts w:cs="Times New Roman"/>
        </w:rPr>
        <w:t xml:space="preserve">on television </w:t>
      </w:r>
      <w:r w:rsidRPr="002A3341">
        <w:rPr>
          <w:rFonts w:cs="Times New Roman"/>
        </w:rPr>
        <w:t xml:space="preserve">as Carlos Valderrama—and his hair—moved up and down the pitch.  </w:t>
      </w:r>
      <w:r>
        <w:rPr>
          <w:rFonts w:cs="Times New Roman"/>
        </w:rPr>
        <w:t xml:space="preserve">Several years later, I got to see him play in Washington, DC.  </w:t>
      </w:r>
      <w:r w:rsidR="00FE7D6B">
        <w:rPr>
          <w:rFonts w:cs="Times New Roman"/>
        </w:rPr>
        <w:t xml:space="preserve">Pelo y pelota era una </w:t>
      </w:r>
      <w:r w:rsidR="00FE7D6B" w:rsidRPr="00FE7D6B">
        <w:rPr>
          <w:rFonts w:cs="Times New Roman"/>
        </w:rPr>
        <w:t>combinación</w:t>
      </w:r>
      <w:r w:rsidR="00FE7D6B">
        <w:rPr>
          <w:rFonts w:cs="Times New Roman"/>
        </w:rPr>
        <w:t xml:space="preserve"> mas fuerte</w:t>
      </w:r>
      <w:r w:rsidRPr="002A3341">
        <w:rPr>
          <w:rFonts w:cs="Times New Roman"/>
        </w:rPr>
        <w:t>!</w:t>
      </w:r>
    </w:p>
    <w:p w14:paraId="5F9E2F3E" w14:textId="77777777" w:rsidR="00397B0A" w:rsidRPr="00B218C4" w:rsidRDefault="00397B0A" w:rsidP="00397B0A">
      <w:pPr>
        <w:ind w:firstLine="720"/>
        <w:rPr>
          <w:rFonts w:ascii="Times" w:eastAsia="Times New Roman" w:hAnsi="Times" w:cs="Times New Roman"/>
          <w:sz w:val="20"/>
          <w:szCs w:val="20"/>
        </w:rPr>
      </w:pPr>
      <w:r w:rsidRPr="002A3341">
        <w:rPr>
          <w:rFonts w:cs="Times New Roman"/>
        </w:rPr>
        <w:t>And speaking of football, I would like to congratulate one of Los Cafeteros—James Rodr</w:t>
      </w:r>
      <w:r w:rsidRPr="00B218C4">
        <w:rPr>
          <w:rFonts w:eastAsia="Times New Roman" w:cs="Times New Roman"/>
          <w:color w:val="000000"/>
          <w:shd w:val="clear" w:color="auto" w:fill="FFFFFF"/>
        </w:rPr>
        <w:t>í</w:t>
      </w:r>
      <w:r w:rsidRPr="002A3341">
        <w:rPr>
          <w:rFonts w:cs="Times New Roman"/>
        </w:rPr>
        <w:t xml:space="preserve">guez—on winning the Golden Boot thanks to his six World Cup goals.  I think the only thing more difficult and impressive than that </w:t>
      </w:r>
      <w:r>
        <w:rPr>
          <w:rFonts w:cs="Times New Roman"/>
        </w:rPr>
        <w:t>achievement</w:t>
      </w:r>
      <w:r w:rsidRPr="002A3341">
        <w:rPr>
          <w:rFonts w:cs="Times New Roman"/>
        </w:rPr>
        <w:t xml:space="preserve"> is the </w:t>
      </w:r>
      <w:r>
        <w:rPr>
          <w:rFonts w:cs="Times New Roman"/>
        </w:rPr>
        <w:t xml:space="preserve">dance the </w:t>
      </w:r>
      <w:r w:rsidRPr="002A3341">
        <w:rPr>
          <w:rFonts w:cs="Times New Roman"/>
        </w:rPr>
        <w:t xml:space="preserve">Colombian team </w:t>
      </w:r>
      <w:r>
        <w:rPr>
          <w:rFonts w:cs="Times New Roman"/>
        </w:rPr>
        <w:t xml:space="preserve">does after scoring a </w:t>
      </w:r>
      <w:r w:rsidRPr="002A3341">
        <w:rPr>
          <w:rFonts w:cs="Times New Roman"/>
        </w:rPr>
        <w:t xml:space="preserve">goal.  </w:t>
      </w:r>
      <w:r>
        <w:rPr>
          <w:rFonts w:cs="Times New Roman"/>
        </w:rPr>
        <w:t xml:space="preserve">Because unlike Shakira, </w:t>
      </w:r>
      <w:r w:rsidRPr="00FE7D6B">
        <w:rPr>
          <w:rFonts w:cs="Times New Roman"/>
        </w:rPr>
        <w:t>mis caderas siempre mienten</w:t>
      </w:r>
      <w:r>
        <w:rPr>
          <w:rFonts w:cs="Times New Roman"/>
        </w:rPr>
        <w:t xml:space="preserve">, </w:t>
      </w:r>
      <w:r w:rsidRPr="002A3341">
        <w:rPr>
          <w:rFonts w:cs="Times New Roman"/>
        </w:rPr>
        <w:t xml:space="preserve">I will spare all of you today </w:t>
      </w:r>
      <w:r>
        <w:rPr>
          <w:rFonts w:cs="Times New Roman"/>
        </w:rPr>
        <w:t xml:space="preserve">and </w:t>
      </w:r>
      <w:r w:rsidRPr="002A3341">
        <w:rPr>
          <w:rFonts w:cs="Times New Roman"/>
        </w:rPr>
        <w:t>not attempt to demonstrate those moves.</w:t>
      </w:r>
    </w:p>
    <w:p w14:paraId="52874659" w14:textId="77777777" w:rsidR="00397B0A" w:rsidRDefault="00397B0A" w:rsidP="00397B0A">
      <w:pPr>
        <w:ind w:firstLine="720"/>
        <w:rPr>
          <w:rFonts w:cs="Times New Roman"/>
        </w:rPr>
      </w:pPr>
      <w:r>
        <w:rPr>
          <w:rFonts w:cs="Times New Roman"/>
        </w:rPr>
        <w:t xml:space="preserve">Like Los Cafeteros, </w:t>
      </w:r>
      <w:r w:rsidRPr="002A3341">
        <w:rPr>
          <w:rFonts w:cs="Times New Roman"/>
        </w:rPr>
        <w:t xml:space="preserve">Colombia is </w:t>
      </w:r>
      <w:r>
        <w:rPr>
          <w:rFonts w:cs="Times New Roman"/>
        </w:rPr>
        <w:t>on the move</w:t>
      </w:r>
      <w:r w:rsidRPr="002A3341">
        <w:rPr>
          <w:rFonts w:cs="Times New Roman"/>
        </w:rPr>
        <w:t xml:space="preserve">.  The information, communications, and technology (ICT) sector in particular </w:t>
      </w:r>
      <w:r>
        <w:rPr>
          <w:rFonts w:cs="Times New Roman"/>
        </w:rPr>
        <w:t>is growing dramatically</w:t>
      </w:r>
      <w:r w:rsidRPr="002A3341">
        <w:rPr>
          <w:rFonts w:cs="Times New Roman"/>
        </w:rPr>
        <w:t xml:space="preserve">.  And this is due in </w:t>
      </w:r>
      <w:r>
        <w:rPr>
          <w:rFonts w:cs="Times New Roman"/>
        </w:rPr>
        <w:t xml:space="preserve">large </w:t>
      </w:r>
      <w:r w:rsidRPr="002A3341">
        <w:rPr>
          <w:rFonts w:cs="Times New Roman"/>
        </w:rPr>
        <w:t xml:space="preserve">part to the vision laid out in El Plan Vive Digital.  Colombia has exceeded all of its 2014 goals, including connecting thousands of municipalities to the national fiber optic network, increasing Internet connections over fourfold, and distributing millions of computers and tablets to public schools.  This is a great testament to everyone </w:t>
      </w:r>
      <w:r>
        <w:rPr>
          <w:rFonts w:cs="Times New Roman"/>
        </w:rPr>
        <w:t xml:space="preserve">who </w:t>
      </w:r>
      <w:r w:rsidRPr="002A3341">
        <w:rPr>
          <w:rFonts w:cs="Times New Roman"/>
        </w:rPr>
        <w:t>worked on implementing the Plan</w:t>
      </w:r>
      <w:r>
        <w:rPr>
          <w:rFonts w:cs="Times New Roman"/>
        </w:rPr>
        <w:t xml:space="preserve">.  And it is </w:t>
      </w:r>
      <w:r w:rsidRPr="002A3341">
        <w:rPr>
          <w:rFonts w:cs="Times New Roman"/>
        </w:rPr>
        <w:t xml:space="preserve">a great sign </w:t>
      </w:r>
      <w:r>
        <w:rPr>
          <w:rFonts w:cs="Times New Roman"/>
        </w:rPr>
        <w:t xml:space="preserve">for the future </w:t>
      </w:r>
      <w:r w:rsidRPr="002A3341">
        <w:rPr>
          <w:rFonts w:cs="Times New Roman"/>
        </w:rPr>
        <w:t>as Colombia now launches Vive Digital 2.0.</w:t>
      </w:r>
    </w:p>
    <w:p w14:paraId="2AA2A298" w14:textId="77777777" w:rsidR="00397B0A" w:rsidRPr="002A3341" w:rsidRDefault="00397B0A" w:rsidP="00397B0A">
      <w:pPr>
        <w:ind w:firstLine="720"/>
        <w:rPr>
          <w:rFonts w:cs="Times New Roman"/>
        </w:rPr>
      </w:pPr>
      <w:r>
        <w:rPr>
          <w:rFonts w:cs="Times New Roman"/>
        </w:rPr>
        <w:t>Your efforts are already helping to create a culture of entrepreneurship in this country.  I had a chance to see this for myself a few days ago.  Here in Cartagena, I met with a group of startup companies at ViveLabs.  These young entrepreneurs are aiming to use technology to solve problems not only for people here in Colombia but around the world.  One startup focused on using GPS and cellular technology to track fishermen.  Another created a device that could help trucking companies keep track of drivers and prevent drivers from starting their trucks if they had been drinking too much.  Yet another was building a mobile app that would allow people to easily access the menus of nearby restaurants.  Each of the people I met with had a passion, an idea, a goal.  Together, they are making the vision of a digital Colombia a reality.</w:t>
      </w:r>
    </w:p>
    <w:p w14:paraId="3C446807" w14:textId="77777777" w:rsidR="00397B0A" w:rsidRDefault="00397B0A" w:rsidP="00397B0A">
      <w:pPr>
        <w:ind w:firstLine="720"/>
        <w:rPr>
          <w:rFonts w:cs="Times New Roman"/>
        </w:rPr>
      </w:pPr>
      <w:r w:rsidRPr="002A3341">
        <w:rPr>
          <w:rFonts w:cs="Times New Roman"/>
        </w:rPr>
        <w:t xml:space="preserve">I very much appreciate the chance to visit with you, </w:t>
      </w:r>
      <w:r>
        <w:rPr>
          <w:rFonts w:cs="Times New Roman"/>
        </w:rPr>
        <w:t xml:space="preserve">to </w:t>
      </w:r>
      <w:r w:rsidRPr="002A3341">
        <w:rPr>
          <w:rFonts w:cs="Times New Roman"/>
        </w:rPr>
        <w:t xml:space="preserve">hear more about the growing ICT sector in Colombia, and </w:t>
      </w:r>
      <w:r>
        <w:rPr>
          <w:rFonts w:cs="Times New Roman"/>
        </w:rPr>
        <w:t xml:space="preserve">to </w:t>
      </w:r>
      <w:r w:rsidRPr="002A3341">
        <w:rPr>
          <w:rFonts w:cs="Times New Roman"/>
        </w:rPr>
        <w:t xml:space="preserve">share </w:t>
      </w:r>
      <w:r>
        <w:rPr>
          <w:rFonts w:cs="Times New Roman"/>
        </w:rPr>
        <w:t xml:space="preserve">some of </w:t>
      </w:r>
      <w:r w:rsidRPr="002A3341">
        <w:rPr>
          <w:rFonts w:cs="Times New Roman"/>
        </w:rPr>
        <w:t xml:space="preserve">my own experience as a Commissioner on the United States Federal Communications Commission (FCC).  </w:t>
      </w:r>
      <w:r>
        <w:rPr>
          <w:rFonts w:cs="Times New Roman"/>
        </w:rPr>
        <w:t xml:space="preserve">Today, </w:t>
      </w:r>
      <w:r w:rsidRPr="002A3341">
        <w:rPr>
          <w:rFonts w:cs="Times New Roman"/>
        </w:rPr>
        <w:t>I</w:t>
      </w:r>
      <w:r>
        <w:rPr>
          <w:rFonts w:cs="Times New Roman"/>
        </w:rPr>
        <w:t xml:space="preserve"> woul</w:t>
      </w:r>
      <w:r w:rsidRPr="002A3341">
        <w:rPr>
          <w:rFonts w:cs="Times New Roman"/>
        </w:rPr>
        <w:t>d like to talk about three things before answering any questions you might have.  First, I</w:t>
      </w:r>
      <w:r>
        <w:rPr>
          <w:rFonts w:cs="Times New Roman"/>
        </w:rPr>
        <w:t xml:space="preserve"> wi</w:t>
      </w:r>
      <w:r w:rsidRPr="002A3341">
        <w:rPr>
          <w:rFonts w:cs="Times New Roman"/>
        </w:rPr>
        <w:t>ll tell you a little bit about the FCC</w:t>
      </w:r>
      <w:r>
        <w:rPr>
          <w:rFonts w:cs="Times New Roman"/>
        </w:rPr>
        <w:t>—how it is organized and how it works</w:t>
      </w:r>
      <w:r w:rsidRPr="002A3341">
        <w:rPr>
          <w:rFonts w:cs="Times New Roman"/>
        </w:rPr>
        <w:t>.  Second, I will discuss some of the policies the FCC has pursued over the past few years.  And finally</w:t>
      </w:r>
      <w:r>
        <w:rPr>
          <w:rFonts w:cs="Times New Roman"/>
        </w:rPr>
        <w:t>,</w:t>
      </w:r>
      <w:r w:rsidRPr="002A3341">
        <w:rPr>
          <w:rFonts w:cs="Times New Roman"/>
        </w:rPr>
        <w:t xml:space="preserve"> I will brief</w:t>
      </w:r>
      <w:r>
        <w:rPr>
          <w:rFonts w:cs="Times New Roman"/>
        </w:rPr>
        <w:t xml:space="preserve">ly mention a few important </w:t>
      </w:r>
      <w:r w:rsidRPr="002A3341">
        <w:rPr>
          <w:rFonts w:cs="Times New Roman"/>
        </w:rPr>
        <w:t>issues that the FCC is addressing today.</w:t>
      </w:r>
    </w:p>
    <w:p w14:paraId="2757A0F9" w14:textId="77777777" w:rsidR="00397B0A" w:rsidRPr="00653E1D" w:rsidRDefault="00397B0A" w:rsidP="00397B0A">
      <w:pPr>
        <w:keepNext/>
        <w:spacing w:before="240"/>
        <w:ind w:firstLine="720"/>
        <w:rPr>
          <w:rFonts w:cs="Times New Roman"/>
          <w:b/>
        </w:rPr>
      </w:pPr>
      <w:r w:rsidRPr="00653E1D">
        <w:rPr>
          <w:rFonts w:cs="Times New Roman"/>
          <w:b/>
        </w:rPr>
        <w:lastRenderedPageBreak/>
        <w:t>I.</w:t>
      </w:r>
      <w:r w:rsidRPr="00653E1D">
        <w:rPr>
          <w:rFonts w:cs="Times New Roman"/>
          <w:b/>
        </w:rPr>
        <w:tab/>
        <w:t>The Structure and Functions of the FCC</w:t>
      </w:r>
    </w:p>
    <w:p w14:paraId="67C72E6C" w14:textId="77777777" w:rsidR="00397B0A" w:rsidRPr="002A3341" w:rsidRDefault="00397B0A" w:rsidP="00397B0A">
      <w:pPr>
        <w:ind w:firstLine="720"/>
        <w:rPr>
          <w:rFonts w:cs="Times New Roman"/>
        </w:rPr>
      </w:pPr>
      <w:r>
        <w:rPr>
          <w:rFonts w:cs="Times New Roman"/>
        </w:rPr>
        <w:t>L</w:t>
      </w:r>
      <w:r w:rsidRPr="002A3341">
        <w:rPr>
          <w:rFonts w:cs="Times New Roman"/>
        </w:rPr>
        <w:t xml:space="preserve">et me start by talking about the structure and functions of the FCC.  As you may know, the FCC is an independent federal agency.  </w:t>
      </w:r>
      <w:r>
        <w:rPr>
          <w:rFonts w:cs="Times New Roman"/>
        </w:rPr>
        <w:t xml:space="preserve">This means that its activities are not controlled by the President of the United States.  At most federal agencies, high-level officials serve at the pleasure of the President and can be dismissed for failing to follow the President’s instructions.  But not so at independent agencies.  They </w:t>
      </w:r>
      <w:r w:rsidRPr="002A3341">
        <w:rPr>
          <w:rFonts w:cs="Times New Roman"/>
        </w:rPr>
        <w:t xml:space="preserve">are often led by commissioners </w:t>
      </w:r>
      <w:r>
        <w:rPr>
          <w:rFonts w:cs="Times New Roman"/>
        </w:rPr>
        <w:t xml:space="preserve">who serve for specific terms and cannot be </w:t>
      </w:r>
      <w:r w:rsidRPr="002A3341">
        <w:rPr>
          <w:rFonts w:cs="Times New Roman"/>
        </w:rPr>
        <w:t xml:space="preserve">removed from office </w:t>
      </w:r>
      <w:r>
        <w:rPr>
          <w:rFonts w:cs="Times New Roman"/>
        </w:rPr>
        <w:t xml:space="preserve">by the President </w:t>
      </w:r>
      <w:r w:rsidRPr="002A3341">
        <w:rPr>
          <w:rFonts w:cs="Times New Roman"/>
        </w:rPr>
        <w:t>except “for cause.”</w:t>
      </w:r>
      <w:r>
        <w:rPr>
          <w:rFonts w:cs="Times New Roman"/>
        </w:rPr>
        <w:t xml:space="preserve"> </w:t>
      </w:r>
      <w:r w:rsidRPr="002A3341">
        <w:rPr>
          <w:rFonts w:cs="Times New Roman"/>
        </w:rPr>
        <w:t xml:space="preserve"> </w:t>
      </w:r>
      <w:r>
        <w:rPr>
          <w:rFonts w:cs="Times New Roman"/>
        </w:rPr>
        <w:t xml:space="preserve">Also, unlike other federal agencies, </w:t>
      </w:r>
      <w:r w:rsidRPr="002A3341">
        <w:rPr>
          <w:rFonts w:cs="Times New Roman"/>
        </w:rPr>
        <w:t xml:space="preserve">independent agencies </w:t>
      </w:r>
      <w:r>
        <w:rPr>
          <w:rFonts w:cs="Times New Roman"/>
        </w:rPr>
        <w:t>generally must be</w:t>
      </w:r>
      <w:r w:rsidRPr="002A3341">
        <w:rPr>
          <w:rFonts w:cs="Times New Roman"/>
        </w:rPr>
        <w:t xml:space="preserve"> bipartisan</w:t>
      </w:r>
      <w:r>
        <w:rPr>
          <w:rFonts w:cs="Times New Roman"/>
        </w:rPr>
        <w:t>.</w:t>
      </w:r>
      <w:r w:rsidRPr="002A3341">
        <w:rPr>
          <w:rFonts w:cs="Times New Roman"/>
        </w:rPr>
        <w:t xml:space="preserve"> </w:t>
      </w:r>
      <w:r>
        <w:rPr>
          <w:rFonts w:cs="Times New Roman"/>
        </w:rPr>
        <w:t xml:space="preserve"> This </w:t>
      </w:r>
      <w:r w:rsidRPr="002A3341">
        <w:rPr>
          <w:rFonts w:cs="Times New Roman"/>
        </w:rPr>
        <w:t xml:space="preserve">means that no single political party can </w:t>
      </w:r>
      <w:r>
        <w:rPr>
          <w:rFonts w:cs="Times New Roman"/>
        </w:rPr>
        <w:t>hold</w:t>
      </w:r>
      <w:r w:rsidRPr="002A3341">
        <w:rPr>
          <w:rFonts w:cs="Times New Roman"/>
        </w:rPr>
        <w:t xml:space="preserve"> all </w:t>
      </w:r>
      <w:r>
        <w:rPr>
          <w:rFonts w:cs="Times New Roman"/>
        </w:rPr>
        <w:t>of the seats on the commission.</w:t>
      </w:r>
    </w:p>
    <w:p w14:paraId="5F4CC764" w14:textId="77777777" w:rsidR="00397B0A" w:rsidRPr="002A3341" w:rsidRDefault="00397B0A" w:rsidP="00397B0A">
      <w:pPr>
        <w:ind w:firstLine="720"/>
        <w:rPr>
          <w:rFonts w:cs="Times New Roman"/>
        </w:rPr>
      </w:pPr>
      <w:r>
        <w:rPr>
          <w:rFonts w:cs="Times New Roman"/>
        </w:rPr>
        <w:t>My own agency reflects these principles.  T</w:t>
      </w:r>
      <w:r w:rsidRPr="002A3341">
        <w:rPr>
          <w:rFonts w:cs="Times New Roman"/>
        </w:rPr>
        <w:t>he FCC is led by five Commissioners</w:t>
      </w:r>
      <w:r>
        <w:rPr>
          <w:rFonts w:cs="Times New Roman"/>
        </w:rPr>
        <w:t>.</w:t>
      </w:r>
      <w:r w:rsidRPr="002A3341">
        <w:rPr>
          <w:rFonts w:cs="Times New Roman"/>
        </w:rPr>
        <w:t xml:space="preserve"> </w:t>
      </w:r>
      <w:r>
        <w:rPr>
          <w:rFonts w:cs="Times New Roman"/>
        </w:rPr>
        <w:t xml:space="preserve"> E</w:t>
      </w:r>
      <w:r w:rsidRPr="002A3341">
        <w:rPr>
          <w:rFonts w:cs="Times New Roman"/>
        </w:rPr>
        <w:t xml:space="preserve">ach serves a five-year term.  </w:t>
      </w:r>
      <w:r>
        <w:rPr>
          <w:rFonts w:cs="Times New Roman"/>
        </w:rPr>
        <w:t xml:space="preserve">Every </w:t>
      </w:r>
      <w:r w:rsidRPr="002A3341">
        <w:rPr>
          <w:rFonts w:cs="Times New Roman"/>
        </w:rPr>
        <w:t>Commissioner</w:t>
      </w:r>
      <w:r>
        <w:rPr>
          <w:rFonts w:cs="Times New Roman"/>
        </w:rPr>
        <w:t xml:space="preserve"> is</w:t>
      </w:r>
      <w:r w:rsidRPr="002A3341">
        <w:rPr>
          <w:rFonts w:cs="Times New Roman"/>
        </w:rPr>
        <w:t xml:space="preserve"> </w:t>
      </w:r>
      <w:r>
        <w:rPr>
          <w:rFonts w:cs="Times New Roman"/>
        </w:rPr>
        <w:t xml:space="preserve">nominated </w:t>
      </w:r>
      <w:r w:rsidRPr="002A3341">
        <w:rPr>
          <w:rFonts w:cs="Times New Roman"/>
        </w:rPr>
        <w:t xml:space="preserve">by the President, </w:t>
      </w:r>
      <w:r>
        <w:rPr>
          <w:rFonts w:cs="Times New Roman"/>
        </w:rPr>
        <w:t xml:space="preserve">approved by </w:t>
      </w:r>
      <w:r w:rsidRPr="002A3341">
        <w:rPr>
          <w:rFonts w:cs="Times New Roman"/>
        </w:rPr>
        <w:t>the United States Senate, and the</w:t>
      </w:r>
      <w:r>
        <w:rPr>
          <w:rFonts w:cs="Times New Roman"/>
        </w:rPr>
        <w:t>n formally appointed to the FCC.  The</w:t>
      </w:r>
      <w:r w:rsidRPr="002A3341">
        <w:rPr>
          <w:rFonts w:cs="Times New Roman"/>
        </w:rPr>
        <w:t xml:space="preserve"> President selects one of the Commissioners to serve as the FCC’s Chairman, but no more than three Commissioners can be members of the President’s political party.</w:t>
      </w:r>
    </w:p>
    <w:p w14:paraId="1F8A1F39" w14:textId="77777777" w:rsidR="00397B0A" w:rsidRPr="002A3341" w:rsidRDefault="00397B0A" w:rsidP="00397B0A">
      <w:pPr>
        <w:ind w:firstLine="720"/>
        <w:rPr>
          <w:rFonts w:cs="Times New Roman"/>
        </w:rPr>
      </w:pPr>
      <w:r w:rsidRPr="002A3341">
        <w:rPr>
          <w:rFonts w:cs="Times New Roman"/>
        </w:rPr>
        <w:t>How does this work in practice?  Well, take my own example.  President Obama (a Democrat) nominated me (a Republican) to the FCC</w:t>
      </w:r>
      <w:r>
        <w:rPr>
          <w:rFonts w:cs="Times New Roman"/>
        </w:rPr>
        <w:t xml:space="preserve"> in 2011</w:t>
      </w:r>
      <w:r w:rsidRPr="002A3341">
        <w:rPr>
          <w:rFonts w:cs="Times New Roman"/>
        </w:rPr>
        <w:t xml:space="preserve">.  </w:t>
      </w:r>
      <w:r>
        <w:rPr>
          <w:rFonts w:cs="Times New Roman"/>
        </w:rPr>
        <w:t>The Senate voted unanimously to approve my nomination</w:t>
      </w:r>
      <w:r w:rsidRPr="002A3341">
        <w:rPr>
          <w:rFonts w:cs="Times New Roman"/>
        </w:rPr>
        <w:t xml:space="preserve">, </w:t>
      </w:r>
      <w:r>
        <w:rPr>
          <w:rFonts w:cs="Times New Roman"/>
        </w:rPr>
        <w:t xml:space="preserve">and </w:t>
      </w:r>
      <w:r w:rsidRPr="002A3341">
        <w:rPr>
          <w:rFonts w:cs="Times New Roman"/>
        </w:rPr>
        <w:t xml:space="preserve">I am now serving a term of office that </w:t>
      </w:r>
      <w:r>
        <w:rPr>
          <w:rFonts w:cs="Times New Roman"/>
        </w:rPr>
        <w:t xml:space="preserve">ends </w:t>
      </w:r>
      <w:r w:rsidRPr="002A3341">
        <w:rPr>
          <w:rFonts w:cs="Times New Roman"/>
        </w:rPr>
        <w:t>on June 30, 2016.  There is one other Republican on our five-member Commission—Commissioner Michael O’Rielly—and there are three Democrats—</w:t>
      </w:r>
      <w:r>
        <w:rPr>
          <w:rFonts w:cs="Times New Roman"/>
        </w:rPr>
        <w:t>the</w:t>
      </w:r>
      <w:r w:rsidRPr="002A3341">
        <w:rPr>
          <w:rFonts w:cs="Times New Roman"/>
        </w:rPr>
        <w:t xml:space="preserve"> Chairman, Tom Wheeler, </w:t>
      </w:r>
      <w:r>
        <w:rPr>
          <w:rFonts w:cs="Times New Roman"/>
        </w:rPr>
        <w:t xml:space="preserve">and </w:t>
      </w:r>
      <w:r w:rsidRPr="002A3341">
        <w:rPr>
          <w:rFonts w:cs="Times New Roman"/>
        </w:rPr>
        <w:t>Commissioner</w:t>
      </w:r>
      <w:r>
        <w:rPr>
          <w:rFonts w:cs="Times New Roman"/>
        </w:rPr>
        <w:t>s</w:t>
      </w:r>
      <w:r w:rsidRPr="002A3341">
        <w:rPr>
          <w:rFonts w:cs="Times New Roman"/>
        </w:rPr>
        <w:t xml:space="preserve"> Mignon Clyburn and Jessica Rosenworcel.</w:t>
      </w:r>
    </w:p>
    <w:p w14:paraId="10DC83A9" w14:textId="77777777" w:rsidR="00397B0A" w:rsidRPr="002A3341" w:rsidRDefault="00397B0A" w:rsidP="00397B0A">
      <w:pPr>
        <w:ind w:firstLine="720"/>
        <w:rPr>
          <w:rFonts w:cs="Times New Roman"/>
        </w:rPr>
      </w:pPr>
      <w:r w:rsidRPr="002A3341">
        <w:rPr>
          <w:rFonts w:cs="Times New Roman"/>
        </w:rPr>
        <w:t xml:space="preserve">The FCC’s </w:t>
      </w:r>
      <w:r>
        <w:rPr>
          <w:rFonts w:cs="Times New Roman"/>
        </w:rPr>
        <w:t>bipartisan structure has</w:t>
      </w:r>
      <w:r w:rsidRPr="002A3341">
        <w:rPr>
          <w:rFonts w:cs="Times New Roman"/>
        </w:rPr>
        <w:t xml:space="preserve"> played an important role in its success over the years.  Having </w:t>
      </w:r>
      <w:r>
        <w:rPr>
          <w:rFonts w:cs="Times New Roman"/>
        </w:rPr>
        <w:t>c</w:t>
      </w:r>
      <w:r w:rsidRPr="002A3341">
        <w:rPr>
          <w:rFonts w:cs="Times New Roman"/>
        </w:rPr>
        <w:t>ommissioners from different political parties ensures that the agency’s decisions are informed by a variety of viewpoints.  It also means that each side often compromise</w:t>
      </w:r>
      <w:r>
        <w:rPr>
          <w:rFonts w:cs="Times New Roman"/>
        </w:rPr>
        <w:t xml:space="preserve">s </w:t>
      </w:r>
      <w:r w:rsidRPr="002A3341">
        <w:rPr>
          <w:rFonts w:cs="Times New Roman"/>
        </w:rPr>
        <w:t xml:space="preserve">to reach an agreement.  </w:t>
      </w:r>
      <w:r>
        <w:rPr>
          <w:rFonts w:cs="Times New Roman"/>
        </w:rPr>
        <w:t>W</w:t>
      </w:r>
      <w:r w:rsidRPr="002A3341">
        <w:rPr>
          <w:rFonts w:cs="Times New Roman"/>
        </w:rPr>
        <w:t xml:space="preserve">ell over 90% of the FCC’s decisions </w:t>
      </w:r>
      <w:r>
        <w:rPr>
          <w:rFonts w:cs="Times New Roman"/>
        </w:rPr>
        <w:t>over the last decade have been</w:t>
      </w:r>
      <w:r w:rsidRPr="002A3341">
        <w:rPr>
          <w:rFonts w:cs="Times New Roman"/>
        </w:rPr>
        <w:t xml:space="preserve"> unanimous, </w:t>
      </w:r>
      <w:r>
        <w:rPr>
          <w:rFonts w:cs="Times New Roman"/>
        </w:rPr>
        <w:t xml:space="preserve">which </w:t>
      </w:r>
      <w:r w:rsidRPr="002A3341">
        <w:rPr>
          <w:rFonts w:cs="Times New Roman"/>
        </w:rPr>
        <w:t xml:space="preserve">is </w:t>
      </w:r>
      <w:r>
        <w:rPr>
          <w:rFonts w:cs="Times New Roman"/>
        </w:rPr>
        <w:t>important</w:t>
      </w:r>
      <w:r w:rsidRPr="002A3341">
        <w:rPr>
          <w:rFonts w:cs="Times New Roman"/>
        </w:rPr>
        <w:t xml:space="preserve">.  It means that every </w:t>
      </w:r>
      <w:r>
        <w:rPr>
          <w:rFonts w:cs="Times New Roman"/>
        </w:rPr>
        <w:t>c</w:t>
      </w:r>
      <w:r w:rsidRPr="002A3341">
        <w:rPr>
          <w:rFonts w:cs="Times New Roman"/>
        </w:rPr>
        <w:t xml:space="preserve">ommissioner </w:t>
      </w:r>
      <w:r>
        <w:rPr>
          <w:rFonts w:cs="Times New Roman"/>
        </w:rPr>
        <w:t xml:space="preserve">has a stake in the process and </w:t>
      </w:r>
      <w:r w:rsidRPr="002A3341">
        <w:rPr>
          <w:rFonts w:cs="Times New Roman"/>
        </w:rPr>
        <w:t xml:space="preserve">is </w:t>
      </w:r>
      <w:r>
        <w:rPr>
          <w:rFonts w:cs="Times New Roman"/>
        </w:rPr>
        <w:t xml:space="preserve">helping to </w:t>
      </w:r>
      <w:r w:rsidRPr="002A3341">
        <w:rPr>
          <w:rFonts w:cs="Times New Roman"/>
        </w:rPr>
        <w:t xml:space="preserve">improve the agency’s final decision.  Having bipartisan support for our </w:t>
      </w:r>
      <w:r>
        <w:rPr>
          <w:rFonts w:cs="Times New Roman"/>
        </w:rPr>
        <w:t xml:space="preserve">decisions </w:t>
      </w:r>
      <w:r w:rsidRPr="002A3341">
        <w:rPr>
          <w:rFonts w:cs="Times New Roman"/>
        </w:rPr>
        <w:t xml:space="preserve">also means that the FCC </w:t>
      </w:r>
      <w:r>
        <w:rPr>
          <w:rFonts w:cs="Times New Roman"/>
        </w:rPr>
        <w:t xml:space="preserve">has a better chance of getting </w:t>
      </w:r>
      <w:r w:rsidRPr="002A3341">
        <w:rPr>
          <w:rFonts w:cs="Times New Roman"/>
        </w:rPr>
        <w:t>widespread public support</w:t>
      </w:r>
      <w:r>
        <w:rPr>
          <w:rFonts w:cs="Times New Roman"/>
        </w:rPr>
        <w:t xml:space="preserve">, especially on </w:t>
      </w:r>
      <w:r w:rsidRPr="002A3341">
        <w:rPr>
          <w:rFonts w:cs="Times New Roman"/>
        </w:rPr>
        <w:t xml:space="preserve">critical </w:t>
      </w:r>
      <w:r>
        <w:rPr>
          <w:rFonts w:cs="Times New Roman"/>
        </w:rPr>
        <w:t xml:space="preserve">or controversial </w:t>
      </w:r>
      <w:r w:rsidRPr="002A3341">
        <w:rPr>
          <w:rFonts w:cs="Times New Roman"/>
        </w:rPr>
        <w:t>issues.</w:t>
      </w:r>
    </w:p>
    <w:p w14:paraId="76B3957A" w14:textId="77777777" w:rsidR="00397B0A" w:rsidRDefault="00397B0A" w:rsidP="00397B0A">
      <w:pPr>
        <w:ind w:firstLine="720"/>
        <w:rPr>
          <w:rFonts w:cs="Times New Roman"/>
        </w:rPr>
      </w:pPr>
      <w:r w:rsidRPr="002A3341">
        <w:rPr>
          <w:rFonts w:cs="Times New Roman"/>
        </w:rPr>
        <w:t xml:space="preserve">The </w:t>
      </w:r>
      <w:r>
        <w:rPr>
          <w:rFonts w:cs="Times New Roman"/>
        </w:rPr>
        <w:t xml:space="preserve">scope of </w:t>
      </w:r>
      <w:r w:rsidRPr="002A3341">
        <w:rPr>
          <w:rFonts w:cs="Times New Roman"/>
        </w:rPr>
        <w:t>FCC</w:t>
      </w:r>
      <w:r>
        <w:rPr>
          <w:rFonts w:cs="Times New Roman"/>
        </w:rPr>
        <w:t xml:space="preserve">’s authority is also important.  The agency </w:t>
      </w:r>
      <w:r w:rsidRPr="002A3341">
        <w:rPr>
          <w:rFonts w:cs="Times New Roman"/>
        </w:rPr>
        <w:t>has</w:t>
      </w:r>
      <w:r>
        <w:rPr>
          <w:rFonts w:cs="Times New Roman"/>
        </w:rPr>
        <w:t xml:space="preserve"> broad</w:t>
      </w:r>
      <w:r w:rsidRPr="002A3341">
        <w:rPr>
          <w:rFonts w:cs="Times New Roman"/>
        </w:rPr>
        <w:t xml:space="preserve"> jurisdiction over </w:t>
      </w:r>
      <w:r>
        <w:rPr>
          <w:rFonts w:cs="Times New Roman"/>
        </w:rPr>
        <w:t xml:space="preserve">the </w:t>
      </w:r>
      <w:r w:rsidRPr="002A3341">
        <w:rPr>
          <w:rFonts w:cs="Times New Roman"/>
        </w:rPr>
        <w:t xml:space="preserve">communications industry.  By </w:t>
      </w:r>
      <w:r>
        <w:rPr>
          <w:rFonts w:cs="Times New Roman"/>
        </w:rPr>
        <w:t>law</w:t>
      </w:r>
      <w:r w:rsidRPr="002A3341">
        <w:rPr>
          <w:rFonts w:cs="Times New Roman"/>
        </w:rPr>
        <w:t xml:space="preserve">, </w:t>
      </w:r>
      <w:r>
        <w:rPr>
          <w:rFonts w:cs="Times New Roman"/>
        </w:rPr>
        <w:t xml:space="preserve">its </w:t>
      </w:r>
      <w:r w:rsidRPr="002A3341">
        <w:rPr>
          <w:rFonts w:cs="Times New Roman"/>
        </w:rPr>
        <w:t>authority extends to all forms of communication by wire or over spectrum, including wireline telephone service, wireless service, satellite communication, radio and television broadcasting, and cable service.  Indeed, when Congress first created the FCC</w:t>
      </w:r>
      <w:r>
        <w:rPr>
          <w:rFonts w:cs="Times New Roman"/>
        </w:rPr>
        <w:t xml:space="preserve"> in 1934,</w:t>
      </w:r>
      <w:r w:rsidRPr="002A3341">
        <w:rPr>
          <w:rFonts w:cs="Times New Roman"/>
        </w:rPr>
        <w:t xml:space="preserve"> it did so for the express purpose of centralizing, in one </w:t>
      </w:r>
      <w:r>
        <w:rPr>
          <w:rFonts w:cs="Times New Roman"/>
        </w:rPr>
        <w:t>agency</w:t>
      </w:r>
      <w:r w:rsidRPr="002A3341">
        <w:rPr>
          <w:rFonts w:cs="Times New Roman"/>
        </w:rPr>
        <w:t xml:space="preserve">, </w:t>
      </w:r>
      <w:r>
        <w:rPr>
          <w:rFonts w:cs="Times New Roman"/>
        </w:rPr>
        <w:t xml:space="preserve">the powers </w:t>
      </w:r>
      <w:r w:rsidRPr="002A3341">
        <w:rPr>
          <w:rFonts w:cs="Times New Roman"/>
        </w:rPr>
        <w:t>that had previously been dispersed among several different agencies.</w:t>
      </w:r>
      <w:r w:rsidRPr="002A3341">
        <w:rPr>
          <w:rStyle w:val="FootnoteReference"/>
          <w:rFonts w:cs="Times New Roman"/>
        </w:rPr>
        <w:footnoteReference w:id="1"/>
      </w:r>
      <w:r w:rsidRPr="002A3341">
        <w:rPr>
          <w:rFonts w:cs="Times New Roman"/>
        </w:rPr>
        <w:t xml:space="preserve">  </w:t>
      </w:r>
      <w:r>
        <w:rPr>
          <w:rFonts w:cs="Times New Roman"/>
        </w:rPr>
        <w:t xml:space="preserve">As one court put it, Congress wanted the FCC to develop and enforce a </w:t>
      </w:r>
      <w:r w:rsidRPr="002A3341">
        <w:rPr>
          <w:rFonts w:cs="Times New Roman"/>
        </w:rPr>
        <w:t>“uniform telecommunications policy.”</w:t>
      </w:r>
      <w:r w:rsidRPr="002A3341">
        <w:rPr>
          <w:rStyle w:val="FootnoteReference"/>
          <w:rFonts w:cs="Times New Roman"/>
        </w:rPr>
        <w:footnoteReference w:id="2"/>
      </w:r>
    </w:p>
    <w:p w14:paraId="627A542B" w14:textId="77777777" w:rsidR="00397B0A" w:rsidRPr="002A3341" w:rsidRDefault="00397B0A" w:rsidP="00397B0A">
      <w:pPr>
        <w:ind w:firstLine="720"/>
        <w:rPr>
          <w:rFonts w:cs="Times New Roman"/>
        </w:rPr>
      </w:pPr>
      <w:r>
        <w:rPr>
          <w:rFonts w:cs="Times New Roman"/>
        </w:rPr>
        <w:t xml:space="preserve">This is a useful aspect of the FCC’s powers because </w:t>
      </w:r>
      <w:r w:rsidRPr="002A3341">
        <w:rPr>
          <w:rFonts w:cs="Times New Roman"/>
        </w:rPr>
        <w:t>“</w:t>
      </w:r>
      <w:r>
        <w:rPr>
          <w:rFonts w:cs="Times New Roman"/>
        </w:rPr>
        <w:t>c</w:t>
      </w:r>
      <w:r w:rsidRPr="002A3341">
        <w:rPr>
          <w:rFonts w:cs="Times New Roman"/>
        </w:rPr>
        <w:t>onvergence,” as I</w:t>
      </w:r>
      <w:r>
        <w:rPr>
          <w:rFonts w:cs="Times New Roman"/>
        </w:rPr>
        <w:t xml:space="preserve"> a</w:t>
      </w:r>
      <w:r w:rsidRPr="002A3341">
        <w:rPr>
          <w:rFonts w:cs="Times New Roman"/>
        </w:rPr>
        <w:t xml:space="preserve">m sure everyone here is aware, has been one of the biggest </w:t>
      </w:r>
      <w:r>
        <w:rPr>
          <w:rFonts w:cs="Times New Roman"/>
        </w:rPr>
        <w:t xml:space="preserve">recent </w:t>
      </w:r>
      <w:r w:rsidRPr="002A3341">
        <w:rPr>
          <w:rFonts w:cs="Times New Roman"/>
        </w:rPr>
        <w:t xml:space="preserve">trends in the communications industry.  Companies that </w:t>
      </w:r>
      <w:r>
        <w:rPr>
          <w:rFonts w:cs="Times New Roman"/>
        </w:rPr>
        <w:t xml:space="preserve">once </w:t>
      </w:r>
      <w:r w:rsidRPr="002A3341">
        <w:rPr>
          <w:rFonts w:cs="Times New Roman"/>
        </w:rPr>
        <w:t>offered only one type of service</w:t>
      </w:r>
      <w:r>
        <w:rPr>
          <w:rFonts w:cs="Times New Roman"/>
        </w:rPr>
        <w:t>—such as telephone companies that supplied only voice service, or cable companies that featured only video—</w:t>
      </w:r>
      <w:r w:rsidRPr="002A3341">
        <w:rPr>
          <w:rFonts w:cs="Times New Roman"/>
        </w:rPr>
        <w:t xml:space="preserve">are now </w:t>
      </w:r>
      <w:r>
        <w:rPr>
          <w:rFonts w:cs="Times New Roman"/>
        </w:rPr>
        <w:t xml:space="preserve">competing </w:t>
      </w:r>
      <w:r w:rsidRPr="002A3341">
        <w:rPr>
          <w:rFonts w:cs="Times New Roman"/>
        </w:rPr>
        <w:t xml:space="preserve">to provide </w:t>
      </w:r>
      <w:r>
        <w:rPr>
          <w:rFonts w:cs="Times New Roman"/>
        </w:rPr>
        <w:t>all kinds of services over broadband networks</w:t>
      </w:r>
      <w:r w:rsidRPr="002A3341">
        <w:rPr>
          <w:rFonts w:cs="Times New Roman"/>
        </w:rPr>
        <w:t>.  Companies that once occupied very different parts of the communications space now compete vigorously against each other in the marketplace.</w:t>
      </w:r>
      <w:r>
        <w:rPr>
          <w:rFonts w:cs="Times New Roman"/>
        </w:rPr>
        <w:t xml:space="preserve">  So the FCC’s ability to survey the entire industry is vital if we are to be smart regulators.</w:t>
      </w:r>
    </w:p>
    <w:p w14:paraId="09FBD05D" w14:textId="77777777" w:rsidR="00397B0A" w:rsidRPr="002A3341" w:rsidRDefault="00397B0A" w:rsidP="00397B0A">
      <w:pPr>
        <w:ind w:firstLine="720"/>
        <w:rPr>
          <w:rFonts w:cs="Times New Roman"/>
        </w:rPr>
      </w:pPr>
      <w:r>
        <w:rPr>
          <w:rFonts w:cs="Times New Roman"/>
        </w:rPr>
        <w:t>And the FCC can exercise its powers in a variety of ways.</w:t>
      </w:r>
      <w:r w:rsidRPr="002A3341">
        <w:rPr>
          <w:rFonts w:cs="Times New Roman"/>
        </w:rPr>
        <w:t xml:space="preserve">  We develop policies, adopt rules </w:t>
      </w:r>
      <w:r>
        <w:rPr>
          <w:rFonts w:cs="Times New Roman"/>
        </w:rPr>
        <w:t>after asking for public input</w:t>
      </w:r>
      <w:r w:rsidRPr="002A3341">
        <w:rPr>
          <w:rFonts w:cs="Times New Roman"/>
        </w:rPr>
        <w:t xml:space="preserve">, </w:t>
      </w:r>
      <w:r>
        <w:rPr>
          <w:rFonts w:cs="Times New Roman"/>
        </w:rPr>
        <w:t xml:space="preserve">and </w:t>
      </w:r>
      <w:r w:rsidRPr="002A3341">
        <w:rPr>
          <w:rFonts w:cs="Times New Roman"/>
        </w:rPr>
        <w:t xml:space="preserve">review </w:t>
      </w:r>
      <w:r>
        <w:rPr>
          <w:rFonts w:cs="Times New Roman"/>
        </w:rPr>
        <w:t xml:space="preserve">certain transactions. </w:t>
      </w:r>
      <w:r w:rsidRPr="002A3341">
        <w:rPr>
          <w:rFonts w:cs="Times New Roman"/>
        </w:rPr>
        <w:t xml:space="preserve"> </w:t>
      </w:r>
      <w:r>
        <w:rPr>
          <w:rFonts w:cs="Times New Roman"/>
        </w:rPr>
        <w:t xml:space="preserve">We </w:t>
      </w:r>
      <w:r w:rsidRPr="002A3341">
        <w:rPr>
          <w:rFonts w:cs="Times New Roman"/>
        </w:rPr>
        <w:t xml:space="preserve">allocate spectrum for commercial use, issue licenses, </w:t>
      </w:r>
      <w:r>
        <w:rPr>
          <w:rFonts w:cs="Times New Roman"/>
        </w:rPr>
        <w:t xml:space="preserve">and </w:t>
      </w:r>
      <w:r w:rsidRPr="002A3341">
        <w:rPr>
          <w:rFonts w:cs="Times New Roman"/>
        </w:rPr>
        <w:t>conduct spectrum auctions</w:t>
      </w:r>
      <w:r>
        <w:rPr>
          <w:rFonts w:cs="Times New Roman"/>
        </w:rPr>
        <w:t>.</w:t>
      </w:r>
      <w:r w:rsidRPr="002A3341">
        <w:rPr>
          <w:rFonts w:cs="Times New Roman"/>
        </w:rPr>
        <w:t xml:space="preserve"> </w:t>
      </w:r>
      <w:r>
        <w:rPr>
          <w:rFonts w:cs="Times New Roman"/>
        </w:rPr>
        <w:t xml:space="preserve"> And we investigate </w:t>
      </w:r>
      <w:r w:rsidRPr="002A3341">
        <w:rPr>
          <w:rFonts w:cs="Times New Roman"/>
        </w:rPr>
        <w:t xml:space="preserve">potential violations of </w:t>
      </w:r>
      <w:r>
        <w:rPr>
          <w:rFonts w:cs="Times New Roman"/>
        </w:rPr>
        <w:t xml:space="preserve">our rules </w:t>
      </w:r>
      <w:r w:rsidRPr="002A3341">
        <w:rPr>
          <w:rFonts w:cs="Times New Roman"/>
        </w:rPr>
        <w:t xml:space="preserve">and impose </w:t>
      </w:r>
      <w:r>
        <w:rPr>
          <w:rFonts w:cs="Times New Roman"/>
        </w:rPr>
        <w:t xml:space="preserve">fines </w:t>
      </w:r>
      <w:r w:rsidRPr="002A3341">
        <w:rPr>
          <w:rFonts w:cs="Times New Roman"/>
        </w:rPr>
        <w:t>for any such violations.</w:t>
      </w:r>
    </w:p>
    <w:p w14:paraId="1C7531FD" w14:textId="77777777" w:rsidR="00397B0A" w:rsidRDefault="00397B0A" w:rsidP="00397B0A">
      <w:pPr>
        <w:ind w:firstLine="720"/>
        <w:rPr>
          <w:rFonts w:cs="Times New Roman"/>
        </w:rPr>
      </w:pPr>
      <w:r>
        <w:rPr>
          <w:rFonts w:cs="Times New Roman"/>
        </w:rPr>
        <w:t>Being an FCC Commissioner is a full-time job, and from my own personal experience, I can tell you that it involves very hard work.  There are many issues to study, meetings to hold, proposals to vote on, speeches to make, and so on.  But we cannot do all of the agency’s work on our own.  We rely heavily on different bureaus and offices</w:t>
      </w:r>
      <w:r w:rsidRPr="002A3341">
        <w:rPr>
          <w:rFonts w:cs="Times New Roman"/>
        </w:rPr>
        <w:t>.</w:t>
      </w:r>
    </w:p>
    <w:p w14:paraId="570B8536" w14:textId="77777777" w:rsidR="00397B0A" w:rsidRDefault="00397B0A" w:rsidP="00397B0A">
      <w:pPr>
        <w:ind w:firstLine="720"/>
        <w:rPr>
          <w:rFonts w:cs="Times New Roman"/>
        </w:rPr>
      </w:pPr>
      <w:r>
        <w:rPr>
          <w:rFonts w:cs="Times New Roman"/>
        </w:rPr>
        <w:t>Some bureaus focus on particular parts of the communications industry, like</w:t>
      </w:r>
      <w:r w:rsidRPr="002A3341">
        <w:rPr>
          <w:rFonts w:cs="Times New Roman"/>
        </w:rPr>
        <w:t xml:space="preserve"> </w:t>
      </w:r>
      <w:r>
        <w:rPr>
          <w:rFonts w:cs="Times New Roman"/>
        </w:rPr>
        <w:t>the w</w:t>
      </w:r>
      <w:r w:rsidRPr="002A3341">
        <w:rPr>
          <w:rFonts w:cs="Times New Roman"/>
        </w:rPr>
        <w:t>ireless</w:t>
      </w:r>
      <w:r>
        <w:rPr>
          <w:rFonts w:cs="Times New Roman"/>
        </w:rPr>
        <w:t>, w</w:t>
      </w:r>
      <w:r w:rsidRPr="002A3341">
        <w:rPr>
          <w:rFonts w:cs="Times New Roman"/>
        </w:rPr>
        <w:t xml:space="preserve">ireline, </w:t>
      </w:r>
      <w:r>
        <w:rPr>
          <w:rFonts w:cs="Times New Roman"/>
        </w:rPr>
        <w:t>or m</w:t>
      </w:r>
      <w:r w:rsidRPr="002A3341">
        <w:rPr>
          <w:rFonts w:cs="Times New Roman"/>
        </w:rPr>
        <w:t xml:space="preserve">edia </w:t>
      </w:r>
      <w:r>
        <w:rPr>
          <w:rFonts w:cs="Times New Roman"/>
        </w:rPr>
        <w:t>sectors.  Others are designed to work across many different sectors.  For example</w:t>
      </w:r>
      <w:r w:rsidRPr="002A3341">
        <w:rPr>
          <w:rFonts w:cs="Times New Roman"/>
        </w:rPr>
        <w:t xml:space="preserve">, the FCC’s Enforcement Bureau enforces </w:t>
      </w:r>
      <w:r w:rsidRPr="00684BF0">
        <w:rPr>
          <w:rFonts w:cs="Times New Roman"/>
          <w:i/>
        </w:rPr>
        <w:t>all</w:t>
      </w:r>
      <w:r w:rsidRPr="002A3341">
        <w:rPr>
          <w:rFonts w:cs="Times New Roman"/>
        </w:rPr>
        <w:t xml:space="preserve"> of our rules and regulations, such as our consumer protection and competition laws.  </w:t>
      </w:r>
      <w:r>
        <w:rPr>
          <w:rFonts w:cs="Times New Roman"/>
        </w:rPr>
        <w:t>It is an important bureau for an obvious reason:  No matter how many rules we adopt, we cannot expect the public to take those rules seriously if we do not enforce them in a systematic way.</w:t>
      </w:r>
    </w:p>
    <w:p w14:paraId="70023B56" w14:textId="77777777" w:rsidR="00397B0A" w:rsidRPr="002A3341" w:rsidRDefault="00397B0A" w:rsidP="00397B0A">
      <w:pPr>
        <w:ind w:firstLine="720"/>
        <w:rPr>
          <w:rFonts w:cs="Times New Roman"/>
        </w:rPr>
      </w:pPr>
      <w:r>
        <w:rPr>
          <w:rFonts w:cs="Times New Roman"/>
        </w:rPr>
        <w:t>The FCC’s offices provide a lot of support as well.  Our general counsel’s office gives legal advice, for instance.  And our Office of Engineering and Technology supplies technical expertise</w:t>
      </w:r>
      <w:r w:rsidRPr="002A3341">
        <w:rPr>
          <w:rFonts w:cs="Times New Roman"/>
        </w:rPr>
        <w:t xml:space="preserve">, including </w:t>
      </w:r>
      <w:r>
        <w:rPr>
          <w:rFonts w:cs="Times New Roman"/>
        </w:rPr>
        <w:t>information on</w:t>
      </w:r>
      <w:r w:rsidRPr="002A3341">
        <w:rPr>
          <w:rFonts w:cs="Times New Roman"/>
        </w:rPr>
        <w:t xml:space="preserve"> spectrum usage, interference concerns, and emerging technologies</w:t>
      </w:r>
      <w:r>
        <w:rPr>
          <w:rFonts w:cs="Times New Roman"/>
        </w:rPr>
        <w:t>.</w:t>
      </w:r>
    </w:p>
    <w:p w14:paraId="20AB4077" w14:textId="77777777" w:rsidR="00397B0A" w:rsidRPr="002A3341" w:rsidRDefault="00397B0A" w:rsidP="00397B0A">
      <w:pPr>
        <w:ind w:firstLine="720"/>
        <w:rPr>
          <w:rFonts w:cs="Times New Roman"/>
        </w:rPr>
      </w:pPr>
      <w:r>
        <w:rPr>
          <w:rFonts w:cs="Times New Roman"/>
        </w:rPr>
        <w:t>All told, the FCC has about 1,700 employees, including</w:t>
      </w:r>
      <w:r w:rsidRPr="002A3341">
        <w:rPr>
          <w:rFonts w:cs="Times New Roman"/>
        </w:rPr>
        <w:t xml:space="preserve"> lawyers, engineers, </w:t>
      </w:r>
      <w:r>
        <w:rPr>
          <w:rFonts w:cs="Times New Roman"/>
        </w:rPr>
        <w:t xml:space="preserve">and </w:t>
      </w:r>
      <w:r w:rsidRPr="002A3341">
        <w:rPr>
          <w:rFonts w:cs="Times New Roman"/>
        </w:rPr>
        <w:t xml:space="preserve">economists.  Having all of this talent in a single place allows the FCC to bring </w:t>
      </w:r>
      <w:r>
        <w:rPr>
          <w:rFonts w:cs="Times New Roman"/>
        </w:rPr>
        <w:t xml:space="preserve">a wide range of perspectives </w:t>
      </w:r>
      <w:r w:rsidRPr="002A3341">
        <w:rPr>
          <w:rFonts w:cs="Times New Roman"/>
        </w:rPr>
        <w:t>to the issues we confront</w:t>
      </w:r>
      <w:r>
        <w:rPr>
          <w:rFonts w:cs="Times New Roman"/>
        </w:rPr>
        <w:t xml:space="preserve">. </w:t>
      </w:r>
      <w:r w:rsidRPr="002A3341">
        <w:rPr>
          <w:rFonts w:cs="Times New Roman"/>
        </w:rPr>
        <w:t xml:space="preserve"> </w:t>
      </w:r>
      <w:r>
        <w:rPr>
          <w:rFonts w:cs="Times New Roman"/>
        </w:rPr>
        <w:t>I</w:t>
      </w:r>
      <w:r w:rsidRPr="002A3341">
        <w:rPr>
          <w:rFonts w:cs="Times New Roman"/>
        </w:rPr>
        <w:t xml:space="preserve">t </w:t>
      </w:r>
      <w:r>
        <w:rPr>
          <w:rFonts w:cs="Times New Roman"/>
        </w:rPr>
        <w:t xml:space="preserve">also </w:t>
      </w:r>
      <w:r w:rsidRPr="002A3341">
        <w:rPr>
          <w:rFonts w:cs="Times New Roman"/>
        </w:rPr>
        <w:t>reduces the regulatory barriers and delays that entrepreneurs and small businesses might otherwise face</w:t>
      </w:r>
      <w:r>
        <w:rPr>
          <w:rFonts w:cs="Times New Roman"/>
        </w:rPr>
        <w:t>.</w:t>
      </w:r>
      <w:r w:rsidRPr="002A3341">
        <w:rPr>
          <w:rFonts w:cs="Times New Roman"/>
        </w:rPr>
        <w:t xml:space="preserve"> </w:t>
      </w:r>
      <w:r>
        <w:rPr>
          <w:rFonts w:cs="Times New Roman"/>
        </w:rPr>
        <w:t xml:space="preserve"> A</w:t>
      </w:r>
      <w:r w:rsidRPr="002A3341">
        <w:rPr>
          <w:rFonts w:cs="Times New Roman"/>
        </w:rPr>
        <w:t xml:space="preserve">nd it serves </w:t>
      </w:r>
      <w:r>
        <w:rPr>
          <w:rFonts w:cs="Times New Roman"/>
        </w:rPr>
        <w:t xml:space="preserve">consumers’ </w:t>
      </w:r>
      <w:r w:rsidRPr="002A3341">
        <w:rPr>
          <w:rFonts w:cs="Times New Roman"/>
        </w:rPr>
        <w:t xml:space="preserve">interests by </w:t>
      </w:r>
      <w:r>
        <w:rPr>
          <w:rFonts w:cs="Times New Roman"/>
        </w:rPr>
        <w:t xml:space="preserve">giving </w:t>
      </w:r>
      <w:r w:rsidRPr="002A3341">
        <w:rPr>
          <w:rFonts w:cs="Times New Roman"/>
        </w:rPr>
        <w:t xml:space="preserve">them a single point of contact </w:t>
      </w:r>
      <w:r>
        <w:rPr>
          <w:rFonts w:cs="Times New Roman"/>
        </w:rPr>
        <w:t xml:space="preserve">for whatever complaint or concern they might have about any </w:t>
      </w:r>
      <w:r w:rsidRPr="002A3341">
        <w:rPr>
          <w:rFonts w:cs="Times New Roman"/>
        </w:rPr>
        <w:t>service provider.</w:t>
      </w:r>
    </w:p>
    <w:p w14:paraId="64D4D032" w14:textId="77777777" w:rsidR="00397B0A" w:rsidRDefault="00397B0A" w:rsidP="00397B0A">
      <w:pPr>
        <w:ind w:firstLine="720"/>
        <w:rPr>
          <w:rFonts w:cs="Times New Roman"/>
        </w:rPr>
      </w:pPr>
      <w:r>
        <w:rPr>
          <w:rFonts w:cs="Times New Roman"/>
        </w:rPr>
        <w:t>T</w:t>
      </w:r>
      <w:r w:rsidRPr="002A3341">
        <w:rPr>
          <w:rFonts w:cs="Times New Roman"/>
        </w:rPr>
        <w:t xml:space="preserve">here’s much more I could say about the characteristics of the FCC, but I hope this overview </w:t>
      </w:r>
      <w:r>
        <w:rPr>
          <w:rFonts w:cs="Times New Roman"/>
        </w:rPr>
        <w:t xml:space="preserve">gives you </w:t>
      </w:r>
      <w:r w:rsidRPr="002A3341">
        <w:rPr>
          <w:rFonts w:cs="Times New Roman"/>
        </w:rPr>
        <w:t xml:space="preserve">a sense of how the Commission </w:t>
      </w:r>
      <w:r>
        <w:rPr>
          <w:rFonts w:cs="Times New Roman"/>
        </w:rPr>
        <w:t>is built and what powers it has</w:t>
      </w:r>
      <w:r w:rsidRPr="002A3341">
        <w:rPr>
          <w:rFonts w:cs="Times New Roman"/>
        </w:rPr>
        <w:t>.</w:t>
      </w:r>
    </w:p>
    <w:p w14:paraId="53440C7E" w14:textId="77777777" w:rsidR="00397B0A" w:rsidRPr="00A70811" w:rsidRDefault="00397B0A" w:rsidP="00397B0A">
      <w:pPr>
        <w:keepNext/>
        <w:spacing w:before="240"/>
        <w:ind w:firstLine="720"/>
        <w:rPr>
          <w:rFonts w:cs="Times New Roman"/>
          <w:b/>
        </w:rPr>
      </w:pPr>
      <w:r w:rsidRPr="00A70811">
        <w:rPr>
          <w:rFonts w:cs="Times New Roman"/>
          <w:b/>
        </w:rPr>
        <w:t>II.</w:t>
      </w:r>
      <w:r>
        <w:rPr>
          <w:rFonts w:cs="Times New Roman"/>
          <w:b/>
        </w:rPr>
        <w:tab/>
      </w:r>
      <w:r w:rsidRPr="00A70811">
        <w:rPr>
          <w:rFonts w:cs="Times New Roman"/>
          <w:b/>
        </w:rPr>
        <w:t>How the FCC Has Exerc</w:t>
      </w:r>
      <w:r w:rsidRPr="00AE6D6D">
        <w:rPr>
          <w:rFonts w:cs="Times New Roman"/>
          <w:b/>
        </w:rPr>
        <w:t>ised Its Powers: Infrastructure</w:t>
      </w:r>
      <w:r w:rsidRPr="00A70811">
        <w:rPr>
          <w:rFonts w:cs="Times New Roman"/>
          <w:b/>
        </w:rPr>
        <w:t xml:space="preserve"> and Spectrum</w:t>
      </w:r>
      <w:r>
        <w:rPr>
          <w:rFonts w:cs="Times New Roman"/>
          <w:b/>
        </w:rPr>
        <w:t xml:space="preserve"> Policies</w:t>
      </w:r>
    </w:p>
    <w:p w14:paraId="74A0210D" w14:textId="77777777" w:rsidR="00397B0A" w:rsidRDefault="00397B0A" w:rsidP="00397B0A">
      <w:pPr>
        <w:ind w:firstLine="720"/>
        <w:rPr>
          <w:rFonts w:cs="Times New Roman"/>
        </w:rPr>
      </w:pPr>
      <w:r>
        <w:rPr>
          <w:rFonts w:cs="Times New Roman"/>
        </w:rPr>
        <w:t>Speaking of the FCC’s powers, you might ask:  H</w:t>
      </w:r>
      <w:r w:rsidRPr="002A3341">
        <w:rPr>
          <w:rFonts w:cs="Times New Roman"/>
        </w:rPr>
        <w:t xml:space="preserve">ow has the FCC exercised </w:t>
      </w:r>
      <w:r>
        <w:rPr>
          <w:rFonts w:cs="Times New Roman"/>
        </w:rPr>
        <w:t xml:space="preserve">its </w:t>
      </w:r>
      <w:r w:rsidRPr="002A3341">
        <w:rPr>
          <w:rFonts w:cs="Times New Roman"/>
        </w:rPr>
        <w:t>authority?  Well, I</w:t>
      </w:r>
      <w:r>
        <w:rPr>
          <w:rFonts w:cs="Times New Roman"/>
        </w:rPr>
        <w:t xml:space="preserve"> woul</w:t>
      </w:r>
      <w:r w:rsidRPr="002A3341">
        <w:rPr>
          <w:rFonts w:cs="Times New Roman"/>
        </w:rPr>
        <w:t xml:space="preserve">d like to focus today on how we’ve implemented two overarching policies.  The first is removing barriers to infrastructure investment.  And the second is creating a free market for spectrum.  Each of these has played an important role in </w:t>
      </w:r>
      <w:r>
        <w:rPr>
          <w:rFonts w:cs="Times New Roman"/>
        </w:rPr>
        <w:t xml:space="preserve">enabling </w:t>
      </w:r>
      <w:r w:rsidRPr="002A3341">
        <w:rPr>
          <w:rFonts w:cs="Times New Roman"/>
        </w:rPr>
        <w:t>the communications market</w:t>
      </w:r>
      <w:r>
        <w:rPr>
          <w:rFonts w:cs="Times New Roman"/>
        </w:rPr>
        <w:t>place</w:t>
      </w:r>
      <w:r w:rsidRPr="002A3341">
        <w:rPr>
          <w:rFonts w:cs="Times New Roman"/>
        </w:rPr>
        <w:t xml:space="preserve"> we see in America today.  And I believe each can serve as a valuable guidepost for regulators going forward.</w:t>
      </w:r>
    </w:p>
    <w:p w14:paraId="3E20E36A" w14:textId="77777777" w:rsidR="00397B0A" w:rsidRPr="00A70811" w:rsidRDefault="00397B0A" w:rsidP="00397B0A">
      <w:pPr>
        <w:ind w:left="720" w:firstLine="720"/>
        <w:rPr>
          <w:rFonts w:cs="Times New Roman"/>
          <w:b/>
        </w:rPr>
      </w:pPr>
      <w:r>
        <w:rPr>
          <w:rFonts w:cs="Times New Roman"/>
          <w:b/>
        </w:rPr>
        <w:t>A.</w:t>
      </w:r>
      <w:r>
        <w:rPr>
          <w:rFonts w:cs="Times New Roman"/>
          <w:b/>
        </w:rPr>
        <w:tab/>
        <w:t>Infrastructure</w:t>
      </w:r>
    </w:p>
    <w:p w14:paraId="0EC11E5F" w14:textId="77777777" w:rsidR="00397B0A" w:rsidRPr="002A3341" w:rsidRDefault="00397B0A" w:rsidP="00397B0A">
      <w:pPr>
        <w:ind w:firstLine="720"/>
        <w:rPr>
          <w:rFonts w:cs="Times New Roman"/>
        </w:rPr>
      </w:pPr>
      <w:r>
        <w:rPr>
          <w:rFonts w:cs="Times New Roman"/>
        </w:rPr>
        <w:t>L</w:t>
      </w:r>
      <w:r w:rsidRPr="002A3341">
        <w:rPr>
          <w:rFonts w:cs="Times New Roman"/>
        </w:rPr>
        <w:t xml:space="preserve">et’s start with infrastructure.  The United States communications sector has seen a </w:t>
      </w:r>
      <w:r>
        <w:rPr>
          <w:rFonts w:cs="Times New Roman"/>
        </w:rPr>
        <w:t xml:space="preserve">huge </w:t>
      </w:r>
      <w:r w:rsidRPr="002A3341">
        <w:rPr>
          <w:rFonts w:cs="Times New Roman"/>
        </w:rPr>
        <w:t xml:space="preserve">amount of investment </w:t>
      </w:r>
      <w:r>
        <w:rPr>
          <w:rFonts w:cs="Times New Roman"/>
        </w:rPr>
        <w:t xml:space="preserve">in </w:t>
      </w:r>
      <w:r w:rsidRPr="002A3341">
        <w:rPr>
          <w:rFonts w:cs="Times New Roman"/>
        </w:rPr>
        <w:t xml:space="preserve">and deployment of broadband infrastructure over the past few years.  Almost every segment of the communications industry is competing to offer newer, faster, and better broadband service.  Wireless providers are expanding 4G LTE networks, </w:t>
      </w:r>
      <w:r>
        <w:rPr>
          <w:rFonts w:cs="Times New Roman"/>
        </w:rPr>
        <w:t xml:space="preserve">and have </w:t>
      </w:r>
      <w:r w:rsidRPr="002A3341">
        <w:rPr>
          <w:rFonts w:cs="Times New Roman"/>
        </w:rPr>
        <w:t xml:space="preserve">invested more than $33 billion </w:t>
      </w:r>
      <w:r>
        <w:rPr>
          <w:rFonts w:cs="Times New Roman"/>
        </w:rPr>
        <w:t xml:space="preserve">in U.S. dollars </w:t>
      </w:r>
      <w:r w:rsidRPr="002A3341">
        <w:rPr>
          <w:rFonts w:cs="Times New Roman"/>
        </w:rPr>
        <w:t xml:space="preserve">in their networks in 2013 alone.  Wireline providers invested nearly $25 billion </w:t>
      </w:r>
      <w:r>
        <w:rPr>
          <w:rFonts w:cs="Times New Roman"/>
        </w:rPr>
        <w:t xml:space="preserve">in 2012 </w:t>
      </w:r>
      <w:r w:rsidRPr="002A3341">
        <w:rPr>
          <w:rFonts w:cs="Times New Roman"/>
        </w:rPr>
        <w:t>deploying fiber.  Cable operators are spending billions of dollars upgrading their technology using a new technical standard that transmits data much more quickly.  Satellite companies are transforming their technologies and offering 12 megabit broadband speeds to the remotest parts of the country.  A new entrant, Google, is activating gigabit fiber in cities across the country</w:t>
      </w:r>
      <w:r>
        <w:rPr>
          <w:rFonts w:cs="Times New Roman"/>
        </w:rPr>
        <w:t>.  A</w:t>
      </w:r>
      <w:r w:rsidRPr="002A3341">
        <w:rPr>
          <w:rFonts w:cs="Times New Roman"/>
        </w:rPr>
        <w:t>nd numerous tel</w:t>
      </w:r>
      <w:r>
        <w:rPr>
          <w:rFonts w:cs="Times New Roman"/>
        </w:rPr>
        <w:t>e</w:t>
      </w:r>
      <w:r w:rsidRPr="002A3341">
        <w:rPr>
          <w:rFonts w:cs="Times New Roman"/>
        </w:rPr>
        <w:t>co</w:t>
      </w:r>
      <w:r>
        <w:rPr>
          <w:rFonts w:cs="Times New Roman"/>
        </w:rPr>
        <w:t>m</w:t>
      </w:r>
      <w:r w:rsidRPr="002A3341">
        <w:rPr>
          <w:rFonts w:cs="Times New Roman"/>
        </w:rPr>
        <w:t xml:space="preserve"> and cable </w:t>
      </w:r>
      <w:r>
        <w:rPr>
          <w:rFonts w:cs="Times New Roman"/>
        </w:rPr>
        <w:t xml:space="preserve">companies </w:t>
      </w:r>
      <w:r w:rsidRPr="002A3341">
        <w:rPr>
          <w:rFonts w:cs="Times New Roman"/>
        </w:rPr>
        <w:t xml:space="preserve">have recently announced plans to </w:t>
      </w:r>
      <w:r>
        <w:rPr>
          <w:rFonts w:cs="Times New Roman"/>
        </w:rPr>
        <w:t xml:space="preserve">offer affordable </w:t>
      </w:r>
      <w:r w:rsidRPr="002A3341">
        <w:rPr>
          <w:rFonts w:cs="Times New Roman"/>
        </w:rPr>
        <w:t>gigabit service</w:t>
      </w:r>
      <w:r>
        <w:rPr>
          <w:rFonts w:cs="Times New Roman"/>
        </w:rPr>
        <w:t xml:space="preserve"> to the public</w:t>
      </w:r>
      <w:r w:rsidRPr="002A3341">
        <w:rPr>
          <w:rFonts w:cs="Times New Roman"/>
        </w:rPr>
        <w:t xml:space="preserve">.  </w:t>
      </w:r>
    </w:p>
    <w:p w14:paraId="21B6D338" w14:textId="77777777" w:rsidR="00397B0A" w:rsidRPr="00984F50" w:rsidRDefault="00397B0A" w:rsidP="00397B0A">
      <w:pPr>
        <w:ind w:firstLine="720"/>
        <w:rPr>
          <w:rFonts w:cs="Times New Roman"/>
        </w:rPr>
      </w:pPr>
      <w:r>
        <w:t xml:space="preserve">To put it </w:t>
      </w:r>
      <w:r w:rsidRPr="00370DB6">
        <w:t xml:space="preserve">simply, consumers in the United States are reaping the rewards of </w:t>
      </w:r>
      <w:r>
        <w:t>all this innovation and investment</w:t>
      </w:r>
      <w:r w:rsidRPr="00370DB6">
        <w:t>.  On the wireless side, for example, nearly 98 percent of American consumers have access to two or more facilities-based providers, and almost 92 percent can choose from three or more—not to mention a host of wireless resellers.  The fastest mobile broadband technology in wide deployment, 4G LTE, now c</w:t>
      </w:r>
      <w:r>
        <w:t>overs 86 percent of Americans.</w:t>
      </w:r>
    </w:p>
    <w:p w14:paraId="7DD1C15D" w14:textId="77777777" w:rsidR="00397B0A" w:rsidRPr="002A3341" w:rsidRDefault="00397B0A" w:rsidP="00397B0A">
      <w:pPr>
        <w:ind w:firstLine="720"/>
        <w:rPr>
          <w:rFonts w:cs="Times New Roman"/>
        </w:rPr>
      </w:pPr>
      <w:r>
        <w:rPr>
          <w:rFonts w:cs="Times New Roman"/>
        </w:rPr>
        <w:t>O</w:t>
      </w:r>
      <w:r w:rsidRPr="002A3341">
        <w:rPr>
          <w:rFonts w:cs="Times New Roman"/>
        </w:rPr>
        <w:t>ne might ask</w:t>
      </w:r>
      <w:r>
        <w:rPr>
          <w:rFonts w:cs="Times New Roman"/>
        </w:rPr>
        <w:t>:</w:t>
      </w:r>
      <w:r w:rsidRPr="002A3341">
        <w:rPr>
          <w:rFonts w:cs="Times New Roman"/>
        </w:rPr>
        <w:t xml:space="preserve"> </w:t>
      </w:r>
      <w:r>
        <w:rPr>
          <w:rFonts w:cs="Times New Roman"/>
        </w:rPr>
        <w:t xml:space="preserve"> H</w:t>
      </w:r>
      <w:r w:rsidRPr="002A3341">
        <w:rPr>
          <w:rFonts w:cs="Times New Roman"/>
        </w:rPr>
        <w:t xml:space="preserve">ow has this all happened?  Well, it wasn’t by government fiat.  It was private enterprise, taking risks to innovate and build, and competing for consumers in the free market.  It was our private sector that spent over </w:t>
      </w:r>
      <w:r w:rsidR="00922781">
        <w:rPr>
          <w:rFonts w:cs="Times New Roman"/>
        </w:rPr>
        <w:t>$</w:t>
      </w:r>
      <w:r w:rsidRPr="002A3341">
        <w:rPr>
          <w:rFonts w:cs="Times New Roman"/>
        </w:rPr>
        <w:t xml:space="preserve">1.2 trillion over the past </w:t>
      </w:r>
      <w:r>
        <w:rPr>
          <w:rFonts w:cs="Times New Roman"/>
        </w:rPr>
        <w:t>15</w:t>
      </w:r>
      <w:r w:rsidRPr="002A3341">
        <w:rPr>
          <w:rFonts w:cs="Times New Roman"/>
        </w:rPr>
        <w:t xml:space="preserve"> years to lay fiber, upgrade cable systems, launch satellites, build towers, and deploy our broadband infrastructure.  Rather than owning companies or directing capital spending, the United States Government has </w:t>
      </w:r>
      <w:r>
        <w:rPr>
          <w:rFonts w:cs="Times New Roman"/>
        </w:rPr>
        <w:t>created</w:t>
      </w:r>
      <w:r w:rsidRPr="002A3341">
        <w:rPr>
          <w:rFonts w:cs="Times New Roman"/>
        </w:rPr>
        <w:t xml:space="preserve"> a regulatory framework that gives companies the right incentives to make these investments.  It has focused on removing barriers to infrastructure investment</w:t>
      </w:r>
      <w:r>
        <w:rPr>
          <w:rFonts w:cs="Times New Roman"/>
        </w:rPr>
        <w:t xml:space="preserve"> rather than picking winners and losers in the market.</w:t>
      </w:r>
    </w:p>
    <w:p w14:paraId="72F40B90" w14:textId="77777777" w:rsidR="00397B0A" w:rsidRPr="002A3341" w:rsidRDefault="00397B0A" w:rsidP="00397B0A">
      <w:pPr>
        <w:ind w:firstLine="720"/>
        <w:rPr>
          <w:rFonts w:cs="Times New Roman"/>
        </w:rPr>
      </w:pPr>
      <w:r w:rsidRPr="002A3341">
        <w:rPr>
          <w:rFonts w:cs="Times New Roman"/>
        </w:rPr>
        <w:t>Let me give just three examples.</w:t>
      </w:r>
    </w:p>
    <w:p w14:paraId="176C7A0B" w14:textId="77777777" w:rsidR="00397B0A" w:rsidRPr="002A3341" w:rsidRDefault="00397B0A" w:rsidP="00397B0A">
      <w:pPr>
        <w:ind w:firstLine="720"/>
        <w:rPr>
          <w:rFonts w:cs="Times New Roman"/>
        </w:rPr>
      </w:pPr>
      <w:r w:rsidRPr="002A3341">
        <w:rPr>
          <w:rFonts w:cs="Times New Roman"/>
        </w:rPr>
        <w:t>First, for the last twenty years, it has been the policy of the United States that the Internet be unfettered by government regulation.  In other words, instead of micromanaging broadband networks and the data they carry, we have focused on removing obstacles to infrastructure investment wherever we find them.</w:t>
      </w:r>
    </w:p>
    <w:p w14:paraId="3792ACAC" w14:textId="77777777" w:rsidR="00397B0A" w:rsidRPr="002A3341" w:rsidRDefault="00397B0A" w:rsidP="00397B0A">
      <w:pPr>
        <w:ind w:firstLine="720"/>
        <w:rPr>
          <w:rFonts w:cs="Times New Roman"/>
        </w:rPr>
      </w:pPr>
      <w:r w:rsidRPr="002A3341">
        <w:rPr>
          <w:rFonts w:cs="Times New Roman"/>
        </w:rPr>
        <w:t>This was a conscious decision by regulators.  At the beginning of this century, the United States faced a fundamental choice.  Would we apply to the Internet the heavy-handed economic regulations designed for telephone monopolies?  Or instead, would we adopt a modern approach that would give the private sector more flexibility to innovate?  Thankfully, we chose the latter path.  In 2002, the FCC applied a light-touch regulatory model to cable operators offering Internet service.  In 2005, we did the same for telephone companies.  And in 2007, we made clear that this deregulatory model also applied to wireless broadband.</w:t>
      </w:r>
    </w:p>
    <w:p w14:paraId="10F71090" w14:textId="77777777" w:rsidR="00397B0A" w:rsidRPr="002A3341" w:rsidRDefault="00397B0A" w:rsidP="00397B0A">
      <w:pPr>
        <w:ind w:firstLine="720"/>
        <w:rPr>
          <w:rFonts w:cs="Times New Roman"/>
        </w:rPr>
      </w:pPr>
      <w:r w:rsidRPr="002A3341">
        <w:rPr>
          <w:rFonts w:cs="Times New Roman"/>
        </w:rPr>
        <w:t xml:space="preserve">These decisions yielded major results.  From 2001 to 2009, the number of Americans with broadband at home skyrocketed from six percent to </w:t>
      </w:r>
      <w:r>
        <w:rPr>
          <w:rFonts w:cs="Times New Roman"/>
        </w:rPr>
        <w:t xml:space="preserve">63 </w:t>
      </w:r>
      <w:r w:rsidRPr="002A3341">
        <w:rPr>
          <w:rFonts w:cs="Times New Roman"/>
        </w:rPr>
        <w:t xml:space="preserve">percent.  And during those same eight years, the price of wireline broadband fell by more than </w:t>
      </w:r>
      <w:r>
        <w:rPr>
          <w:rFonts w:cs="Times New Roman"/>
        </w:rPr>
        <w:t xml:space="preserve">50 </w:t>
      </w:r>
      <w:r w:rsidRPr="002A3341">
        <w:rPr>
          <w:rFonts w:cs="Times New Roman"/>
        </w:rPr>
        <w:t>percent.</w:t>
      </w:r>
    </w:p>
    <w:p w14:paraId="71432220" w14:textId="77777777" w:rsidR="00397B0A" w:rsidRPr="002A3341" w:rsidRDefault="00397B0A" w:rsidP="00397B0A">
      <w:pPr>
        <w:ind w:firstLine="720"/>
        <w:rPr>
          <w:rFonts w:cs="Times New Roman"/>
        </w:rPr>
      </w:pPr>
      <w:r w:rsidRPr="002A3341">
        <w:rPr>
          <w:rFonts w:cs="Times New Roman"/>
        </w:rPr>
        <w:t xml:space="preserve">Second, we’ve removed regulatory barriers in the video marketplace.  </w:t>
      </w:r>
      <w:r>
        <w:rPr>
          <w:rFonts w:cs="Times New Roman"/>
        </w:rPr>
        <w:t>When providers sought to enter this market in the early 2000s, they faced many challenges</w:t>
      </w:r>
      <w:r w:rsidRPr="002A3341">
        <w:rPr>
          <w:rFonts w:cs="Times New Roman"/>
        </w:rPr>
        <w:t xml:space="preserve">.  Cable companies had to get permission from local governments to offer cable service, and that was often difficult.  This caused a problem for broadband deployment because building out </w:t>
      </w:r>
      <w:r>
        <w:rPr>
          <w:rFonts w:cs="Times New Roman"/>
        </w:rPr>
        <w:t xml:space="preserve">infrastructure </w:t>
      </w:r>
      <w:r w:rsidRPr="002A3341">
        <w:rPr>
          <w:rFonts w:cs="Times New Roman"/>
        </w:rPr>
        <w:t>is generally profitable only if a provider is able to offer a competitive bundle of services: I</w:t>
      </w:r>
      <w:r>
        <w:rPr>
          <w:rFonts w:cs="Times New Roman"/>
        </w:rPr>
        <w:t>nternet, telephone, and video.</w:t>
      </w:r>
    </w:p>
    <w:p w14:paraId="37812035" w14:textId="77777777" w:rsidR="00397B0A" w:rsidRPr="002A3341" w:rsidRDefault="00397B0A" w:rsidP="00397B0A">
      <w:pPr>
        <w:ind w:firstLine="720"/>
        <w:rPr>
          <w:rFonts w:cs="Times New Roman"/>
        </w:rPr>
      </w:pPr>
      <w:r w:rsidRPr="002A3341">
        <w:rPr>
          <w:rFonts w:cs="Times New Roman"/>
        </w:rPr>
        <w:t>To fix this problem, the FCC, joined by many state governments, made it easier for competitors to offer video services.  This produced big benefits for consumers as telephone companies, in particular, entered the video market, expanded their fiber networks, and accelerated the deployment of high-speed broadband.</w:t>
      </w:r>
    </w:p>
    <w:p w14:paraId="6FBD7162" w14:textId="77777777" w:rsidR="00397B0A" w:rsidRPr="002A3341" w:rsidRDefault="00397B0A" w:rsidP="00397B0A">
      <w:pPr>
        <w:ind w:firstLine="720"/>
        <w:rPr>
          <w:rFonts w:cs="Times New Roman"/>
        </w:rPr>
      </w:pPr>
      <w:r w:rsidRPr="002A3341">
        <w:rPr>
          <w:rFonts w:cs="Times New Roman"/>
        </w:rPr>
        <w:t>A third way we’ve removed barriers to infrastructure deployments is by streamlining the process for constructing the towers, antennas, and other physical infrastructure necessary to provide broadband service.  You see, back home, we have an expression:  “Not in my back</w:t>
      </w:r>
      <w:r>
        <w:rPr>
          <w:rFonts w:cs="Times New Roman"/>
        </w:rPr>
        <w:t xml:space="preserve"> </w:t>
      </w:r>
      <w:r w:rsidRPr="002A3341">
        <w:rPr>
          <w:rFonts w:cs="Times New Roman"/>
        </w:rPr>
        <w:t xml:space="preserve">yard.”  </w:t>
      </w:r>
      <w:r>
        <w:rPr>
          <w:rFonts w:cs="Times New Roman"/>
        </w:rPr>
        <w:t>I believe it translates to “</w:t>
      </w:r>
      <w:r w:rsidRPr="00684BF0">
        <w:rPr>
          <w:rFonts w:cs="Times New Roman"/>
          <w:i/>
        </w:rPr>
        <w:t>No en mi patio trasero</w:t>
      </w:r>
      <w:r>
        <w:rPr>
          <w:rFonts w:cs="Times New Roman"/>
        </w:rPr>
        <w:t>.”  I</w:t>
      </w:r>
      <w:r w:rsidRPr="002A3341">
        <w:rPr>
          <w:rFonts w:cs="Times New Roman"/>
        </w:rPr>
        <w:t xml:space="preserve">t refers to a common attitude </w:t>
      </w:r>
      <w:r>
        <w:rPr>
          <w:rFonts w:cs="Times New Roman"/>
        </w:rPr>
        <w:t xml:space="preserve">in our country and, I suspect, </w:t>
      </w:r>
      <w:r w:rsidRPr="002A3341">
        <w:rPr>
          <w:rFonts w:cs="Times New Roman"/>
        </w:rPr>
        <w:t>throughout the world.  Everyone wants the benefits that come with progress</w:t>
      </w:r>
      <w:r>
        <w:rPr>
          <w:rFonts w:cs="Times New Roman"/>
        </w:rPr>
        <w:t>.</w:t>
      </w:r>
      <w:r w:rsidRPr="002A3341">
        <w:rPr>
          <w:rFonts w:cs="Times New Roman"/>
        </w:rPr>
        <w:t xml:space="preserve"> </w:t>
      </w:r>
      <w:r>
        <w:rPr>
          <w:rFonts w:cs="Times New Roman"/>
        </w:rPr>
        <w:t xml:space="preserve"> B</w:t>
      </w:r>
      <w:r w:rsidRPr="002A3341">
        <w:rPr>
          <w:rFonts w:cs="Times New Roman"/>
        </w:rPr>
        <w:t xml:space="preserve">ut few want to have something built right next to their house.  </w:t>
      </w:r>
      <w:r>
        <w:rPr>
          <w:rFonts w:cs="Times New Roman"/>
        </w:rPr>
        <w:t>P</w:t>
      </w:r>
      <w:r w:rsidRPr="002A3341">
        <w:rPr>
          <w:rFonts w:cs="Times New Roman"/>
        </w:rPr>
        <w:t>eople want high-speed mobile broadband, but they don’t want a tower they can see from their kitchen window.  This attitude can slow down the deployment of infrastructure and deny consumers the benefits of wireless and other broadband services.</w:t>
      </w:r>
    </w:p>
    <w:p w14:paraId="51B3BE87" w14:textId="77777777" w:rsidR="00397B0A" w:rsidRPr="002A3341" w:rsidRDefault="00397B0A" w:rsidP="00397B0A">
      <w:pPr>
        <w:ind w:firstLine="720"/>
      </w:pPr>
      <w:r w:rsidRPr="002A3341">
        <w:rPr>
          <w:rFonts w:cs="Times New Roman"/>
        </w:rPr>
        <w:t xml:space="preserve">A few years ago, the FCC </w:t>
      </w:r>
      <w:r>
        <w:rPr>
          <w:rFonts w:cs="Times New Roman"/>
        </w:rPr>
        <w:t xml:space="preserve">made </w:t>
      </w:r>
      <w:r w:rsidRPr="002A3341">
        <w:rPr>
          <w:rFonts w:cs="Times New Roman"/>
        </w:rPr>
        <w:t xml:space="preserve">it easier for providers to deploy network infrastructure.  We did </w:t>
      </w:r>
      <w:r>
        <w:rPr>
          <w:rFonts w:cs="Times New Roman"/>
        </w:rPr>
        <w:t xml:space="preserve">this </w:t>
      </w:r>
      <w:r w:rsidRPr="002A3341">
        <w:rPr>
          <w:rFonts w:cs="Times New Roman"/>
        </w:rPr>
        <w:t xml:space="preserve">by </w:t>
      </w:r>
      <w:r>
        <w:rPr>
          <w:rFonts w:cs="Times New Roman"/>
        </w:rPr>
        <w:t xml:space="preserve">establishing what’s known as </w:t>
      </w:r>
      <w:r w:rsidRPr="002A3341">
        <w:rPr>
          <w:rFonts w:cs="Times New Roman"/>
        </w:rPr>
        <w:t xml:space="preserve">the FCC’s “shot clock.”  The </w:t>
      </w:r>
      <w:r>
        <w:rPr>
          <w:rFonts w:cs="Times New Roman"/>
        </w:rPr>
        <w:t>shot clock gives</w:t>
      </w:r>
      <w:r w:rsidRPr="002A3341">
        <w:rPr>
          <w:rFonts w:cs="Times New Roman"/>
        </w:rPr>
        <w:t xml:space="preserve"> state and local governments—the entities in the United States that normally review applications to construct or modify wireless facilities—90 days </w:t>
      </w:r>
      <w:r>
        <w:rPr>
          <w:rFonts w:cs="Times New Roman"/>
        </w:rPr>
        <w:t xml:space="preserve">to act </w:t>
      </w:r>
      <w:r w:rsidRPr="002A3341">
        <w:rPr>
          <w:rFonts w:cs="Times New Roman"/>
        </w:rPr>
        <w:t xml:space="preserve">on applications seeking to collocate an antenna on an existing structure and 150 days </w:t>
      </w:r>
      <w:r>
        <w:rPr>
          <w:rFonts w:cs="Times New Roman"/>
        </w:rPr>
        <w:t xml:space="preserve">to act </w:t>
      </w:r>
      <w:r w:rsidRPr="002A3341">
        <w:rPr>
          <w:rFonts w:cs="Times New Roman"/>
        </w:rPr>
        <w:t xml:space="preserve">on all other requests.  The </w:t>
      </w:r>
      <w:r>
        <w:rPr>
          <w:rFonts w:cs="Times New Roman"/>
        </w:rPr>
        <w:t xml:space="preserve">FCC’s shot clock </w:t>
      </w:r>
      <w:r w:rsidRPr="002A3341">
        <w:rPr>
          <w:rFonts w:cs="Times New Roman"/>
        </w:rPr>
        <w:t>ha</w:t>
      </w:r>
      <w:r>
        <w:rPr>
          <w:rFonts w:cs="Times New Roman"/>
        </w:rPr>
        <w:t>s</w:t>
      </w:r>
      <w:r w:rsidRPr="002A3341">
        <w:rPr>
          <w:rFonts w:cs="Times New Roman"/>
        </w:rPr>
        <w:t xml:space="preserve"> encouraged state and local governments</w:t>
      </w:r>
      <w:r w:rsidRPr="002A3341">
        <w:t xml:space="preserve"> to approve and issue permits more quickly</w:t>
      </w:r>
      <w:r>
        <w:t xml:space="preserve">. </w:t>
      </w:r>
      <w:r w:rsidRPr="002A3341">
        <w:t xml:space="preserve"> </w:t>
      </w:r>
      <w:r>
        <w:t xml:space="preserve">This has </w:t>
      </w:r>
      <w:r w:rsidRPr="002A3341">
        <w:t xml:space="preserve">made it easier for providers to invest </w:t>
      </w:r>
      <w:r>
        <w:t xml:space="preserve">in </w:t>
      </w:r>
      <w:r w:rsidRPr="002A3341">
        <w:t>and deploy network infrastructure.</w:t>
      </w:r>
    </w:p>
    <w:p w14:paraId="77A119AE" w14:textId="77777777" w:rsidR="00397B0A" w:rsidRPr="002A3341" w:rsidRDefault="00397B0A" w:rsidP="00397B0A">
      <w:pPr>
        <w:ind w:firstLine="720"/>
        <w:rPr>
          <w:rFonts w:cs="Times New Roman"/>
        </w:rPr>
      </w:pPr>
      <w:r w:rsidRPr="002A3341">
        <w:t xml:space="preserve">But we’re not stopping there.  Right now, the FCC is looking at </w:t>
      </w:r>
      <w:r>
        <w:t xml:space="preserve">more </w:t>
      </w:r>
      <w:r w:rsidRPr="002A3341">
        <w:t>ways to streamline the deployment of wireless infrastructure</w:t>
      </w:r>
      <w:r w:rsidRPr="002A3341">
        <w:rPr>
          <w:rFonts w:cs="Times New Roman"/>
        </w:rPr>
        <w:t>.  Back in the United States, providers are increasingly deploying small cell technologies that can help ease congestion and add capacity to the traditional cellular networks.  So one idea we’re looking at is to tailor government oversight to the physical size and dimensions of the infrastructure.  Under this approach, small cell deployments wouldn’t need the same level of regulatory review as the constru</w:t>
      </w:r>
      <w:r>
        <w:rPr>
          <w:rFonts w:cs="Times New Roman"/>
        </w:rPr>
        <w:t>ction of thousand-foot towers.</w:t>
      </w:r>
    </w:p>
    <w:p w14:paraId="7A6323D7" w14:textId="77777777" w:rsidR="00397B0A" w:rsidRDefault="00397B0A" w:rsidP="00397B0A">
      <w:pPr>
        <w:ind w:firstLine="720"/>
        <w:rPr>
          <w:rFonts w:cs="Times New Roman"/>
        </w:rPr>
      </w:pPr>
      <w:r>
        <w:rPr>
          <w:rFonts w:cs="Times New Roman"/>
        </w:rPr>
        <w:t>Each</w:t>
      </w:r>
      <w:r w:rsidRPr="002A3341">
        <w:rPr>
          <w:rFonts w:cs="Times New Roman"/>
        </w:rPr>
        <w:t xml:space="preserve"> of these</w:t>
      </w:r>
      <w:r>
        <w:rPr>
          <w:rFonts w:cs="Times New Roman"/>
        </w:rPr>
        <w:t>—broadband, video, and wireless—</w:t>
      </w:r>
      <w:r w:rsidRPr="002A3341">
        <w:rPr>
          <w:rFonts w:cs="Times New Roman"/>
        </w:rPr>
        <w:t xml:space="preserve">are examples of </w:t>
      </w:r>
      <w:r>
        <w:rPr>
          <w:rFonts w:cs="Times New Roman"/>
        </w:rPr>
        <w:t xml:space="preserve">the FCC adopting policies that have been </w:t>
      </w:r>
      <w:r w:rsidRPr="002A3341">
        <w:rPr>
          <w:rFonts w:cs="Times New Roman"/>
        </w:rPr>
        <w:t xml:space="preserve">successful </w:t>
      </w:r>
      <w:r>
        <w:rPr>
          <w:rFonts w:cs="Times New Roman"/>
        </w:rPr>
        <w:t xml:space="preserve">in promoting investment in </w:t>
      </w:r>
      <w:r w:rsidRPr="002A3341">
        <w:rPr>
          <w:rFonts w:cs="Times New Roman"/>
        </w:rPr>
        <w:t>infrastructure.</w:t>
      </w:r>
    </w:p>
    <w:p w14:paraId="4862E438" w14:textId="77777777" w:rsidR="00397B0A" w:rsidRPr="00007A09" w:rsidRDefault="00397B0A" w:rsidP="00397B0A">
      <w:pPr>
        <w:ind w:left="1440"/>
        <w:rPr>
          <w:rFonts w:cs="Times New Roman"/>
          <w:b/>
        </w:rPr>
      </w:pPr>
      <w:r w:rsidRPr="00007A09">
        <w:rPr>
          <w:rFonts w:cs="Times New Roman"/>
          <w:b/>
        </w:rPr>
        <w:t>B.</w:t>
      </w:r>
      <w:r>
        <w:rPr>
          <w:rFonts w:cs="Times New Roman"/>
          <w:b/>
        </w:rPr>
        <w:tab/>
      </w:r>
      <w:r w:rsidRPr="00007A09">
        <w:rPr>
          <w:rFonts w:cs="Times New Roman"/>
          <w:b/>
        </w:rPr>
        <w:t>Spectrum</w:t>
      </w:r>
    </w:p>
    <w:p w14:paraId="14DA0E97" w14:textId="77777777" w:rsidR="00397B0A" w:rsidRPr="002A3341" w:rsidRDefault="00397B0A" w:rsidP="00397B0A">
      <w:pPr>
        <w:ind w:firstLine="720"/>
        <w:rPr>
          <w:rFonts w:cs="Times New Roman"/>
        </w:rPr>
      </w:pPr>
      <w:r>
        <w:rPr>
          <w:rFonts w:cs="Times New Roman"/>
        </w:rPr>
        <w:t>Turning away from infrastructure,</w:t>
      </w:r>
      <w:r w:rsidRPr="002A3341">
        <w:rPr>
          <w:rFonts w:cs="Times New Roman"/>
        </w:rPr>
        <w:t xml:space="preserve"> the </w:t>
      </w:r>
      <w:r>
        <w:rPr>
          <w:rFonts w:cs="Times New Roman"/>
        </w:rPr>
        <w:t xml:space="preserve">next </w:t>
      </w:r>
      <w:r w:rsidRPr="002A3341">
        <w:rPr>
          <w:rFonts w:cs="Times New Roman"/>
        </w:rPr>
        <w:t>policy I</w:t>
      </w:r>
      <w:r>
        <w:rPr>
          <w:rFonts w:cs="Times New Roman"/>
        </w:rPr>
        <w:t xml:space="preserve"> woul</w:t>
      </w:r>
      <w:r w:rsidRPr="002A3341">
        <w:rPr>
          <w:rFonts w:cs="Times New Roman"/>
        </w:rPr>
        <w:t xml:space="preserve">d like to discuss is the promotion of a free market for spectrum.  Here, the United States made some key decisions that set the stage for explosive growth in mobile broadband.  </w:t>
      </w:r>
    </w:p>
    <w:p w14:paraId="0C6E6CF5" w14:textId="77777777" w:rsidR="00397B0A" w:rsidRPr="002A3341" w:rsidRDefault="00397B0A" w:rsidP="00397B0A">
      <w:pPr>
        <w:ind w:firstLine="720"/>
        <w:rPr>
          <w:rFonts w:cs="Times New Roman"/>
        </w:rPr>
      </w:pPr>
      <w:r w:rsidRPr="002A3341">
        <w:rPr>
          <w:rFonts w:cs="Times New Roman"/>
        </w:rPr>
        <w:t xml:space="preserve">First, we adopted what we call a flexible use policy.  Instead of prescribing how wireless carriers must use spectrum, we left those choices to the private sector, which </w:t>
      </w:r>
      <w:r>
        <w:rPr>
          <w:rFonts w:cs="Times New Roman"/>
        </w:rPr>
        <w:t xml:space="preserve">has a </w:t>
      </w:r>
      <w:r w:rsidRPr="002A3341">
        <w:rPr>
          <w:rFonts w:cs="Times New Roman"/>
        </w:rPr>
        <w:t xml:space="preserve">much </w:t>
      </w:r>
      <w:r>
        <w:rPr>
          <w:rFonts w:cs="Times New Roman"/>
        </w:rPr>
        <w:t xml:space="preserve">better sense of </w:t>
      </w:r>
      <w:r w:rsidRPr="002A3341">
        <w:rPr>
          <w:rFonts w:cs="Times New Roman"/>
        </w:rPr>
        <w:t xml:space="preserve">consumer demand.  </w:t>
      </w:r>
      <w:r>
        <w:rPr>
          <w:rFonts w:cs="Times New Roman"/>
        </w:rPr>
        <w:t xml:space="preserve">This </w:t>
      </w:r>
      <w:r w:rsidRPr="002A3341">
        <w:rPr>
          <w:rFonts w:cs="Times New Roman"/>
        </w:rPr>
        <w:t>has enabled networks to evolve with technology without the need for government sign-off at each step.</w:t>
      </w:r>
    </w:p>
    <w:p w14:paraId="0356AC07" w14:textId="77777777" w:rsidR="00397B0A" w:rsidRPr="002A3341" w:rsidRDefault="00397B0A" w:rsidP="00397B0A">
      <w:pPr>
        <w:ind w:firstLine="720"/>
        <w:rPr>
          <w:rFonts w:cs="Times New Roman"/>
        </w:rPr>
      </w:pPr>
      <w:r w:rsidRPr="002A3341">
        <w:rPr>
          <w:rFonts w:cs="Times New Roman"/>
        </w:rPr>
        <w:t>Second, the United States pioneered the use of competitive auctions to distribute spectrum licenses.  This market mechanism has allowed us to put spectrum to its highest value use.  Between 2006 and 2008, for example, the United States successfully pushed 142 MHz of spectrum into the commercial marketplace.  These auctions raised over $30 billion for the United States Government.  And this spectrum is now being used to provide tens of millions of Americans with 4G LTE service and is the main reason that the United States is currently home to almost half of the world’s 4G subscribers.</w:t>
      </w:r>
    </w:p>
    <w:p w14:paraId="2F1244C9" w14:textId="77777777" w:rsidR="00397B0A" w:rsidRPr="002A3341" w:rsidRDefault="00397B0A" w:rsidP="00397B0A">
      <w:pPr>
        <w:ind w:firstLine="720"/>
        <w:rPr>
          <w:rFonts w:cs="Times New Roman"/>
        </w:rPr>
      </w:pPr>
      <w:r w:rsidRPr="002A3341">
        <w:rPr>
          <w:rFonts w:cs="Times New Roman"/>
        </w:rPr>
        <w:t>I believe that our experience with auctions, which now spans about two decades, offers valuable insights.  For example, auctions are more successful when they are kept simple, transparent, and market-driven.  That means setting clear rules in advance and sticking with them.  That means avoiding onerous conditions on particular spectrum.  That means giving everyone a fair opportunity to bid.  These are the best ways to promote network construction, to raise money for the treasury, and to give consumers the benefits of innovative new services.  In short, the government should establish a level playing field when it comes to auction rules rather than trying to micromanage who wins and who loses.</w:t>
      </w:r>
    </w:p>
    <w:p w14:paraId="6AE5AE5B" w14:textId="77777777" w:rsidR="00397B0A" w:rsidRPr="002A3341" w:rsidRDefault="00397B0A" w:rsidP="00397B0A">
      <w:pPr>
        <w:ind w:firstLine="720"/>
        <w:rPr>
          <w:rFonts w:cs="Times New Roman"/>
        </w:rPr>
      </w:pPr>
      <w:r w:rsidRPr="002A3341">
        <w:rPr>
          <w:rFonts w:cs="Times New Roman"/>
        </w:rPr>
        <w:t xml:space="preserve">Third, the United States has </w:t>
      </w:r>
      <w:r>
        <w:rPr>
          <w:rFonts w:cs="Times New Roman"/>
        </w:rPr>
        <w:t>encouraged</w:t>
      </w:r>
      <w:r w:rsidRPr="002A3341">
        <w:rPr>
          <w:rFonts w:cs="Times New Roman"/>
        </w:rPr>
        <w:t xml:space="preserve"> a robust secondary market in spectrum.  </w:t>
      </w:r>
      <w:r>
        <w:rPr>
          <w:rFonts w:cs="Times New Roman"/>
        </w:rPr>
        <w:t>T</w:t>
      </w:r>
      <w:r w:rsidRPr="002A3341">
        <w:rPr>
          <w:rFonts w:cs="Times New Roman"/>
        </w:rPr>
        <w:t xml:space="preserve">he FCC </w:t>
      </w:r>
      <w:r>
        <w:rPr>
          <w:rFonts w:cs="Times New Roman"/>
        </w:rPr>
        <w:t xml:space="preserve">has committed </w:t>
      </w:r>
      <w:r w:rsidRPr="002A3341">
        <w:rPr>
          <w:rFonts w:cs="Times New Roman"/>
        </w:rPr>
        <w:t>to review</w:t>
      </w:r>
      <w:r>
        <w:rPr>
          <w:rFonts w:cs="Times New Roman"/>
        </w:rPr>
        <w:t>ing</w:t>
      </w:r>
      <w:r w:rsidRPr="002A3341">
        <w:rPr>
          <w:rFonts w:cs="Times New Roman"/>
        </w:rPr>
        <w:t xml:space="preserve"> transactions that would result in the transfer of </w:t>
      </w:r>
      <w:r>
        <w:rPr>
          <w:rFonts w:cs="Times New Roman"/>
        </w:rPr>
        <w:t>spectrum from one company to another</w:t>
      </w:r>
      <w:r w:rsidRPr="002A3341">
        <w:rPr>
          <w:rFonts w:cs="Times New Roman"/>
        </w:rPr>
        <w:t xml:space="preserve"> within 180 days of the </w:t>
      </w:r>
      <w:r>
        <w:rPr>
          <w:rFonts w:cs="Times New Roman"/>
        </w:rPr>
        <w:t xml:space="preserve">transaction documents </w:t>
      </w:r>
      <w:r w:rsidRPr="002A3341">
        <w:rPr>
          <w:rFonts w:cs="Times New Roman"/>
        </w:rPr>
        <w:t>being filed.  This is a good thing.  By providing procedural certainty, the FCC has enabled spectrum to flow more fr</w:t>
      </w:r>
      <w:r>
        <w:rPr>
          <w:rFonts w:cs="Times New Roman"/>
        </w:rPr>
        <w:t>eely to its highest value use.</w:t>
      </w:r>
    </w:p>
    <w:p w14:paraId="085EC303" w14:textId="77777777" w:rsidR="00397B0A" w:rsidRDefault="00397B0A" w:rsidP="00397B0A">
      <w:pPr>
        <w:ind w:firstLine="720"/>
        <w:rPr>
          <w:rFonts w:cs="Times New Roman"/>
        </w:rPr>
      </w:pPr>
      <w:r w:rsidRPr="002A3341">
        <w:rPr>
          <w:rFonts w:cs="Times New Roman"/>
        </w:rPr>
        <w:t xml:space="preserve">We have </w:t>
      </w:r>
      <w:r>
        <w:rPr>
          <w:rFonts w:cs="Times New Roman"/>
        </w:rPr>
        <w:t xml:space="preserve">also </w:t>
      </w:r>
      <w:r w:rsidRPr="002A3341">
        <w:rPr>
          <w:rFonts w:cs="Times New Roman"/>
        </w:rPr>
        <w:t>allow</w:t>
      </w:r>
      <w:r>
        <w:rPr>
          <w:rFonts w:cs="Times New Roman"/>
        </w:rPr>
        <w:t>ed</w:t>
      </w:r>
      <w:r w:rsidRPr="002A3341">
        <w:rPr>
          <w:rFonts w:cs="Times New Roman"/>
        </w:rPr>
        <w:t xml:space="preserve"> licensees to “disaggregate” their spectrum, meaning that they can assign portions or blocks of licensed spectrum to </w:t>
      </w:r>
      <w:r>
        <w:rPr>
          <w:rFonts w:cs="Times New Roman"/>
        </w:rPr>
        <w:t>someone else</w:t>
      </w:r>
      <w:r w:rsidRPr="002A3341">
        <w:rPr>
          <w:rFonts w:cs="Times New Roman"/>
        </w:rPr>
        <w:t xml:space="preserve">.  So if I have a 30 MHz license, but </w:t>
      </w:r>
      <w:r>
        <w:rPr>
          <w:rFonts w:cs="Times New Roman"/>
        </w:rPr>
        <w:t xml:space="preserve">I </w:t>
      </w:r>
      <w:r w:rsidRPr="002A3341">
        <w:rPr>
          <w:rFonts w:cs="Times New Roman"/>
        </w:rPr>
        <w:t xml:space="preserve">only need to use 20 MHz, I can grant another company the right to put the remaining 10 MHz to use serving the needs of </w:t>
      </w:r>
      <w:r>
        <w:rPr>
          <w:rFonts w:cs="Times New Roman"/>
        </w:rPr>
        <w:t xml:space="preserve">its </w:t>
      </w:r>
      <w:r w:rsidRPr="002A3341">
        <w:rPr>
          <w:rFonts w:cs="Times New Roman"/>
        </w:rPr>
        <w:t xml:space="preserve">consumers.  Licensees can also “partition” their spectrum, which means that they can assign geographic portions of their licensed areas to other providers.  Similarly, </w:t>
      </w:r>
      <w:r>
        <w:rPr>
          <w:rFonts w:cs="Times New Roman"/>
        </w:rPr>
        <w:t xml:space="preserve">the </w:t>
      </w:r>
      <w:r w:rsidRPr="002A3341">
        <w:rPr>
          <w:rFonts w:cs="Times New Roman"/>
        </w:rPr>
        <w:t xml:space="preserve">FCC also </w:t>
      </w:r>
      <w:r>
        <w:rPr>
          <w:rFonts w:cs="Times New Roman"/>
        </w:rPr>
        <w:t xml:space="preserve">lets companies </w:t>
      </w:r>
      <w:r w:rsidRPr="002A3341">
        <w:rPr>
          <w:rFonts w:cs="Times New Roman"/>
        </w:rPr>
        <w:t>lease their spectrum</w:t>
      </w:r>
      <w:r>
        <w:rPr>
          <w:rFonts w:cs="Times New Roman"/>
        </w:rPr>
        <w:t>, with certain restrictions.</w:t>
      </w:r>
    </w:p>
    <w:p w14:paraId="366BF792" w14:textId="77777777" w:rsidR="00397B0A" w:rsidRPr="002A3341" w:rsidRDefault="00397B0A" w:rsidP="00397B0A">
      <w:pPr>
        <w:ind w:firstLine="720"/>
        <w:rPr>
          <w:rFonts w:cs="Times New Roman"/>
        </w:rPr>
      </w:pPr>
      <w:r w:rsidRPr="002A3341">
        <w:rPr>
          <w:rFonts w:cs="Times New Roman"/>
        </w:rPr>
        <w:t>We have found that these secondary market policies have encouraged spectrum efficiency and reduced transaction costs.  Indeed, there have been thousands of secondary-market transactions involving mobile broadband license</w:t>
      </w:r>
      <w:r>
        <w:rPr>
          <w:rFonts w:cs="Times New Roman"/>
        </w:rPr>
        <w:t>s over the past several years.</w:t>
      </w:r>
    </w:p>
    <w:p w14:paraId="67057FB1" w14:textId="77777777" w:rsidR="00397B0A" w:rsidRDefault="00397B0A" w:rsidP="00397B0A">
      <w:pPr>
        <w:ind w:firstLine="720"/>
        <w:rPr>
          <w:rFonts w:cs="Times New Roman"/>
        </w:rPr>
      </w:pPr>
      <w:r w:rsidRPr="002A3341">
        <w:rPr>
          <w:rFonts w:cs="Times New Roman"/>
        </w:rPr>
        <w:t xml:space="preserve">Collectively, these </w:t>
      </w:r>
      <w:r>
        <w:rPr>
          <w:rFonts w:cs="Times New Roman"/>
        </w:rPr>
        <w:t xml:space="preserve">two basic </w:t>
      </w:r>
      <w:r w:rsidRPr="002A3341">
        <w:rPr>
          <w:rFonts w:cs="Times New Roman"/>
        </w:rPr>
        <w:t>FCC policies—removing barriers to infrastructure investment and creating a free market for spectrum—have produced immense benefits for American consumers.</w:t>
      </w:r>
      <w:r w:rsidRPr="008017C3">
        <w:rPr>
          <w:rFonts w:cs="Times New Roman"/>
        </w:rPr>
        <w:t xml:space="preserve"> </w:t>
      </w:r>
      <w:r>
        <w:rPr>
          <w:rFonts w:cs="Times New Roman"/>
        </w:rPr>
        <w:t xml:space="preserve"> They have helped to bring more and more Americans into the Internet age.  They have given American more choices for better services at cheaper prices.  And they have made the ICT sector a key part of U.S. economic growth.</w:t>
      </w:r>
    </w:p>
    <w:p w14:paraId="59009978" w14:textId="77777777" w:rsidR="00397B0A" w:rsidRPr="00007A09" w:rsidRDefault="00397B0A" w:rsidP="00397B0A">
      <w:pPr>
        <w:keepNext/>
        <w:spacing w:before="240"/>
        <w:ind w:firstLine="720"/>
        <w:rPr>
          <w:rFonts w:cs="Times New Roman"/>
          <w:b/>
        </w:rPr>
      </w:pPr>
      <w:r w:rsidRPr="00007A09">
        <w:rPr>
          <w:rFonts w:cs="Times New Roman"/>
          <w:b/>
        </w:rPr>
        <w:t>III.</w:t>
      </w:r>
      <w:r>
        <w:rPr>
          <w:rFonts w:cs="Times New Roman"/>
          <w:b/>
        </w:rPr>
        <w:tab/>
      </w:r>
      <w:r w:rsidRPr="00007A09">
        <w:rPr>
          <w:rFonts w:cs="Times New Roman"/>
          <w:b/>
        </w:rPr>
        <w:t>Current Issues at the FCC</w:t>
      </w:r>
    </w:p>
    <w:p w14:paraId="070C6737" w14:textId="77777777" w:rsidR="00397B0A" w:rsidRPr="002A3341" w:rsidRDefault="00397B0A" w:rsidP="00397B0A">
      <w:pPr>
        <w:ind w:firstLine="720"/>
        <w:rPr>
          <w:rFonts w:cs="Times New Roman"/>
        </w:rPr>
      </w:pPr>
      <w:r>
        <w:rPr>
          <w:rFonts w:cs="Times New Roman"/>
        </w:rPr>
        <w:t>Finally</w:t>
      </w:r>
      <w:r w:rsidRPr="002A3341">
        <w:rPr>
          <w:rFonts w:cs="Times New Roman"/>
        </w:rPr>
        <w:t xml:space="preserve">, I would like to highlight just a couple of </w:t>
      </w:r>
      <w:r>
        <w:rPr>
          <w:rFonts w:cs="Times New Roman"/>
        </w:rPr>
        <w:t xml:space="preserve">critical </w:t>
      </w:r>
      <w:r w:rsidRPr="002A3341">
        <w:rPr>
          <w:rFonts w:cs="Times New Roman"/>
        </w:rPr>
        <w:t>issues that the FCC is working on today.  The first is freeing up more spectrum to meet consumers</w:t>
      </w:r>
      <w:r>
        <w:rPr>
          <w:rFonts w:cs="Times New Roman"/>
        </w:rPr>
        <w:t>’</w:t>
      </w:r>
      <w:r w:rsidRPr="002A3341">
        <w:rPr>
          <w:rFonts w:cs="Times New Roman"/>
        </w:rPr>
        <w:t xml:space="preserve"> growing demands for mobile broadband services.  The second relates to the ongoing transition from an analog world to a digital one based on the Internet Protocol—something </w:t>
      </w:r>
      <w:r>
        <w:rPr>
          <w:rFonts w:cs="Times New Roman"/>
        </w:rPr>
        <w:t>I have</w:t>
      </w:r>
      <w:r w:rsidRPr="002A3341">
        <w:rPr>
          <w:rFonts w:cs="Times New Roman"/>
        </w:rPr>
        <w:t xml:space="preserve"> call</w:t>
      </w:r>
      <w:r>
        <w:rPr>
          <w:rFonts w:cs="Times New Roman"/>
        </w:rPr>
        <w:t>ed</w:t>
      </w:r>
      <w:r w:rsidRPr="002A3341">
        <w:rPr>
          <w:rFonts w:cs="Times New Roman"/>
        </w:rPr>
        <w:t xml:space="preserve"> the IP Transition.</w:t>
      </w:r>
    </w:p>
    <w:p w14:paraId="01E05B90" w14:textId="77777777" w:rsidR="00397B0A" w:rsidRPr="002A3341" w:rsidRDefault="00397B0A" w:rsidP="00397B0A">
      <w:pPr>
        <w:ind w:firstLine="720"/>
        <w:rPr>
          <w:rFonts w:cs="Times New Roman"/>
        </w:rPr>
      </w:pPr>
      <w:r w:rsidRPr="002A3341">
        <w:rPr>
          <w:rFonts w:cs="Times New Roman"/>
        </w:rPr>
        <w:t xml:space="preserve">So let’s start with our efforts to free up additional spectrum.  We all know that mobile data use has skyrocketed over the last few years.  Estimates show that it grew by </w:t>
      </w:r>
      <w:r>
        <w:rPr>
          <w:rFonts w:cs="Times New Roman"/>
        </w:rPr>
        <w:t xml:space="preserve">81 </w:t>
      </w:r>
      <w:r w:rsidRPr="002A3341">
        <w:rPr>
          <w:rFonts w:cs="Times New Roman"/>
        </w:rPr>
        <w:t xml:space="preserve">percent last year alone, and it is expected to increase nearly </w:t>
      </w:r>
      <w:r>
        <w:rPr>
          <w:rFonts w:cs="Times New Roman"/>
        </w:rPr>
        <w:t>11</w:t>
      </w:r>
      <w:r w:rsidRPr="002A3341">
        <w:rPr>
          <w:rFonts w:cs="Times New Roman"/>
        </w:rPr>
        <w:t xml:space="preserve">-fold by 2018.  And it won’t just be more of the same.  Consumers are increasingly using bandwidth intensive applications, like mobile video.  By 2018, for example, video is expected to account for nearly </w:t>
      </w:r>
      <w:r>
        <w:rPr>
          <w:rFonts w:cs="Times New Roman"/>
        </w:rPr>
        <w:t xml:space="preserve">70 </w:t>
      </w:r>
      <w:r w:rsidRPr="002A3341">
        <w:rPr>
          <w:rFonts w:cs="Times New Roman"/>
        </w:rPr>
        <w:t>percent of all mobile traffic.</w:t>
      </w:r>
    </w:p>
    <w:p w14:paraId="172547BB" w14:textId="77777777" w:rsidR="00397B0A" w:rsidRPr="002A3341" w:rsidRDefault="00397B0A" w:rsidP="00397B0A">
      <w:pPr>
        <w:ind w:firstLine="720"/>
        <w:rPr>
          <w:rFonts w:cs="Times New Roman"/>
        </w:rPr>
      </w:pPr>
      <w:r>
        <w:rPr>
          <w:rFonts w:cs="Times New Roman"/>
        </w:rPr>
        <w:t xml:space="preserve">The FCC recognized a few years ago </w:t>
      </w:r>
      <w:r w:rsidRPr="002A3341">
        <w:rPr>
          <w:rFonts w:cs="Times New Roman"/>
        </w:rPr>
        <w:t>that these trends would strain wireless providers’ existing spectrum capacity</w:t>
      </w:r>
      <w:r>
        <w:rPr>
          <w:rFonts w:cs="Times New Roman"/>
        </w:rPr>
        <w:t xml:space="preserve">.  So </w:t>
      </w:r>
      <w:r w:rsidRPr="002A3341">
        <w:rPr>
          <w:rFonts w:cs="Times New Roman"/>
        </w:rPr>
        <w:t>FCC staff prepared a National Broadband Plan in 2010 that is similar to Colombia’s Vive Digital.  Our plan called on the FCC to make 300 MHz of spectrum available for mobile broadband use by 2015 and an</w:t>
      </w:r>
      <w:r>
        <w:rPr>
          <w:rFonts w:cs="Times New Roman"/>
        </w:rPr>
        <w:t xml:space="preserve">other </w:t>
      </w:r>
      <w:r w:rsidRPr="002A3341">
        <w:rPr>
          <w:rFonts w:cs="Times New Roman"/>
        </w:rPr>
        <w:t>200 MHz available by 2020.  I</w:t>
      </w:r>
      <w:r>
        <w:rPr>
          <w:rFonts w:cs="Times New Roman"/>
        </w:rPr>
        <w:t xml:space="preserve"> a</w:t>
      </w:r>
      <w:r w:rsidRPr="002A3341">
        <w:rPr>
          <w:rFonts w:cs="Times New Roman"/>
        </w:rPr>
        <w:t>m pleased to say that we’re making progress towards these goals.</w:t>
      </w:r>
    </w:p>
    <w:p w14:paraId="0C3D8F0E" w14:textId="77777777" w:rsidR="00397B0A" w:rsidRPr="002A3341" w:rsidRDefault="00397B0A" w:rsidP="00397B0A">
      <w:pPr>
        <w:ind w:firstLine="720"/>
        <w:rPr>
          <w:rFonts w:cs="Times New Roman"/>
        </w:rPr>
      </w:pPr>
      <w:r w:rsidRPr="002A3341">
        <w:rPr>
          <w:rFonts w:cs="Times New Roman"/>
        </w:rPr>
        <w:t xml:space="preserve">Earlier this year, the </w:t>
      </w:r>
      <w:r>
        <w:rPr>
          <w:rFonts w:cs="Times New Roman"/>
        </w:rPr>
        <w:t xml:space="preserve">FCC </w:t>
      </w:r>
      <w:r w:rsidRPr="002A3341">
        <w:rPr>
          <w:rFonts w:cs="Times New Roman"/>
        </w:rPr>
        <w:t xml:space="preserve">completed its first major spectrum auction since 2008.  Later this fall, we will commence an auction for an additional sixty-five MHz of spectrum in the </w:t>
      </w:r>
      <w:r>
        <w:rPr>
          <w:rFonts w:cs="Times New Roman"/>
        </w:rPr>
        <w:t>1695–1710 MHz, 1755–1780 MHz, and 2155–2180 MHz</w:t>
      </w:r>
      <w:r w:rsidRPr="002A3341">
        <w:rPr>
          <w:rFonts w:cs="Times New Roman"/>
        </w:rPr>
        <w:t xml:space="preserve"> bands.  Then, in 2015, we aim to hold the world’s first broadcast incentive auction.  This will be a two-sided auction</w:t>
      </w:r>
      <w:r>
        <w:rPr>
          <w:rFonts w:cs="Times New Roman"/>
        </w:rPr>
        <w:t xml:space="preserve">. </w:t>
      </w:r>
      <w:r w:rsidRPr="002A3341">
        <w:rPr>
          <w:rFonts w:cs="Times New Roman"/>
        </w:rPr>
        <w:t xml:space="preserve"> </w:t>
      </w:r>
      <w:r>
        <w:rPr>
          <w:rFonts w:cs="Times New Roman"/>
        </w:rPr>
        <w:t>B</w:t>
      </w:r>
      <w:r w:rsidRPr="002A3341">
        <w:rPr>
          <w:rFonts w:cs="Times New Roman"/>
        </w:rPr>
        <w:t>roadcast television stations that currently operate in the 600 MHz band will have the option of selling their spectrum rights</w:t>
      </w:r>
      <w:r>
        <w:rPr>
          <w:rFonts w:cs="Times New Roman"/>
        </w:rPr>
        <w:t xml:space="preserve">.  In turn, </w:t>
      </w:r>
      <w:r w:rsidRPr="002A3341">
        <w:rPr>
          <w:rFonts w:cs="Times New Roman"/>
        </w:rPr>
        <w:t>wireless carriers will have the opportunity to buy them.  The television stations that decide to keep their spectrum rights will need to be relocated to different channel</w:t>
      </w:r>
      <w:r>
        <w:rPr>
          <w:rFonts w:cs="Times New Roman"/>
        </w:rPr>
        <w:t>s</w:t>
      </w:r>
      <w:r w:rsidRPr="002A3341">
        <w:rPr>
          <w:rFonts w:cs="Times New Roman"/>
        </w:rPr>
        <w:t>.  It</w:t>
      </w:r>
      <w:r>
        <w:rPr>
          <w:rFonts w:cs="Times New Roman"/>
        </w:rPr>
        <w:t xml:space="preserve"> i</w:t>
      </w:r>
      <w:r w:rsidRPr="002A3341">
        <w:rPr>
          <w:rFonts w:cs="Times New Roman"/>
        </w:rPr>
        <w:t>s complicated to structure a spectrum auction when you do</w:t>
      </w:r>
      <w:r>
        <w:rPr>
          <w:rFonts w:cs="Times New Roman"/>
        </w:rPr>
        <w:t xml:space="preserve"> </w:t>
      </w:r>
      <w:r w:rsidRPr="002A3341">
        <w:rPr>
          <w:rFonts w:cs="Times New Roman"/>
        </w:rPr>
        <w:t>n</w:t>
      </w:r>
      <w:r>
        <w:rPr>
          <w:rFonts w:cs="Times New Roman"/>
        </w:rPr>
        <w:t>o</w:t>
      </w:r>
      <w:r w:rsidRPr="002A3341">
        <w:rPr>
          <w:rFonts w:cs="Times New Roman"/>
        </w:rPr>
        <w:t>t know what the supply and demand is going to be.  But given the need to free up more spectrum for commercial use, we have no choice but to be bold.</w:t>
      </w:r>
    </w:p>
    <w:p w14:paraId="30A5C675" w14:textId="77777777" w:rsidR="00397B0A" w:rsidRPr="002A3341" w:rsidRDefault="00397B0A" w:rsidP="00397B0A">
      <w:pPr>
        <w:ind w:firstLine="720"/>
        <w:rPr>
          <w:rFonts w:cs="Times New Roman"/>
        </w:rPr>
      </w:pPr>
      <w:r w:rsidRPr="002A3341">
        <w:rPr>
          <w:rFonts w:cs="Times New Roman"/>
        </w:rPr>
        <w:t>Indeed, we</w:t>
      </w:r>
      <w:r>
        <w:rPr>
          <w:rFonts w:cs="Times New Roman"/>
        </w:rPr>
        <w:t xml:space="preserve"> a</w:t>
      </w:r>
      <w:r w:rsidRPr="002A3341">
        <w:rPr>
          <w:rFonts w:cs="Times New Roman"/>
        </w:rPr>
        <w:t xml:space="preserve">re not just looking at ways to push new </w:t>
      </w:r>
      <w:r>
        <w:rPr>
          <w:rFonts w:cs="Times New Roman"/>
        </w:rPr>
        <w:t xml:space="preserve">licensed </w:t>
      </w:r>
      <w:r w:rsidRPr="002A3341">
        <w:rPr>
          <w:rFonts w:cs="Times New Roman"/>
        </w:rPr>
        <w:t>spectrum into the commercial marketplace, we</w:t>
      </w:r>
      <w:r>
        <w:rPr>
          <w:rFonts w:cs="Times New Roman"/>
        </w:rPr>
        <w:t xml:space="preserve"> a</w:t>
      </w:r>
      <w:r w:rsidRPr="002A3341">
        <w:rPr>
          <w:rFonts w:cs="Times New Roman"/>
        </w:rPr>
        <w:t xml:space="preserve">re examining rule changes that could allow providers to </w:t>
      </w:r>
      <w:r>
        <w:rPr>
          <w:rFonts w:cs="Times New Roman"/>
        </w:rPr>
        <w:t xml:space="preserve">have access to more unlicensed </w:t>
      </w:r>
      <w:r w:rsidRPr="002A3341">
        <w:rPr>
          <w:rFonts w:cs="Times New Roman"/>
        </w:rPr>
        <w:t xml:space="preserve">spectrum.  Take the 5 GHz band as an example.  This band is tailor-made for the next generation of Wi-Fi.  </w:t>
      </w:r>
      <w:r>
        <w:rPr>
          <w:rFonts w:cs="Times New Roman"/>
        </w:rPr>
        <w:t xml:space="preserve">From a technical perspective, 5 GHz use causes minimal </w:t>
      </w:r>
      <w:r w:rsidRPr="002A3341">
        <w:rPr>
          <w:rFonts w:cs="Times New Roman"/>
        </w:rPr>
        <w:t>interference</w:t>
      </w:r>
      <w:r>
        <w:rPr>
          <w:rFonts w:cs="Times New Roman"/>
        </w:rPr>
        <w:t xml:space="preserve">. </w:t>
      </w:r>
      <w:r w:rsidRPr="002A3341">
        <w:rPr>
          <w:rFonts w:cs="Times New Roman"/>
        </w:rPr>
        <w:t xml:space="preserve"> </w:t>
      </w:r>
      <w:r>
        <w:rPr>
          <w:rFonts w:cs="Times New Roman"/>
        </w:rPr>
        <w:t>A</w:t>
      </w:r>
      <w:r w:rsidRPr="002A3341">
        <w:rPr>
          <w:rFonts w:cs="Times New Roman"/>
        </w:rPr>
        <w:t xml:space="preserve">nd its wide, contiguous blocks of spectrum allow for extremely fast connections, with throughput reaching 1 gigabit per second.  </w:t>
      </w:r>
      <w:r>
        <w:rPr>
          <w:rFonts w:cs="Times New Roman"/>
        </w:rPr>
        <w:t>Also, b</w:t>
      </w:r>
      <w:r w:rsidRPr="002A3341">
        <w:rPr>
          <w:rFonts w:cs="Times New Roman"/>
        </w:rPr>
        <w:t xml:space="preserve">ecause the 802.11ac technical standard is already set, liberalizing the FCC’s 5 GHz rules can go a long way in helping to meet consumer demand.  </w:t>
      </w:r>
      <w:r>
        <w:rPr>
          <w:rFonts w:cs="Times New Roman"/>
        </w:rPr>
        <w:t>T</w:t>
      </w:r>
      <w:r w:rsidRPr="002A3341">
        <w:rPr>
          <w:rFonts w:cs="Times New Roman"/>
        </w:rPr>
        <w:t xml:space="preserve">he </w:t>
      </w:r>
      <w:r>
        <w:rPr>
          <w:rFonts w:cs="Times New Roman"/>
        </w:rPr>
        <w:t xml:space="preserve">FCC </w:t>
      </w:r>
      <w:r w:rsidRPr="002A3341">
        <w:rPr>
          <w:rFonts w:cs="Times New Roman"/>
        </w:rPr>
        <w:t xml:space="preserve">earlier this year </w:t>
      </w:r>
      <w:r>
        <w:rPr>
          <w:rFonts w:cs="Times New Roman"/>
        </w:rPr>
        <w:t xml:space="preserve">decided </w:t>
      </w:r>
      <w:r w:rsidRPr="002A3341">
        <w:rPr>
          <w:rFonts w:cs="Times New Roman"/>
        </w:rPr>
        <w:t>to allow greater unlicensed use of the 5 GHz band</w:t>
      </w:r>
      <w:r>
        <w:rPr>
          <w:rFonts w:cs="Times New Roman"/>
        </w:rPr>
        <w:t>.  W</w:t>
      </w:r>
      <w:r w:rsidRPr="002A3341">
        <w:rPr>
          <w:rFonts w:cs="Times New Roman"/>
        </w:rPr>
        <w:t>e’re currently examining ways to make an additional 195 MHz of this spectrum available for unlicensed use.</w:t>
      </w:r>
      <w:r>
        <w:rPr>
          <w:rFonts w:cs="Times New Roman"/>
        </w:rPr>
        <w:t xml:space="preserve">  Especially in dense urban areas where existing Wi-Fi channels are congested, this could be a breakthrough.</w:t>
      </w:r>
    </w:p>
    <w:p w14:paraId="62BB3D16" w14:textId="77777777" w:rsidR="00397B0A" w:rsidRPr="002A3341" w:rsidRDefault="00397B0A" w:rsidP="00397B0A">
      <w:pPr>
        <w:ind w:firstLine="720"/>
        <w:rPr>
          <w:rFonts w:cs="Times New Roman"/>
        </w:rPr>
      </w:pPr>
      <w:r w:rsidRPr="002A3341">
        <w:rPr>
          <w:rFonts w:cs="Times New Roman"/>
        </w:rPr>
        <w:t>Apart from freeing up more spectrum, one of the big</w:t>
      </w:r>
      <w:r>
        <w:rPr>
          <w:rFonts w:cs="Times New Roman"/>
        </w:rPr>
        <w:t>gest</w:t>
      </w:r>
      <w:r w:rsidRPr="002A3341">
        <w:rPr>
          <w:rFonts w:cs="Times New Roman"/>
        </w:rPr>
        <w:t xml:space="preserve"> question</w:t>
      </w:r>
      <w:r>
        <w:rPr>
          <w:rFonts w:cs="Times New Roman"/>
        </w:rPr>
        <w:t>s</w:t>
      </w:r>
      <w:r w:rsidRPr="002A3341">
        <w:rPr>
          <w:rFonts w:cs="Times New Roman"/>
        </w:rPr>
        <w:t xml:space="preserve"> the FCC faces is how to facilitate the IP Transition.  Right now, FCC regulations </w:t>
      </w:r>
      <w:r>
        <w:rPr>
          <w:rFonts w:cs="Times New Roman"/>
        </w:rPr>
        <w:t xml:space="preserve">often </w:t>
      </w:r>
      <w:r w:rsidRPr="002A3341">
        <w:rPr>
          <w:rFonts w:cs="Times New Roman"/>
        </w:rPr>
        <w:t>require telephone companies to maintain two networks: a legacy network based on copper lines and a new, IP-based network.  This is inefficient, and it deters high-speed broadband deployment.  For every dollar spent to maintain the infrastructure of the past is a dollar that can’t be used to build and expand the networks of the future.</w:t>
      </w:r>
    </w:p>
    <w:p w14:paraId="442352E1" w14:textId="77777777" w:rsidR="00397B0A" w:rsidRDefault="00397B0A" w:rsidP="00397B0A">
      <w:pPr>
        <w:ind w:firstLine="720"/>
        <w:rPr>
          <w:rFonts w:cs="Times New Roman"/>
        </w:rPr>
      </w:pPr>
      <w:r w:rsidRPr="002A3341">
        <w:rPr>
          <w:rFonts w:cs="Times New Roman"/>
        </w:rPr>
        <w:t>That’s why the FCC unanimously decided to move forward with local experiments in which companies can move customers from old networks to IP networks.  We are going to see what happens when aging infrastructure is turned off.  These tests will give us valuable data.  And we will then use that data to make a successful national transition to all-IP networks.  Once that happens, companies will be able to focus their investments exclusively on high-speed networks.</w:t>
      </w:r>
    </w:p>
    <w:p w14:paraId="1A2F4C12" w14:textId="77777777" w:rsidR="00397B0A" w:rsidRPr="002A3341" w:rsidRDefault="00397B0A" w:rsidP="00397B0A">
      <w:pPr>
        <w:jc w:val="center"/>
        <w:rPr>
          <w:rFonts w:cs="Times New Roman"/>
        </w:rPr>
      </w:pPr>
      <w:r>
        <w:rPr>
          <w:rFonts w:cs="Times New Roman"/>
        </w:rPr>
        <w:t>* * *</w:t>
      </w:r>
    </w:p>
    <w:p w14:paraId="23860936" w14:textId="77777777" w:rsidR="00397B0A" w:rsidRPr="002A3341" w:rsidRDefault="00397B0A" w:rsidP="00397B0A">
      <w:pPr>
        <w:ind w:firstLine="720"/>
        <w:rPr>
          <w:rFonts w:cs="Times New Roman"/>
        </w:rPr>
      </w:pPr>
      <w:r w:rsidRPr="002A3341">
        <w:rPr>
          <w:rFonts w:cs="Times New Roman"/>
        </w:rPr>
        <w:t xml:space="preserve">In conclusion, I am deeply grateful for the invitation to speak </w:t>
      </w:r>
      <w:r>
        <w:rPr>
          <w:rFonts w:cs="Times New Roman"/>
        </w:rPr>
        <w:t xml:space="preserve">with you </w:t>
      </w:r>
      <w:r w:rsidRPr="002A3341">
        <w:rPr>
          <w:rFonts w:cs="Times New Roman"/>
        </w:rPr>
        <w:t>this afternoon</w:t>
      </w:r>
      <w:r>
        <w:rPr>
          <w:rFonts w:cs="Times New Roman"/>
        </w:rPr>
        <w:t xml:space="preserve"> and </w:t>
      </w:r>
      <w:r w:rsidRPr="002A3341">
        <w:rPr>
          <w:rFonts w:cs="Times New Roman"/>
        </w:rPr>
        <w:t>participate in this wonderful conference.  I</w:t>
      </w:r>
      <w:r>
        <w:rPr>
          <w:rFonts w:cs="Times New Roman"/>
        </w:rPr>
        <w:t xml:space="preserve"> </w:t>
      </w:r>
      <w:r w:rsidRPr="002A3341">
        <w:rPr>
          <w:rFonts w:cs="Times New Roman"/>
        </w:rPr>
        <w:t xml:space="preserve">appreciate the chance to </w:t>
      </w:r>
      <w:r>
        <w:rPr>
          <w:rFonts w:cs="Times New Roman"/>
        </w:rPr>
        <w:t xml:space="preserve">talk to </w:t>
      </w:r>
      <w:r w:rsidRPr="002A3341">
        <w:rPr>
          <w:rFonts w:cs="Times New Roman"/>
        </w:rPr>
        <w:t>you about the FCC</w:t>
      </w:r>
      <w:r>
        <w:rPr>
          <w:rFonts w:cs="Times New Roman"/>
        </w:rPr>
        <w:t xml:space="preserve"> and look forward to your questions</w:t>
      </w:r>
      <w:r w:rsidRPr="002A3341">
        <w:rPr>
          <w:rFonts w:cs="Times New Roman"/>
        </w:rPr>
        <w:t xml:space="preserve">.  </w:t>
      </w:r>
      <w:r>
        <w:rPr>
          <w:rFonts w:cs="Times New Roman"/>
        </w:rPr>
        <w:t xml:space="preserve">And </w:t>
      </w:r>
      <w:r w:rsidRPr="002A3341">
        <w:rPr>
          <w:rFonts w:cs="Times New Roman"/>
        </w:rPr>
        <w:t xml:space="preserve">I </w:t>
      </w:r>
      <w:r>
        <w:rPr>
          <w:rFonts w:cs="Times New Roman"/>
        </w:rPr>
        <w:t xml:space="preserve">am grateful for </w:t>
      </w:r>
      <w:r w:rsidRPr="002A3341">
        <w:rPr>
          <w:rFonts w:cs="Times New Roman"/>
        </w:rPr>
        <w:t xml:space="preserve">the chance to learn more about the ICT sector in Colombia.  </w:t>
      </w:r>
      <w:r>
        <w:rPr>
          <w:rFonts w:cs="Times New Roman"/>
        </w:rPr>
        <w:t xml:space="preserve">The very least I can do is </w:t>
      </w:r>
      <w:r w:rsidRPr="002A3341">
        <w:rPr>
          <w:rFonts w:cs="Times New Roman"/>
        </w:rPr>
        <w:t xml:space="preserve">to return the hospitality that you all have shown me.  </w:t>
      </w:r>
      <w:r>
        <w:rPr>
          <w:rFonts w:cs="Times New Roman"/>
        </w:rPr>
        <w:t xml:space="preserve">If you are ever in Washington, DC, please do not hesitate to visit.  </w:t>
      </w:r>
      <w:r w:rsidRPr="002A3341">
        <w:rPr>
          <w:rFonts w:cs="Times New Roman"/>
        </w:rPr>
        <w:t>My office has an open door policy, both literally and figuratively,</w:t>
      </w:r>
      <w:r>
        <w:rPr>
          <w:rFonts w:cs="Times New Roman"/>
        </w:rPr>
        <w:t xml:space="preserve"> and I will always make myself available to discuss ICT issues with friends from Colombia.</w:t>
      </w:r>
    </w:p>
    <w:p w14:paraId="681C18B5" w14:textId="77777777" w:rsidR="00397B0A" w:rsidRPr="002A3341" w:rsidRDefault="00397B0A" w:rsidP="00397B0A">
      <w:pPr>
        <w:ind w:firstLine="720"/>
        <w:rPr>
          <w:rFonts w:cs="Times New Roman"/>
        </w:rPr>
      </w:pPr>
      <w:r>
        <w:rPr>
          <w:rFonts w:cs="Times New Roman"/>
        </w:rPr>
        <w:t xml:space="preserve">Gracias a todos, </w:t>
      </w:r>
      <w:r w:rsidRPr="002A3341">
        <w:rPr>
          <w:rFonts w:cs="Times New Roman"/>
        </w:rPr>
        <w:t>buenas tardes</w:t>
      </w:r>
      <w:r>
        <w:rPr>
          <w:rFonts w:cs="Times New Roman"/>
        </w:rPr>
        <w:t>, y espero que tienen un buen fin de la conferencia</w:t>
      </w:r>
      <w:r w:rsidRPr="002A3341">
        <w:rPr>
          <w:rFonts w:cs="Times New Roman"/>
        </w:rPr>
        <w:t>.</w:t>
      </w:r>
    </w:p>
    <w:sectPr w:rsidR="00397B0A" w:rsidRPr="002A3341" w:rsidSect="004367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88976" w14:textId="77777777" w:rsidR="00566F8C" w:rsidRDefault="00566F8C" w:rsidP="00397B0A">
      <w:pPr>
        <w:spacing w:after="0"/>
      </w:pPr>
      <w:r>
        <w:separator/>
      </w:r>
    </w:p>
  </w:endnote>
  <w:endnote w:type="continuationSeparator" w:id="0">
    <w:p w14:paraId="293F9588" w14:textId="77777777" w:rsidR="00566F8C" w:rsidRDefault="00566F8C" w:rsidP="00397B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2ADCD" w14:textId="77777777" w:rsidR="00B218C4" w:rsidRDefault="00566F8C" w:rsidP="00411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527EA5" w14:textId="77777777" w:rsidR="00B218C4" w:rsidRDefault="003E7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967A" w14:textId="77777777" w:rsidR="00B218C4" w:rsidRDefault="00566F8C" w:rsidP="00411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3142">
      <w:rPr>
        <w:rStyle w:val="PageNumber"/>
        <w:noProof/>
      </w:rPr>
      <w:t>7</w:t>
    </w:r>
    <w:r>
      <w:rPr>
        <w:rStyle w:val="PageNumber"/>
      </w:rPr>
      <w:fldChar w:fldCharType="end"/>
    </w:r>
  </w:p>
  <w:p w14:paraId="3378A87A" w14:textId="77777777" w:rsidR="00B218C4" w:rsidRDefault="003E71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9D26" w14:textId="77777777" w:rsidR="00F03142" w:rsidRDefault="00F03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CCB85" w14:textId="77777777" w:rsidR="00566F8C" w:rsidRDefault="00566F8C" w:rsidP="00397B0A">
      <w:pPr>
        <w:spacing w:after="0"/>
      </w:pPr>
      <w:r>
        <w:separator/>
      </w:r>
    </w:p>
  </w:footnote>
  <w:footnote w:type="continuationSeparator" w:id="0">
    <w:p w14:paraId="2A5C5364" w14:textId="77777777" w:rsidR="00566F8C" w:rsidRDefault="00566F8C" w:rsidP="00397B0A">
      <w:pPr>
        <w:spacing w:after="0"/>
      </w:pPr>
      <w:r>
        <w:continuationSeparator/>
      </w:r>
    </w:p>
  </w:footnote>
  <w:footnote w:id="1">
    <w:p w14:paraId="5A1DA5E2" w14:textId="77777777" w:rsidR="00397B0A" w:rsidRPr="004F2BDD" w:rsidRDefault="00397B0A" w:rsidP="00397B0A">
      <w:pPr>
        <w:pStyle w:val="FootnoteText"/>
        <w:spacing w:after="120"/>
      </w:pPr>
      <w:r>
        <w:rPr>
          <w:rStyle w:val="FootnoteReference"/>
        </w:rPr>
        <w:footnoteRef/>
      </w:r>
      <w:r>
        <w:t xml:space="preserve"> </w:t>
      </w:r>
      <w:r>
        <w:rPr>
          <w:i/>
        </w:rPr>
        <w:t xml:space="preserve">See </w:t>
      </w:r>
      <w:r>
        <w:t>47 U.S.C. § 151 (creating the FCC for the purpose of “c</w:t>
      </w:r>
      <w:r w:rsidRPr="004F2BDD">
        <w:t>entralizing authority heretofore granted by law to several agencies and by granting additional authority with respect to interstate and foreign commerce in wire and radio communication</w:t>
      </w:r>
      <w:r>
        <w:t>”).</w:t>
      </w:r>
    </w:p>
  </w:footnote>
  <w:footnote w:id="2">
    <w:p w14:paraId="3E71C437" w14:textId="77777777" w:rsidR="00397B0A" w:rsidRDefault="00397B0A" w:rsidP="00397B0A">
      <w:pPr>
        <w:pStyle w:val="FootnoteText"/>
        <w:spacing w:after="120"/>
      </w:pPr>
      <w:r>
        <w:rPr>
          <w:rStyle w:val="FootnoteReference"/>
        </w:rPr>
        <w:footnoteRef/>
      </w:r>
      <w:r>
        <w:t xml:space="preserve"> </w:t>
      </w:r>
      <w:r w:rsidRPr="004C6BE7">
        <w:rPr>
          <w:i/>
        </w:rPr>
        <w:t xml:space="preserve">Total Telecommunications Services, Inc. v. </w:t>
      </w:r>
      <w:r>
        <w:rPr>
          <w:i/>
        </w:rPr>
        <w:t>AT&amp;T</w:t>
      </w:r>
      <w:r>
        <w:t>, 919 F. Supp. 472, 478 (D.D.C.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78A92" w14:textId="77777777" w:rsidR="00F03142" w:rsidRDefault="00F03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4F4C8" w14:textId="77777777" w:rsidR="00F03142" w:rsidRDefault="00F03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D0A4" w14:textId="77777777" w:rsidR="00F03142" w:rsidRDefault="00F031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97B0A"/>
    <w:rsid w:val="003E71EB"/>
    <w:rsid w:val="00566F8C"/>
    <w:rsid w:val="00855A8C"/>
    <w:rsid w:val="00922781"/>
    <w:rsid w:val="00F03142"/>
    <w:rsid w:val="00FE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6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B0A"/>
    <w:pPr>
      <w:tabs>
        <w:tab w:val="center" w:pos="4320"/>
        <w:tab w:val="right" w:pos="8640"/>
      </w:tabs>
      <w:spacing w:after="0"/>
    </w:pPr>
    <w:rPr>
      <w:rFonts w:eastAsiaTheme="minorEastAsia"/>
    </w:rPr>
  </w:style>
  <w:style w:type="character" w:customStyle="1" w:styleId="FooterChar">
    <w:name w:val="Footer Char"/>
    <w:basedOn w:val="DefaultParagraphFont"/>
    <w:link w:val="Footer"/>
    <w:uiPriority w:val="99"/>
    <w:rsid w:val="00397B0A"/>
    <w:rPr>
      <w:rFonts w:ascii="Times New Roman" w:eastAsiaTheme="minorEastAsia" w:hAnsi="Times New Roman"/>
    </w:rPr>
  </w:style>
  <w:style w:type="character" w:styleId="PageNumber">
    <w:name w:val="page number"/>
    <w:basedOn w:val="DefaultParagraphFont"/>
    <w:uiPriority w:val="99"/>
    <w:semiHidden/>
    <w:unhideWhenUsed/>
    <w:rsid w:val="00397B0A"/>
  </w:style>
  <w:style w:type="paragraph" w:styleId="Header">
    <w:name w:val="header"/>
    <w:basedOn w:val="Normal"/>
    <w:link w:val="HeaderChar"/>
    <w:uiPriority w:val="99"/>
    <w:unhideWhenUsed/>
    <w:rsid w:val="00397B0A"/>
    <w:pPr>
      <w:tabs>
        <w:tab w:val="center" w:pos="4680"/>
        <w:tab w:val="right" w:pos="9360"/>
      </w:tabs>
      <w:spacing w:after="0"/>
    </w:pPr>
    <w:rPr>
      <w:rFonts w:eastAsiaTheme="minorEastAsia"/>
    </w:rPr>
  </w:style>
  <w:style w:type="character" w:customStyle="1" w:styleId="HeaderChar">
    <w:name w:val="Header Char"/>
    <w:basedOn w:val="DefaultParagraphFont"/>
    <w:link w:val="Header"/>
    <w:uiPriority w:val="99"/>
    <w:rsid w:val="00397B0A"/>
    <w:rPr>
      <w:rFonts w:ascii="Times New Roman" w:eastAsiaTheme="minorEastAsia" w:hAnsi="Times New Roman"/>
    </w:rPr>
  </w:style>
  <w:style w:type="paragraph" w:styleId="FootnoteText">
    <w:name w:val="footnote text"/>
    <w:basedOn w:val="Normal"/>
    <w:link w:val="FootnoteTextChar"/>
    <w:uiPriority w:val="99"/>
    <w:semiHidden/>
    <w:unhideWhenUsed/>
    <w:rsid w:val="00397B0A"/>
    <w:pPr>
      <w:spacing w:after="0"/>
    </w:pPr>
    <w:rPr>
      <w:rFonts w:eastAsiaTheme="minorEastAsia"/>
      <w:sz w:val="20"/>
      <w:szCs w:val="20"/>
    </w:rPr>
  </w:style>
  <w:style w:type="character" w:customStyle="1" w:styleId="FootnoteTextChar">
    <w:name w:val="Footnote Text Char"/>
    <w:basedOn w:val="DefaultParagraphFont"/>
    <w:link w:val="FootnoteText"/>
    <w:uiPriority w:val="99"/>
    <w:semiHidden/>
    <w:rsid w:val="00397B0A"/>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397B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B0A"/>
    <w:pPr>
      <w:tabs>
        <w:tab w:val="center" w:pos="4320"/>
        <w:tab w:val="right" w:pos="8640"/>
      </w:tabs>
      <w:spacing w:after="0"/>
    </w:pPr>
    <w:rPr>
      <w:rFonts w:eastAsiaTheme="minorEastAsia"/>
    </w:rPr>
  </w:style>
  <w:style w:type="character" w:customStyle="1" w:styleId="FooterChar">
    <w:name w:val="Footer Char"/>
    <w:basedOn w:val="DefaultParagraphFont"/>
    <w:link w:val="Footer"/>
    <w:uiPriority w:val="99"/>
    <w:rsid w:val="00397B0A"/>
    <w:rPr>
      <w:rFonts w:ascii="Times New Roman" w:eastAsiaTheme="minorEastAsia" w:hAnsi="Times New Roman"/>
    </w:rPr>
  </w:style>
  <w:style w:type="character" w:styleId="PageNumber">
    <w:name w:val="page number"/>
    <w:basedOn w:val="DefaultParagraphFont"/>
    <w:uiPriority w:val="99"/>
    <w:semiHidden/>
    <w:unhideWhenUsed/>
    <w:rsid w:val="00397B0A"/>
  </w:style>
  <w:style w:type="paragraph" w:styleId="Header">
    <w:name w:val="header"/>
    <w:basedOn w:val="Normal"/>
    <w:link w:val="HeaderChar"/>
    <w:uiPriority w:val="99"/>
    <w:unhideWhenUsed/>
    <w:rsid w:val="00397B0A"/>
    <w:pPr>
      <w:tabs>
        <w:tab w:val="center" w:pos="4680"/>
        <w:tab w:val="right" w:pos="9360"/>
      </w:tabs>
      <w:spacing w:after="0"/>
    </w:pPr>
    <w:rPr>
      <w:rFonts w:eastAsiaTheme="minorEastAsia"/>
    </w:rPr>
  </w:style>
  <w:style w:type="character" w:customStyle="1" w:styleId="HeaderChar">
    <w:name w:val="Header Char"/>
    <w:basedOn w:val="DefaultParagraphFont"/>
    <w:link w:val="Header"/>
    <w:uiPriority w:val="99"/>
    <w:rsid w:val="00397B0A"/>
    <w:rPr>
      <w:rFonts w:ascii="Times New Roman" w:eastAsiaTheme="minorEastAsia" w:hAnsi="Times New Roman"/>
    </w:rPr>
  </w:style>
  <w:style w:type="paragraph" w:styleId="FootnoteText">
    <w:name w:val="footnote text"/>
    <w:basedOn w:val="Normal"/>
    <w:link w:val="FootnoteTextChar"/>
    <w:uiPriority w:val="99"/>
    <w:semiHidden/>
    <w:unhideWhenUsed/>
    <w:rsid w:val="00397B0A"/>
    <w:pPr>
      <w:spacing w:after="0"/>
    </w:pPr>
    <w:rPr>
      <w:rFonts w:eastAsiaTheme="minorEastAsia"/>
      <w:sz w:val="20"/>
      <w:szCs w:val="20"/>
    </w:rPr>
  </w:style>
  <w:style w:type="character" w:customStyle="1" w:styleId="FootnoteTextChar">
    <w:name w:val="Footnote Text Char"/>
    <w:basedOn w:val="DefaultParagraphFont"/>
    <w:link w:val="FootnoteText"/>
    <w:uiPriority w:val="99"/>
    <w:semiHidden/>
    <w:rsid w:val="00397B0A"/>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397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3990</Words>
  <Characters>20440</Characters>
  <Application>Microsoft Office Word</Application>
  <DocSecurity>0</DocSecurity>
  <Lines>274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2014-09-02T14:22:00Z</dcterms:created>
  <dcterms:modified xsi:type="dcterms:W3CDTF">2014-09-02T14:22:00Z</dcterms:modified>
  <cp:category> </cp:category>
  <cp:contentStatus> </cp:contentStatus>
</cp:coreProperties>
</file>