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F" w:rsidRPr="00610C74" w:rsidRDefault="00F50522" w:rsidP="00147E72">
      <w:pPr>
        <w:rPr>
          <w:snapToGrid w:val="0"/>
          <w:sz w:val="22"/>
          <w:szCs w:val="22"/>
        </w:rPr>
      </w:pPr>
      <w:bookmarkStart w:id="0" w:name="_GoBack"/>
      <w:bookmarkEnd w:id="0"/>
      <w:r w:rsidRPr="00610C74">
        <w:rPr>
          <w:b/>
          <w:snapToGrid w:val="0"/>
          <w:sz w:val="22"/>
          <w:szCs w:val="22"/>
        </w:rPr>
        <w:t>FOR IMMEDIATE RELEASE:</w:t>
      </w:r>
      <w:r w:rsidRPr="00610C74">
        <w:rPr>
          <w:snapToGrid w:val="0"/>
          <w:sz w:val="22"/>
          <w:szCs w:val="22"/>
        </w:rPr>
        <w:tab/>
      </w:r>
      <w:r w:rsidRPr="00610C74">
        <w:rPr>
          <w:snapToGrid w:val="0"/>
          <w:sz w:val="22"/>
          <w:szCs w:val="22"/>
        </w:rPr>
        <w:tab/>
      </w:r>
      <w:r w:rsidRPr="00610C74">
        <w:rPr>
          <w:snapToGrid w:val="0"/>
          <w:sz w:val="22"/>
          <w:szCs w:val="22"/>
        </w:rPr>
        <w:tab/>
      </w:r>
      <w:r w:rsidRPr="00610C74">
        <w:rPr>
          <w:snapToGrid w:val="0"/>
          <w:sz w:val="22"/>
          <w:szCs w:val="22"/>
        </w:rPr>
        <w:tab/>
      </w:r>
      <w:r w:rsidRPr="00610C74">
        <w:rPr>
          <w:b/>
          <w:snapToGrid w:val="0"/>
          <w:sz w:val="22"/>
          <w:szCs w:val="22"/>
        </w:rPr>
        <w:t>NEWS MEDIA CONTACT:</w:t>
      </w:r>
    </w:p>
    <w:p w:rsidR="00FC54DF" w:rsidRPr="00610C74" w:rsidRDefault="00610C74" w:rsidP="00147E72">
      <w:pPr>
        <w:rPr>
          <w:snapToGrid w:val="0"/>
          <w:sz w:val="22"/>
          <w:szCs w:val="22"/>
        </w:rPr>
      </w:pPr>
      <w:r w:rsidRPr="00610C74">
        <w:rPr>
          <w:snapToGrid w:val="0"/>
          <w:sz w:val="22"/>
          <w:szCs w:val="22"/>
        </w:rPr>
        <w:t>September 15</w:t>
      </w:r>
      <w:r w:rsidR="00BF046B" w:rsidRPr="00610C74">
        <w:rPr>
          <w:snapToGrid w:val="0"/>
          <w:sz w:val="22"/>
          <w:szCs w:val="22"/>
        </w:rPr>
        <w:t>, 2014</w:t>
      </w:r>
      <w:r w:rsidR="00BF046B" w:rsidRPr="00610C74">
        <w:rPr>
          <w:snapToGrid w:val="0"/>
          <w:sz w:val="22"/>
          <w:szCs w:val="22"/>
        </w:rPr>
        <w:tab/>
      </w:r>
      <w:r w:rsidR="002C4F16" w:rsidRPr="00610C74">
        <w:rPr>
          <w:snapToGrid w:val="0"/>
          <w:sz w:val="22"/>
          <w:szCs w:val="22"/>
        </w:rPr>
        <w:tab/>
      </w:r>
      <w:r w:rsidR="002C4F16" w:rsidRPr="00610C74">
        <w:rPr>
          <w:snapToGrid w:val="0"/>
          <w:sz w:val="22"/>
          <w:szCs w:val="22"/>
        </w:rPr>
        <w:tab/>
      </w:r>
      <w:r w:rsidR="002C4F16" w:rsidRPr="00610C74">
        <w:rPr>
          <w:snapToGrid w:val="0"/>
          <w:sz w:val="22"/>
          <w:szCs w:val="22"/>
        </w:rPr>
        <w:tab/>
      </w:r>
      <w:r w:rsidR="002C4F16" w:rsidRPr="00610C74">
        <w:rPr>
          <w:snapToGrid w:val="0"/>
          <w:sz w:val="22"/>
          <w:szCs w:val="22"/>
        </w:rPr>
        <w:tab/>
      </w:r>
      <w:r w:rsidR="002C4F16" w:rsidRPr="00610C74">
        <w:rPr>
          <w:snapToGrid w:val="0"/>
          <w:sz w:val="22"/>
          <w:szCs w:val="22"/>
        </w:rPr>
        <w:tab/>
      </w:r>
      <w:r w:rsidRPr="00610C74">
        <w:rPr>
          <w:snapToGrid w:val="0"/>
          <w:sz w:val="22"/>
          <w:szCs w:val="22"/>
        </w:rPr>
        <w:t>Kim Hart</w:t>
      </w:r>
      <w:r w:rsidR="00BF046B" w:rsidRPr="00610C74">
        <w:rPr>
          <w:snapToGrid w:val="0"/>
          <w:sz w:val="22"/>
          <w:szCs w:val="22"/>
        </w:rPr>
        <w:t>, 202-418-</w:t>
      </w:r>
      <w:r w:rsidRPr="00610C74">
        <w:rPr>
          <w:snapToGrid w:val="0"/>
          <w:sz w:val="22"/>
          <w:szCs w:val="22"/>
        </w:rPr>
        <w:t>8191</w:t>
      </w:r>
    </w:p>
    <w:p w:rsidR="00BD4FA6" w:rsidRPr="00610C74" w:rsidRDefault="00F50522" w:rsidP="00147E72">
      <w:pPr>
        <w:ind w:left="5040" w:firstLine="720"/>
        <w:rPr>
          <w:snapToGrid w:val="0"/>
          <w:sz w:val="22"/>
          <w:szCs w:val="22"/>
        </w:rPr>
      </w:pPr>
      <w:r w:rsidRPr="00610C74">
        <w:rPr>
          <w:snapToGrid w:val="0"/>
          <w:sz w:val="22"/>
          <w:szCs w:val="22"/>
        </w:rPr>
        <w:t xml:space="preserve">Email: </w:t>
      </w:r>
      <w:hyperlink r:id="rId8" w:history="1">
        <w:r w:rsidR="00673D54" w:rsidRPr="00AD3C0E">
          <w:rPr>
            <w:rStyle w:val="Hyperlink"/>
            <w:sz w:val="22"/>
            <w:szCs w:val="22"/>
          </w:rPr>
          <w:t>kim.hart@fcc.gov</w:t>
        </w:r>
      </w:hyperlink>
      <w:r w:rsidR="00BF046B" w:rsidRPr="00610C74">
        <w:rPr>
          <w:sz w:val="22"/>
          <w:szCs w:val="22"/>
        </w:rPr>
        <w:t xml:space="preserve"> </w:t>
      </w:r>
    </w:p>
    <w:p w:rsidR="00FC54DF" w:rsidRPr="00610C74" w:rsidRDefault="00FC54DF" w:rsidP="00147E72">
      <w:pPr>
        <w:ind w:left="5040" w:firstLine="720"/>
        <w:rPr>
          <w:b/>
          <w:caps/>
          <w:sz w:val="22"/>
          <w:szCs w:val="22"/>
        </w:rPr>
      </w:pPr>
    </w:p>
    <w:p w:rsidR="00CE7AAD" w:rsidRPr="00610C74" w:rsidRDefault="00CE7AAD" w:rsidP="00147E72">
      <w:pPr>
        <w:ind w:left="5040" w:firstLine="720"/>
        <w:rPr>
          <w:b/>
          <w:caps/>
          <w:sz w:val="22"/>
          <w:szCs w:val="22"/>
        </w:rPr>
      </w:pPr>
    </w:p>
    <w:p w:rsidR="000C49EB" w:rsidRPr="00610C74" w:rsidRDefault="000C49EB" w:rsidP="00147E72">
      <w:pPr>
        <w:ind w:left="5040" w:firstLine="720"/>
        <w:jc w:val="center"/>
        <w:rPr>
          <w:b/>
          <w:caps/>
          <w:sz w:val="22"/>
          <w:szCs w:val="22"/>
        </w:rPr>
      </w:pPr>
    </w:p>
    <w:p w:rsidR="00BF046B" w:rsidRPr="00610C74" w:rsidRDefault="002C4F16" w:rsidP="00147E72">
      <w:pPr>
        <w:jc w:val="center"/>
        <w:rPr>
          <w:b/>
          <w:sz w:val="22"/>
          <w:szCs w:val="22"/>
        </w:rPr>
      </w:pPr>
      <w:r w:rsidRPr="00610C74">
        <w:rPr>
          <w:b/>
          <w:sz w:val="22"/>
          <w:szCs w:val="22"/>
        </w:rPr>
        <w:t xml:space="preserve">STATEMENT FROM FCC CHAIRMAN TOM WHEELER ON </w:t>
      </w:r>
      <w:r w:rsidR="00610C74" w:rsidRPr="00610C74">
        <w:rPr>
          <w:b/>
          <w:sz w:val="22"/>
          <w:szCs w:val="22"/>
        </w:rPr>
        <w:t>GIGABIT NETWORK DEVELOPMENT IN CONNECTICUT</w:t>
      </w:r>
    </w:p>
    <w:p w:rsidR="002C4F16" w:rsidRPr="00610C74" w:rsidRDefault="002C4F16" w:rsidP="00147E72">
      <w:pPr>
        <w:jc w:val="center"/>
        <w:rPr>
          <w:b/>
          <w:sz w:val="22"/>
          <w:szCs w:val="22"/>
        </w:rPr>
      </w:pPr>
    </w:p>
    <w:p w:rsidR="009E584F" w:rsidRPr="00147E72" w:rsidRDefault="0056545A" w:rsidP="00147E72">
      <w:pPr>
        <w:rPr>
          <w:sz w:val="22"/>
          <w:szCs w:val="22"/>
        </w:rPr>
      </w:pPr>
      <w:r w:rsidRPr="00147E72">
        <w:rPr>
          <w:sz w:val="22"/>
          <w:szCs w:val="22"/>
        </w:rPr>
        <w:t>WASHINGTON-</w:t>
      </w:r>
      <w:r w:rsidR="000546D4">
        <w:rPr>
          <w:sz w:val="22"/>
          <w:szCs w:val="22"/>
        </w:rPr>
        <w:t>-</w:t>
      </w:r>
      <w:r w:rsidRPr="00147E72">
        <w:rPr>
          <w:sz w:val="22"/>
          <w:szCs w:val="22"/>
        </w:rPr>
        <w:t xml:space="preserve"> </w:t>
      </w:r>
      <w:r w:rsidR="00147E72" w:rsidRPr="00147E72">
        <w:rPr>
          <w:sz w:val="22"/>
          <w:szCs w:val="22"/>
        </w:rPr>
        <w:t xml:space="preserve">Today Connecticut leaders announced they are seeking </w:t>
      </w:r>
      <w:r w:rsidR="0095672C">
        <w:rPr>
          <w:sz w:val="22"/>
          <w:szCs w:val="22"/>
        </w:rPr>
        <w:t xml:space="preserve">to </w:t>
      </w:r>
      <w:r w:rsidR="00147E72" w:rsidRPr="00147E72">
        <w:rPr>
          <w:sz w:val="22"/>
          <w:szCs w:val="22"/>
        </w:rPr>
        <w:t xml:space="preserve">develop ultra-high-speed gigabit Internet networks in </w:t>
      </w:r>
      <w:r w:rsidR="000546D4">
        <w:rPr>
          <w:sz w:val="22"/>
          <w:szCs w:val="22"/>
        </w:rPr>
        <w:t xml:space="preserve">three cities – </w:t>
      </w:r>
      <w:r w:rsidR="00147E72" w:rsidRPr="00147E72">
        <w:rPr>
          <w:sz w:val="22"/>
          <w:szCs w:val="22"/>
        </w:rPr>
        <w:t>New Haven, West Hartford and Stamford</w:t>
      </w:r>
      <w:r w:rsidR="000546D4">
        <w:rPr>
          <w:sz w:val="22"/>
          <w:szCs w:val="22"/>
        </w:rPr>
        <w:t>.</w:t>
      </w:r>
      <w:r w:rsidR="0095672C">
        <w:rPr>
          <w:sz w:val="22"/>
          <w:szCs w:val="22"/>
        </w:rPr>
        <w:t xml:space="preserve"> The following is attributable to FCC Chairman Tom Wheeler.</w:t>
      </w:r>
    </w:p>
    <w:p w:rsidR="00147E72" w:rsidRPr="00147E72" w:rsidRDefault="00147E72" w:rsidP="00147E72">
      <w:pPr>
        <w:rPr>
          <w:sz w:val="22"/>
          <w:szCs w:val="22"/>
        </w:rPr>
      </w:pPr>
    </w:p>
    <w:p w:rsidR="00610C74" w:rsidRPr="00610C74" w:rsidRDefault="00610C74" w:rsidP="00147E72">
      <w:pPr>
        <w:rPr>
          <w:sz w:val="22"/>
          <w:szCs w:val="22"/>
        </w:rPr>
      </w:pPr>
      <w:r w:rsidRPr="00147E72">
        <w:rPr>
          <w:sz w:val="22"/>
          <w:szCs w:val="22"/>
        </w:rPr>
        <w:t xml:space="preserve">“High-speed broadband is an essential asset for today’s communities and tomorrow’s economy. Too many Americans lack real choices for fast, affordable Internet service, which I why I’m heartened to see these leaders commit to bringing gigabit connectivity to the businesses and consumers of central Connecticut.  Today’s announcement will lead to more competitive </w:t>
      </w:r>
      <w:r w:rsidRPr="00610C74">
        <w:rPr>
          <w:sz w:val="22"/>
          <w:szCs w:val="22"/>
        </w:rPr>
        <w:t>choices for consumers and more innovation to create jobs and improve the lives across the region.”</w:t>
      </w:r>
    </w:p>
    <w:p w:rsidR="00610C74" w:rsidRPr="00610C74" w:rsidRDefault="00610C74" w:rsidP="00147E72">
      <w:pPr>
        <w:rPr>
          <w:rFonts w:ascii="Calibri" w:hAnsi="Calibri"/>
          <w:sz w:val="22"/>
          <w:szCs w:val="22"/>
        </w:rPr>
      </w:pPr>
    </w:p>
    <w:p w:rsidR="009E584F" w:rsidRPr="00610C74" w:rsidRDefault="009E584F" w:rsidP="00147E72">
      <w:pPr>
        <w:rPr>
          <w:sz w:val="22"/>
          <w:szCs w:val="22"/>
        </w:rPr>
      </w:pPr>
    </w:p>
    <w:p w:rsidR="002C4F16" w:rsidRPr="00610C74" w:rsidRDefault="002C4F16" w:rsidP="00147E72">
      <w:pPr>
        <w:rPr>
          <w:color w:val="1F497D"/>
          <w:sz w:val="22"/>
          <w:szCs w:val="22"/>
        </w:rPr>
      </w:pPr>
    </w:p>
    <w:p w:rsidR="000C49EB" w:rsidRPr="00610C74" w:rsidRDefault="000C49EB" w:rsidP="002E19B2">
      <w:pPr>
        <w:rPr>
          <w:color w:val="000000"/>
          <w:sz w:val="22"/>
          <w:szCs w:val="22"/>
        </w:rPr>
      </w:pPr>
    </w:p>
    <w:p w:rsidR="00FC54DF" w:rsidRPr="00610C74" w:rsidRDefault="00F50522" w:rsidP="009E584F">
      <w:pPr>
        <w:jc w:val="center"/>
        <w:rPr>
          <w:b/>
          <w:color w:val="000000"/>
          <w:sz w:val="22"/>
          <w:szCs w:val="22"/>
        </w:rPr>
      </w:pPr>
      <w:r w:rsidRPr="00610C74">
        <w:rPr>
          <w:b/>
          <w:color w:val="000000"/>
          <w:sz w:val="22"/>
          <w:szCs w:val="22"/>
        </w:rPr>
        <w:t xml:space="preserve">- FCC </w:t>
      </w:r>
      <w:r w:rsidR="00BD4FA6" w:rsidRPr="00610C74">
        <w:rPr>
          <w:b/>
          <w:color w:val="000000"/>
          <w:sz w:val="22"/>
          <w:szCs w:val="22"/>
        </w:rPr>
        <w:t>–</w:t>
      </w:r>
    </w:p>
    <w:p w:rsidR="00BD4FA6" w:rsidRPr="00610C74" w:rsidRDefault="00BD4FA6" w:rsidP="009E584F">
      <w:pPr>
        <w:jc w:val="center"/>
        <w:rPr>
          <w:b/>
          <w:bCs/>
          <w:sz w:val="22"/>
          <w:szCs w:val="22"/>
        </w:rPr>
      </w:pPr>
    </w:p>
    <w:p w:rsidR="00FC54DF" w:rsidRPr="00610C74" w:rsidRDefault="00F50522" w:rsidP="009E584F">
      <w:pPr>
        <w:jc w:val="center"/>
        <w:rPr>
          <w:sz w:val="22"/>
          <w:szCs w:val="22"/>
        </w:rPr>
      </w:pPr>
      <w:r w:rsidRPr="00610C74">
        <w:rPr>
          <w:sz w:val="22"/>
          <w:szCs w:val="22"/>
        </w:rPr>
        <w:t xml:space="preserve">News and information about the Federal Communications Commission is available at </w:t>
      </w:r>
      <w:hyperlink r:id="rId9" w:history="1">
        <w:r w:rsidRPr="00610C74">
          <w:rPr>
            <w:rStyle w:val="Hyperlink"/>
            <w:sz w:val="22"/>
            <w:szCs w:val="22"/>
          </w:rPr>
          <w:t>www.fcc.gov</w:t>
        </w:r>
      </w:hyperlink>
    </w:p>
    <w:p w:rsidR="00CC12BF" w:rsidRPr="007113B0" w:rsidRDefault="00CC12BF" w:rsidP="002E19B2">
      <w:pPr>
        <w:jc w:val="right"/>
        <w:rPr>
          <w:sz w:val="24"/>
          <w:szCs w:val="24"/>
        </w:rPr>
      </w:pPr>
    </w:p>
    <w:sectPr w:rsidR="00CC12BF" w:rsidRPr="007113B0" w:rsidSect="00A06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7F" w:rsidRDefault="0077527F">
      <w:r>
        <w:separator/>
      </w:r>
    </w:p>
  </w:endnote>
  <w:endnote w:type="continuationSeparator" w:id="0">
    <w:p w:rsidR="0077527F" w:rsidRDefault="0077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05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4DF" w:rsidRDefault="00FC54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>
      <w:rPr>
        <w:rStyle w:val="PageNumber"/>
        <w:rFonts w:ascii="Times" w:hAnsi="Times"/>
        <w:sz w:val="20"/>
      </w:rPr>
      <w:fldChar w:fldCharType="begin"/>
    </w:r>
    <w:r w:rsidR="00F50522">
      <w:rPr>
        <w:rStyle w:val="PageNumber"/>
        <w:rFonts w:ascii="Times" w:hAnsi="Times"/>
        <w:sz w:val="20"/>
      </w:rPr>
      <w:instrText xml:space="preserve">PAGE  </w:instrText>
    </w:r>
    <w:r>
      <w:rPr>
        <w:rStyle w:val="PageNumber"/>
        <w:rFonts w:ascii="Times" w:hAnsi="Times"/>
        <w:sz w:val="20"/>
      </w:rPr>
      <w:fldChar w:fldCharType="separate"/>
    </w:r>
    <w:r w:rsidR="00BF046B">
      <w:rPr>
        <w:rStyle w:val="PageNumber"/>
        <w:rFonts w:ascii="Times" w:hAnsi="Times"/>
        <w:noProof/>
        <w:sz w:val="20"/>
      </w:rPr>
      <w:t>2</w:t>
    </w:r>
    <w:r>
      <w:rPr>
        <w:rStyle w:val="PageNumber"/>
        <w:rFonts w:ascii="Times" w:hAnsi="Times"/>
        <w:sz w:val="20"/>
      </w:rPr>
      <w:fldChar w:fldCharType="end"/>
    </w:r>
  </w:p>
  <w:p w:rsidR="00FC54DF" w:rsidRDefault="00FC54D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E5" w:rsidRDefault="00752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7F" w:rsidRDefault="0077527F">
      <w:r>
        <w:separator/>
      </w:r>
    </w:p>
  </w:footnote>
  <w:footnote w:type="continuationSeparator" w:id="0">
    <w:p w:rsidR="0077527F" w:rsidRDefault="00775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E5" w:rsidRDefault="007525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E5" w:rsidRDefault="007525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BD667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0522">
      <w:t>NEWS</w:t>
    </w:r>
  </w:p>
  <w:p w:rsidR="00FC54DF" w:rsidRDefault="007113B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4DF" w:rsidRDefault="00F5052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C54DF" w:rsidRDefault="00F5052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C54DF" w:rsidRDefault="00F50522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C54DF" w:rsidRDefault="00F5052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C54DF" w:rsidRDefault="00F5052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C54DF" w:rsidRDefault="00F50522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50522">
      <w:rPr>
        <w:b/>
        <w:sz w:val="22"/>
      </w:rPr>
      <w:t>Federal Communications Commission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C54DF" w:rsidRDefault="007113B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C54DF" w:rsidRDefault="007113B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28"/>
    <w:multiLevelType w:val="singleLevel"/>
    <w:tmpl w:val="E586D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E1612AA"/>
    <w:multiLevelType w:val="hybridMultilevel"/>
    <w:tmpl w:val="9D10EEDC"/>
    <w:lvl w:ilvl="0" w:tplc="78CC8C9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F7A87"/>
    <w:multiLevelType w:val="hybridMultilevel"/>
    <w:tmpl w:val="6166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1"/>
    <w:rsid w:val="0001077F"/>
    <w:rsid w:val="00050172"/>
    <w:rsid w:val="000546D4"/>
    <w:rsid w:val="00084803"/>
    <w:rsid w:val="000B546A"/>
    <w:rsid w:val="000C49EB"/>
    <w:rsid w:val="000D3D6C"/>
    <w:rsid w:val="000E598C"/>
    <w:rsid w:val="000F6F6D"/>
    <w:rsid w:val="00147E72"/>
    <w:rsid w:val="00172243"/>
    <w:rsid w:val="001D7E63"/>
    <w:rsid w:val="00206566"/>
    <w:rsid w:val="00215844"/>
    <w:rsid w:val="00237A52"/>
    <w:rsid w:val="00267FBE"/>
    <w:rsid w:val="002724EA"/>
    <w:rsid w:val="00291551"/>
    <w:rsid w:val="002C4F16"/>
    <w:rsid w:val="002C5456"/>
    <w:rsid w:val="002E19B2"/>
    <w:rsid w:val="00353222"/>
    <w:rsid w:val="003643CB"/>
    <w:rsid w:val="00394156"/>
    <w:rsid w:val="003F71EC"/>
    <w:rsid w:val="004069BD"/>
    <w:rsid w:val="00407212"/>
    <w:rsid w:val="00427E4A"/>
    <w:rsid w:val="004A414C"/>
    <w:rsid w:val="004B38E1"/>
    <w:rsid w:val="0052519B"/>
    <w:rsid w:val="0053237C"/>
    <w:rsid w:val="0056545A"/>
    <w:rsid w:val="005F742F"/>
    <w:rsid w:val="00610C74"/>
    <w:rsid w:val="006208BF"/>
    <w:rsid w:val="0067359D"/>
    <w:rsid w:val="00673D54"/>
    <w:rsid w:val="006A5D1A"/>
    <w:rsid w:val="006E689E"/>
    <w:rsid w:val="0070504A"/>
    <w:rsid w:val="007113B0"/>
    <w:rsid w:val="00747A05"/>
    <w:rsid w:val="007525E5"/>
    <w:rsid w:val="007613A1"/>
    <w:rsid w:val="007614B4"/>
    <w:rsid w:val="007746BA"/>
    <w:rsid w:val="0077527F"/>
    <w:rsid w:val="00796448"/>
    <w:rsid w:val="008115D1"/>
    <w:rsid w:val="00826731"/>
    <w:rsid w:val="00837107"/>
    <w:rsid w:val="00857C19"/>
    <w:rsid w:val="00891061"/>
    <w:rsid w:val="008D3A04"/>
    <w:rsid w:val="008D6B29"/>
    <w:rsid w:val="0095384F"/>
    <w:rsid w:val="0095672C"/>
    <w:rsid w:val="00995B9E"/>
    <w:rsid w:val="00996F4B"/>
    <w:rsid w:val="009D479E"/>
    <w:rsid w:val="009E584F"/>
    <w:rsid w:val="00A06FA3"/>
    <w:rsid w:val="00A41076"/>
    <w:rsid w:val="00A5770B"/>
    <w:rsid w:val="00A96097"/>
    <w:rsid w:val="00AC0B8A"/>
    <w:rsid w:val="00AC429D"/>
    <w:rsid w:val="00B6057E"/>
    <w:rsid w:val="00B7026C"/>
    <w:rsid w:val="00BD4FA6"/>
    <w:rsid w:val="00BD6671"/>
    <w:rsid w:val="00BF046B"/>
    <w:rsid w:val="00C02647"/>
    <w:rsid w:val="00C220CC"/>
    <w:rsid w:val="00C42C68"/>
    <w:rsid w:val="00C66761"/>
    <w:rsid w:val="00C73934"/>
    <w:rsid w:val="00C760D8"/>
    <w:rsid w:val="00C77B41"/>
    <w:rsid w:val="00C8053E"/>
    <w:rsid w:val="00C82F71"/>
    <w:rsid w:val="00CB2926"/>
    <w:rsid w:val="00CC12BF"/>
    <w:rsid w:val="00CE7AAD"/>
    <w:rsid w:val="00D149B4"/>
    <w:rsid w:val="00D14BA2"/>
    <w:rsid w:val="00D16A90"/>
    <w:rsid w:val="00D1736F"/>
    <w:rsid w:val="00DA53CF"/>
    <w:rsid w:val="00DF19CA"/>
    <w:rsid w:val="00DF4EA8"/>
    <w:rsid w:val="00EA6F46"/>
    <w:rsid w:val="00EC5E3F"/>
    <w:rsid w:val="00ED33EE"/>
    <w:rsid w:val="00ED5949"/>
    <w:rsid w:val="00EE081A"/>
    <w:rsid w:val="00EE246D"/>
    <w:rsid w:val="00F315D8"/>
    <w:rsid w:val="00F50522"/>
    <w:rsid w:val="00F72FB3"/>
    <w:rsid w:val="00F83041"/>
    <w:rsid w:val="00F92554"/>
    <w:rsid w:val="00F940AE"/>
    <w:rsid w:val="00F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hart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851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995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mailto:neil.grace@fcc.gov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2012-05-21T19:07:00Z</cp:lastPrinted>
  <dcterms:created xsi:type="dcterms:W3CDTF">2014-09-15T21:51:00Z</dcterms:created>
  <dcterms:modified xsi:type="dcterms:W3CDTF">2014-09-15T21:51:00Z</dcterms:modified>
  <cp:category> </cp:category>
  <cp:contentStatus> </cp:contentStatus>
</cp:coreProperties>
</file>