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E02" w:rsidRDefault="0069415F" w:rsidP="00003578">
      <w:pPr>
        <w:pStyle w:val="TOAHeading"/>
        <w:tabs>
          <w:tab w:val="clear" w:pos="9360"/>
        </w:tabs>
        <w:spacing w:line="240" w:lineRule="auto"/>
        <w:jc w:val="right"/>
        <w:rPr>
          <w:rFonts w:ascii="Times New Roman" w:hAnsi="Times New Roman"/>
        </w:rPr>
      </w:pPr>
      <w:bookmarkStart w:id="0" w:name="_GoBack"/>
      <w:bookmarkEnd w:id="0"/>
      <w:r>
        <w:rPr>
          <w:rFonts w:ascii="Times New Roman" w:hAnsi="Times New Roman"/>
        </w:rPr>
        <w:t>November 14</w:t>
      </w:r>
      <w:r w:rsidR="006213D9">
        <w:rPr>
          <w:rFonts w:ascii="Times New Roman" w:hAnsi="Times New Roman"/>
        </w:rPr>
        <w:t>, 2014</w:t>
      </w:r>
    </w:p>
    <w:p w:rsidR="00CB2E02" w:rsidRDefault="00CB2E02" w:rsidP="00003578">
      <w:pPr>
        <w:pStyle w:val="NewHeading"/>
        <w:tabs>
          <w:tab w:val="clear" w:pos="4680"/>
        </w:tabs>
        <w:spacing w:line="240" w:lineRule="auto"/>
        <w:jc w:val="left"/>
        <w:rPr>
          <w:rFonts w:ascii="Times New Roman" w:hAnsi="Times New Roman"/>
        </w:rPr>
      </w:pPr>
    </w:p>
    <w:p w:rsidR="00CB2E02" w:rsidRDefault="00CB2E02" w:rsidP="00003578">
      <w:pPr>
        <w:pStyle w:val="NewHeading"/>
        <w:tabs>
          <w:tab w:val="clear" w:pos="4680"/>
        </w:tabs>
        <w:spacing w:line="240" w:lineRule="auto"/>
        <w:rPr>
          <w:rFonts w:ascii="Times New Roman" w:hAnsi="Times New Roman"/>
        </w:rPr>
      </w:pPr>
      <w:r>
        <w:rPr>
          <w:rFonts w:ascii="Times New Roman" w:hAnsi="Times New Roman"/>
        </w:rPr>
        <w:t>FCC TO HOLD OPEN COMMISSION MEETING</w:t>
      </w:r>
    </w:p>
    <w:p w:rsidR="00CF2916" w:rsidRDefault="0069415F" w:rsidP="00003578">
      <w:pPr>
        <w:pStyle w:val="NewHeading"/>
        <w:tabs>
          <w:tab w:val="clear" w:pos="4680"/>
        </w:tabs>
        <w:spacing w:line="240" w:lineRule="auto"/>
        <w:rPr>
          <w:rFonts w:ascii="Times New Roman" w:hAnsi="Times New Roman"/>
        </w:rPr>
      </w:pPr>
      <w:r>
        <w:rPr>
          <w:rFonts w:ascii="Times New Roman" w:hAnsi="Times New Roman"/>
        </w:rPr>
        <w:t>FRIDAY</w:t>
      </w:r>
      <w:r w:rsidR="006213D9">
        <w:rPr>
          <w:rFonts w:ascii="Times New Roman" w:hAnsi="Times New Roman"/>
        </w:rPr>
        <w:t>,</w:t>
      </w:r>
      <w:r>
        <w:rPr>
          <w:rFonts w:ascii="Times New Roman" w:hAnsi="Times New Roman"/>
        </w:rPr>
        <w:t xml:space="preserve"> NOVEMBER 21,</w:t>
      </w:r>
      <w:r w:rsidR="006213D9">
        <w:rPr>
          <w:rFonts w:ascii="Times New Roman" w:hAnsi="Times New Roman"/>
        </w:rPr>
        <w:t xml:space="preserve"> 2014</w:t>
      </w:r>
    </w:p>
    <w:p w:rsidR="00CB2E02" w:rsidRDefault="00CB2E02" w:rsidP="00003578">
      <w:pPr>
        <w:pStyle w:val="NewHeading"/>
        <w:tabs>
          <w:tab w:val="clear" w:pos="4680"/>
        </w:tabs>
        <w:spacing w:line="240" w:lineRule="auto"/>
        <w:rPr>
          <w:rFonts w:ascii="Times New Roman" w:hAnsi="Times New Roman"/>
        </w:rPr>
      </w:pPr>
    </w:p>
    <w:p w:rsidR="00045391" w:rsidRDefault="0044113A" w:rsidP="00AA2996">
      <w:pPr>
        <w:pStyle w:val="BodyText"/>
        <w:tabs>
          <w:tab w:val="clear" w:pos="-720"/>
        </w:tabs>
      </w:pPr>
      <w:r>
        <w:t>The Federal Communications Commission will hold an Open Meeting on the subject</w:t>
      </w:r>
      <w:r w:rsidR="00BE43DA">
        <w:t>s</w:t>
      </w:r>
      <w:r>
        <w:t xml:space="preserve"> listed below on </w:t>
      </w:r>
      <w:r w:rsidR="001B3E8F">
        <w:t>Friday, November 21</w:t>
      </w:r>
      <w:r w:rsidR="006213D9">
        <w:t>, 2014</w:t>
      </w:r>
      <w:r w:rsidR="001F61DC">
        <w:t xml:space="preserve">. </w:t>
      </w:r>
      <w:r>
        <w:t xml:space="preserve"> The meeting is scheduled to commence at </w:t>
      </w:r>
      <w:r w:rsidR="006213D9">
        <w:t>10:30 a</w:t>
      </w:r>
      <w:r w:rsidR="001F61DC">
        <w:t>.m.</w:t>
      </w:r>
      <w:r>
        <w:t xml:space="preserve"> in Room TW-C305, at 445 12th Street, S.W., Washington, D.C</w:t>
      </w:r>
      <w:r w:rsidR="007A1799">
        <w:t>.</w:t>
      </w:r>
      <w:r w:rsidR="00045391">
        <w:t xml:space="preserve">  </w:t>
      </w:r>
    </w:p>
    <w:p w:rsidR="00B02EB1" w:rsidRDefault="00B02EB1" w:rsidP="007B549C">
      <w:pPr>
        <w:pStyle w:val="BodyText"/>
        <w:tabs>
          <w:tab w:val="clear" w:pos="-720"/>
        </w:tabs>
      </w:pPr>
    </w:p>
    <w:tbl>
      <w:tblPr>
        <w:tblW w:w="9540" w:type="dxa"/>
        <w:tblInd w:w="120" w:type="dxa"/>
        <w:tblLayout w:type="fixed"/>
        <w:tblCellMar>
          <w:left w:w="120" w:type="dxa"/>
          <w:right w:w="144" w:type="dxa"/>
        </w:tblCellMar>
        <w:tblLook w:val="0000" w:firstRow="0" w:lastRow="0" w:firstColumn="0" w:lastColumn="0" w:noHBand="0" w:noVBand="0"/>
      </w:tblPr>
      <w:tblGrid>
        <w:gridCol w:w="1620"/>
        <w:gridCol w:w="2813"/>
        <w:gridCol w:w="5107"/>
      </w:tblGrid>
      <w:tr w:rsidR="00CB2E02" w:rsidTr="00982102">
        <w:trPr>
          <w:trHeight w:val="256"/>
        </w:trPr>
        <w:tc>
          <w:tcPr>
            <w:tcW w:w="1620" w:type="dxa"/>
          </w:tcPr>
          <w:p w:rsidR="00CB2E02" w:rsidRDefault="00CB2E02" w:rsidP="009868A6">
            <w:pPr>
              <w:tabs>
                <w:tab w:val="left" w:pos="-720"/>
              </w:tabs>
              <w:suppressAutoHyphens/>
              <w:spacing w:before="90" w:after="54"/>
              <w:jc w:val="center"/>
              <w:rPr>
                <w:rFonts w:ascii="Times New Roman" w:hAnsi="Times New Roman"/>
                <w:b/>
                <w:u w:val="single"/>
              </w:rPr>
            </w:pPr>
            <w:r>
              <w:rPr>
                <w:rFonts w:ascii="Times New Roman" w:hAnsi="Times New Roman"/>
                <w:b/>
                <w:u w:val="single"/>
              </w:rPr>
              <w:t>ITEM NO.</w:t>
            </w:r>
          </w:p>
        </w:tc>
        <w:tc>
          <w:tcPr>
            <w:tcW w:w="2813" w:type="dxa"/>
          </w:tcPr>
          <w:p w:rsidR="00CB2E02" w:rsidRDefault="00CB2E02">
            <w:pPr>
              <w:tabs>
                <w:tab w:val="left" w:pos="-720"/>
              </w:tabs>
              <w:suppressAutoHyphens/>
              <w:spacing w:before="90" w:after="54"/>
              <w:jc w:val="center"/>
              <w:rPr>
                <w:rFonts w:ascii="Times New Roman" w:hAnsi="Times New Roman"/>
                <w:b/>
                <w:u w:val="single"/>
              </w:rPr>
            </w:pPr>
            <w:r>
              <w:rPr>
                <w:rFonts w:ascii="Times New Roman" w:hAnsi="Times New Roman"/>
                <w:b/>
                <w:u w:val="single"/>
              </w:rPr>
              <w:t>BUREAU</w:t>
            </w:r>
          </w:p>
        </w:tc>
        <w:tc>
          <w:tcPr>
            <w:tcW w:w="5107" w:type="dxa"/>
          </w:tcPr>
          <w:p w:rsidR="006D734F" w:rsidRPr="008F3544" w:rsidRDefault="00CB2E02" w:rsidP="00C94438">
            <w:pPr>
              <w:tabs>
                <w:tab w:val="left" w:pos="-720"/>
              </w:tabs>
              <w:suppressAutoHyphens/>
              <w:spacing w:before="90" w:after="54"/>
              <w:jc w:val="center"/>
              <w:rPr>
                <w:rFonts w:ascii="Times New Roman" w:hAnsi="Times New Roman"/>
                <w:b/>
                <w:sz w:val="16"/>
                <w:szCs w:val="16"/>
                <w:u w:val="single"/>
              </w:rPr>
            </w:pPr>
            <w:r>
              <w:rPr>
                <w:rFonts w:ascii="Times New Roman" w:hAnsi="Times New Roman"/>
                <w:b/>
                <w:u w:val="single"/>
              </w:rPr>
              <w:t>SUBJECT</w:t>
            </w:r>
          </w:p>
        </w:tc>
      </w:tr>
      <w:tr w:rsidR="00982102" w:rsidTr="00F61DA7">
        <w:trPr>
          <w:trHeight w:val="1108"/>
        </w:trPr>
        <w:tc>
          <w:tcPr>
            <w:tcW w:w="1620" w:type="dxa"/>
          </w:tcPr>
          <w:p w:rsidR="00982102" w:rsidRDefault="00982102" w:rsidP="00F61DA7">
            <w:pPr>
              <w:suppressAutoHyphens/>
              <w:spacing w:before="120"/>
              <w:jc w:val="center"/>
              <w:rPr>
                <w:rFonts w:ascii="Times New Roman" w:hAnsi="Times New Roman"/>
                <w:b/>
              </w:rPr>
            </w:pPr>
            <w:bookmarkStart w:id="1" w:name="_Hlk97018823"/>
            <w:bookmarkStart w:id="2" w:name="_Hlk126120298"/>
            <w:r>
              <w:rPr>
                <w:rFonts w:ascii="Times New Roman" w:hAnsi="Times New Roman"/>
                <w:b/>
              </w:rPr>
              <w:t>1</w:t>
            </w:r>
          </w:p>
        </w:tc>
        <w:tc>
          <w:tcPr>
            <w:tcW w:w="2813" w:type="dxa"/>
          </w:tcPr>
          <w:p w:rsidR="00982102" w:rsidRDefault="00534CC2" w:rsidP="00F61DA7">
            <w:pPr>
              <w:widowControl/>
              <w:suppressAutoHyphens/>
              <w:autoSpaceDE/>
              <w:autoSpaceDN/>
              <w:adjustRightInd/>
              <w:spacing w:before="120"/>
              <w:jc w:val="center"/>
              <w:rPr>
                <w:rFonts w:ascii="Times New Roman" w:hAnsi="Times New Roman"/>
                <w:b/>
                <w:caps/>
              </w:rPr>
            </w:pPr>
            <w:r>
              <w:rPr>
                <w:rFonts w:ascii="Times New Roman" w:hAnsi="Times New Roman"/>
                <w:b/>
                <w:caps/>
              </w:rPr>
              <w:t>MEDIA</w:t>
            </w:r>
          </w:p>
          <w:p w:rsidR="00534CC2" w:rsidRDefault="00534CC2" w:rsidP="00F61DA7">
            <w:pPr>
              <w:widowControl/>
              <w:suppressAutoHyphens/>
              <w:autoSpaceDE/>
              <w:autoSpaceDN/>
              <w:adjustRightInd/>
              <w:spacing w:before="120"/>
              <w:jc w:val="center"/>
              <w:rPr>
                <w:rFonts w:ascii="Times New Roman" w:hAnsi="Times New Roman"/>
                <w:b/>
              </w:rPr>
            </w:pPr>
          </w:p>
        </w:tc>
        <w:tc>
          <w:tcPr>
            <w:tcW w:w="5107" w:type="dxa"/>
          </w:tcPr>
          <w:p w:rsidR="00982102" w:rsidRPr="003B10B3" w:rsidRDefault="00982102" w:rsidP="00F61DA7">
            <w:pPr>
              <w:widowControl/>
              <w:tabs>
                <w:tab w:val="left" w:pos="-720"/>
              </w:tabs>
              <w:suppressAutoHyphens/>
              <w:autoSpaceDE/>
              <w:adjustRightInd/>
              <w:spacing w:before="120"/>
              <w:rPr>
                <w:rFonts w:ascii="Times New Roman" w:hAnsi="Times New Roman"/>
              </w:rPr>
            </w:pPr>
            <w:r>
              <w:rPr>
                <w:rFonts w:ascii="Times New Roman" w:hAnsi="Times New Roman"/>
                <w:b/>
              </w:rPr>
              <w:t>TITLE</w:t>
            </w:r>
            <w:r w:rsidRPr="00101375">
              <w:rPr>
                <w:rFonts w:ascii="Times New Roman" w:hAnsi="Times New Roman"/>
                <w:b/>
              </w:rPr>
              <w:t>:</w:t>
            </w:r>
            <w:r>
              <w:rPr>
                <w:rFonts w:ascii="Times New Roman" w:hAnsi="Times New Roman"/>
                <w:b/>
              </w:rPr>
              <w:t xml:space="preserve">  </w:t>
            </w:r>
            <w:r w:rsidR="00DC4842">
              <w:rPr>
                <w:rFonts w:ascii="Times New Roman" w:hAnsi="Times New Roman"/>
              </w:rPr>
              <w:t>Amendment of Section 73.1216 of the Commission’s Rules Related to Broadcast Licensee-Conducted Contests</w:t>
            </w:r>
          </w:p>
          <w:p w:rsidR="00C94438" w:rsidRDefault="00982102" w:rsidP="00123A57">
            <w:pPr>
              <w:widowControl/>
              <w:tabs>
                <w:tab w:val="left" w:pos="-720"/>
              </w:tabs>
              <w:suppressAutoHyphens/>
              <w:autoSpaceDE/>
              <w:adjustRightInd/>
              <w:spacing w:before="120"/>
              <w:rPr>
                <w:rFonts w:ascii="Times New Roman" w:hAnsi="Times New Roman"/>
                <w:b/>
              </w:rPr>
            </w:pPr>
            <w:r w:rsidRPr="00054CFC">
              <w:rPr>
                <w:rFonts w:ascii="Times New Roman" w:hAnsi="Times New Roman"/>
                <w:b/>
              </w:rPr>
              <w:t xml:space="preserve">SUMMARY:  </w:t>
            </w:r>
            <w:r w:rsidR="00DC4842" w:rsidRPr="00054CFC">
              <w:rPr>
                <w:rFonts w:ascii="Times New Roman" w:hAnsi="Times New Roman"/>
                <w:lang w:val="en"/>
              </w:rPr>
              <w:t>The Commission will consider a Notice of Proposed Rulemaking to provide broadcasters greater flexibility in their disclosure of contest terms</w:t>
            </w:r>
            <w:r w:rsidR="00BE21B3" w:rsidRPr="00054CFC">
              <w:rPr>
                <w:rFonts w:ascii="Times New Roman" w:hAnsi="Times New Roman"/>
                <w:lang w:val="en"/>
              </w:rPr>
              <w:t xml:space="preserve">. </w:t>
            </w:r>
          </w:p>
        </w:tc>
      </w:tr>
      <w:tr w:rsidR="00982102" w:rsidTr="00F61DA7">
        <w:trPr>
          <w:trHeight w:val="1108"/>
        </w:trPr>
        <w:tc>
          <w:tcPr>
            <w:tcW w:w="1620" w:type="dxa"/>
          </w:tcPr>
          <w:p w:rsidR="00982102" w:rsidRDefault="00982102" w:rsidP="00F61DA7">
            <w:pPr>
              <w:suppressAutoHyphens/>
              <w:spacing w:before="120"/>
              <w:jc w:val="center"/>
              <w:rPr>
                <w:rFonts w:ascii="Times New Roman" w:hAnsi="Times New Roman"/>
                <w:b/>
              </w:rPr>
            </w:pPr>
            <w:r>
              <w:rPr>
                <w:rFonts w:ascii="Times New Roman" w:hAnsi="Times New Roman"/>
                <w:b/>
              </w:rPr>
              <w:t>2</w:t>
            </w:r>
          </w:p>
          <w:p w:rsidR="00982102" w:rsidRPr="00DC2463" w:rsidRDefault="00982102" w:rsidP="00F61DA7">
            <w:pPr>
              <w:rPr>
                <w:rFonts w:ascii="Times New Roman" w:hAnsi="Times New Roman"/>
              </w:rPr>
            </w:pPr>
          </w:p>
          <w:p w:rsidR="00982102" w:rsidRPr="00DC2463" w:rsidRDefault="00982102" w:rsidP="00F61DA7">
            <w:pPr>
              <w:rPr>
                <w:rFonts w:ascii="Times New Roman" w:hAnsi="Times New Roman"/>
              </w:rPr>
            </w:pPr>
          </w:p>
          <w:p w:rsidR="00982102" w:rsidRPr="00DC2463" w:rsidRDefault="00982102" w:rsidP="00F61DA7">
            <w:pPr>
              <w:rPr>
                <w:rFonts w:ascii="Times New Roman" w:hAnsi="Times New Roman"/>
              </w:rPr>
            </w:pPr>
          </w:p>
          <w:p w:rsidR="00982102" w:rsidRPr="00DC2463" w:rsidRDefault="00982102" w:rsidP="00F61DA7">
            <w:pPr>
              <w:rPr>
                <w:rFonts w:ascii="Times New Roman" w:hAnsi="Times New Roman"/>
              </w:rPr>
            </w:pPr>
          </w:p>
          <w:p w:rsidR="00982102" w:rsidRPr="00DC2463" w:rsidRDefault="00982102" w:rsidP="00F61DA7">
            <w:pPr>
              <w:rPr>
                <w:rFonts w:ascii="Times New Roman" w:hAnsi="Times New Roman"/>
              </w:rPr>
            </w:pPr>
          </w:p>
          <w:p w:rsidR="00982102" w:rsidRDefault="00982102" w:rsidP="00F61DA7">
            <w:pPr>
              <w:rPr>
                <w:rFonts w:ascii="Times New Roman" w:hAnsi="Times New Roman"/>
              </w:rPr>
            </w:pPr>
          </w:p>
          <w:p w:rsidR="00982102" w:rsidRPr="00DC2463" w:rsidRDefault="00982102" w:rsidP="00F61DA7">
            <w:pPr>
              <w:jc w:val="center"/>
              <w:rPr>
                <w:rFonts w:ascii="Times New Roman" w:hAnsi="Times New Roman"/>
              </w:rPr>
            </w:pPr>
          </w:p>
        </w:tc>
        <w:tc>
          <w:tcPr>
            <w:tcW w:w="2813" w:type="dxa"/>
          </w:tcPr>
          <w:p w:rsidR="00982102" w:rsidRDefault="00A25889" w:rsidP="00A25889">
            <w:pPr>
              <w:widowControl/>
              <w:suppressAutoHyphens/>
              <w:autoSpaceDE/>
              <w:autoSpaceDN/>
              <w:adjustRightInd/>
              <w:spacing w:before="120" w:after="120"/>
              <w:jc w:val="center"/>
              <w:rPr>
                <w:rFonts w:ascii="Times New Roman" w:hAnsi="Times New Roman"/>
                <w:b/>
              </w:rPr>
            </w:pPr>
            <w:r>
              <w:rPr>
                <w:rFonts w:ascii="Times New Roman" w:hAnsi="Times New Roman"/>
                <w:b/>
              </w:rPr>
              <w:t xml:space="preserve">WIRELINE COMPETITION </w:t>
            </w:r>
          </w:p>
        </w:tc>
        <w:tc>
          <w:tcPr>
            <w:tcW w:w="5107" w:type="dxa"/>
          </w:tcPr>
          <w:p w:rsidR="00C94438" w:rsidRDefault="00982102" w:rsidP="00DF136E">
            <w:pPr>
              <w:widowControl/>
              <w:tabs>
                <w:tab w:val="left" w:pos="-720"/>
              </w:tabs>
              <w:suppressAutoHyphens/>
              <w:autoSpaceDE/>
              <w:adjustRightInd/>
              <w:spacing w:before="120"/>
              <w:rPr>
                <w:rFonts w:ascii="Times New Roman" w:hAnsi="Times New Roman"/>
              </w:rPr>
            </w:pPr>
            <w:r>
              <w:rPr>
                <w:rFonts w:ascii="Times New Roman" w:hAnsi="Times New Roman"/>
                <w:b/>
              </w:rPr>
              <w:t>TITLE</w:t>
            </w:r>
            <w:r w:rsidRPr="00101375">
              <w:rPr>
                <w:rFonts w:ascii="Times New Roman" w:hAnsi="Times New Roman"/>
                <w:b/>
              </w:rPr>
              <w:t>:</w:t>
            </w:r>
            <w:r w:rsidR="00DF136E">
              <w:rPr>
                <w:rFonts w:ascii="Times New Roman" w:hAnsi="Times New Roman"/>
                <w:b/>
              </w:rPr>
              <w:t xml:space="preserve">  </w:t>
            </w:r>
            <w:r w:rsidR="00054CFC">
              <w:rPr>
                <w:rFonts w:ascii="Times New Roman" w:hAnsi="Times New Roman"/>
              </w:rPr>
              <w:t xml:space="preserve">Ensuring Customer Premises Equipment Backup Power for Continuity of Communications (PS Docket No. 14-174); </w:t>
            </w:r>
            <w:r w:rsidR="00DF136E">
              <w:rPr>
                <w:rFonts w:ascii="Times New Roman" w:hAnsi="Times New Roman"/>
              </w:rPr>
              <w:t xml:space="preserve">Technology Transitions (GN Docket No. 13-5); </w:t>
            </w:r>
            <w:r w:rsidR="00054CFC" w:rsidRPr="00054CFC">
              <w:rPr>
                <w:rFonts w:ascii="Times New Roman" w:hAnsi="Times New Roman"/>
              </w:rPr>
              <w:t>Amendment of Certain of the Commission’s Part 1 Rules of Practice and Procedure and Part 0 Rules of Commission Organization</w:t>
            </w:r>
            <w:r w:rsidR="00054CFC">
              <w:rPr>
                <w:rFonts w:ascii="Times New Roman" w:hAnsi="Times New Roman"/>
              </w:rPr>
              <w:t xml:space="preserve"> (GC Docket No. 10-44); Policies and Rules Governing Retirement of Copper Loops by Incumbent Local Exchange Carriers (RM-11358); and </w:t>
            </w:r>
            <w:r w:rsidR="00DF136E">
              <w:rPr>
                <w:rFonts w:ascii="Times New Roman" w:hAnsi="Times New Roman"/>
              </w:rPr>
              <w:t>Special Access for Price Cap Local Exchange Carriers (WC Docket No. 05-25)</w:t>
            </w:r>
          </w:p>
          <w:p w:rsidR="00C94438" w:rsidRDefault="00982102" w:rsidP="00123A57">
            <w:pPr>
              <w:widowControl/>
              <w:tabs>
                <w:tab w:val="left" w:pos="-720"/>
              </w:tabs>
              <w:suppressAutoHyphens/>
              <w:autoSpaceDE/>
              <w:adjustRightInd/>
              <w:spacing w:before="120"/>
              <w:rPr>
                <w:rFonts w:ascii="Times New Roman" w:hAnsi="Times New Roman"/>
                <w:b/>
              </w:rPr>
            </w:pPr>
            <w:r>
              <w:rPr>
                <w:rFonts w:ascii="Times New Roman" w:hAnsi="Times New Roman"/>
                <w:b/>
              </w:rPr>
              <w:t xml:space="preserve">SUMMARY:  </w:t>
            </w:r>
            <w:r w:rsidR="00022403">
              <w:rPr>
                <w:rFonts w:ascii="Times New Roman" w:hAnsi="Times New Roman"/>
              </w:rPr>
              <w:t>The Commission will consider a Notice of Proposed Rulemaking, Declaratory Ruling, and Order to facilitate the transition to next generation networks by promoting and preserving the Commission’s public safety, consumer protection, and competition goals.</w:t>
            </w:r>
          </w:p>
        </w:tc>
      </w:tr>
      <w:tr w:rsidR="00D15595" w:rsidTr="00982102">
        <w:trPr>
          <w:trHeight w:val="1108"/>
        </w:trPr>
        <w:tc>
          <w:tcPr>
            <w:tcW w:w="1620" w:type="dxa"/>
          </w:tcPr>
          <w:p w:rsidR="00D15595" w:rsidRDefault="00982102" w:rsidP="00DC2463">
            <w:pPr>
              <w:suppressAutoHyphens/>
              <w:spacing w:before="120"/>
              <w:jc w:val="center"/>
              <w:rPr>
                <w:rFonts w:ascii="Times New Roman" w:hAnsi="Times New Roman"/>
                <w:b/>
              </w:rPr>
            </w:pPr>
            <w:r>
              <w:rPr>
                <w:rFonts w:ascii="Times New Roman" w:hAnsi="Times New Roman"/>
                <w:b/>
              </w:rPr>
              <w:lastRenderedPageBreak/>
              <w:t>3</w:t>
            </w:r>
          </w:p>
        </w:tc>
        <w:tc>
          <w:tcPr>
            <w:tcW w:w="2813" w:type="dxa"/>
          </w:tcPr>
          <w:p w:rsidR="00D15595" w:rsidRDefault="00A25328" w:rsidP="00DD5931">
            <w:pPr>
              <w:widowControl/>
              <w:suppressAutoHyphens/>
              <w:autoSpaceDE/>
              <w:autoSpaceDN/>
              <w:adjustRightInd/>
              <w:spacing w:before="120"/>
              <w:jc w:val="center"/>
              <w:rPr>
                <w:rFonts w:ascii="Times New Roman" w:hAnsi="Times New Roman"/>
                <w:b/>
              </w:rPr>
            </w:pPr>
            <w:r>
              <w:rPr>
                <w:rFonts w:ascii="Times New Roman" w:hAnsi="Times New Roman"/>
                <w:b/>
              </w:rPr>
              <w:t>PUBLIC SAFETY AND HOMELAND SECURITY</w:t>
            </w:r>
          </w:p>
        </w:tc>
        <w:tc>
          <w:tcPr>
            <w:tcW w:w="5107" w:type="dxa"/>
          </w:tcPr>
          <w:p w:rsidR="008C62ED" w:rsidRPr="007C6D19" w:rsidRDefault="00D15595" w:rsidP="00460AB2">
            <w:pPr>
              <w:widowControl/>
              <w:tabs>
                <w:tab w:val="left" w:pos="-720"/>
              </w:tabs>
              <w:suppressAutoHyphens/>
              <w:autoSpaceDE/>
              <w:adjustRightInd/>
              <w:spacing w:before="120"/>
              <w:rPr>
                <w:rFonts w:ascii="Times New Roman" w:hAnsi="Times New Roman"/>
              </w:rPr>
            </w:pPr>
            <w:r w:rsidRPr="007B549C">
              <w:rPr>
                <w:rFonts w:ascii="Times New Roman" w:hAnsi="Times New Roman"/>
                <w:b/>
              </w:rPr>
              <w:t>TITLE</w:t>
            </w:r>
            <w:r w:rsidR="00DD5931">
              <w:rPr>
                <w:rFonts w:ascii="Times New Roman" w:hAnsi="Times New Roman"/>
                <w:b/>
              </w:rPr>
              <w:t xml:space="preserve">:  </w:t>
            </w:r>
            <w:r w:rsidR="00DD5931" w:rsidRPr="00DD5931">
              <w:rPr>
                <w:rFonts w:ascii="Times New Roman" w:hAnsi="Times New Roman"/>
              </w:rPr>
              <w:t>911 Governance and Accountability</w:t>
            </w:r>
            <w:r w:rsidR="00DD5931">
              <w:rPr>
                <w:rFonts w:ascii="Times New Roman" w:hAnsi="Times New Roman"/>
              </w:rPr>
              <w:t xml:space="preserve"> (PS Docket No. 14-193) and Improving 911 Reliability (PS Docket No. 13-75)</w:t>
            </w:r>
          </w:p>
          <w:p w:rsidR="00D15595" w:rsidRDefault="00D15595" w:rsidP="00B778AD">
            <w:pPr>
              <w:spacing w:before="120"/>
              <w:rPr>
                <w:rFonts w:ascii="Times New Roman" w:hAnsi="Times New Roman"/>
              </w:rPr>
            </w:pPr>
            <w:r>
              <w:rPr>
                <w:rFonts w:ascii="Times New Roman" w:hAnsi="Times New Roman"/>
                <w:b/>
                <w:bCs/>
              </w:rPr>
              <w:t>SUMMARY:</w:t>
            </w:r>
            <w:r w:rsidR="00291919">
              <w:rPr>
                <w:rFonts w:ascii="Times New Roman" w:hAnsi="Times New Roman"/>
                <w:b/>
                <w:bCs/>
              </w:rPr>
              <w:t xml:space="preserve">  </w:t>
            </w:r>
            <w:r w:rsidR="00DD5931" w:rsidRPr="00E92690">
              <w:rPr>
                <w:rFonts w:ascii="Times New Roman" w:hAnsi="Times New Roman"/>
              </w:rPr>
              <w:t>The Commission will consider a Policy Statement and Notice of Proposed Rulemaking regarding its approach to 911 governance and proposing mechanisms to ensure continued accountability for reliable 911 services as technologies evolve.</w:t>
            </w:r>
          </w:p>
        </w:tc>
      </w:tr>
      <w:tr w:rsidR="00E92690" w:rsidRPr="008E479B" w:rsidTr="00982102">
        <w:trPr>
          <w:trHeight w:val="1108"/>
        </w:trPr>
        <w:tc>
          <w:tcPr>
            <w:tcW w:w="1620" w:type="dxa"/>
          </w:tcPr>
          <w:p w:rsidR="00E92690" w:rsidRDefault="00E92690" w:rsidP="00985AC7">
            <w:pPr>
              <w:suppressAutoHyphens/>
              <w:spacing w:before="120"/>
              <w:jc w:val="center"/>
              <w:rPr>
                <w:rFonts w:ascii="Times New Roman" w:hAnsi="Times New Roman"/>
                <w:b/>
              </w:rPr>
            </w:pPr>
            <w:r>
              <w:rPr>
                <w:rFonts w:ascii="Times New Roman" w:hAnsi="Times New Roman"/>
                <w:b/>
              </w:rPr>
              <w:t>4</w:t>
            </w:r>
          </w:p>
        </w:tc>
        <w:tc>
          <w:tcPr>
            <w:tcW w:w="2813" w:type="dxa"/>
          </w:tcPr>
          <w:p w:rsidR="00E92690" w:rsidRDefault="00E92690" w:rsidP="00E92690">
            <w:pPr>
              <w:widowControl/>
              <w:suppressAutoHyphens/>
              <w:autoSpaceDE/>
              <w:autoSpaceDN/>
              <w:adjustRightInd/>
              <w:spacing w:before="120"/>
              <w:jc w:val="center"/>
              <w:rPr>
                <w:rFonts w:ascii="Times New Roman" w:hAnsi="Times New Roman"/>
                <w:b/>
              </w:rPr>
            </w:pPr>
            <w:r>
              <w:rPr>
                <w:rFonts w:ascii="Times New Roman" w:hAnsi="Times New Roman"/>
                <w:b/>
              </w:rPr>
              <w:t>INTERNATIONAL</w:t>
            </w:r>
          </w:p>
        </w:tc>
        <w:tc>
          <w:tcPr>
            <w:tcW w:w="5107" w:type="dxa"/>
          </w:tcPr>
          <w:p w:rsidR="00E92690" w:rsidRPr="007C6D19" w:rsidRDefault="00E92690" w:rsidP="00985AC7">
            <w:pPr>
              <w:widowControl/>
              <w:tabs>
                <w:tab w:val="left" w:pos="-720"/>
              </w:tabs>
              <w:suppressAutoHyphens/>
              <w:autoSpaceDE/>
              <w:adjustRightInd/>
              <w:spacing w:before="120"/>
              <w:rPr>
                <w:rFonts w:ascii="Times New Roman" w:hAnsi="Times New Roman"/>
              </w:rPr>
            </w:pPr>
            <w:r w:rsidRPr="007B549C">
              <w:rPr>
                <w:rFonts w:ascii="Times New Roman" w:hAnsi="Times New Roman"/>
                <w:b/>
              </w:rPr>
              <w:t>TITLE</w:t>
            </w:r>
            <w:r>
              <w:rPr>
                <w:rFonts w:ascii="Times New Roman" w:hAnsi="Times New Roman"/>
                <w:b/>
              </w:rPr>
              <w:t xml:space="preserve">:  </w:t>
            </w:r>
            <w:r w:rsidRPr="00E92690">
              <w:rPr>
                <w:rFonts w:ascii="Times New Roman" w:hAnsi="Times New Roman"/>
              </w:rPr>
              <w:t>ITU Plenipotentiary Conference Presentation</w:t>
            </w:r>
          </w:p>
          <w:p w:rsidR="00E92690" w:rsidRDefault="00E92690" w:rsidP="00985AC7">
            <w:pPr>
              <w:spacing w:before="120"/>
              <w:rPr>
                <w:rFonts w:ascii="Times New Roman" w:hAnsi="Times New Roman"/>
                <w:sz w:val="22"/>
                <w:szCs w:val="22"/>
              </w:rPr>
            </w:pPr>
            <w:r>
              <w:rPr>
                <w:rFonts w:ascii="Times New Roman" w:hAnsi="Times New Roman"/>
                <w:b/>
                <w:bCs/>
              </w:rPr>
              <w:t xml:space="preserve">SUMMARY:  </w:t>
            </w:r>
            <w:r w:rsidRPr="00E92690">
              <w:rPr>
                <w:rFonts w:ascii="Times New Roman" w:hAnsi="Times New Roman"/>
              </w:rPr>
              <w:t xml:space="preserve">The Commission will hear a presentation regarding the 2014 International Telecommunication Union (ITU) Plenipotentiary Conference. The presentation will include a summary of key issues addressed at the Plenipotentiary and the conference outcomes. </w:t>
            </w:r>
          </w:p>
          <w:p w:rsidR="00E92690" w:rsidRDefault="00E92690" w:rsidP="00985AC7">
            <w:pPr>
              <w:spacing w:before="120"/>
              <w:rPr>
                <w:rFonts w:ascii="Times New Roman" w:hAnsi="Times New Roman"/>
              </w:rPr>
            </w:pPr>
          </w:p>
        </w:tc>
      </w:tr>
    </w:tbl>
    <w:bookmarkEnd w:id="1"/>
    <w:bookmarkEnd w:id="2"/>
    <w:p w:rsidR="00CB2E02" w:rsidRDefault="00CB2E02" w:rsidP="001A6B16">
      <w:pPr>
        <w:pStyle w:val="BodyText"/>
        <w:tabs>
          <w:tab w:val="clear" w:pos="-720"/>
        </w:tabs>
      </w:pPr>
      <w:r>
        <w:t xml:space="preserve">The meeting site is fully accessible to people using wheelchairs or other mobility aids.  Sign language interpreters, open captioning, and assistive listening devices will be provided on site.  Other reasonable accommodations for people with disabilities are available upon request.  In your request, include a description of the accommodation you will need and a way we can contact you if we need more information.  Last minute requests will be accepted, but may be impossible to fill.  Send an e-mail to: </w:t>
      </w:r>
      <w:hyperlink r:id="rId8" w:tooltip="mailto:fcc504@fcc.gov" w:history="1">
        <w:r>
          <w:rPr>
            <w:rStyle w:val="Hyperlink"/>
          </w:rPr>
          <w:t>fcc504@fcc.gov</w:t>
        </w:r>
      </w:hyperlink>
      <w:r>
        <w:t xml:space="preserve"> or call the Consumer &amp; Governmental Affairs Bureau at 202-418-0530 (voice), 202-418-0432 (tty).</w:t>
      </w:r>
    </w:p>
    <w:p w:rsidR="00CB2E02" w:rsidRDefault="00CB2E02">
      <w:pPr>
        <w:rPr>
          <w:rFonts w:ascii="Times New Roman" w:hAnsi="Times New Roman"/>
        </w:rPr>
      </w:pPr>
    </w:p>
    <w:p w:rsidR="00CB2E02" w:rsidRDefault="00CB2E02" w:rsidP="009868A6">
      <w:pPr>
        <w:pStyle w:val="BodyText"/>
        <w:widowControl/>
        <w:tabs>
          <w:tab w:val="clear" w:pos="-720"/>
        </w:tabs>
        <w:spacing w:line="240" w:lineRule="auto"/>
      </w:pPr>
      <w:r>
        <w:t xml:space="preserve">Additional information concerning this meeting may be obtained from </w:t>
      </w:r>
      <w:r w:rsidR="00CE66F2">
        <w:t>Meribeth McCarrick</w:t>
      </w:r>
      <w:r>
        <w:t>,</w:t>
      </w:r>
      <w:r w:rsidR="002B20E0">
        <w:t xml:space="preserve"> </w:t>
      </w:r>
      <w:r w:rsidR="00CE66F2">
        <w:t>O</w:t>
      </w:r>
      <w:r>
        <w:t xml:space="preserve">ffice of Media Relations, (202) 418-0500; TTY 1-888-835-5322.  Audio/Video coverage of the meeting will be broadcast live with open captioning over the Internet from the FCC Live web page at </w:t>
      </w:r>
      <w:hyperlink r:id="rId9" w:history="1">
        <w:r>
          <w:rPr>
            <w:rStyle w:val="Hyperlink"/>
          </w:rPr>
          <w:t>www.fcc.gov/live</w:t>
        </w:r>
      </w:hyperlink>
      <w:r>
        <w:t>.</w:t>
      </w:r>
    </w:p>
    <w:p w:rsidR="00CB2E02" w:rsidRDefault="00CB2E02">
      <w:pPr>
        <w:pStyle w:val="BodyText"/>
        <w:spacing w:line="240" w:lineRule="auto"/>
      </w:pPr>
    </w:p>
    <w:p w:rsidR="00CB2E02" w:rsidRDefault="00CB2E02" w:rsidP="007B549C">
      <w:pPr>
        <w:pStyle w:val="BodyText"/>
        <w:tabs>
          <w:tab w:val="clear" w:pos="-720"/>
        </w:tabs>
        <w:spacing w:line="240" w:lineRule="auto"/>
      </w:pPr>
      <w:r>
        <w:t>For a fee this meeting can be viewed live over George Mason University's Capitol Connection.  The Capitol Connection also will carry the meeting live via the Internet. To</w:t>
      </w:r>
      <w:r w:rsidR="00C2510E">
        <w:t xml:space="preserve"> </w:t>
      </w:r>
      <w:r>
        <w:t xml:space="preserve">purchase these services call (703) 993-3100 or go to </w:t>
      </w:r>
      <w:hyperlink r:id="rId10" w:history="1">
        <w:r>
          <w:rPr>
            <w:rStyle w:val="Hyperlink"/>
          </w:rPr>
          <w:t>www.capitolconnection.gmu.edu</w:t>
        </w:r>
      </w:hyperlink>
      <w:r>
        <w:t xml:space="preserve">.  </w:t>
      </w:r>
    </w:p>
    <w:p w:rsidR="00CB2E02" w:rsidRDefault="00CB2E02" w:rsidP="007B549C">
      <w:pPr>
        <w:pStyle w:val="BodyText"/>
        <w:tabs>
          <w:tab w:val="clear" w:pos="-720"/>
        </w:tabs>
        <w:spacing w:line="240" w:lineRule="auto"/>
      </w:pPr>
    </w:p>
    <w:p w:rsidR="00CB2E02" w:rsidRDefault="00CB2E02" w:rsidP="007B549C">
      <w:pPr>
        <w:pStyle w:val="BodyText"/>
        <w:tabs>
          <w:tab w:val="clear" w:pos="-720"/>
        </w:tabs>
        <w:suppressAutoHyphens w:val="0"/>
        <w:spacing w:line="240" w:lineRule="auto"/>
      </w:pPr>
      <w:r>
        <w:t>Copies of materials adopted at this meeting can be purchased from the FCC's duplicating contractor, Best Copy and Printing, Inc. (202) 488-5300; Fax (202) 488-5563; TTY (202) 488-5562. These copies are available in paper format and alternative media, including large print/type; digital disk; and audio and video tape.  Best Copy and Printing, Inc. may be reached by e-mail at FCC@BCPIWEB.com.</w:t>
      </w:r>
    </w:p>
    <w:p w:rsidR="007B549C" w:rsidRDefault="007B549C" w:rsidP="00CB3A1C">
      <w:pPr>
        <w:pStyle w:val="BodyText"/>
        <w:suppressAutoHyphens w:val="0"/>
        <w:spacing w:line="240" w:lineRule="auto"/>
      </w:pPr>
    </w:p>
    <w:p w:rsidR="007B549C" w:rsidRDefault="007B549C" w:rsidP="007B549C">
      <w:pPr>
        <w:pStyle w:val="BodyText"/>
        <w:tabs>
          <w:tab w:val="clear" w:pos="-720"/>
        </w:tabs>
        <w:suppressAutoHyphens w:val="0"/>
        <w:spacing w:line="240" w:lineRule="auto"/>
      </w:pPr>
    </w:p>
    <w:p w:rsidR="00CB2E02" w:rsidRDefault="00CB2E02">
      <w:pPr>
        <w:keepNext/>
        <w:keepLines/>
        <w:tabs>
          <w:tab w:val="center" w:pos="4680"/>
        </w:tabs>
        <w:suppressAutoHyphens/>
        <w:rPr>
          <w:rFonts w:ascii="Times New Roman" w:hAnsi="Times New Roman"/>
          <w:b/>
        </w:rPr>
      </w:pPr>
      <w:r>
        <w:rPr>
          <w:rFonts w:ascii="Times New Roman" w:hAnsi="Times New Roman"/>
        </w:rPr>
        <w:tab/>
      </w:r>
      <w:r>
        <w:rPr>
          <w:rFonts w:ascii="Times New Roman" w:hAnsi="Times New Roman"/>
          <w:b/>
        </w:rPr>
        <w:t>-FCC-</w:t>
      </w:r>
    </w:p>
    <w:sectPr w:rsidR="00CB2E02" w:rsidSect="009C10D9">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720" w:right="1296" w:bottom="432" w:left="1440" w:header="864" w:footer="576"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258" w:rsidRDefault="00B13258">
      <w:r>
        <w:separator/>
      </w:r>
    </w:p>
  </w:endnote>
  <w:endnote w:type="continuationSeparator" w:id="0">
    <w:p w:rsidR="00B13258" w:rsidRDefault="00B13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63" w:rsidRDefault="00DC24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D6568">
      <w:rPr>
        <w:rStyle w:val="PageNumber"/>
        <w:noProof/>
      </w:rPr>
      <w:t>2</w:t>
    </w:r>
    <w:r>
      <w:rPr>
        <w:rStyle w:val="PageNumber"/>
      </w:rPr>
      <w:fldChar w:fldCharType="end"/>
    </w:r>
  </w:p>
  <w:p w:rsidR="00DC2463" w:rsidRDefault="00DC24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63" w:rsidRDefault="00DC246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B2C24">
      <w:rPr>
        <w:rStyle w:val="PageNumber"/>
        <w:noProof/>
      </w:rPr>
      <w:t>2</w:t>
    </w:r>
    <w:r>
      <w:rPr>
        <w:rStyle w:val="PageNumber"/>
      </w:rPr>
      <w:fldChar w:fldCharType="end"/>
    </w:r>
  </w:p>
  <w:p w:rsidR="00DC2463" w:rsidRDefault="00DC2463">
    <w:pPr>
      <w:spacing w:before="140" w:line="100" w:lineRule="exact"/>
      <w:rPr>
        <w:sz w:val="10"/>
      </w:rPr>
    </w:pPr>
  </w:p>
  <w:p w:rsidR="00DC2463" w:rsidRDefault="00DC2463">
    <w:pPr>
      <w:tabs>
        <w:tab w:val="left" w:pos="4320"/>
      </w:tabs>
      <w:suppressAutoHyphens/>
      <w:spacing w:line="240" w:lineRule="atLeast"/>
      <w:ind w:left="4320" w:hanging="4320"/>
    </w:pPr>
    <w:r>
      <w:rPr>
        <w:sz w:val="1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63" w:rsidRDefault="00DC2463">
    <w:pPr>
      <w:tabs>
        <w:tab w:val="left" w:pos="4320"/>
      </w:tabs>
      <w:suppressAutoHyphens/>
      <w:spacing w:line="160" w:lineRule="exact"/>
      <w:ind w:left="4320" w:hanging="4320"/>
      <w:rPr>
        <w:sz w:val="14"/>
      </w:rPr>
    </w:pPr>
  </w:p>
  <w:p w:rsidR="00DC2463" w:rsidRDefault="00DC2463">
    <w:pPr>
      <w:pStyle w:val="BodyTextIndent"/>
      <w:spacing w:line="140" w:lineRule="exact"/>
      <w:rPr>
        <w:sz w:val="14"/>
      </w:rPr>
    </w:pPr>
    <w:r>
      <w:rPr>
        <w:sz w:val="14"/>
      </w:rPr>
      <w:t>*The summaries listed in this notice are intended for the use of the public attending open Commission meetings. Information not summarized may also be considered at such meetings.  Consequently these summaries should not be interpreted to limit the Commission's authority to consider any relevant information.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258" w:rsidRDefault="00B13258">
      <w:r>
        <w:separator/>
      </w:r>
    </w:p>
  </w:footnote>
  <w:footnote w:type="continuationSeparator" w:id="0">
    <w:p w:rsidR="00B13258" w:rsidRDefault="00B132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68" w:rsidRDefault="001D656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568" w:rsidRDefault="001D656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463" w:rsidRDefault="00DC2463">
    <w:pPr>
      <w:tabs>
        <w:tab w:val="left" w:pos="-720"/>
        <w:tab w:val="left" w:pos="4140"/>
      </w:tabs>
      <w:suppressAutoHyphens/>
      <w:spacing w:line="240" w:lineRule="atLeast"/>
      <w:rPr>
        <w:rFonts w:ascii="Times New Roman" w:hAnsi="Times New Roman"/>
      </w:rPr>
    </w:pPr>
    <w:r>
      <w:rPr>
        <w:rFonts w:ascii="Times New Roman" w:hAnsi="Times New Roman"/>
        <w:noProof/>
        <w:sz w:val="20"/>
      </w:rPr>
      <mc:AlternateContent>
        <mc:Choice Requires="wps">
          <w:drawing>
            <wp:anchor distT="0" distB="0" distL="114300" distR="114300" simplePos="0" relativeHeight="251657728" behindDoc="1" locked="0" layoutInCell="0" allowOverlap="1">
              <wp:simplePos x="0" y="0"/>
              <wp:positionH relativeFrom="margin">
                <wp:posOffset>91440</wp:posOffset>
              </wp:positionH>
              <wp:positionV relativeFrom="page">
                <wp:posOffset>731520</wp:posOffset>
              </wp:positionV>
              <wp:extent cx="766445" cy="73533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445" cy="7353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DC2463" w:rsidRDefault="00DC2463">
                          <w:pPr>
                            <w:tabs>
                              <w:tab w:val="left" w:pos="-720"/>
                            </w:tabs>
                            <w:suppressAutoHyphens/>
                            <w:spacing w:line="240" w:lineRule="atLeast"/>
                            <w:rPr>
                              <w:sz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2pt;margin-top:57.6pt;width:60.35pt;height:57.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" o:allowincell="f" filled="f" stroked="f" strokeweight="0">
              <v:textbox inset="0,0,0,0">
                <w:txbxContent>
                  <w:p w:rsidR="00DC2463" w:rsidRDefault="00DC2463">
                    <w:pPr>
                      <w:tabs>
                        <w:tab w:val="left" w:pos="-720"/>
                      </w:tabs>
                      <w:suppressAutoHyphens/>
                      <w:spacing w:line="240" w:lineRule="atLeast"/>
                      <w:rPr>
                        <w:sz w:val="2"/>
                      </w:rPr>
                    </w:pPr>
                  </w:p>
                </w:txbxContent>
              </v:textbox>
              <w10:wrap anchorx="margin" anchory="page"/>
            </v:rect>
          </w:pict>
        </mc:Fallback>
      </mc:AlternateContent>
    </w:r>
    <w:r>
      <w:rPr>
        <w:rFonts w:ascii="Times New Roman" w:hAnsi="Times New Roman"/>
      </w:rPr>
      <w:tab/>
    </w:r>
    <w:r>
      <w:rPr>
        <w:rFonts w:ascii="Times New Roman" w:hAnsi="Times New Roman"/>
        <w:b/>
        <w:sz w:val="48"/>
      </w:rPr>
      <w:t>Commission</w:t>
    </w:r>
  </w:p>
  <w:p w:rsidR="00DC2463" w:rsidRDefault="00DC2463">
    <w:pPr>
      <w:tabs>
        <w:tab w:val="left" w:pos="-720"/>
        <w:tab w:val="left" w:pos="4140"/>
      </w:tabs>
      <w:suppressAutoHyphens/>
      <w:spacing w:line="240" w:lineRule="atLeast"/>
      <w:rPr>
        <w:rFonts w:ascii="Times New Roman" w:hAnsi="Times New Roman"/>
      </w:rPr>
    </w:pPr>
    <w:r>
      <w:rPr>
        <w:rFonts w:ascii="Times New Roman" w:hAnsi="Times New Roman"/>
      </w:rPr>
      <w:tab/>
    </w:r>
    <w:r>
      <w:rPr>
        <w:rFonts w:ascii="Times New Roman" w:hAnsi="Times New Roman"/>
        <w:b/>
        <w:sz w:val="48"/>
      </w:rPr>
      <w:t>Meeting Agenda</w:t>
    </w:r>
  </w:p>
  <w:p w:rsidR="00DC2463" w:rsidRDefault="00DC2463">
    <w:pPr>
      <w:tabs>
        <w:tab w:val="left" w:pos="-720"/>
        <w:tab w:val="left" w:pos="4140"/>
      </w:tabs>
      <w:suppressAutoHyphens/>
      <w:spacing w:line="240" w:lineRule="atLeast"/>
      <w:rPr>
        <w:rFonts w:ascii="Times New Roman" w:hAnsi="Times New Roman"/>
        <w:b/>
        <w:sz w:val="19"/>
      </w:rPr>
    </w:pPr>
    <w:r>
      <w:rPr>
        <w:rFonts w:ascii="Times New Roman" w:hAnsi="Times New Roman"/>
      </w:rPr>
      <w:tab/>
    </w:r>
    <w:r>
      <w:rPr>
        <w:rFonts w:ascii="Times New Roman" w:hAnsi="Times New Roman"/>
        <w:b/>
        <w:sz w:val="19"/>
      </w:rPr>
      <w:t>A Public Notice of the Federal Communications Commission</w:t>
    </w:r>
  </w:p>
  <w:p w:rsidR="00DC2463" w:rsidRDefault="00DC2463">
    <w:pPr>
      <w:tabs>
        <w:tab w:val="left" w:pos="-720"/>
        <w:tab w:val="left" w:pos="4140"/>
      </w:tabs>
      <w:suppressAutoHyphens/>
      <w:spacing w:line="240" w:lineRule="atLeast"/>
      <w:rPr>
        <w:rFonts w:ascii="Times New Roman" w:hAnsi="Times New Roman"/>
      </w:rPr>
    </w:pPr>
    <w:r>
      <w:rPr>
        <w:rFonts w:ascii="Times New Roman" w:hAnsi="Times New Roman"/>
        <w:b/>
        <w:sz w:val="19"/>
      </w:rPr>
      <w:t>Federal Communications Commission</w:t>
    </w:r>
    <w:r>
      <w:rPr>
        <w:rFonts w:ascii="Times New Roman" w:hAnsi="Times New Roman"/>
        <w:b/>
        <w:sz w:val="19"/>
      </w:rPr>
      <w:tab/>
    </w:r>
    <w:r>
      <w:rPr>
        <w:rFonts w:ascii="Times New Roman" w:hAnsi="Times New Roman"/>
      </w:rPr>
      <w:tab/>
    </w:r>
    <w:r>
      <w:rPr>
        <w:rFonts w:ascii="Times New Roman" w:hAnsi="Times New Roman"/>
        <w:b/>
        <w:sz w:val="19"/>
      </w:rPr>
      <w:t>News Media Information (202) 418-0500</w:t>
    </w:r>
  </w:p>
  <w:p w:rsidR="00DC2463" w:rsidRDefault="00DC2463">
    <w:pPr>
      <w:tabs>
        <w:tab w:val="left" w:pos="-720"/>
        <w:tab w:val="left" w:pos="4140"/>
      </w:tabs>
      <w:suppressAutoHyphens/>
      <w:spacing w:line="240" w:lineRule="atLeast"/>
      <w:rPr>
        <w:rFonts w:ascii="Times New Roman" w:hAnsi="Times New Roman"/>
        <w:b/>
        <w:sz w:val="19"/>
      </w:rPr>
    </w:pPr>
    <w:r>
      <w:rPr>
        <w:rFonts w:ascii="Times New Roman" w:hAnsi="Times New Roman"/>
        <w:b/>
        <w:sz w:val="19"/>
      </w:rPr>
      <w:t>445 12th Street, S.W.</w:t>
    </w:r>
  </w:p>
  <w:p w:rsidR="00DC2463" w:rsidRDefault="00DC2463">
    <w:pPr>
      <w:tabs>
        <w:tab w:val="left" w:pos="-720"/>
        <w:tab w:val="left" w:pos="4140"/>
      </w:tabs>
      <w:suppressAutoHyphens/>
      <w:spacing w:line="240" w:lineRule="atLeast"/>
      <w:rPr>
        <w:rFonts w:ascii="Times New Roman" w:hAnsi="Times New Roman"/>
        <w:b/>
        <w:sz w:val="19"/>
      </w:rPr>
    </w:pPr>
    <w:r>
      <w:rPr>
        <w:rFonts w:ascii="Times New Roman" w:hAnsi="Times New Roman"/>
        <w:b/>
        <w:sz w:val="19"/>
      </w:rPr>
      <w:t>Washington, D.C. 20554</w:t>
    </w:r>
    <w:r>
      <w:rPr>
        <w:rFonts w:ascii="Times New Roman" w:hAnsi="Times New Roman"/>
      </w:rPr>
      <w:tab/>
    </w:r>
    <w:r>
      <w:rPr>
        <w:rFonts w:ascii="Times New Roman" w:hAnsi="Times New Roman"/>
      </w:rPr>
      <w:tab/>
    </w:r>
    <w:r>
      <w:rPr>
        <w:rFonts w:ascii="Times New Roman" w:hAnsi="Times New Roman"/>
        <w:b/>
        <w:sz w:val="19"/>
      </w:rPr>
      <w:t xml:space="preserve">Internet:  </w:t>
    </w:r>
    <w:hyperlink r:id="rId1" w:history="1">
      <w:r>
        <w:rPr>
          <w:rStyle w:val="Hyperlink"/>
          <w:rFonts w:ascii="Times New Roman" w:hAnsi="Times New Roman"/>
          <w:b/>
          <w:sz w:val="19"/>
        </w:rPr>
        <w:t>http://www.fcc.gov</w:t>
      </w:r>
    </w:hyperlink>
  </w:p>
  <w:p w:rsidR="00DC2463" w:rsidRDefault="00DC2463">
    <w:pPr>
      <w:tabs>
        <w:tab w:val="left" w:pos="-720"/>
        <w:tab w:val="left" w:pos="4140"/>
      </w:tabs>
      <w:suppressAutoHyphens/>
      <w:spacing w:line="240" w:lineRule="atLeast"/>
      <w:rPr>
        <w:rFonts w:ascii="Times New Roman" w:hAnsi="Times New Roman"/>
      </w:rPr>
    </w:pPr>
    <w:r>
      <w:rPr>
        <w:rFonts w:ascii="Times New Roman" w:hAnsi="Times New Roman"/>
        <w:b/>
        <w:sz w:val="19"/>
      </w:rPr>
      <w:tab/>
      <w:t xml:space="preserve">            ftp.fcc.gov</w:t>
    </w:r>
  </w:p>
  <w:p w:rsidR="00DC2463" w:rsidRDefault="00DC24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50C6A"/>
    <w:multiLevelType w:val="multilevel"/>
    <w:tmpl w:val="E4B47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69434C"/>
    <w:multiLevelType w:val="multilevel"/>
    <w:tmpl w:val="1F5E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DD0BE9"/>
    <w:multiLevelType w:val="multilevel"/>
    <w:tmpl w:val="2850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A13807"/>
    <w:multiLevelType w:val="multilevel"/>
    <w:tmpl w:val="29A27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9B28CC"/>
    <w:multiLevelType w:val="hybridMultilevel"/>
    <w:tmpl w:val="84C604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65D3B63"/>
    <w:multiLevelType w:val="multilevel"/>
    <w:tmpl w:val="E69E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604DD0"/>
    <w:multiLevelType w:val="multilevel"/>
    <w:tmpl w:val="EEE6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5"/>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345"/>
    <w:rsid w:val="00003578"/>
    <w:rsid w:val="00003613"/>
    <w:rsid w:val="0001192F"/>
    <w:rsid w:val="00016119"/>
    <w:rsid w:val="00022403"/>
    <w:rsid w:val="00024298"/>
    <w:rsid w:val="00031F33"/>
    <w:rsid w:val="000333C2"/>
    <w:rsid w:val="00045391"/>
    <w:rsid w:val="00045F87"/>
    <w:rsid w:val="00054CFC"/>
    <w:rsid w:val="00073F8E"/>
    <w:rsid w:val="00074CA3"/>
    <w:rsid w:val="000807DA"/>
    <w:rsid w:val="000824A0"/>
    <w:rsid w:val="000956CF"/>
    <w:rsid w:val="000B04C7"/>
    <w:rsid w:val="000B2C24"/>
    <w:rsid w:val="000B4783"/>
    <w:rsid w:val="000B5CB5"/>
    <w:rsid w:val="000B6037"/>
    <w:rsid w:val="000C478D"/>
    <w:rsid w:val="000C4B9D"/>
    <w:rsid w:val="000C4EF8"/>
    <w:rsid w:val="000D30B2"/>
    <w:rsid w:val="000D4234"/>
    <w:rsid w:val="000D7358"/>
    <w:rsid w:val="000E3458"/>
    <w:rsid w:val="000F182B"/>
    <w:rsid w:val="000F61AF"/>
    <w:rsid w:val="000F7905"/>
    <w:rsid w:val="00101375"/>
    <w:rsid w:val="00101C45"/>
    <w:rsid w:val="0010457A"/>
    <w:rsid w:val="00111447"/>
    <w:rsid w:val="00114045"/>
    <w:rsid w:val="00115DCC"/>
    <w:rsid w:val="001170E6"/>
    <w:rsid w:val="00121A6F"/>
    <w:rsid w:val="00123A57"/>
    <w:rsid w:val="00123AE7"/>
    <w:rsid w:val="00140014"/>
    <w:rsid w:val="00143345"/>
    <w:rsid w:val="00152186"/>
    <w:rsid w:val="00154B70"/>
    <w:rsid w:val="001557E8"/>
    <w:rsid w:val="001571DD"/>
    <w:rsid w:val="001629AD"/>
    <w:rsid w:val="00163933"/>
    <w:rsid w:val="001710AB"/>
    <w:rsid w:val="00194AD5"/>
    <w:rsid w:val="001A1829"/>
    <w:rsid w:val="001A6B16"/>
    <w:rsid w:val="001B092B"/>
    <w:rsid w:val="001B2278"/>
    <w:rsid w:val="001B3C5D"/>
    <w:rsid w:val="001B3E8F"/>
    <w:rsid w:val="001B48CB"/>
    <w:rsid w:val="001B4F70"/>
    <w:rsid w:val="001B5D7D"/>
    <w:rsid w:val="001C106A"/>
    <w:rsid w:val="001C1DE3"/>
    <w:rsid w:val="001D00B7"/>
    <w:rsid w:val="001D6568"/>
    <w:rsid w:val="001E2261"/>
    <w:rsid w:val="001F2F06"/>
    <w:rsid w:val="001F3E2D"/>
    <w:rsid w:val="001F61DC"/>
    <w:rsid w:val="00201051"/>
    <w:rsid w:val="00201256"/>
    <w:rsid w:val="00201A54"/>
    <w:rsid w:val="00207529"/>
    <w:rsid w:val="002116F1"/>
    <w:rsid w:val="00214B82"/>
    <w:rsid w:val="00214D02"/>
    <w:rsid w:val="002226CA"/>
    <w:rsid w:val="00225D15"/>
    <w:rsid w:val="00230E63"/>
    <w:rsid w:val="00240A33"/>
    <w:rsid w:val="002411AF"/>
    <w:rsid w:val="002450F7"/>
    <w:rsid w:val="00246B5D"/>
    <w:rsid w:val="00246ED3"/>
    <w:rsid w:val="00247193"/>
    <w:rsid w:val="002474A2"/>
    <w:rsid w:val="00247A36"/>
    <w:rsid w:val="00266ABD"/>
    <w:rsid w:val="00267115"/>
    <w:rsid w:val="00267E71"/>
    <w:rsid w:val="00273F60"/>
    <w:rsid w:val="0027749D"/>
    <w:rsid w:val="00280167"/>
    <w:rsid w:val="00283EC4"/>
    <w:rsid w:val="00284C45"/>
    <w:rsid w:val="00291919"/>
    <w:rsid w:val="002934E5"/>
    <w:rsid w:val="00293B6A"/>
    <w:rsid w:val="0029585D"/>
    <w:rsid w:val="002B1B3D"/>
    <w:rsid w:val="002B20E0"/>
    <w:rsid w:val="002B590D"/>
    <w:rsid w:val="002C3EC8"/>
    <w:rsid w:val="002C50A3"/>
    <w:rsid w:val="002C5813"/>
    <w:rsid w:val="002C5EA2"/>
    <w:rsid w:val="002D02F6"/>
    <w:rsid w:val="002D78C2"/>
    <w:rsid w:val="002E0BD8"/>
    <w:rsid w:val="002F0875"/>
    <w:rsid w:val="00303490"/>
    <w:rsid w:val="00303988"/>
    <w:rsid w:val="003067F5"/>
    <w:rsid w:val="00307A50"/>
    <w:rsid w:val="003133AB"/>
    <w:rsid w:val="00313EB6"/>
    <w:rsid w:val="00320422"/>
    <w:rsid w:val="00325BD3"/>
    <w:rsid w:val="0032684F"/>
    <w:rsid w:val="00332A39"/>
    <w:rsid w:val="00347490"/>
    <w:rsid w:val="00353463"/>
    <w:rsid w:val="00357B9B"/>
    <w:rsid w:val="003621A2"/>
    <w:rsid w:val="003649F4"/>
    <w:rsid w:val="003808A9"/>
    <w:rsid w:val="00380D2C"/>
    <w:rsid w:val="003848E6"/>
    <w:rsid w:val="00386689"/>
    <w:rsid w:val="0038734C"/>
    <w:rsid w:val="00391465"/>
    <w:rsid w:val="003928F0"/>
    <w:rsid w:val="0039759B"/>
    <w:rsid w:val="003A2A3E"/>
    <w:rsid w:val="003A6B66"/>
    <w:rsid w:val="003B10B3"/>
    <w:rsid w:val="003B1611"/>
    <w:rsid w:val="003C4F9A"/>
    <w:rsid w:val="003D2E75"/>
    <w:rsid w:val="003D5230"/>
    <w:rsid w:val="003D5F3C"/>
    <w:rsid w:val="003E3E2A"/>
    <w:rsid w:val="003E4DD2"/>
    <w:rsid w:val="003E6CBB"/>
    <w:rsid w:val="003F2037"/>
    <w:rsid w:val="003F5957"/>
    <w:rsid w:val="00404D70"/>
    <w:rsid w:val="00405593"/>
    <w:rsid w:val="00405C09"/>
    <w:rsid w:val="00407995"/>
    <w:rsid w:val="0041194F"/>
    <w:rsid w:val="00413017"/>
    <w:rsid w:val="00413220"/>
    <w:rsid w:val="00414F38"/>
    <w:rsid w:val="00415B9E"/>
    <w:rsid w:val="00421170"/>
    <w:rsid w:val="00434C13"/>
    <w:rsid w:val="0044113A"/>
    <w:rsid w:val="00443159"/>
    <w:rsid w:val="00450AF3"/>
    <w:rsid w:val="00460AB2"/>
    <w:rsid w:val="00462F28"/>
    <w:rsid w:val="00471643"/>
    <w:rsid w:val="00473804"/>
    <w:rsid w:val="004803A0"/>
    <w:rsid w:val="00480762"/>
    <w:rsid w:val="00483AEA"/>
    <w:rsid w:val="0048591C"/>
    <w:rsid w:val="00494E69"/>
    <w:rsid w:val="004971EB"/>
    <w:rsid w:val="004A02CF"/>
    <w:rsid w:val="004B4A77"/>
    <w:rsid w:val="004B4F22"/>
    <w:rsid w:val="004D09F5"/>
    <w:rsid w:val="004D0C1B"/>
    <w:rsid w:val="004D73C1"/>
    <w:rsid w:val="004E0A8C"/>
    <w:rsid w:val="004E22AD"/>
    <w:rsid w:val="004F119A"/>
    <w:rsid w:val="004F3543"/>
    <w:rsid w:val="004F4922"/>
    <w:rsid w:val="00505A3E"/>
    <w:rsid w:val="0050755A"/>
    <w:rsid w:val="00510458"/>
    <w:rsid w:val="00510F4A"/>
    <w:rsid w:val="00512708"/>
    <w:rsid w:val="005168F7"/>
    <w:rsid w:val="00517317"/>
    <w:rsid w:val="00526E56"/>
    <w:rsid w:val="00534CC2"/>
    <w:rsid w:val="005414BD"/>
    <w:rsid w:val="00547EA4"/>
    <w:rsid w:val="00551345"/>
    <w:rsid w:val="0055384B"/>
    <w:rsid w:val="00570327"/>
    <w:rsid w:val="00577C98"/>
    <w:rsid w:val="0058498D"/>
    <w:rsid w:val="0058528D"/>
    <w:rsid w:val="00590111"/>
    <w:rsid w:val="0059154D"/>
    <w:rsid w:val="005B14DA"/>
    <w:rsid w:val="005B5D8E"/>
    <w:rsid w:val="005C66F8"/>
    <w:rsid w:val="005D4F68"/>
    <w:rsid w:val="005D6B12"/>
    <w:rsid w:val="005F1F4D"/>
    <w:rsid w:val="00603A21"/>
    <w:rsid w:val="006213D9"/>
    <w:rsid w:val="00633267"/>
    <w:rsid w:val="00643D35"/>
    <w:rsid w:val="006465DA"/>
    <w:rsid w:val="00650034"/>
    <w:rsid w:val="0065099A"/>
    <w:rsid w:val="00656262"/>
    <w:rsid w:val="006605FE"/>
    <w:rsid w:val="0067519E"/>
    <w:rsid w:val="00677519"/>
    <w:rsid w:val="006848A4"/>
    <w:rsid w:val="00686024"/>
    <w:rsid w:val="006861C0"/>
    <w:rsid w:val="0069415F"/>
    <w:rsid w:val="00697820"/>
    <w:rsid w:val="006A22E5"/>
    <w:rsid w:val="006A6C74"/>
    <w:rsid w:val="006B105F"/>
    <w:rsid w:val="006B282E"/>
    <w:rsid w:val="006B5DF0"/>
    <w:rsid w:val="006B6E71"/>
    <w:rsid w:val="006C2D13"/>
    <w:rsid w:val="006C33FA"/>
    <w:rsid w:val="006D1788"/>
    <w:rsid w:val="006D2EDC"/>
    <w:rsid w:val="006D3821"/>
    <w:rsid w:val="006D3C87"/>
    <w:rsid w:val="006D734F"/>
    <w:rsid w:val="006E5931"/>
    <w:rsid w:val="006E5C2E"/>
    <w:rsid w:val="006F0375"/>
    <w:rsid w:val="006F12E1"/>
    <w:rsid w:val="006F541E"/>
    <w:rsid w:val="006F5B29"/>
    <w:rsid w:val="00702B30"/>
    <w:rsid w:val="00704657"/>
    <w:rsid w:val="007173EB"/>
    <w:rsid w:val="007208DD"/>
    <w:rsid w:val="00722134"/>
    <w:rsid w:val="0073653D"/>
    <w:rsid w:val="00743657"/>
    <w:rsid w:val="007543D0"/>
    <w:rsid w:val="007626CB"/>
    <w:rsid w:val="0077035B"/>
    <w:rsid w:val="007772ED"/>
    <w:rsid w:val="00777E67"/>
    <w:rsid w:val="00782A3A"/>
    <w:rsid w:val="007901E2"/>
    <w:rsid w:val="00790CBD"/>
    <w:rsid w:val="00794FFA"/>
    <w:rsid w:val="007968AF"/>
    <w:rsid w:val="00797599"/>
    <w:rsid w:val="007A1799"/>
    <w:rsid w:val="007A1939"/>
    <w:rsid w:val="007B1966"/>
    <w:rsid w:val="007B3B21"/>
    <w:rsid w:val="007B549C"/>
    <w:rsid w:val="007B7699"/>
    <w:rsid w:val="007C6D19"/>
    <w:rsid w:val="007D7790"/>
    <w:rsid w:val="007E3022"/>
    <w:rsid w:val="007F13F2"/>
    <w:rsid w:val="007F13FD"/>
    <w:rsid w:val="007F68E8"/>
    <w:rsid w:val="0080298E"/>
    <w:rsid w:val="00815238"/>
    <w:rsid w:val="00821197"/>
    <w:rsid w:val="008330FB"/>
    <w:rsid w:val="00833899"/>
    <w:rsid w:val="008568CD"/>
    <w:rsid w:val="00856DB9"/>
    <w:rsid w:val="00861A32"/>
    <w:rsid w:val="00864E2B"/>
    <w:rsid w:val="0087210D"/>
    <w:rsid w:val="0087221E"/>
    <w:rsid w:val="008732F5"/>
    <w:rsid w:val="00877248"/>
    <w:rsid w:val="008777BA"/>
    <w:rsid w:val="00885B7E"/>
    <w:rsid w:val="008A3FEF"/>
    <w:rsid w:val="008A52D8"/>
    <w:rsid w:val="008B311D"/>
    <w:rsid w:val="008B5326"/>
    <w:rsid w:val="008B79C3"/>
    <w:rsid w:val="008C2FD7"/>
    <w:rsid w:val="008C4729"/>
    <w:rsid w:val="008C62ED"/>
    <w:rsid w:val="008D11CC"/>
    <w:rsid w:val="008D4AEF"/>
    <w:rsid w:val="008D6D0B"/>
    <w:rsid w:val="008D794B"/>
    <w:rsid w:val="008D7A31"/>
    <w:rsid w:val="008E1605"/>
    <w:rsid w:val="008E3417"/>
    <w:rsid w:val="008E479B"/>
    <w:rsid w:val="008E4C63"/>
    <w:rsid w:val="008E5D19"/>
    <w:rsid w:val="008E6961"/>
    <w:rsid w:val="008E70E6"/>
    <w:rsid w:val="008F0EC8"/>
    <w:rsid w:val="008F2D51"/>
    <w:rsid w:val="008F3544"/>
    <w:rsid w:val="008F660E"/>
    <w:rsid w:val="009002EC"/>
    <w:rsid w:val="00901386"/>
    <w:rsid w:val="00906EBB"/>
    <w:rsid w:val="00933CA7"/>
    <w:rsid w:val="00934E86"/>
    <w:rsid w:val="009357FF"/>
    <w:rsid w:val="009438C7"/>
    <w:rsid w:val="00944BA0"/>
    <w:rsid w:val="00945236"/>
    <w:rsid w:val="00956720"/>
    <w:rsid w:val="00961B8B"/>
    <w:rsid w:val="00962BFB"/>
    <w:rsid w:val="009662CC"/>
    <w:rsid w:val="009733C5"/>
    <w:rsid w:val="00982102"/>
    <w:rsid w:val="009868A6"/>
    <w:rsid w:val="00996DC1"/>
    <w:rsid w:val="009973CD"/>
    <w:rsid w:val="009A6B53"/>
    <w:rsid w:val="009A6DA8"/>
    <w:rsid w:val="009A77C1"/>
    <w:rsid w:val="009C10D9"/>
    <w:rsid w:val="009C32BD"/>
    <w:rsid w:val="009C3B18"/>
    <w:rsid w:val="00A028F6"/>
    <w:rsid w:val="00A12EAF"/>
    <w:rsid w:val="00A17F40"/>
    <w:rsid w:val="00A25328"/>
    <w:rsid w:val="00A25889"/>
    <w:rsid w:val="00A3737A"/>
    <w:rsid w:val="00A4141A"/>
    <w:rsid w:val="00A427AC"/>
    <w:rsid w:val="00A43F22"/>
    <w:rsid w:val="00A4783A"/>
    <w:rsid w:val="00A51EC3"/>
    <w:rsid w:val="00A6106C"/>
    <w:rsid w:val="00A625C1"/>
    <w:rsid w:val="00A63A4C"/>
    <w:rsid w:val="00A779BB"/>
    <w:rsid w:val="00A81088"/>
    <w:rsid w:val="00A83473"/>
    <w:rsid w:val="00A916CB"/>
    <w:rsid w:val="00A9284D"/>
    <w:rsid w:val="00A931E2"/>
    <w:rsid w:val="00A951B7"/>
    <w:rsid w:val="00A96183"/>
    <w:rsid w:val="00AA2270"/>
    <w:rsid w:val="00AA2996"/>
    <w:rsid w:val="00AA34D9"/>
    <w:rsid w:val="00AA6469"/>
    <w:rsid w:val="00AB36E6"/>
    <w:rsid w:val="00AB79F4"/>
    <w:rsid w:val="00AD11B7"/>
    <w:rsid w:val="00AD4C90"/>
    <w:rsid w:val="00AD74F5"/>
    <w:rsid w:val="00AE006D"/>
    <w:rsid w:val="00AF0F9A"/>
    <w:rsid w:val="00AF30DB"/>
    <w:rsid w:val="00AF7096"/>
    <w:rsid w:val="00B02EB1"/>
    <w:rsid w:val="00B03DCF"/>
    <w:rsid w:val="00B041E4"/>
    <w:rsid w:val="00B123A9"/>
    <w:rsid w:val="00B13258"/>
    <w:rsid w:val="00B23E4D"/>
    <w:rsid w:val="00B27804"/>
    <w:rsid w:val="00B3141F"/>
    <w:rsid w:val="00B35BD6"/>
    <w:rsid w:val="00B3685C"/>
    <w:rsid w:val="00B503D2"/>
    <w:rsid w:val="00B508ED"/>
    <w:rsid w:val="00B5252D"/>
    <w:rsid w:val="00B53D34"/>
    <w:rsid w:val="00B64EE6"/>
    <w:rsid w:val="00B7769B"/>
    <w:rsid w:val="00B778AD"/>
    <w:rsid w:val="00B7796E"/>
    <w:rsid w:val="00B77F9E"/>
    <w:rsid w:val="00B85D54"/>
    <w:rsid w:val="00B92D89"/>
    <w:rsid w:val="00BA58F8"/>
    <w:rsid w:val="00BB0382"/>
    <w:rsid w:val="00BB1769"/>
    <w:rsid w:val="00BC6F80"/>
    <w:rsid w:val="00BD0347"/>
    <w:rsid w:val="00BE21B3"/>
    <w:rsid w:val="00BE2752"/>
    <w:rsid w:val="00BE43DA"/>
    <w:rsid w:val="00BE4742"/>
    <w:rsid w:val="00C024C0"/>
    <w:rsid w:val="00C157EE"/>
    <w:rsid w:val="00C16664"/>
    <w:rsid w:val="00C204AE"/>
    <w:rsid w:val="00C24713"/>
    <w:rsid w:val="00C2510E"/>
    <w:rsid w:val="00C27DF7"/>
    <w:rsid w:val="00C321F8"/>
    <w:rsid w:val="00C329AE"/>
    <w:rsid w:val="00C40C38"/>
    <w:rsid w:val="00C460A5"/>
    <w:rsid w:val="00C53605"/>
    <w:rsid w:val="00C66DCA"/>
    <w:rsid w:val="00C83CF3"/>
    <w:rsid w:val="00C93142"/>
    <w:rsid w:val="00C94438"/>
    <w:rsid w:val="00CA112F"/>
    <w:rsid w:val="00CA152D"/>
    <w:rsid w:val="00CB2E02"/>
    <w:rsid w:val="00CB3A1C"/>
    <w:rsid w:val="00CB4C5C"/>
    <w:rsid w:val="00CB4D7A"/>
    <w:rsid w:val="00CC2921"/>
    <w:rsid w:val="00CC5E11"/>
    <w:rsid w:val="00CE0092"/>
    <w:rsid w:val="00CE0E76"/>
    <w:rsid w:val="00CE66F2"/>
    <w:rsid w:val="00CF2254"/>
    <w:rsid w:val="00CF2916"/>
    <w:rsid w:val="00CF4826"/>
    <w:rsid w:val="00D04317"/>
    <w:rsid w:val="00D0569B"/>
    <w:rsid w:val="00D10DD7"/>
    <w:rsid w:val="00D15595"/>
    <w:rsid w:val="00D22CEF"/>
    <w:rsid w:val="00D2339C"/>
    <w:rsid w:val="00D32FB7"/>
    <w:rsid w:val="00D3608E"/>
    <w:rsid w:val="00D36C52"/>
    <w:rsid w:val="00D40D23"/>
    <w:rsid w:val="00D41501"/>
    <w:rsid w:val="00D60E7C"/>
    <w:rsid w:val="00D659D4"/>
    <w:rsid w:val="00D66036"/>
    <w:rsid w:val="00D77384"/>
    <w:rsid w:val="00D80B06"/>
    <w:rsid w:val="00D84583"/>
    <w:rsid w:val="00DA33BB"/>
    <w:rsid w:val="00DA40A5"/>
    <w:rsid w:val="00DA4D48"/>
    <w:rsid w:val="00DC2463"/>
    <w:rsid w:val="00DC4842"/>
    <w:rsid w:val="00DC56B8"/>
    <w:rsid w:val="00DD12B8"/>
    <w:rsid w:val="00DD2A0C"/>
    <w:rsid w:val="00DD5931"/>
    <w:rsid w:val="00DD6785"/>
    <w:rsid w:val="00DD773E"/>
    <w:rsid w:val="00DE0945"/>
    <w:rsid w:val="00DE7A22"/>
    <w:rsid w:val="00DF136E"/>
    <w:rsid w:val="00E16A64"/>
    <w:rsid w:val="00E24621"/>
    <w:rsid w:val="00E27A82"/>
    <w:rsid w:val="00E3389E"/>
    <w:rsid w:val="00E356A4"/>
    <w:rsid w:val="00E441B3"/>
    <w:rsid w:val="00E4766C"/>
    <w:rsid w:val="00E5417B"/>
    <w:rsid w:val="00E74493"/>
    <w:rsid w:val="00E75B2F"/>
    <w:rsid w:val="00E80A41"/>
    <w:rsid w:val="00E921AD"/>
    <w:rsid w:val="00E92690"/>
    <w:rsid w:val="00EB2CB3"/>
    <w:rsid w:val="00EB7FE9"/>
    <w:rsid w:val="00EC5E20"/>
    <w:rsid w:val="00ED2C32"/>
    <w:rsid w:val="00EE2047"/>
    <w:rsid w:val="00EF05F1"/>
    <w:rsid w:val="00EF5358"/>
    <w:rsid w:val="00F00CF1"/>
    <w:rsid w:val="00F00D7B"/>
    <w:rsid w:val="00F10DFD"/>
    <w:rsid w:val="00F12D61"/>
    <w:rsid w:val="00F2388B"/>
    <w:rsid w:val="00F25692"/>
    <w:rsid w:val="00F27CCE"/>
    <w:rsid w:val="00F3130D"/>
    <w:rsid w:val="00F34A05"/>
    <w:rsid w:val="00F35356"/>
    <w:rsid w:val="00F405AA"/>
    <w:rsid w:val="00F463D3"/>
    <w:rsid w:val="00F5187D"/>
    <w:rsid w:val="00F5448C"/>
    <w:rsid w:val="00F5487F"/>
    <w:rsid w:val="00F562AD"/>
    <w:rsid w:val="00F604D2"/>
    <w:rsid w:val="00F606C3"/>
    <w:rsid w:val="00F64157"/>
    <w:rsid w:val="00F7009F"/>
    <w:rsid w:val="00F7117F"/>
    <w:rsid w:val="00F762A8"/>
    <w:rsid w:val="00F902BF"/>
    <w:rsid w:val="00F913C3"/>
    <w:rsid w:val="00FA29E0"/>
    <w:rsid w:val="00FC1823"/>
    <w:rsid w:val="00FC43C3"/>
    <w:rsid w:val="00FD313C"/>
    <w:rsid w:val="00FD70E4"/>
    <w:rsid w:val="00FE3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0014"/>
    <w:pPr>
      <w:widowControl w:val="0"/>
      <w:autoSpaceDE w:val="0"/>
      <w:autoSpaceDN w:val="0"/>
      <w:adjustRightInd w:val="0"/>
    </w:pPr>
    <w:rPr>
      <w:rFonts w:ascii="Courier" w:hAnsi="Courie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tabs>
        <w:tab w:val="right" w:pos="9360"/>
      </w:tabs>
      <w:suppressAutoHyphens/>
      <w:spacing w:line="240" w:lineRule="atLeast"/>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ewHeading">
    <w:name w:val="New Heading"/>
    <w:basedOn w:val="Heading1"/>
    <w:pPr>
      <w:tabs>
        <w:tab w:val="center" w:pos="4680"/>
      </w:tabs>
      <w:suppressAutoHyphens/>
      <w:spacing w:before="0" w:after="0" w:line="280" w:lineRule="exact"/>
      <w:jc w:val="center"/>
    </w:pPr>
    <w:rPr>
      <w:rFonts w:ascii="Courier" w:hAnsi="Courier" w:cs="Times New Roman"/>
      <w:bCs w:val="0"/>
      <w:kern w:val="0"/>
      <w:sz w:val="24"/>
      <w:szCs w:val="24"/>
      <w:u w:val="single"/>
    </w:rPr>
  </w:style>
  <w:style w:type="paragraph" w:styleId="BodyTextIndent">
    <w:name w:val="Body Text Indent"/>
    <w:basedOn w:val="Normal"/>
    <w:pPr>
      <w:suppressAutoHyphens/>
      <w:spacing w:line="160" w:lineRule="exact"/>
      <w:ind w:left="4147"/>
    </w:pPr>
    <w:rPr>
      <w:rFonts w:ascii="Courier New" w:hAnsi="Courier New"/>
      <w:spacing w:val="-8"/>
      <w:sz w:val="16"/>
    </w:rPr>
  </w:style>
  <w:style w:type="paragraph" w:styleId="BodyText">
    <w:name w:val="Body Text"/>
    <w:basedOn w:val="Normal"/>
    <w:pPr>
      <w:tabs>
        <w:tab w:val="left" w:pos="-720"/>
      </w:tabs>
      <w:suppressAutoHyphens/>
      <w:spacing w:line="270" w:lineRule="exact"/>
      <w:jc w:val="both"/>
    </w:pPr>
    <w:rPr>
      <w:rFonts w:ascii="Times New Roman" w:hAnsi="Times New Roman"/>
    </w:r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Strong">
    <w:name w:val="Strong"/>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0014"/>
    <w:pPr>
      <w:widowControl w:val="0"/>
      <w:autoSpaceDE w:val="0"/>
      <w:autoSpaceDN w:val="0"/>
      <w:adjustRightInd w:val="0"/>
    </w:pPr>
    <w:rPr>
      <w:rFonts w:ascii="Courier" w:hAnsi="Courie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tabs>
        <w:tab w:val="right" w:pos="9360"/>
      </w:tabs>
      <w:suppressAutoHyphens/>
      <w:spacing w:line="240" w:lineRule="atLeast"/>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ewHeading">
    <w:name w:val="New Heading"/>
    <w:basedOn w:val="Heading1"/>
    <w:pPr>
      <w:tabs>
        <w:tab w:val="center" w:pos="4680"/>
      </w:tabs>
      <w:suppressAutoHyphens/>
      <w:spacing w:before="0" w:after="0" w:line="280" w:lineRule="exact"/>
      <w:jc w:val="center"/>
    </w:pPr>
    <w:rPr>
      <w:rFonts w:ascii="Courier" w:hAnsi="Courier" w:cs="Times New Roman"/>
      <w:bCs w:val="0"/>
      <w:kern w:val="0"/>
      <w:sz w:val="24"/>
      <w:szCs w:val="24"/>
      <w:u w:val="single"/>
    </w:rPr>
  </w:style>
  <w:style w:type="paragraph" w:styleId="BodyTextIndent">
    <w:name w:val="Body Text Indent"/>
    <w:basedOn w:val="Normal"/>
    <w:pPr>
      <w:suppressAutoHyphens/>
      <w:spacing w:line="160" w:lineRule="exact"/>
      <w:ind w:left="4147"/>
    </w:pPr>
    <w:rPr>
      <w:rFonts w:ascii="Courier New" w:hAnsi="Courier New"/>
      <w:spacing w:val="-8"/>
      <w:sz w:val="16"/>
    </w:rPr>
  </w:style>
  <w:style w:type="paragraph" w:styleId="BodyText">
    <w:name w:val="Body Text"/>
    <w:basedOn w:val="Normal"/>
    <w:pPr>
      <w:tabs>
        <w:tab w:val="left" w:pos="-720"/>
      </w:tabs>
      <w:suppressAutoHyphens/>
      <w:spacing w:line="270" w:lineRule="exact"/>
      <w:jc w:val="both"/>
    </w:pPr>
    <w:rPr>
      <w:rFonts w:ascii="Times New Roman" w:hAnsi="Times New Roman"/>
    </w:r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Strong">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409899">
      <w:bodyDiv w:val="1"/>
      <w:marLeft w:val="0"/>
      <w:marRight w:val="0"/>
      <w:marTop w:val="0"/>
      <w:marBottom w:val="0"/>
      <w:divBdr>
        <w:top w:val="none" w:sz="0" w:space="0" w:color="auto"/>
        <w:left w:val="none" w:sz="0" w:space="0" w:color="auto"/>
        <w:bottom w:val="none" w:sz="0" w:space="0" w:color="auto"/>
        <w:right w:val="none" w:sz="0" w:space="0" w:color="auto"/>
      </w:divBdr>
    </w:div>
    <w:div w:id="233899952">
      <w:bodyDiv w:val="1"/>
      <w:marLeft w:val="0"/>
      <w:marRight w:val="0"/>
      <w:marTop w:val="0"/>
      <w:marBottom w:val="0"/>
      <w:divBdr>
        <w:top w:val="none" w:sz="0" w:space="0" w:color="auto"/>
        <w:left w:val="none" w:sz="0" w:space="0" w:color="auto"/>
        <w:bottom w:val="none" w:sz="0" w:space="0" w:color="auto"/>
        <w:right w:val="none" w:sz="0" w:space="0" w:color="auto"/>
      </w:divBdr>
    </w:div>
    <w:div w:id="336809371">
      <w:bodyDiv w:val="1"/>
      <w:marLeft w:val="0"/>
      <w:marRight w:val="0"/>
      <w:marTop w:val="0"/>
      <w:marBottom w:val="0"/>
      <w:divBdr>
        <w:top w:val="none" w:sz="0" w:space="0" w:color="auto"/>
        <w:left w:val="none" w:sz="0" w:space="0" w:color="auto"/>
        <w:bottom w:val="none" w:sz="0" w:space="0" w:color="auto"/>
        <w:right w:val="none" w:sz="0" w:space="0" w:color="auto"/>
      </w:divBdr>
      <w:divsChild>
        <w:div w:id="1648781637">
          <w:marLeft w:val="0"/>
          <w:marRight w:val="0"/>
          <w:marTop w:val="0"/>
          <w:marBottom w:val="0"/>
          <w:divBdr>
            <w:top w:val="none" w:sz="0" w:space="0" w:color="auto"/>
            <w:left w:val="none" w:sz="0" w:space="0" w:color="auto"/>
            <w:bottom w:val="none" w:sz="0" w:space="0" w:color="auto"/>
            <w:right w:val="none" w:sz="0" w:space="0" w:color="auto"/>
          </w:divBdr>
          <w:divsChild>
            <w:div w:id="1249071756">
              <w:marLeft w:val="0"/>
              <w:marRight w:val="0"/>
              <w:marTop w:val="0"/>
              <w:marBottom w:val="0"/>
              <w:divBdr>
                <w:top w:val="none" w:sz="0" w:space="0" w:color="auto"/>
                <w:left w:val="none" w:sz="0" w:space="0" w:color="auto"/>
                <w:bottom w:val="none" w:sz="0" w:space="0" w:color="auto"/>
                <w:right w:val="none" w:sz="0" w:space="0" w:color="auto"/>
              </w:divBdr>
              <w:divsChild>
                <w:div w:id="2111965210">
                  <w:marLeft w:val="0"/>
                  <w:marRight w:val="0"/>
                  <w:marTop w:val="0"/>
                  <w:marBottom w:val="0"/>
                  <w:divBdr>
                    <w:top w:val="none" w:sz="0" w:space="0" w:color="auto"/>
                    <w:left w:val="none" w:sz="0" w:space="0" w:color="auto"/>
                    <w:bottom w:val="none" w:sz="0" w:space="0" w:color="auto"/>
                    <w:right w:val="none" w:sz="0" w:space="0" w:color="auto"/>
                  </w:divBdr>
                  <w:divsChild>
                    <w:div w:id="409037134">
                      <w:marLeft w:val="0"/>
                      <w:marRight w:val="0"/>
                      <w:marTop w:val="0"/>
                      <w:marBottom w:val="300"/>
                      <w:divBdr>
                        <w:top w:val="none" w:sz="0" w:space="0" w:color="auto"/>
                        <w:left w:val="none" w:sz="0" w:space="0" w:color="auto"/>
                        <w:bottom w:val="none" w:sz="0" w:space="0" w:color="auto"/>
                        <w:right w:val="none" w:sz="0" w:space="0" w:color="auto"/>
                      </w:divBdr>
                      <w:divsChild>
                        <w:div w:id="1409186405">
                          <w:marLeft w:val="0"/>
                          <w:marRight w:val="0"/>
                          <w:marTop w:val="0"/>
                          <w:marBottom w:val="0"/>
                          <w:divBdr>
                            <w:top w:val="none" w:sz="0" w:space="0" w:color="auto"/>
                            <w:left w:val="none" w:sz="0" w:space="0" w:color="auto"/>
                            <w:bottom w:val="none" w:sz="0" w:space="0" w:color="auto"/>
                            <w:right w:val="none" w:sz="0" w:space="0" w:color="auto"/>
                          </w:divBdr>
                          <w:divsChild>
                            <w:div w:id="12394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8122238">
      <w:bodyDiv w:val="1"/>
      <w:marLeft w:val="0"/>
      <w:marRight w:val="0"/>
      <w:marTop w:val="0"/>
      <w:marBottom w:val="0"/>
      <w:divBdr>
        <w:top w:val="none" w:sz="0" w:space="0" w:color="auto"/>
        <w:left w:val="none" w:sz="0" w:space="0" w:color="auto"/>
        <w:bottom w:val="none" w:sz="0" w:space="0" w:color="auto"/>
        <w:right w:val="none" w:sz="0" w:space="0" w:color="auto"/>
      </w:divBdr>
      <w:divsChild>
        <w:div w:id="1672832181">
          <w:marLeft w:val="0"/>
          <w:marRight w:val="0"/>
          <w:marTop w:val="0"/>
          <w:marBottom w:val="0"/>
          <w:divBdr>
            <w:top w:val="none" w:sz="0" w:space="0" w:color="auto"/>
            <w:left w:val="none" w:sz="0" w:space="0" w:color="auto"/>
            <w:bottom w:val="none" w:sz="0" w:space="0" w:color="auto"/>
            <w:right w:val="none" w:sz="0" w:space="0" w:color="auto"/>
          </w:divBdr>
          <w:divsChild>
            <w:div w:id="863326576">
              <w:marLeft w:val="0"/>
              <w:marRight w:val="0"/>
              <w:marTop w:val="0"/>
              <w:marBottom w:val="0"/>
              <w:divBdr>
                <w:top w:val="none" w:sz="0" w:space="0" w:color="auto"/>
                <w:left w:val="none" w:sz="0" w:space="0" w:color="auto"/>
                <w:bottom w:val="none" w:sz="0" w:space="0" w:color="auto"/>
                <w:right w:val="none" w:sz="0" w:space="0" w:color="auto"/>
              </w:divBdr>
              <w:divsChild>
                <w:div w:id="1896768660">
                  <w:marLeft w:val="0"/>
                  <w:marRight w:val="0"/>
                  <w:marTop w:val="0"/>
                  <w:marBottom w:val="0"/>
                  <w:divBdr>
                    <w:top w:val="none" w:sz="0" w:space="0" w:color="auto"/>
                    <w:left w:val="none" w:sz="0" w:space="0" w:color="auto"/>
                    <w:bottom w:val="none" w:sz="0" w:space="0" w:color="auto"/>
                    <w:right w:val="none" w:sz="0" w:space="0" w:color="auto"/>
                  </w:divBdr>
                  <w:divsChild>
                    <w:div w:id="120465497">
                      <w:marLeft w:val="0"/>
                      <w:marRight w:val="0"/>
                      <w:marTop w:val="0"/>
                      <w:marBottom w:val="300"/>
                      <w:divBdr>
                        <w:top w:val="none" w:sz="0" w:space="0" w:color="auto"/>
                        <w:left w:val="none" w:sz="0" w:space="0" w:color="auto"/>
                        <w:bottom w:val="none" w:sz="0" w:space="0" w:color="auto"/>
                        <w:right w:val="none" w:sz="0" w:space="0" w:color="auto"/>
                      </w:divBdr>
                      <w:divsChild>
                        <w:div w:id="1325015312">
                          <w:marLeft w:val="0"/>
                          <w:marRight w:val="0"/>
                          <w:marTop w:val="0"/>
                          <w:marBottom w:val="0"/>
                          <w:divBdr>
                            <w:top w:val="none" w:sz="0" w:space="0" w:color="auto"/>
                            <w:left w:val="none" w:sz="0" w:space="0" w:color="auto"/>
                            <w:bottom w:val="none" w:sz="0" w:space="0" w:color="auto"/>
                            <w:right w:val="none" w:sz="0" w:space="0" w:color="auto"/>
                          </w:divBdr>
                          <w:divsChild>
                            <w:div w:id="80762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488262">
      <w:bodyDiv w:val="1"/>
      <w:marLeft w:val="0"/>
      <w:marRight w:val="0"/>
      <w:marTop w:val="0"/>
      <w:marBottom w:val="0"/>
      <w:divBdr>
        <w:top w:val="none" w:sz="0" w:space="0" w:color="auto"/>
        <w:left w:val="none" w:sz="0" w:space="0" w:color="auto"/>
        <w:bottom w:val="none" w:sz="0" w:space="0" w:color="auto"/>
        <w:right w:val="none" w:sz="0" w:space="0" w:color="auto"/>
      </w:divBdr>
      <w:divsChild>
        <w:div w:id="1444492779">
          <w:marLeft w:val="0"/>
          <w:marRight w:val="0"/>
          <w:marTop w:val="0"/>
          <w:marBottom w:val="0"/>
          <w:divBdr>
            <w:top w:val="none" w:sz="0" w:space="0" w:color="auto"/>
            <w:left w:val="none" w:sz="0" w:space="0" w:color="auto"/>
            <w:bottom w:val="none" w:sz="0" w:space="0" w:color="auto"/>
            <w:right w:val="none" w:sz="0" w:space="0" w:color="auto"/>
          </w:divBdr>
          <w:divsChild>
            <w:div w:id="23559316">
              <w:marLeft w:val="0"/>
              <w:marRight w:val="0"/>
              <w:marTop w:val="0"/>
              <w:marBottom w:val="0"/>
              <w:divBdr>
                <w:top w:val="none" w:sz="0" w:space="0" w:color="auto"/>
                <w:left w:val="none" w:sz="0" w:space="0" w:color="auto"/>
                <w:bottom w:val="none" w:sz="0" w:space="0" w:color="auto"/>
                <w:right w:val="none" w:sz="0" w:space="0" w:color="auto"/>
              </w:divBdr>
              <w:divsChild>
                <w:div w:id="1000811306">
                  <w:marLeft w:val="0"/>
                  <w:marRight w:val="0"/>
                  <w:marTop w:val="0"/>
                  <w:marBottom w:val="0"/>
                  <w:divBdr>
                    <w:top w:val="none" w:sz="0" w:space="0" w:color="auto"/>
                    <w:left w:val="none" w:sz="0" w:space="0" w:color="auto"/>
                    <w:bottom w:val="none" w:sz="0" w:space="0" w:color="auto"/>
                    <w:right w:val="none" w:sz="0" w:space="0" w:color="auto"/>
                  </w:divBdr>
                  <w:divsChild>
                    <w:div w:id="672680943">
                      <w:marLeft w:val="0"/>
                      <w:marRight w:val="0"/>
                      <w:marTop w:val="0"/>
                      <w:marBottom w:val="0"/>
                      <w:divBdr>
                        <w:top w:val="none" w:sz="0" w:space="0" w:color="auto"/>
                        <w:left w:val="none" w:sz="0" w:space="0" w:color="auto"/>
                        <w:bottom w:val="none" w:sz="0" w:space="0" w:color="auto"/>
                        <w:right w:val="none" w:sz="0" w:space="0" w:color="auto"/>
                      </w:divBdr>
                      <w:divsChild>
                        <w:div w:id="16428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274243">
      <w:bodyDiv w:val="1"/>
      <w:marLeft w:val="0"/>
      <w:marRight w:val="0"/>
      <w:marTop w:val="0"/>
      <w:marBottom w:val="0"/>
      <w:divBdr>
        <w:top w:val="none" w:sz="0" w:space="0" w:color="auto"/>
        <w:left w:val="none" w:sz="0" w:space="0" w:color="auto"/>
        <w:bottom w:val="none" w:sz="0" w:space="0" w:color="auto"/>
        <w:right w:val="none" w:sz="0" w:space="0" w:color="auto"/>
      </w:divBdr>
      <w:divsChild>
        <w:div w:id="1005523149">
          <w:marLeft w:val="0"/>
          <w:marRight w:val="0"/>
          <w:marTop w:val="0"/>
          <w:marBottom w:val="0"/>
          <w:divBdr>
            <w:top w:val="none" w:sz="0" w:space="0" w:color="auto"/>
            <w:left w:val="none" w:sz="0" w:space="0" w:color="auto"/>
            <w:bottom w:val="none" w:sz="0" w:space="0" w:color="auto"/>
            <w:right w:val="none" w:sz="0" w:space="0" w:color="auto"/>
          </w:divBdr>
        </w:div>
      </w:divsChild>
    </w:div>
    <w:div w:id="626739111">
      <w:bodyDiv w:val="1"/>
      <w:marLeft w:val="0"/>
      <w:marRight w:val="0"/>
      <w:marTop w:val="0"/>
      <w:marBottom w:val="0"/>
      <w:divBdr>
        <w:top w:val="none" w:sz="0" w:space="0" w:color="auto"/>
        <w:left w:val="none" w:sz="0" w:space="0" w:color="auto"/>
        <w:bottom w:val="none" w:sz="0" w:space="0" w:color="auto"/>
        <w:right w:val="none" w:sz="0" w:space="0" w:color="auto"/>
      </w:divBdr>
      <w:divsChild>
        <w:div w:id="931595425">
          <w:marLeft w:val="0"/>
          <w:marRight w:val="0"/>
          <w:marTop w:val="0"/>
          <w:marBottom w:val="0"/>
          <w:divBdr>
            <w:top w:val="none" w:sz="0" w:space="0" w:color="auto"/>
            <w:left w:val="none" w:sz="0" w:space="0" w:color="auto"/>
            <w:bottom w:val="none" w:sz="0" w:space="0" w:color="auto"/>
            <w:right w:val="none" w:sz="0" w:space="0" w:color="auto"/>
          </w:divBdr>
        </w:div>
      </w:divsChild>
    </w:div>
    <w:div w:id="656156688">
      <w:bodyDiv w:val="1"/>
      <w:marLeft w:val="0"/>
      <w:marRight w:val="0"/>
      <w:marTop w:val="0"/>
      <w:marBottom w:val="0"/>
      <w:divBdr>
        <w:top w:val="none" w:sz="0" w:space="0" w:color="auto"/>
        <w:left w:val="none" w:sz="0" w:space="0" w:color="auto"/>
        <w:bottom w:val="none" w:sz="0" w:space="0" w:color="auto"/>
        <w:right w:val="none" w:sz="0" w:space="0" w:color="auto"/>
      </w:divBdr>
    </w:div>
    <w:div w:id="695426812">
      <w:bodyDiv w:val="1"/>
      <w:marLeft w:val="0"/>
      <w:marRight w:val="0"/>
      <w:marTop w:val="0"/>
      <w:marBottom w:val="0"/>
      <w:divBdr>
        <w:top w:val="none" w:sz="0" w:space="0" w:color="auto"/>
        <w:left w:val="none" w:sz="0" w:space="0" w:color="auto"/>
        <w:bottom w:val="none" w:sz="0" w:space="0" w:color="auto"/>
        <w:right w:val="none" w:sz="0" w:space="0" w:color="auto"/>
      </w:divBdr>
    </w:div>
    <w:div w:id="722221180">
      <w:bodyDiv w:val="1"/>
      <w:marLeft w:val="0"/>
      <w:marRight w:val="0"/>
      <w:marTop w:val="0"/>
      <w:marBottom w:val="0"/>
      <w:divBdr>
        <w:top w:val="none" w:sz="0" w:space="0" w:color="auto"/>
        <w:left w:val="none" w:sz="0" w:space="0" w:color="auto"/>
        <w:bottom w:val="none" w:sz="0" w:space="0" w:color="auto"/>
        <w:right w:val="none" w:sz="0" w:space="0" w:color="auto"/>
      </w:divBdr>
      <w:divsChild>
        <w:div w:id="146365441">
          <w:marLeft w:val="0"/>
          <w:marRight w:val="0"/>
          <w:marTop w:val="0"/>
          <w:marBottom w:val="0"/>
          <w:divBdr>
            <w:top w:val="none" w:sz="0" w:space="0" w:color="auto"/>
            <w:left w:val="none" w:sz="0" w:space="0" w:color="auto"/>
            <w:bottom w:val="none" w:sz="0" w:space="0" w:color="auto"/>
            <w:right w:val="none" w:sz="0" w:space="0" w:color="auto"/>
          </w:divBdr>
          <w:divsChild>
            <w:div w:id="891575329">
              <w:marLeft w:val="0"/>
              <w:marRight w:val="0"/>
              <w:marTop w:val="0"/>
              <w:marBottom w:val="0"/>
              <w:divBdr>
                <w:top w:val="none" w:sz="0" w:space="0" w:color="auto"/>
                <w:left w:val="none" w:sz="0" w:space="0" w:color="auto"/>
                <w:bottom w:val="none" w:sz="0" w:space="0" w:color="auto"/>
                <w:right w:val="none" w:sz="0" w:space="0" w:color="auto"/>
              </w:divBdr>
              <w:divsChild>
                <w:div w:id="1350987688">
                  <w:marLeft w:val="0"/>
                  <w:marRight w:val="0"/>
                  <w:marTop w:val="0"/>
                  <w:marBottom w:val="0"/>
                  <w:divBdr>
                    <w:top w:val="none" w:sz="0" w:space="0" w:color="auto"/>
                    <w:left w:val="none" w:sz="0" w:space="0" w:color="auto"/>
                    <w:bottom w:val="none" w:sz="0" w:space="0" w:color="auto"/>
                    <w:right w:val="none" w:sz="0" w:space="0" w:color="auto"/>
                  </w:divBdr>
                  <w:divsChild>
                    <w:div w:id="744454505">
                      <w:marLeft w:val="0"/>
                      <w:marRight w:val="0"/>
                      <w:marTop w:val="0"/>
                      <w:marBottom w:val="300"/>
                      <w:divBdr>
                        <w:top w:val="none" w:sz="0" w:space="0" w:color="auto"/>
                        <w:left w:val="none" w:sz="0" w:space="0" w:color="auto"/>
                        <w:bottom w:val="none" w:sz="0" w:space="0" w:color="auto"/>
                        <w:right w:val="none" w:sz="0" w:space="0" w:color="auto"/>
                      </w:divBdr>
                      <w:divsChild>
                        <w:div w:id="2064673497">
                          <w:marLeft w:val="0"/>
                          <w:marRight w:val="0"/>
                          <w:marTop w:val="0"/>
                          <w:marBottom w:val="0"/>
                          <w:divBdr>
                            <w:top w:val="none" w:sz="0" w:space="0" w:color="auto"/>
                            <w:left w:val="none" w:sz="0" w:space="0" w:color="auto"/>
                            <w:bottom w:val="none" w:sz="0" w:space="0" w:color="auto"/>
                            <w:right w:val="none" w:sz="0" w:space="0" w:color="auto"/>
                          </w:divBdr>
                          <w:divsChild>
                            <w:div w:id="20329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923071">
      <w:bodyDiv w:val="1"/>
      <w:marLeft w:val="0"/>
      <w:marRight w:val="0"/>
      <w:marTop w:val="0"/>
      <w:marBottom w:val="0"/>
      <w:divBdr>
        <w:top w:val="none" w:sz="0" w:space="0" w:color="auto"/>
        <w:left w:val="none" w:sz="0" w:space="0" w:color="auto"/>
        <w:bottom w:val="none" w:sz="0" w:space="0" w:color="auto"/>
        <w:right w:val="none" w:sz="0" w:space="0" w:color="auto"/>
      </w:divBdr>
    </w:div>
    <w:div w:id="1001741148">
      <w:bodyDiv w:val="1"/>
      <w:marLeft w:val="0"/>
      <w:marRight w:val="0"/>
      <w:marTop w:val="0"/>
      <w:marBottom w:val="0"/>
      <w:divBdr>
        <w:top w:val="none" w:sz="0" w:space="0" w:color="auto"/>
        <w:left w:val="none" w:sz="0" w:space="0" w:color="auto"/>
        <w:bottom w:val="none" w:sz="0" w:space="0" w:color="auto"/>
        <w:right w:val="none" w:sz="0" w:space="0" w:color="auto"/>
      </w:divBdr>
    </w:div>
    <w:div w:id="1461417080">
      <w:bodyDiv w:val="1"/>
      <w:marLeft w:val="0"/>
      <w:marRight w:val="0"/>
      <w:marTop w:val="0"/>
      <w:marBottom w:val="0"/>
      <w:divBdr>
        <w:top w:val="none" w:sz="0" w:space="0" w:color="auto"/>
        <w:left w:val="none" w:sz="0" w:space="0" w:color="auto"/>
        <w:bottom w:val="none" w:sz="0" w:space="0" w:color="auto"/>
        <w:right w:val="none" w:sz="0" w:space="0" w:color="auto"/>
      </w:divBdr>
      <w:divsChild>
        <w:div w:id="87779791">
          <w:marLeft w:val="0"/>
          <w:marRight w:val="0"/>
          <w:marTop w:val="0"/>
          <w:marBottom w:val="0"/>
          <w:divBdr>
            <w:top w:val="none" w:sz="0" w:space="0" w:color="auto"/>
            <w:left w:val="none" w:sz="0" w:space="0" w:color="auto"/>
            <w:bottom w:val="none" w:sz="0" w:space="0" w:color="auto"/>
            <w:right w:val="none" w:sz="0" w:space="0" w:color="auto"/>
          </w:divBdr>
          <w:divsChild>
            <w:div w:id="493646422">
              <w:marLeft w:val="0"/>
              <w:marRight w:val="0"/>
              <w:marTop w:val="0"/>
              <w:marBottom w:val="0"/>
              <w:divBdr>
                <w:top w:val="none" w:sz="0" w:space="0" w:color="auto"/>
                <w:left w:val="none" w:sz="0" w:space="0" w:color="auto"/>
                <w:bottom w:val="none" w:sz="0" w:space="0" w:color="auto"/>
                <w:right w:val="none" w:sz="0" w:space="0" w:color="auto"/>
              </w:divBdr>
              <w:divsChild>
                <w:div w:id="1145389718">
                  <w:marLeft w:val="0"/>
                  <w:marRight w:val="0"/>
                  <w:marTop w:val="0"/>
                  <w:marBottom w:val="0"/>
                  <w:divBdr>
                    <w:top w:val="none" w:sz="0" w:space="0" w:color="auto"/>
                    <w:left w:val="none" w:sz="0" w:space="0" w:color="auto"/>
                    <w:bottom w:val="none" w:sz="0" w:space="0" w:color="auto"/>
                    <w:right w:val="none" w:sz="0" w:space="0" w:color="auto"/>
                  </w:divBdr>
                  <w:divsChild>
                    <w:div w:id="1566791791">
                      <w:marLeft w:val="0"/>
                      <w:marRight w:val="0"/>
                      <w:marTop w:val="0"/>
                      <w:marBottom w:val="0"/>
                      <w:divBdr>
                        <w:top w:val="none" w:sz="0" w:space="0" w:color="auto"/>
                        <w:left w:val="none" w:sz="0" w:space="0" w:color="auto"/>
                        <w:bottom w:val="none" w:sz="0" w:space="0" w:color="auto"/>
                        <w:right w:val="none" w:sz="0" w:space="0" w:color="auto"/>
                      </w:divBdr>
                      <w:divsChild>
                        <w:div w:id="64142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158783">
      <w:bodyDiv w:val="1"/>
      <w:marLeft w:val="0"/>
      <w:marRight w:val="0"/>
      <w:marTop w:val="0"/>
      <w:marBottom w:val="0"/>
      <w:divBdr>
        <w:top w:val="none" w:sz="0" w:space="0" w:color="auto"/>
        <w:left w:val="none" w:sz="0" w:space="0" w:color="auto"/>
        <w:bottom w:val="none" w:sz="0" w:space="0" w:color="auto"/>
        <w:right w:val="none" w:sz="0" w:space="0" w:color="auto"/>
      </w:divBdr>
    </w:div>
    <w:div w:id="1523280922">
      <w:bodyDiv w:val="1"/>
      <w:marLeft w:val="0"/>
      <w:marRight w:val="0"/>
      <w:marTop w:val="0"/>
      <w:marBottom w:val="0"/>
      <w:divBdr>
        <w:top w:val="none" w:sz="0" w:space="0" w:color="auto"/>
        <w:left w:val="none" w:sz="0" w:space="0" w:color="auto"/>
        <w:bottom w:val="none" w:sz="0" w:space="0" w:color="auto"/>
        <w:right w:val="none" w:sz="0" w:space="0" w:color="auto"/>
      </w:divBdr>
    </w:div>
    <w:div w:id="1562251931">
      <w:bodyDiv w:val="1"/>
      <w:marLeft w:val="0"/>
      <w:marRight w:val="0"/>
      <w:marTop w:val="0"/>
      <w:marBottom w:val="0"/>
      <w:divBdr>
        <w:top w:val="none" w:sz="0" w:space="0" w:color="auto"/>
        <w:left w:val="none" w:sz="0" w:space="0" w:color="auto"/>
        <w:bottom w:val="none" w:sz="0" w:space="0" w:color="auto"/>
        <w:right w:val="none" w:sz="0" w:space="0" w:color="auto"/>
      </w:divBdr>
    </w:div>
    <w:div w:id="1628006528">
      <w:bodyDiv w:val="1"/>
      <w:marLeft w:val="0"/>
      <w:marRight w:val="0"/>
      <w:marTop w:val="0"/>
      <w:marBottom w:val="0"/>
      <w:divBdr>
        <w:top w:val="none" w:sz="0" w:space="0" w:color="auto"/>
        <w:left w:val="none" w:sz="0" w:space="0" w:color="auto"/>
        <w:bottom w:val="none" w:sz="0" w:space="0" w:color="auto"/>
        <w:right w:val="none" w:sz="0" w:space="0" w:color="auto"/>
      </w:divBdr>
    </w:div>
    <w:div w:id="1642543285">
      <w:bodyDiv w:val="1"/>
      <w:marLeft w:val="0"/>
      <w:marRight w:val="0"/>
      <w:marTop w:val="0"/>
      <w:marBottom w:val="0"/>
      <w:divBdr>
        <w:top w:val="none" w:sz="0" w:space="0" w:color="auto"/>
        <w:left w:val="none" w:sz="0" w:space="0" w:color="auto"/>
        <w:bottom w:val="none" w:sz="0" w:space="0" w:color="auto"/>
        <w:right w:val="none" w:sz="0" w:space="0" w:color="auto"/>
      </w:divBdr>
    </w:div>
    <w:div w:id="1962415921">
      <w:bodyDiv w:val="1"/>
      <w:marLeft w:val="0"/>
      <w:marRight w:val="0"/>
      <w:marTop w:val="0"/>
      <w:marBottom w:val="0"/>
      <w:divBdr>
        <w:top w:val="none" w:sz="0" w:space="0" w:color="auto"/>
        <w:left w:val="none" w:sz="0" w:space="0" w:color="auto"/>
        <w:bottom w:val="none" w:sz="0" w:space="0" w:color="auto"/>
        <w:right w:val="none" w:sz="0" w:space="0" w:color="auto"/>
      </w:divBdr>
    </w:div>
    <w:div w:id="2047677472">
      <w:bodyDiv w:val="1"/>
      <w:marLeft w:val="0"/>
      <w:marRight w:val="0"/>
      <w:marTop w:val="0"/>
      <w:marBottom w:val="0"/>
      <w:divBdr>
        <w:top w:val="none" w:sz="0" w:space="0" w:color="auto"/>
        <w:left w:val="none" w:sz="0" w:space="0" w:color="auto"/>
        <w:bottom w:val="none" w:sz="0" w:space="0" w:color="auto"/>
        <w:right w:val="none" w:sz="0" w:space="0" w:color="auto"/>
      </w:divBdr>
      <w:divsChild>
        <w:div w:id="826240167">
          <w:marLeft w:val="0"/>
          <w:marRight w:val="0"/>
          <w:marTop w:val="0"/>
          <w:marBottom w:val="0"/>
          <w:divBdr>
            <w:top w:val="none" w:sz="0" w:space="0" w:color="auto"/>
            <w:left w:val="none" w:sz="0" w:space="0" w:color="auto"/>
            <w:bottom w:val="none" w:sz="0" w:space="0" w:color="auto"/>
            <w:right w:val="none" w:sz="0" w:space="0" w:color="auto"/>
          </w:divBdr>
          <w:divsChild>
            <w:div w:id="1439715755">
              <w:marLeft w:val="0"/>
              <w:marRight w:val="0"/>
              <w:marTop w:val="0"/>
              <w:marBottom w:val="0"/>
              <w:divBdr>
                <w:top w:val="none" w:sz="0" w:space="0" w:color="auto"/>
                <w:left w:val="none" w:sz="0" w:space="0" w:color="auto"/>
                <w:bottom w:val="none" w:sz="0" w:space="0" w:color="auto"/>
                <w:right w:val="none" w:sz="0" w:space="0" w:color="auto"/>
              </w:divBdr>
              <w:divsChild>
                <w:div w:id="1852062640">
                  <w:marLeft w:val="0"/>
                  <w:marRight w:val="0"/>
                  <w:marTop w:val="0"/>
                  <w:marBottom w:val="0"/>
                  <w:divBdr>
                    <w:top w:val="none" w:sz="0" w:space="0" w:color="auto"/>
                    <w:left w:val="none" w:sz="0" w:space="0" w:color="auto"/>
                    <w:bottom w:val="none" w:sz="0" w:space="0" w:color="auto"/>
                    <w:right w:val="none" w:sz="0" w:space="0" w:color="auto"/>
                  </w:divBdr>
                  <w:divsChild>
                    <w:div w:id="1772504552">
                      <w:marLeft w:val="0"/>
                      <w:marRight w:val="0"/>
                      <w:marTop w:val="0"/>
                      <w:marBottom w:val="300"/>
                      <w:divBdr>
                        <w:top w:val="none" w:sz="0" w:space="0" w:color="auto"/>
                        <w:left w:val="none" w:sz="0" w:space="0" w:color="auto"/>
                        <w:bottom w:val="none" w:sz="0" w:space="0" w:color="auto"/>
                        <w:right w:val="none" w:sz="0" w:space="0" w:color="auto"/>
                      </w:divBdr>
                      <w:divsChild>
                        <w:div w:id="847671260">
                          <w:marLeft w:val="0"/>
                          <w:marRight w:val="0"/>
                          <w:marTop w:val="0"/>
                          <w:marBottom w:val="0"/>
                          <w:divBdr>
                            <w:top w:val="none" w:sz="0" w:space="0" w:color="auto"/>
                            <w:left w:val="none" w:sz="0" w:space="0" w:color="auto"/>
                            <w:bottom w:val="none" w:sz="0" w:space="0" w:color="auto"/>
                            <w:right w:val="none" w:sz="0" w:space="0" w:color="auto"/>
                          </w:divBdr>
                          <w:divsChild>
                            <w:div w:id="162476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cc504@fcc.gov"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apitolconnection.gmu.edu/" TargetMode="External"/><Relationship Id="rId4" Type="http://schemas.openxmlformats.org/officeDocument/2006/relationships/settings" Target="settings.xml"/><Relationship Id="rId9" Type="http://schemas.openxmlformats.org/officeDocument/2006/relationships/hyperlink" Target="http://www.fcc.gov/live"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hyperlink" Target="http://www.fc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532</Words>
  <Characters>3134</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3663</CharactersWithSpaces>
  <SharedDoc>false</SharedDoc>
  <HyperlinkBase> </HyperlinkBase>
  <HLinks>
    <vt:vector size="24" baseType="variant">
      <vt:variant>
        <vt:i4>4653133</vt:i4>
      </vt:variant>
      <vt:variant>
        <vt:i4>6</vt:i4>
      </vt:variant>
      <vt:variant>
        <vt:i4>0</vt:i4>
      </vt:variant>
      <vt:variant>
        <vt:i4>5</vt:i4>
      </vt:variant>
      <vt:variant>
        <vt:lpwstr>http://www.capitolconnection.gmu.edu/</vt:lpwstr>
      </vt:variant>
      <vt:variant>
        <vt:lpwstr/>
      </vt:variant>
      <vt:variant>
        <vt:i4>2424884</vt:i4>
      </vt:variant>
      <vt:variant>
        <vt:i4>3</vt:i4>
      </vt:variant>
      <vt:variant>
        <vt:i4>0</vt:i4>
      </vt:variant>
      <vt:variant>
        <vt:i4>5</vt:i4>
      </vt:variant>
      <vt:variant>
        <vt:lpwstr>http://www.fcc.gov/live</vt:lpwstr>
      </vt:variant>
      <vt:variant>
        <vt:lpwstr/>
      </vt:variant>
      <vt:variant>
        <vt:i4>3473482</vt:i4>
      </vt:variant>
      <vt:variant>
        <vt:i4>0</vt:i4>
      </vt:variant>
      <vt:variant>
        <vt:i4>0</vt:i4>
      </vt:variant>
      <vt:variant>
        <vt:i4>5</vt:i4>
      </vt:variant>
      <vt:variant>
        <vt:lpwstr>mailto:fcc504@fcc.gov</vt:lpwstr>
      </vt:variant>
      <vt:variant>
        <vt:lpwstr/>
      </vt:variant>
      <vt:variant>
        <vt:i4>4128882</vt:i4>
      </vt:variant>
      <vt:variant>
        <vt:i4>6</vt:i4>
      </vt:variant>
      <vt:variant>
        <vt:i4>0</vt:i4>
      </vt:variant>
      <vt:variant>
        <vt:i4>5</vt:i4>
      </vt:variant>
      <vt:variant>
        <vt:lpwstr>http://www.fcc.gov/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2012-07-27T13:45:00Z</cp:lastPrinted>
  <dcterms:created xsi:type="dcterms:W3CDTF">2014-11-14T21:31:00Z</dcterms:created>
  <dcterms:modified xsi:type="dcterms:W3CDTF">2014-11-14T21:31:00Z</dcterms:modified>
  <cp:category> </cp:category>
  <cp:contentStatus> </cp:contentStatus>
</cp:coreProperties>
</file>