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B2" w:rsidRDefault="00CC3B5C" w:rsidP="00CC3B5C">
      <w:pPr>
        <w:spacing w:after="0" w:line="240" w:lineRule="auto"/>
        <w:rPr>
          <w:b/>
        </w:rPr>
      </w:pPr>
      <w:bookmarkStart w:id="0" w:name="_GoBack"/>
      <w:bookmarkEnd w:id="0"/>
      <w:r>
        <w:rPr>
          <w:b/>
        </w:rPr>
        <w:t xml:space="preserve">FACT SHEET: FCC CHAIRMAN WHEELER’S PLAN TO </w:t>
      </w:r>
      <w:r w:rsidR="00BD31C2">
        <w:rPr>
          <w:b/>
        </w:rPr>
        <w:t>REBOOT THE</w:t>
      </w:r>
      <w:r w:rsidRPr="00CC3B5C">
        <w:rPr>
          <w:b/>
        </w:rPr>
        <w:t xml:space="preserve"> E-</w:t>
      </w:r>
      <w:r>
        <w:rPr>
          <w:b/>
        </w:rPr>
        <w:t>RATE</w:t>
      </w:r>
      <w:r w:rsidRPr="00CC3B5C">
        <w:rPr>
          <w:b/>
        </w:rPr>
        <w:t xml:space="preserve"> </w:t>
      </w:r>
      <w:r w:rsidR="00A86774">
        <w:rPr>
          <w:b/>
        </w:rPr>
        <w:t xml:space="preserve">PROGRAM </w:t>
      </w:r>
    </w:p>
    <w:p w:rsidR="00213F9F" w:rsidRDefault="00CC3B5C" w:rsidP="00CC3B5C">
      <w:pPr>
        <w:spacing w:after="0" w:line="240" w:lineRule="auto"/>
        <w:rPr>
          <w:b/>
        </w:rPr>
      </w:pPr>
      <w:r>
        <w:rPr>
          <w:b/>
        </w:rPr>
        <w:t xml:space="preserve">TO MEET </w:t>
      </w:r>
      <w:r w:rsidR="00A86774">
        <w:rPr>
          <w:b/>
        </w:rPr>
        <w:t xml:space="preserve">THE </w:t>
      </w:r>
      <w:r>
        <w:rPr>
          <w:b/>
        </w:rPr>
        <w:t>NEEDS OF 21</w:t>
      </w:r>
      <w:r w:rsidRPr="00CC3B5C">
        <w:rPr>
          <w:b/>
          <w:vertAlign w:val="superscript"/>
        </w:rPr>
        <w:t>st</w:t>
      </w:r>
      <w:r>
        <w:rPr>
          <w:b/>
        </w:rPr>
        <w:t xml:space="preserve"> CENTURY DIGITAL LEARNING </w:t>
      </w:r>
      <w:r w:rsidRPr="00CC3B5C">
        <w:rPr>
          <w:b/>
        </w:rPr>
        <w:t xml:space="preserve"> </w:t>
      </w:r>
    </w:p>
    <w:p w:rsidR="00761123" w:rsidRDefault="00761123" w:rsidP="00CC3B5C">
      <w:pPr>
        <w:spacing w:after="0" w:line="240" w:lineRule="auto"/>
        <w:rPr>
          <w:b/>
        </w:rPr>
      </w:pPr>
    </w:p>
    <w:p w:rsidR="002E03B2" w:rsidRPr="00FA0BCB" w:rsidRDefault="00415193" w:rsidP="004433C5">
      <w:pPr>
        <w:spacing w:line="240" w:lineRule="auto"/>
        <w:rPr>
          <w:rFonts w:cstheme="minorHAnsi"/>
          <w:sz w:val="24"/>
          <w:szCs w:val="24"/>
        </w:rPr>
      </w:pPr>
      <w:r w:rsidRPr="004433C5">
        <w:t>F</w:t>
      </w:r>
      <w:r w:rsidR="008078B6" w:rsidRPr="004433C5">
        <w:t xml:space="preserve">ederal </w:t>
      </w:r>
      <w:r w:rsidRPr="004433C5">
        <w:t>C</w:t>
      </w:r>
      <w:r w:rsidR="008078B6" w:rsidRPr="004433C5">
        <w:t>ommunication</w:t>
      </w:r>
      <w:r w:rsidR="00D67FFD">
        <w:t>s</w:t>
      </w:r>
      <w:r w:rsidR="008078B6" w:rsidRPr="004433C5">
        <w:t xml:space="preserve"> Commission (FCC)</w:t>
      </w:r>
      <w:r w:rsidRPr="004433C5">
        <w:t xml:space="preserve"> </w:t>
      </w:r>
      <w:r w:rsidR="00CC3B5C" w:rsidRPr="004433C5">
        <w:t xml:space="preserve">Chairman Wheeler is </w:t>
      </w:r>
      <w:r w:rsidR="008078B6" w:rsidRPr="004433C5">
        <w:t>circulating a proposal</w:t>
      </w:r>
      <w:r w:rsidR="0070517F">
        <w:t xml:space="preserve"> this week</w:t>
      </w:r>
      <w:r w:rsidR="008078B6" w:rsidRPr="004433C5">
        <w:t xml:space="preserve"> to his fellow commissioners</w:t>
      </w:r>
      <w:r w:rsidR="00BC203A">
        <w:t xml:space="preserve"> </w:t>
      </w:r>
      <w:r w:rsidR="00BD31C2" w:rsidRPr="004433C5">
        <w:t>to reboot</w:t>
      </w:r>
      <w:r w:rsidR="00CC3B5C" w:rsidRPr="004433C5">
        <w:t xml:space="preserve"> E-rate rules and funding levels so that every student in America, </w:t>
      </w:r>
      <w:r w:rsidR="008078B6" w:rsidRPr="004433C5">
        <w:t>no matter where they live</w:t>
      </w:r>
      <w:r w:rsidR="00CC3B5C" w:rsidRPr="004433C5">
        <w:t xml:space="preserve">, has access to the unlimited learning opportunities enabled by high-speed </w:t>
      </w:r>
      <w:r w:rsidR="00CC3B5C" w:rsidRPr="00FA0BCB">
        <w:t xml:space="preserve">broadband.  </w:t>
      </w:r>
      <w:r w:rsidR="008078B6" w:rsidRPr="00FA0BCB">
        <w:t>The proposal is the next major step in the comprehensive modernization of E-r</w:t>
      </w:r>
      <w:r w:rsidR="00FA0BCB" w:rsidRPr="00FA0BCB">
        <w:t xml:space="preserve">ate </w:t>
      </w:r>
      <w:r w:rsidR="00FA0BCB" w:rsidRPr="00FA0BCB">
        <w:rPr>
          <w:rFonts w:cstheme="minorHAnsi"/>
        </w:rPr>
        <w:t xml:space="preserve">– </w:t>
      </w:r>
      <w:r w:rsidR="00FA0BCB" w:rsidRPr="00FA0BCB">
        <w:t>America’s largest education technology program</w:t>
      </w:r>
      <w:r w:rsidR="00FA0BCB" w:rsidRPr="00FA0BCB">
        <w:rPr>
          <w:rFonts w:cstheme="minorHAnsi"/>
        </w:rPr>
        <w:t xml:space="preserve"> – </w:t>
      </w:r>
      <w:r w:rsidR="008078B6" w:rsidRPr="00FA0BCB">
        <w:t>the first such effort since the program’s creation 18 years ago.</w:t>
      </w:r>
      <w:r w:rsidR="008078B6" w:rsidRPr="002E03B2">
        <w:t xml:space="preserve">  </w:t>
      </w:r>
    </w:p>
    <w:p w:rsidR="00CC3B5C" w:rsidRDefault="002E03B2" w:rsidP="004433C5">
      <w:pPr>
        <w:spacing w:line="240" w:lineRule="auto"/>
      </w:pPr>
      <w:r w:rsidRPr="004433C5">
        <w:rPr>
          <w:b/>
          <w:u w:val="single"/>
        </w:rPr>
        <w:t>Step One: Top</w:t>
      </w:r>
      <w:r w:rsidR="00AB1C45">
        <w:rPr>
          <w:b/>
          <w:u w:val="single"/>
        </w:rPr>
        <w:t>-</w:t>
      </w:r>
      <w:r w:rsidRPr="004433C5">
        <w:rPr>
          <w:b/>
          <w:u w:val="single"/>
        </w:rPr>
        <w:t>to</w:t>
      </w:r>
      <w:r w:rsidR="00AB1C45">
        <w:rPr>
          <w:b/>
          <w:u w:val="single"/>
        </w:rPr>
        <w:t>-</w:t>
      </w:r>
      <w:r w:rsidRPr="004433C5">
        <w:rPr>
          <w:b/>
          <w:u w:val="single"/>
        </w:rPr>
        <w:t>Bottom Review</w:t>
      </w:r>
      <w:r>
        <w:rPr>
          <w:rFonts w:ascii="Times New Roman" w:hAnsi="Times New Roman"/>
          <w:b/>
          <w:u w:val="single"/>
        </w:rPr>
        <w:br/>
      </w:r>
      <w:r w:rsidRPr="002E03B2">
        <w:t>T</w:t>
      </w:r>
      <w:r w:rsidR="00BC203A">
        <w:t xml:space="preserve">he </w:t>
      </w:r>
      <w:r w:rsidRPr="002E03B2">
        <w:t>proposal builds on the top-to-bot</w:t>
      </w:r>
      <w:r w:rsidR="00FA0BCB">
        <w:t>tom administrative review of</w:t>
      </w:r>
      <w:r w:rsidRPr="002E03B2">
        <w:t xml:space="preserve"> E-rate that was the first stage of Chairman Wheeler’s comprehensive, step</w:t>
      </w:r>
      <w:r w:rsidR="004221DD">
        <w:t>-by-step</w:t>
      </w:r>
      <w:r w:rsidR="00FA0BCB">
        <w:t xml:space="preserve"> approach to modernization of the 18-year-old program.</w:t>
      </w:r>
    </w:p>
    <w:p w:rsidR="00CC3B5C" w:rsidRPr="00844745" w:rsidRDefault="00CC3B5C" w:rsidP="00374D69">
      <w:pPr>
        <w:spacing w:after="0" w:line="240" w:lineRule="auto"/>
        <w:rPr>
          <w:b/>
        </w:rPr>
      </w:pPr>
      <w:r w:rsidRPr="004433C5">
        <w:rPr>
          <w:b/>
          <w:u w:val="single"/>
        </w:rPr>
        <w:t xml:space="preserve">Step </w:t>
      </w:r>
      <w:r w:rsidR="002E03B2" w:rsidRPr="004433C5">
        <w:rPr>
          <w:b/>
          <w:u w:val="single"/>
        </w:rPr>
        <w:t>Two: Streamline the Program,</w:t>
      </w:r>
      <w:r w:rsidR="00374D69" w:rsidRPr="004433C5">
        <w:rPr>
          <w:b/>
          <w:u w:val="single"/>
        </w:rPr>
        <w:t xml:space="preserve"> </w:t>
      </w:r>
      <w:r w:rsidR="002E03B2" w:rsidRPr="004433C5">
        <w:rPr>
          <w:b/>
          <w:u w:val="single"/>
        </w:rPr>
        <w:t xml:space="preserve">Maximize </w:t>
      </w:r>
      <w:r w:rsidR="00FA0BCB">
        <w:rPr>
          <w:b/>
          <w:u w:val="single"/>
        </w:rPr>
        <w:t>Funds</w:t>
      </w:r>
      <w:r w:rsidR="00372E89">
        <w:rPr>
          <w:b/>
          <w:u w:val="single"/>
        </w:rPr>
        <w:t>,</w:t>
      </w:r>
      <w:r w:rsidR="002E03B2" w:rsidRPr="004433C5">
        <w:rPr>
          <w:b/>
          <w:u w:val="single"/>
        </w:rPr>
        <w:t xml:space="preserve"> Close the </w:t>
      </w:r>
      <w:r w:rsidRPr="004433C5">
        <w:rPr>
          <w:b/>
          <w:u w:val="single"/>
        </w:rPr>
        <w:t>Wi-Fi</w:t>
      </w:r>
      <w:r w:rsidR="002E03B2" w:rsidRPr="004433C5">
        <w:rPr>
          <w:b/>
          <w:u w:val="single"/>
        </w:rPr>
        <w:t xml:space="preserve"> Gap</w:t>
      </w:r>
      <w:r w:rsidR="00372E89">
        <w:rPr>
          <w:b/>
          <w:u w:val="single"/>
        </w:rPr>
        <w:t xml:space="preserve"> and Adopt 21</w:t>
      </w:r>
      <w:r w:rsidR="00372E89" w:rsidRPr="005C5630">
        <w:rPr>
          <w:b/>
          <w:u w:val="single"/>
          <w:vertAlign w:val="superscript"/>
        </w:rPr>
        <w:t>st</w:t>
      </w:r>
      <w:r w:rsidR="00372E89">
        <w:rPr>
          <w:b/>
          <w:u w:val="single"/>
        </w:rPr>
        <w:t xml:space="preserve"> Century Goals</w:t>
      </w:r>
      <w:r w:rsidRPr="00844745">
        <w:rPr>
          <w:b/>
        </w:rPr>
        <w:t xml:space="preserve"> </w:t>
      </w:r>
      <w:r w:rsidR="002E03B2">
        <w:rPr>
          <w:b/>
        </w:rPr>
        <w:t xml:space="preserve"> </w:t>
      </w:r>
    </w:p>
    <w:p w:rsidR="00CC3B5C" w:rsidRDefault="00BC203A" w:rsidP="004433C5">
      <w:pPr>
        <w:spacing w:after="0" w:line="240" w:lineRule="auto"/>
      </w:pPr>
      <w:r>
        <w:t xml:space="preserve">In July, </w:t>
      </w:r>
      <w:r w:rsidR="00844745" w:rsidRPr="008078B6">
        <w:t xml:space="preserve">the FCC took </w:t>
      </w:r>
      <w:r w:rsidR="00CC3B5C" w:rsidRPr="008078B6">
        <w:t>a</w:t>
      </w:r>
      <w:r w:rsidR="00844745" w:rsidRPr="008078B6">
        <w:t xml:space="preserve"> </w:t>
      </w:r>
      <w:r w:rsidR="00CF0EDB" w:rsidRPr="008078B6">
        <w:t>first</w:t>
      </w:r>
      <w:r w:rsidR="00CC3B5C" w:rsidRPr="008078B6">
        <w:t xml:space="preserve"> step forward </w:t>
      </w:r>
      <w:r w:rsidR="008078B6">
        <w:t>toward</w:t>
      </w:r>
      <w:r w:rsidR="00CC3B5C" w:rsidRPr="008078B6">
        <w:t xml:space="preserve"> modernizing E-rate by </w:t>
      </w:r>
      <w:hyperlink r:id="rId8" w:history="1">
        <w:r w:rsidR="00CC3B5C" w:rsidRPr="008078B6">
          <w:rPr>
            <w:rStyle w:val="Hyperlink"/>
          </w:rPr>
          <w:t>adopting a plan</w:t>
        </w:r>
      </w:hyperlink>
      <w:r w:rsidR="00CC3B5C" w:rsidRPr="008078B6">
        <w:t xml:space="preserve"> </w:t>
      </w:r>
      <w:r w:rsidR="008078B6" w:rsidRPr="002E03B2">
        <w:t>focused on the most urgent need—closing the Wi-Fi gap—while transitioning support away from legacy technologies to 21</w:t>
      </w:r>
      <w:r w:rsidR="008078B6" w:rsidRPr="002E03B2">
        <w:rPr>
          <w:vertAlign w:val="superscript"/>
        </w:rPr>
        <w:t>st</w:t>
      </w:r>
      <w:r w:rsidR="008078B6" w:rsidRPr="002E03B2">
        <w:t xml:space="preserve"> century broadband connectivity, ensuring E-rate money is spent smartly, and improving program administration</w:t>
      </w:r>
      <w:r w:rsidR="008078B6" w:rsidRPr="008078B6">
        <w:t>. The plan</w:t>
      </w:r>
      <w:r w:rsidR="00374D69">
        <w:t>:</w:t>
      </w:r>
    </w:p>
    <w:p w:rsidR="0029053B" w:rsidRPr="0029053B" w:rsidRDefault="0029053B" w:rsidP="0029053B">
      <w:pPr>
        <w:spacing w:after="0" w:line="240" w:lineRule="auto"/>
        <w:rPr>
          <w:sz w:val="16"/>
          <w:szCs w:val="16"/>
        </w:rPr>
      </w:pPr>
    </w:p>
    <w:p w:rsidR="00CC3B5C" w:rsidRPr="00CC3B5C" w:rsidRDefault="00CC3B5C" w:rsidP="004433C5">
      <w:pPr>
        <w:pStyle w:val="ListParagraph"/>
        <w:numPr>
          <w:ilvl w:val="0"/>
          <w:numId w:val="2"/>
        </w:numPr>
        <w:spacing w:after="0" w:line="240" w:lineRule="auto"/>
        <w:contextualSpacing w:val="0"/>
      </w:pPr>
      <w:r w:rsidRPr="00CC3B5C">
        <w:t>Set critical near and long-term school and library high-capacity broadband connectivity targets</w:t>
      </w:r>
      <w:r w:rsidR="00AB1C45" w:rsidRPr="00AB1C45">
        <w:t xml:space="preserve"> </w:t>
      </w:r>
      <w:r w:rsidR="00AB1C45">
        <w:t>based on the recommendations of school and library technology leaders</w:t>
      </w:r>
      <w:r w:rsidRPr="00CC3B5C">
        <w:t xml:space="preserve">. </w:t>
      </w:r>
    </w:p>
    <w:p w:rsidR="00D94384" w:rsidRPr="00CC3B5C" w:rsidRDefault="00CC3B5C" w:rsidP="0029053B">
      <w:pPr>
        <w:pStyle w:val="ListParagraph"/>
        <w:numPr>
          <w:ilvl w:val="0"/>
          <w:numId w:val="2"/>
        </w:numPr>
        <w:spacing w:after="0" w:line="240" w:lineRule="auto"/>
        <w:contextualSpacing w:val="0"/>
      </w:pPr>
      <w:r w:rsidRPr="00CC3B5C">
        <w:t>Took steps to enable lower prices and save program dollars by increasing transparency into E-rate supported purchases</w:t>
      </w:r>
      <w:r w:rsidR="00372E89">
        <w:t xml:space="preserve"> and p</w:t>
      </w:r>
      <w:r w:rsidR="00D94384">
        <w:t xml:space="preserve">hased out support for non-broadband services, such as paging and traditional phones, which is expected to save </w:t>
      </w:r>
      <w:r w:rsidR="00372E89">
        <w:t xml:space="preserve">at least </w:t>
      </w:r>
      <w:r w:rsidR="00D94384">
        <w:t xml:space="preserve">$3.5 billion over five years that can be redeployed for broadband </w:t>
      </w:r>
      <w:r w:rsidR="009D2871">
        <w:t>services</w:t>
      </w:r>
      <w:r w:rsidR="00D94384">
        <w:t xml:space="preserve">. </w:t>
      </w:r>
    </w:p>
    <w:p w:rsidR="00CC3B5C" w:rsidRPr="00CC3B5C" w:rsidRDefault="00CC3B5C" w:rsidP="00374D69">
      <w:pPr>
        <w:pStyle w:val="ListParagraph"/>
        <w:numPr>
          <w:ilvl w:val="0"/>
          <w:numId w:val="2"/>
        </w:numPr>
        <w:spacing w:after="0" w:line="240" w:lineRule="auto"/>
        <w:contextualSpacing w:val="0"/>
      </w:pPr>
      <w:r w:rsidRPr="00CC3B5C">
        <w:t xml:space="preserve">Established a $1 billion annual target for Wi-Fi support to ensure wireless connectivity in all schools and libraries over the next five years – 20 million students over </w:t>
      </w:r>
      <w:r w:rsidR="001C6C47">
        <w:t xml:space="preserve">just </w:t>
      </w:r>
      <w:r w:rsidRPr="00CC3B5C">
        <w:t xml:space="preserve">the next two years. </w:t>
      </w:r>
    </w:p>
    <w:p w:rsidR="00CC3B5C" w:rsidRDefault="00CC3B5C" w:rsidP="004433C5">
      <w:pPr>
        <w:spacing w:after="0" w:line="240" w:lineRule="auto"/>
        <w:rPr>
          <w:b/>
        </w:rPr>
      </w:pPr>
    </w:p>
    <w:p w:rsidR="00102957" w:rsidRPr="004433C5" w:rsidRDefault="00CC3B5C" w:rsidP="004433C5">
      <w:pPr>
        <w:spacing w:after="0" w:line="240" w:lineRule="auto"/>
        <w:rPr>
          <w:b/>
          <w:u w:val="single"/>
        </w:rPr>
      </w:pPr>
      <w:r w:rsidRPr="004433C5">
        <w:rPr>
          <w:b/>
          <w:u w:val="single"/>
        </w:rPr>
        <w:t xml:space="preserve">Step </w:t>
      </w:r>
      <w:r w:rsidR="002E03B2" w:rsidRPr="004433C5">
        <w:rPr>
          <w:b/>
          <w:u w:val="single"/>
        </w:rPr>
        <w:t>Three</w:t>
      </w:r>
      <w:r w:rsidRPr="004433C5">
        <w:rPr>
          <w:b/>
          <w:u w:val="single"/>
        </w:rPr>
        <w:t xml:space="preserve">: </w:t>
      </w:r>
      <w:r w:rsidR="004433C5">
        <w:rPr>
          <w:b/>
          <w:u w:val="single"/>
        </w:rPr>
        <w:t xml:space="preserve">Ensure </w:t>
      </w:r>
      <w:r w:rsidR="00AB1C45">
        <w:rPr>
          <w:b/>
          <w:u w:val="single"/>
        </w:rPr>
        <w:t>H</w:t>
      </w:r>
      <w:r w:rsidR="004433C5" w:rsidRPr="004433C5">
        <w:rPr>
          <w:b/>
          <w:u w:val="single"/>
        </w:rPr>
        <w:t>igh-</w:t>
      </w:r>
      <w:r w:rsidR="00AB1C45">
        <w:rPr>
          <w:b/>
          <w:u w:val="single"/>
        </w:rPr>
        <w:t>S</w:t>
      </w:r>
      <w:r w:rsidR="004433C5" w:rsidRPr="004433C5">
        <w:rPr>
          <w:b/>
          <w:u w:val="single"/>
        </w:rPr>
        <w:t xml:space="preserve">peed </w:t>
      </w:r>
      <w:r w:rsidR="004433C5">
        <w:rPr>
          <w:b/>
          <w:u w:val="single"/>
        </w:rPr>
        <w:t>In</w:t>
      </w:r>
      <w:r w:rsidR="00374D69" w:rsidRPr="004433C5">
        <w:rPr>
          <w:b/>
          <w:u w:val="single"/>
        </w:rPr>
        <w:t xml:space="preserve">ternet </w:t>
      </w:r>
      <w:r w:rsidR="00AB1C45">
        <w:rPr>
          <w:b/>
          <w:u w:val="single"/>
        </w:rPr>
        <w:t>A</w:t>
      </w:r>
      <w:r w:rsidR="004433C5">
        <w:rPr>
          <w:b/>
          <w:u w:val="single"/>
        </w:rPr>
        <w:t xml:space="preserve">ccess in </w:t>
      </w:r>
      <w:r w:rsidR="00AB1C45">
        <w:rPr>
          <w:b/>
          <w:u w:val="single"/>
        </w:rPr>
        <w:t>S</w:t>
      </w:r>
      <w:r w:rsidR="004433C5">
        <w:rPr>
          <w:b/>
          <w:u w:val="single"/>
        </w:rPr>
        <w:t xml:space="preserve">chools and </w:t>
      </w:r>
      <w:r w:rsidR="00AB1C45">
        <w:rPr>
          <w:b/>
          <w:u w:val="single"/>
        </w:rPr>
        <w:t>L</w:t>
      </w:r>
      <w:r w:rsidR="004433C5">
        <w:rPr>
          <w:b/>
          <w:u w:val="single"/>
        </w:rPr>
        <w:t>ibraries</w:t>
      </w:r>
      <w:r w:rsidR="00CF0EDB" w:rsidRPr="004433C5">
        <w:rPr>
          <w:b/>
          <w:u w:val="single"/>
        </w:rPr>
        <w:t xml:space="preserve"> within </w:t>
      </w:r>
      <w:r w:rsidR="00AB1C45">
        <w:rPr>
          <w:b/>
          <w:u w:val="single"/>
        </w:rPr>
        <w:t>F</w:t>
      </w:r>
      <w:r w:rsidR="00CF0EDB" w:rsidRPr="004433C5">
        <w:rPr>
          <w:b/>
          <w:u w:val="single"/>
        </w:rPr>
        <w:t xml:space="preserve">ive </w:t>
      </w:r>
      <w:r w:rsidR="00AB1C45">
        <w:rPr>
          <w:b/>
          <w:u w:val="single"/>
        </w:rPr>
        <w:t>Y</w:t>
      </w:r>
      <w:r w:rsidR="00CF0EDB" w:rsidRPr="004433C5">
        <w:rPr>
          <w:b/>
          <w:u w:val="single"/>
        </w:rPr>
        <w:t xml:space="preserve">ears </w:t>
      </w:r>
      <w:r w:rsidR="00102957" w:rsidRPr="004433C5">
        <w:rPr>
          <w:b/>
          <w:u w:val="single"/>
        </w:rPr>
        <w:t xml:space="preserve"> </w:t>
      </w:r>
    </w:p>
    <w:p w:rsidR="001E4D1D" w:rsidRDefault="00105225" w:rsidP="0029053B">
      <w:pPr>
        <w:spacing w:after="0" w:line="240" w:lineRule="auto"/>
      </w:pPr>
      <w:r>
        <w:t xml:space="preserve">The </w:t>
      </w:r>
      <w:r w:rsidR="00B318DD">
        <w:t xml:space="preserve">first </w:t>
      </w:r>
      <w:r w:rsidR="00374D69">
        <w:t xml:space="preserve">two </w:t>
      </w:r>
      <w:r w:rsidR="00677E40">
        <w:t>step</w:t>
      </w:r>
      <w:r w:rsidR="00374D69">
        <w:t>s</w:t>
      </w:r>
      <w:r w:rsidR="00677E40">
        <w:t xml:space="preserve"> in </w:t>
      </w:r>
      <w:r>
        <w:t xml:space="preserve">E-rate modernization made the program more </w:t>
      </w:r>
      <w:r w:rsidR="00677E40">
        <w:t>efficient,</w:t>
      </w:r>
      <w:r>
        <w:t xml:space="preserve"> </w:t>
      </w:r>
      <w:r w:rsidR="00374D69">
        <w:t>maximized</w:t>
      </w:r>
      <w:r w:rsidR="004221DD">
        <w:t xml:space="preserve"> the use of</w:t>
      </w:r>
      <w:r w:rsidR="00374D69">
        <w:t xml:space="preserve"> </w:t>
      </w:r>
      <w:r w:rsidR="000F37F3">
        <w:t>rate</w:t>
      </w:r>
      <w:r w:rsidR="00374D69">
        <w:t>payer funds</w:t>
      </w:r>
      <w:r w:rsidR="00677E40">
        <w:t>,</w:t>
      </w:r>
      <w:r>
        <w:t xml:space="preserve"> and </w:t>
      </w:r>
      <w:r w:rsidR="0070517F">
        <w:t xml:space="preserve">will provide </w:t>
      </w:r>
      <w:r>
        <w:t xml:space="preserve">support for </w:t>
      </w:r>
      <w:r w:rsidR="00E96CE8">
        <w:t xml:space="preserve">the majority of </w:t>
      </w:r>
      <w:r>
        <w:t>schools</w:t>
      </w:r>
      <w:r w:rsidR="00374D69">
        <w:t xml:space="preserve"> across the country</w:t>
      </w:r>
      <w:r>
        <w:t xml:space="preserve"> </w:t>
      </w:r>
      <w:r w:rsidR="00311420">
        <w:t>that</w:t>
      </w:r>
      <w:r>
        <w:t xml:space="preserve"> report insufficient in-classroom connectivity today</w:t>
      </w:r>
      <w:r w:rsidR="0029053B">
        <w:t xml:space="preserve">. </w:t>
      </w:r>
      <w:r w:rsidR="00374D69">
        <w:t>Still,</w:t>
      </w:r>
      <w:r w:rsidR="00374D69" w:rsidRPr="00CC3B5C">
        <w:t xml:space="preserve"> 63% of</w:t>
      </w:r>
      <w:r w:rsidR="00374D69">
        <w:t xml:space="preserve"> public schools </w:t>
      </w:r>
      <w:r w:rsidR="0029053B" w:rsidRPr="00CC3B5C">
        <w:t xml:space="preserve">– </w:t>
      </w:r>
      <w:r w:rsidR="00374D69">
        <w:t xml:space="preserve">over 40 million students </w:t>
      </w:r>
      <w:r w:rsidR="0029053B" w:rsidRPr="00CC3B5C">
        <w:t xml:space="preserve">– </w:t>
      </w:r>
      <w:r w:rsidR="00374D69" w:rsidRPr="00CC3B5C">
        <w:t xml:space="preserve">don’t have broadband connections </w:t>
      </w:r>
      <w:r w:rsidR="0070517F">
        <w:t xml:space="preserve">to the building </w:t>
      </w:r>
      <w:r w:rsidR="00374D69" w:rsidRPr="00CC3B5C">
        <w:t>capable of taking advantage of modern digital learning</w:t>
      </w:r>
      <w:r w:rsidR="000F37F3">
        <w:t>.</w:t>
      </w:r>
      <w:r w:rsidR="00374D69">
        <w:t xml:space="preserve"> </w:t>
      </w:r>
      <w:r w:rsidR="00372E89">
        <w:t xml:space="preserve"> Since the July Order, </w:t>
      </w:r>
      <w:r>
        <w:t>FCC</w:t>
      </w:r>
      <w:r w:rsidR="00E96CE8">
        <w:t xml:space="preserve"> </w:t>
      </w:r>
      <w:r w:rsidR="007859D5">
        <w:t>staff has</w:t>
      </w:r>
      <w:r w:rsidR="00372E89">
        <w:t xml:space="preserve"> continued their efforts to </w:t>
      </w:r>
      <w:r>
        <w:t>assess whether further program rule changes or additional funding would be needed to meet the long-term broadband connectivity targets.</w:t>
      </w:r>
    </w:p>
    <w:p w:rsidR="0029053B" w:rsidRPr="0029053B" w:rsidRDefault="0029053B" w:rsidP="004433C5">
      <w:pPr>
        <w:spacing w:after="0" w:line="240" w:lineRule="auto"/>
        <w:rPr>
          <w:sz w:val="16"/>
          <w:szCs w:val="16"/>
        </w:rPr>
      </w:pPr>
    </w:p>
    <w:p w:rsidR="004F3FFE" w:rsidRDefault="004F3FFE" w:rsidP="004433C5">
      <w:pPr>
        <w:pStyle w:val="ListParagraph"/>
        <w:numPr>
          <w:ilvl w:val="0"/>
          <w:numId w:val="5"/>
        </w:numPr>
        <w:spacing w:after="0" w:line="240" w:lineRule="auto"/>
        <w:ind w:left="360"/>
      </w:pPr>
      <w:r>
        <w:t>B</w:t>
      </w:r>
      <w:r w:rsidRPr="00CC3B5C">
        <w:t>ased on a robust record and analysis</w:t>
      </w:r>
      <w:r w:rsidR="00FA0BCB">
        <w:t xml:space="preserve"> </w:t>
      </w:r>
      <w:r w:rsidRPr="00CC3B5C">
        <w:t>by Commission staff, Chairman Wheeler is proposing a permanent increase in the E-rate cap of $1.5 billion along with a series of targeted policy changes t</w:t>
      </w:r>
      <w:r w:rsidR="00AB1C45">
        <w:t xml:space="preserve">o enhance the options available to </w:t>
      </w:r>
      <w:r w:rsidRPr="00CC3B5C">
        <w:t>schools and libraries to purchase affordab</w:t>
      </w:r>
      <w:r>
        <w:t>le high-speed broadband</w:t>
      </w:r>
      <w:r w:rsidRPr="00CC3B5C">
        <w:t xml:space="preserve">.  </w:t>
      </w:r>
    </w:p>
    <w:p w:rsidR="004F3FFE" w:rsidRDefault="004F3FFE" w:rsidP="004433C5">
      <w:pPr>
        <w:pStyle w:val="ListParagraph"/>
        <w:numPr>
          <w:ilvl w:val="0"/>
          <w:numId w:val="5"/>
        </w:numPr>
        <w:spacing w:after="0" w:line="240" w:lineRule="auto"/>
        <w:ind w:left="360"/>
      </w:pPr>
      <w:r>
        <w:t>I</w:t>
      </w:r>
      <w:r w:rsidRPr="00CC3B5C">
        <w:t>f the FCC reaches the maximum cap recommended, the estimated additional cost to an individual rate payer would be approximately 16 cents a month, about a half a penny per day or about $1.90 a year – less than</w:t>
      </w:r>
      <w:r w:rsidR="0070517F">
        <w:t xml:space="preserve"> a</w:t>
      </w:r>
      <w:r w:rsidRPr="00CC3B5C">
        <w:t xml:space="preserve"> </w:t>
      </w:r>
      <w:r w:rsidR="008078B6">
        <w:t xml:space="preserve">medium-sized </w:t>
      </w:r>
      <w:r w:rsidR="00AB1C45">
        <w:t xml:space="preserve">soda </w:t>
      </w:r>
      <w:r w:rsidR="008078B6">
        <w:t>at fast food restaurant or</w:t>
      </w:r>
      <w:r w:rsidRPr="00CC3B5C">
        <w:t xml:space="preserve"> a </w:t>
      </w:r>
      <w:r w:rsidR="008078B6">
        <w:t>cup of</w:t>
      </w:r>
      <w:r w:rsidRPr="00CC3B5C">
        <w:t xml:space="preserve"> coffee.</w:t>
      </w:r>
    </w:p>
    <w:p w:rsidR="004F3FFE" w:rsidRDefault="004F3FFE" w:rsidP="004433C5">
      <w:pPr>
        <w:pStyle w:val="ListParagraph"/>
        <w:numPr>
          <w:ilvl w:val="0"/>
          <w:numId w:val="5"/>
        </w:numPr>
        <w:spacing w:after="0" w:line="240" w:lineRule="auto"/>
        <w:ind w:left="360"/>
      </w:pPr>
      <w:r w:rsidRPr="00CC3B5C">
        <w:t xml:space="preserve">While the impact on consumers will be small, the impact on children, teachers, local communities and American competiveness will be </w:t>
      </w:r>
      <w:r w:rsidR="0070517F">
        <w:t>significant</w:t>
      </w:r>
      <w:r w:rsidR="00B318DD">
        <w:t xml:space="preserve">. </w:t>
      </w:r>
    </w:p>
    <w:p w:rsidR="00105225" w:rsidRDefault="00105225" w:rsidP="004433C5">
      <w:pPr>
        <w:spacing w:after="0" w:line="240" w:lineRule="auto"/>
      </w:pPr>
    </w:p>
    <w:p w:rsidR="00070C72" w:rsidRDefault="00070C72" w:rsidP="004433C5">
      <w:pPr>
        <w:spacing w:after="0" w:line="240" w:lineRule="auto"/>
      </w:pPr>
    </w:p>
    <w:p w:rsidR="00070C72" w:rsidRDefault="00070C72" w:rsidP="004433C5">
      <w:pPr>
        <w:spacing w:after="0" w:line="240" w:lineRule="auto"/>
      </w:pPr>
    </w:p>
    <w:p w:rsidR="00FA0BCB" w:rsidRDefault="00FA0BCB" w:rsidP="001E4D1D">
      <w:pPr>
        <w:spacing w:after="0" w:line="240" w:lineRule="auto"/>
        <w:rPr>
          <w:b/>
        </w:rPr>
      </w:pPr>
    </w:p>
    <w:p w:rsidR="00BD31C2" w:rsidRDefault="009243FE" w:rsidP="001E4D1D">
      <w:pPr>
        <w:spacing w:after="0" w:line="240" w:lineRule="auto"/>
        <w:rPr>
          <w:b/>
        </w:rPr>
      </w:pPr>
      <w:r>
        <w:rPr>
          <w:b/>
        </w:rPr>
        <w:t>BY</w:t>
      </w:r>
      <w:r w:rsidR="001E4D1D">
        <w:rPr>
          <w:b/>
        </w:rPr>
        <w:t xml:space="preserve"> THE NUMBERS:</w:t>
      </w:r>
      <w:r w:rsidR="00105225">
        <w:rPr>
          <w:b/>
        </w:rPr>
        <w:t xml:space="preserve"> THE </w:t>
      </w:r>
      <w:r w:rsidR="00B318DD">
        <w:rPr>
          <w:b/>
        </w:rPr>
        <w:t xml:space="preserve">HIGH-SPEED INTERNET </w:t>
      </w:r>
      <w:r w:rsidR="00105225">
        <w:rPr>
          <w:b/>
        </w:rPr>
        <w:t>CONNECTIVITY GAP</w:t>
      </w:r>
    </w:p>
    <w:p w:rsidR="004433C5" w:rsidRPr="0070517F" w:rsidRDefault="005441C2" w:rsidP="004433C5">
      <w:pPr>
        <w:spacing w:after="0" w:line="240" w:lineRule="auto"/>
      </w:pPr>
      <w:r w:rsidRPr="004433C5">
        <w:t xml:space="preserve">Schools </w:t>
      </w:r>
      <w:r w:rsidR="00372E89">
        <w:t xml:space="preserve">and libraries </w:t>
      </w:r>
      <w:r w:rsidRPr="004433C5">
        <w:t xml:space="preserve">across the geographic and socioeconomic spectrum </w:t>
      </w:r>
      <w:r w:rsidR="006B0279" w:rsidRPr="004433C5">
        <w:t xml:space="preserve">have significant work to do to achieve long-term </w:t>
      </w:r>
      <w:r w:rsidR="00374D69">
        <w:t xml:space="preserve">high-speed Internet </w:t>
      </w:r>
      <w:r w:rsidR="006B0279" w:rsidRPr="004433C5">
        <w:t>targets, but the gap is biggest in rural and l</w:t>
      </w:r>
      <w:r w:rsidR="00F655E7">
        <w:t>ow-income</w:t>
      </w:r>
      <w:r w:rsidR="006B0279" w:rsidRPr="004433C5">
        <w:t xml:space="preserve"> </w:t>
      </w:r>
      <w:r w:rsidR="00F655E7">
        <w:t>areas</w:t>
      </w:r>
      <w:r w:rsidR="006B0279" w:rsidRPr="004433C5">
        <w:t>.</w:t>
      </w:r>
      <w:r w:rsidR="004433C5">
        <w:t xml:space="preserve"> </w:t>
      </w:r>
      <w:r w:rsidR="004433C5" w:rsidRPr="004433C5">
        <w:t>If</w:t>
      </w:r>
      <w:r w:rsidR="004433C5" w:rsidRPr="001E4D1D">
        <w:rPr>
          <w:i/>
        </w:rPr>
        <w:t xml:space="preserve"> </w:t>
      </w:r>
      <w:r w:rsidR="0070517F">
        <w:t xml:space="preserve">the Commission, </w:t>
      </w:r>
      <w:r w:rsidR="004433C5" w:rsidRPr="0070517F">
        <w:t>working w</w:t>
      </w:r>
      <w:r w:rsidR="0070517F" w:rsidRPr="0070517F">
        <w:t xml:space="preserve">ith state and local governments, </w:t>
      </w:r>
      <w:r w:rsidR="004433C5" w:rsidRPr="0070517F">
        <w:t>does not act</w:t>
      </w:r>
      <w:r w:rsidR="00840324">
        <w:t>,</w:t>
      </w:r>
      <w:r w:rsidR="0070517F" w:rsidRPr="0070517F">
        <w:t xml:space="preserve"> </w:t>
      </w:r>
      <w:r w:rsidR="00903E5E" w:rsidRPr="0070517F">
        <w:t>these</w:t>
      </w:r>
      <w:r w:rsidR="00FA0BCB" w:rsidRPr="0070517F">
        <w:t xml:space="preserve"> </w:t>
      </w:r>
      <w:r w:rsidR="00372E89" w:rsidRPr="0070517F">
        <w:t>libraries</w:t>
      </w:r>
      <w:r w:rsidR="00695A09" w:rsidRPr="0070517F">
        <w:t xml:space="preserve"> and</w:t>
      </w:r>
      <w:r w:rsidR="00372E89" w:rsidRPr="0070517F">
        <w:t xml:space="preserve"> </w:t>
      </w:r>
      <w:r w:rsidR="004433C5" w:rsidRPr="0070517F">
        <w:t>schools</w:t>
      </w:r>
      <w:r w:rsidR="0070517F" w:rsidRPr="0070517F">
        <w:t xml:space="preserve"> </w:t>
      </w:r>
      <w:r w:rsidR="004433C5" w:rsidRPr="0070517F">
        <w:t xml:space="preserve">will be </w:t>
      </w:r>
      <w:r w:rsidR="00B318DD" w:rsidRPr="0070517F">
        <w:t>un</w:t>
      </w:r>
      <w:r w:rsidR="004433C5" w:rsidRPr="0070517F">
        <w:t>able</w:t>
      </w:r>
      <w:r w:rsidR="00B318DD" w:rsidRPr="0070517F">
        <w:t xml:space="preserve"> to upgrade their infrastructure</w:t>
      </w:r>
      <w:r w:rsidR="0070517F" w:rsidRPr="0070517F">
        <w:t xml:space="preserve">, and the students and communities they serve will not have access to </w:t>
      </w:r>
      <w:r w:rsidR="00903E5E" w:rsidRPr="0070517F">
        <w:t xml:space="preserve">high-speed Internet </w:t>
      </w:r>
      <w:r w:rsidR="0070517F" w:rsidRPr="0070517F">
        <w:t>and new educational tools and technologies.</w:t>
      </w:r>
    </w:p>
    <w:p w:rsidR="0017141B" w:rsidRPr="004433C5" w:rsidRDefault="0017141B" w:rsidP="001E4D1D">
      <w:pPr>
        <w:spacing w:after="0" w:line="240" w:lineRule="auto"/>
      </w:pPr>
    </w:p>
    <w:p w:rsidR="00CA0720" w:rsidRDefault="00CA0720" w:rsidP="00E46DAC">
      <w:pPr>
        <w:pStyle w:val="ListParagraph"/>
        <w:numPr>
          <w:ilvl w:val="0"/>
          <w:numId w:val="1"/>
        </w:numPr>
        <w:spacing w:after="0" w:line="240" w:lineRule="auto"/>
      </w:pPr>
      <w:r>
        <w:t xml:space="preserve">68% of all districts (73% of rural districts) say that not a single school in their district can meet high-speed Internet connectivity targets today. </w:t>
      </w:r>
    </w:p>
    <w:p w:rsidR="00E46DAC" w:rsidRDefault="00261457" w:rsidP="00E46DAC">
      <w:pPr>
        <w:pStyle w:val="ListParagraph"/>
        <w:numPr>
          <w:ilvl w:val="0"/>
          <w:numId w:val="1"/>
        </w:numPr>
        <w:spacing w:after="0" w:line="240" w:lineRule="auto"/>
      </w:pPr>
      <w:r>
        <w:t xml:space="preserve">Approximately </w:t>
      </w:r>
      <w:r w:rsidR="00E46DAC" w:rsidRPr="00CC3B5C">
        <w:t xml:space="preserve">41% of rural public schools lack access to fiber networks sufficient to meet modern connectivity goals for digital learning, compared to 31% of </w:t>
      </w:r>
      <w:r w:rsidR="00AB1C45">
        <w:t xml:space="preserve">suburban and </w:t>
      </w:r>
      <w:r w:rsidR="00E46DAC" w:rsidRPr="00CC3B5C">
        <w:t xml:space="preserve">urban public schools. </w:t>
      </w:r>
    </w:p>
    <w:p w:rsidR="00BF3670" w:rsidRPr="00CC3B5C" w:rsidRDefault="001E4D1D" w:rsidP="00BF3670">
      <w:pPr>
        <w:pStyle w:val="ListParagraph"/>
        <w:numPr>
          <w:ilvl w:val="0"/>
          <w:numId w:val="1"/>
        </w:numPr>
        <w:spacing w:after="0" w:line="240" w:lineRule="auto"/>
      </w:pPr>
      <w:r w:rsidRPr="00CC3B5C">
        <w:t>3</w:t>
      </w:r>
      <w:r w:rsidR="00AB3D9E">
        <w:t>9</w:t>
      </w:r>
      <w:r w:rsidRPr="00CC3B5C">
        <w:t xml:space="preserve">% of schools in affluent areas currently meet speed targets, but only 14% of schools in low-income </w:t>
      </w:r>
      <w:r w:rsidR="0017141B">
        <w:t xml:space="preserve">rural and urban </w:t>
      </w:r>
      <w:r w:rsidRPr="00CC3B5C">
        <w:t>areas meet those targets.</w:t>
      </w:r>
    </w:p>
    <w:p w:rsidR="001E4D1D" w:rsidRPr="00CC3B5C" w:rsidRDefault="00CA0720" w:rsidP="001E4D1D">
      <w:pPr>
        <w:pStyle w:val="ListParagraph"/>
        <w:numPr>
          <w:ilvl w:val="0"/>
          <w:numId w:val="1"/>
        </w:numPr>
        <w:spacing w:after="0" w:line="240" w:lineRule="auto"/>
      </w:pPr>
      <w:r>
        <w:t>45%</w:t>
      </w:r>
      <w:r w:rsidR="001E4D1D" w:rsidRPr="00CC3B5C">
        <w:t xml:space="preserve"> </w:t>
      </w:r>
      <w:r>
        <w:t xml:space="preserve">of school districts </w:t>
      </w:r>
      <w:r w:rsidR="001E4D1D" w:rsidRPr="00CC3B5C">
        <w:t xml:space="preserve">lack </w:t>
      </w:r>
      <w:r>
        <w:t xml:space="preserve">sufficient </w:t>
      </w:r>
      <w:r w:rsidR="001E4D1D" w:rsidRPr="00CC3B5C">
        <w:t xml:space="preserve">Wi-Fi </w:t>
      </w:r>
      <w:r>
        <w:t>capacity to move to one-to-one student-to-device deployments</w:t>
      </w:r>
      <w:r w:rsidR="00BE7DCC">
        <w:t xml:space="preserve"> which is increasingly necessary to achieve modern digital learning objectives</w:t>
      </w:r>
      <w:r w:rsidR="00105225">
        <w:t>.</w:t>
      </w:r>
    </w:p>
    <w:p w:rsidR="001E4D1D" w:rsidRPr="00CC3B5C" w:rsidRDefault="001E4D1D" w:rsidP="001E4D1D">
      <w:pPr>
        <w:pStyle w:val="ListParagraph"/>
        <w:numPr>
          <w:ilvl w:val="0"/>
          <w:numId w:val="1"/>
        </w:numPr>
        <w:spacing w:after="0" w:line="240" w:lineRule="auto"/>
      </w:pPr>
      <w:r w:rsidRPr="00CC3B5C">
        <w:t xml:space="preserve">Half of all public libraries report connections of less than 10 Mbps (70% of rural libraries) – or less than 10% of the short-term target and less than 1% of the long term target connectivity level.  </w:t>
      </w:r>
    </w:p>
    <w:p w:rsidR="001A3965" w:rsidRDefault="001A3965" w:rsidP="001A3965">
      <w:pPr>
        <w:pStyle w:val="ListParagraph"/>
        <w:numPr>
          <w:ilvl w:val="0"/>
          <w:numId w:val="1"/>
        </w:numPr>
        <w:spacing w:after="0" w:line="240" w:lineRule="auto"/>
      </w:pPr>
      <w:r>
        <w:t>More than half (58%)</w:t>
      </w:r>
      <w:r w:rsidRPr="00CC3B5C">
        <w:t xml:space="preserve"> of </w:t>
      </w:r>
      <w:r w:rsidR="00F53782">
        <w:t xml:space="preserve">districts </w:t>
      </w:r>
      <w:r w:rsidRPr="00CC3B5C">
        <w:t xml:space="preserve">say the monthly recurring expense of connections is the most significant barrier to faster service.  </w:t>
      </w:r>
    </w:p>
    <w:p w:rsidR="0017141B" w:rsidRPr="005067D4" w:rsidRDefault="001A3965" w:rsidP="00844745">
      <w:pPr>
        <w:pStyle w:val="ListParagraph"/>
        <w:numPr>
          <w:ilvl w:val="0"/>
          <w:numId w:val="1"/>
        </w:numPr>
        <w:spacing w:after="0" w:line="240" w:lineRule="auto"/>
      </w:pPr>
      <w:r w:rsidRPr="00CC3B5C">
        <w:t xml:space="preserve">Nearly 40% of districts indicate that they can’t afford the high up-front capital costs of infrastructure upgrades. At the same time, 91% of </w:t>
      </w:r>
      <w:r>
        <w:t xml:space="preserve">these districts </w:t>
      </w:r>
      <w:r w:rsidRPr="00CC3B5C">
        <w:t>identif</w:t>
      </w:r>
      <w:r>
        <w:t>y</w:t>
      </w:r>
      <w:r w:rsidRPr="00CC3B5C">
        <w:t xml:space="preserve"> at least one infrastructure upgrade that is essential for them to implement in order to meet their connectivity goals.</w:t>
      </w:r>
      <w:r w:rsidR="005067D4">
        <w:br/>
      </w:r>
    </w:p>
    <w:p w:rsidR="00142DB2" w:rsidRDefault="00142DB2" w:rsidP="00844745">
      <w:pPr>
        <w:spacing w:after="0" w:line="240" w:lineRule="auto"/>
        <w:rPr>
          <w:noProof/>
        </w:rPr>
      </w:pPr>
      <w:r>
        <w:t xml:space="preserve"> </w:t>
      </w:r>
      <w:r>
        <w:tab/>
        <w:t xml:space="preserve">     </w:t>
      </w:r>
      <w:r w:rsidR="005067D4">
        <w:rPr>
          <w:b/>
          <w:noProof/>
        </w:rPr>
        <w:drawing>
          <wp:inline distT="0" distB="0" distL="0" distR="0" wp14:anchorId="245ADE4A" wp14:editId="300B7921">
            <wp:extent cx="49530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347" cy="3286355"/>
                    </a:xfrm>
                    <a:prstGeom prst="rect">
                      <a:avLst/>
                    </a:prstGeom>
                    <a:noFill/>
                    <a:ln>
                      <a:noFill/>
                    </a:ln>
                  </pic:spPr>
                </pic:pic>
              </a:graphicData>
            </a:graphic>
          </wp:inline>
        </w:drawing>
      </w:r>
      <w:r w:rsidR="005067D4" w:rsidRPr="005067D4">
        <w:t xml:space="preserve"> </w:t>
      </w:r>
    </w:p>
    <w:p w:rsidR="005067D4" w:rsidRDefault="00142DB2" w:rsidP="00142DB2">
      <w:pPr>
        <w:spacing w:after="0" w:line="240" w:lineRule="auto"/>
        <w:rPr>
          <w:b/>
        </w:rPr>
      </w:pPr>
      <w:r>
        <w:rPr>
          <w:b/>
        </w:rPr>
        <w:lastRenderedPageBreak/>
        <w:t xml:space="preserve">                    </w:t>
      </w:r>
      <w:r w:rsidR="004179BB">
        <w:rPr>
          <w:noProof/>
        </w:rPr>
        <w:drawing>
          <wp:inline distT="0" distB="0" distL="0" distR="0" wp14:anchorId="6C7A3F58" wp14:editId="28DD0457">
            <wp:extent cx="4600575" cy="2971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971800"/>
                    </a:xfrm>
                    <a:prstGeom prst="rect">
                      <a:avLst/>
                    </a:prstGeom>
                    <a:noFill/>
                    <a:ln>
                      <a:noFill/>
                    </a:ln>
                  </pic:spPr>
                </pic:pic>
              </a:graphicData>
            </a:graphic>
          </wp:inline>
        </w:drawing>
      </w:r>
    </w:p>
    <w:p w:rsidR="005067D4" w:rsidRDefault="005067D4" w:rsidP="00844745">
      <w:pPr>
        <w:spacing w:after="0" w:line="240" w:lineRule="auto"/>
        <w:rPr>
          <w:b/>
        </w:rPr>
      </w:pPr>
    </w:p>
    <w:p w:rsidR="009243FE" w:rsidRDefault="009243FE" w:rsidP="00844745">
      <w:pPr>
        <w:spacing w:after="0" w:line="240" w:lineRule="auto"/>
        <w:rPr>
          <w:b/>
        </w:rPr>
      </w:pPr>
      <w:r>
        <w:rPr>
          <w:b/>
        </w:rPr>
        <w:t>BEHIND THE NUMBERS</w:t>
      </w:r>
      <w:r w:rsidR="004433C5">
        <w:rPr>
          <w:b/>
        </w:rPr>
        <w:t>:</w:t>
      </w:r>
      <w:r>
        <w:rPr>
          <w:b/>
        </w:rPr>
        <w:t xml:space="preserve"> </w:t>
      </w:r>
      <w:r w:rsidR="00213F9F">
        <w:rPr>
          <w:b/>
        </w:rPr>
        <w:t xml:space="preserve">THE CASE FOR </w:t>
      </w:r>
      <w:r w:rsidR="00677E40">
        <w:rPr>
          <w:b/>
        </w:rPr>
        <w:t xml:space="preserve">INCREASED E-RATE </w:t>
      </w:r>
      <w:r w:rsidR="000568A7">
        <w:rPr>
          <w:b/>
        </w:rPr>
        <w:t>INVEST</w:t>
      </w:r>
      <w:r w:rsidR="00677E40">
        <w:rPr>
          <w:b/>
        </w:rPr>
        <w:t>MENT</w:t>
      </w:r>
      <w:r>
        <w:rPr>
          <w:b/>
        </w:rPr>
        <w:t xml:space="preserve"> </w:t>
      </w:r>
    </w:p>
    <w:p w:rsidR="00677E40" w:rsidRDefault="00677E40" w:rsidP="00677E40">
      <w:pPr>
        <w:spacing w:after="0" w:line="240" w:lineRule="auto"/>
      </w:pPr>
      <w:r w:rsidRPr="004433C5">
        <w:t xml:space="preserve">As schools and libraries upgrade their broadband infrastructure </w:t>
      </w:r>
      <w:r w:rsidR="004F3FFE" w:rsidRPr="004433C5">
        <w:t>and</w:t>
      </w:r>
      <w:r w:rsidRPr="004433C5">
        <w:t xml:space="preserve"> expand Wi-Fi access, bandwidth demands will outpace savings from E-rate modernization and broadband price reductions.</w:t>
      </w:r>
      <w:r w:rsidR="00903E5E">
        <w:t xml:space="preserve"> </w:t>
      </w:r>
      <w:r w:rsidR="00903E5E" w:rsidRPr="00CC3B5C">
        <w:t>Even with the most efficient E-rate program that achieves all possible cost-savings, meeting the connectivity goals for all schools and libraries will require funding above the current E-rate cap</w:t>
      </w:r>
      <w:r w:rsidR="00903E5E">
        <w:t>.</w:t>
      </w:r>
    </w:p>
    <w:p w:rsidR="00D1614C" w:rsidRPr="004433C5" w:rsidRDefault="00D1614C" w:rsidP="00677E40">
      <w:pPr>
        <w:spacing w:after="0" w:line="240" w:lineRule="auto"/>
      </w:pPr>
    </w:p>
    <w:p w:rsidR="00677E40" w:rsidRPr="00DB05ED" w:rsidRDefault="00677E40" w:rsidP="000F37F3">
      <w:pPr>
        <w:pStyle w:val="ListParagraph"/>
        <w:numPr>
          <w:ilvl w:val="0"/>
          <w:numId w:val="4"/>
        </w:numPr>
        <w:spacing w:after="0" w:line="240" w:lineRule="auto"/>
      </w:pPr>
      <w:r>
        <w:t>E</w:t>
      </w:r>
      <w:r w:rsidRPr="00CC3B5C">
        <w:t>ven if bandwidth costs decline by 10% per year, the demand for broadband is growing at least 50% per year, which means that total bandwidth costs will continue to grow even with significa</w:t>
      </w:r>
      <w:r>
        <w:t>nt broadband price reductions</w:t>
      </w:r>
      <w:r w:rsidRPr="000F37F3">
        <w:rPr>
          <w:rFonts w:cstheme="minorHAnsi"/>
        </w:rPr>
        <w:t>.</w:t>
      </w:r>
    </w:p>
    <w:p w:rsidR="00DB05ED" w:rsidRDefault="00DB05ED" w:rsidP="00677E40">
      <w:pPr>
        <w:pStyle w:val="ListParagraph"/>
        <w:numPr>
          <w:ilvl w:val="0"/>
          <w:numId w:val="4"/>
        </w:numPr>
        <w:spacing w:after="0" w:line="240" w:lineRule="auto"/>
      </w:pPr>
      <w:r>
        <w:rPr>
          <w:rFonts w:cstheme="minorHAnsi"/>
        </w:rPr>
        <w:t>Chairman Wheeler’s proposed $1.5 billion cap increase is consistent with all schools and libraries achieving the long-term goals, but also requires average prices to fall by half versus current levels.  These are equally aggressive goals for access AND for efficiency.</w:t>
      </w:r>
    </w:p>
    <w:p w:rsidR="00677E40" w:rsidRDefault="00677E40" w:rsidP="00677E40">
      <w:pPr>
        <w:pStyle w:val="ListParagraph"/>
        <w:numPr>
          <w:ilvl w:val="0"/>
          <w:numId w:val="5"/>
        </w:numPr>
        <w:spacing w:after="0" w:line="240" w:lineRule="auto"/>
        <w:ind w:left="360"/>
      </w:pPr>
      <w:r w:rsidRPr="00CC3B5C">
        <w:t xml:space="preserve">Because Wi-Fi </w:t>
      </w:r>
      <w:r w:rsidR="004A3A83">
        <w:rPr>
          <w:u w:val="single"/>
        </w:rPr>
        <w:t>within</w:t>
      </w:r>
      <w:r w:rsidRPr="00CC3B5C">
        <w:t xml:space="preserve"> every classroom and library space is an essential element of 21</w:t>
      </w:r>
      <w:r w:rsidRPr="00677E40">
        <w:rPr>
          <w:vertAlign w:val="superscript"/>
        </w:rPr>
        <w:t>st</w:t>
      </w:r>
      <w:r w:rsidRPr="00CC3B5C">
        <w:t xml:space="preserve"> century learning, the FCC has already established an annual $1 billion Wi-Fi budget target. Therefore, assessing the long-term funding needs of the program simply requires estimating the growth in spending necessary to bring high-capacity broadband </w:t>
      </w:r>
      <w:r w:rsidR="004A3A83">
        <w:rPr>
          <w:u w:val="single"/>
        </w:rPr>
        <w:t>to</w:t>
      </w:r>
      <w:r w:rsidRPr="00CC3B5C">
        <w:t xml:space="preserve"> the doors of every school and library.  </w:t>
      </w:r>
    </w:p>
    <w:p w:rsidR="000568A7" w:rsidRDefault="00677E40" w:rsidP="000568A7">
      <w:pPr>
        <w:pStyle w:val="ListParagraph"/>
        <w:numPr>
          <w:ilvl w:val="0"/>
          <w:numId w:val="7"/>
        </w:numPr>
        <w:spacing w:after="0" w:line="240" w:lineRule="auto"/>
      </w:pPr>
      <w:r w:rsidRPr="00CC3B5C">
        <w:t>The growth will be a combination of payments for costly one-time non-recurring infrastructure upgrades and increasing monthly recurring charges for Internet access.</w:t>
      </w:r>
      <w:r w:rsidR="00DB05ED">
        <w:t xml:space="preserve">  </w:t>
      </w:r>
      <w:r w:rsidR="007D55C8">
        <w:t>I</w:t>
      </w:r>
      <w:r w:rsidR="00844745" w:rsidRPr="00CC3B5C">
        <w:t>ncrease</w:t>
      </w:r>
      <w:r w:rsidR="007D55C8">
        <w:t>s</w:t>
      </w:r>
      <w:r w:rsidR="00844745" w:rsidRPr="00CC3B5C">
        <w:t xml:space="preserve"> in monthly Internet access charges will come from schools that already have connections capable of meeting E-rate connectivity targets and those who get access to high-speed connections as a result of rule changes Chairman Wheeler is proposing.  </w:t>
      </w:r>
    </w:p>
    <w:p w:rsidR="000568A7" w:rsidRDefault="00844745" w:rsidP="000568A7">
      <w:pPr>
        <w:pStyle w:val="ListParagraph"/>
        <w:numPr>
          <w:ilvl w:val="0"/>
          <w:numId w:val="7"/>
        </w:numPr>
        <w:spacing w:after="0" w:line="240" w:lineRule="auto"/>
      </w:pPr>
      <w:r w:rsidRPr="00CC3B5C">
        <w:t xml:space="preserve">Internet access demands will also grow substantially for all schools that gain access to robust Wi-Fi as a result of FCC rule changes.  </w:t>
      </w:r>
    </w:p>
    <w:p w:rsidR="004E3762" w:rsidRDefault="004E3762" w:rsidP="004E3762">
      <w:pPr>
        <w:pStyle w:val="ListParagraph"/>
        <w:spacing w:after="0" w:line="240" w:lineRule="auto"/>
        <w:ind w:left="360"/>
      </w:pPr>
    </w:p>
    <w:p w:rsidR="00343A0A" w:rsidRPr="004E3762" w:rsidRDefault="004179BB" w:rsidP="004E3762">
      <w:pPr>
        <w:pStyle w:val="ListParagraph"/>
        <w:spacing w:after="0" w:line="240" w:lineRule="auto"/>
        <w:ind w:left="360"/>
      </w:pPr>
      <w:r>
        <w:rPr>
          <w:b/>
          <w:noProof/>
        </w:rPr>
        <w:drawing>
          <wp:anchor distT="0" distB="0" distL="114300" distR="114300" simplePos="0" relativeHeight="251658240" behindDoc="0" locked="0" layoutInCell="1" allowOverlap="1" wp14:anchorId="04B951DA" wp14:editId="603A3D69">
            <wp:simplePos x="0" y="0"/>
            <wp:positionH relativeFrom="column">
              <wp:posOffset>-352425</wp:posOffset>
            </wp:positionH>
            <wp:positionV relativeFrom="paragraph">
              <wp:posOffset>52705</wp:posOffset>
            </wp:positionV>
            <wp:extent cx="3267075" cy="2286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7D4">
        <w:rPr>
          <w:noProof/>
        </w:rPr>
        <w:drawing>
          <wp:inline distT="0" distB="0" distL="0" distR="0" wp14:anchorId="3C78B4FE" wp14:editId="3EACB0B2">
            <wp:extent cx="3267075" cy="2447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094" cy="2477910"/>
                    </a:xfrm>
                    <a:prstGeom prst="rect">
                      <a:avLst/>
                    </a:prstGeom>
                    <a:noFill/>
                    <a:ln>
                      <a:noFill/>
                    </a:ln>
                  </pic:spPr>
                </pic:pic>
              </a:graphicData>
            </a:graphic>
          </wp:inline>
        </w:drawing>
      </w:r>
    </w:p>
    <w:p w:rsidR="004179BB" w:rsidRDefault="004179BB" w:rsidP="004E3762">
      <w:pPr>
        <w:spacing w:after="0" w:line="240" w:lineRule="auto"/>
      </w:pPr>
    </w:p>
    <w:p w:rsidR="00142DB2" w:rsidRDefault="00142DB2" w:rsidP="004E3762">
      <w:pPr>
        <w:spacing w:after="0" w:line="240" w:lineRule="auto"/>
      </w:pPr>
    </w:p>
    <w:p w:rsidR="004E3762" w:rsidRDefault="004E3762" w:rsidP="004E3762">
      <w:pPr>
        <w:spacing w:after="0" w:line="240" w:lineRule="auto"/>
      </w:pPr>
      <w:r>
        <w:t>F</w:t>
      </w:r>
      <w:r w:rsidRPr="00CC3B5C">
        <w:t>or example, schools in North Carolina, a leader in digital education that connects student tablets and laptops with Wi-Fi to deliver individualized learning, are increasing bandwidth use by more than 50% annually.  Some schools and librarie</w:t>
      </w:r>
      <w:r>
        <w:t xml:space="preserve">s are seeing bandwidth growth of </w:t>
      </w:r>
      <w:r w:rsidRPr="00CC3B5C">
        <w:t>100% or more annually</w:t>
      </w:r>
      <w:r>
        <w:t xml:space="preserve"> directly after additional Wi-Fi capacity is installed, which is exactly what the first step of Chairman Wheeler modernization strategy calls for</w:t>
      </w:r>
      <w:r w:rsidRPr="00CC3B5C">
        <w:t xml:space="preserve">. </w:t>
      </w:r>
    </w:p>
    <w:p w:rsidR="004E3762" w:rsidRDefault="004E3762" w:rsidP="00844745">
      <w:pPr>
        <w:spacing w:after="0" w:line="240" w:lineRule="auto"/>
        <w:rPr>
          <w:b/>
        </w:rPr>
      </w:pPr>
    </w:p>
    <w:p w:rsidR="009243FE" w:rsidRPr="009243FE" w:rsidRDefault="009243FE" w:rsidP="00844745">
      <w:pPr>
        <w:spacing w:after="0" w:line="240" w:lineRule="auto"/>
        <w:rPr>
          <w:b/>
        </w:rPr>
      </w:pPr>
      <w:r w:rsidRPr="009243FE">
        <w:rPr>
          <w:b/>
        </w:rPr>
        <w:t xml:space="preserve">Economic models submitted to the FCC show that the cost of reaching the connectivity goals for all schools and libraries </w:t>
      </w:r>
      <w:r w:rsidR="00311420" w:rsidRPr="009243FE">
        <w:rPr>
          <w:b/>
        </w:rPr>
        <w:t>would</w:t>
      </w:r>
      <w:r w:rsidRPr="009243FE">
        <w:rPr>
          <w:b/>
        </w:rPr>
        <w:t xml:space="preserve"> far exceed the existing program cap.  </w:t>
      </w:r>
    </w:p>
    <w:p w:rsidR="005067D4" w:rsidRDefault="00844745" w:rsidP="005067D4">
      <w:pPr>
        <w:pStyle w:val="ListParagraph"/>
        <w:numPr>
          <w:ilvl w:val="0"/>
          <w:numId w:val="12"/>
        </w:numPr>
        <w:spacing w:after="0" w:line="240" w:lineRule="auto"/>
      </w:pPr>
      <w:r w:rsidRPr="00CC3B5C">
        <w:t xml:space="preserve">The original </w:t>
      </w:r>
      <w:r w:rsidR="007D55C8">
        <w:t xml:space="preserve">E-rate </w:t>
      </w:r>
      <w:r w:rsidRPr="00CC3B5C">
        <w:t xml:space="preserve">program cap was set at $2.25 billion in 1997, and lacked an annual inflation adjustment until late 2010. Since that time, inflation adjustments have shifted the cap to $2.4 billion.  </w:t>
      </w:r>
      <w:r w:rsidR="00B764DD">
        <w:t xml:space="preserve">More than 60% of the Chairman’s proposed $1.5 billion cap increase represents simply a “catch up” of the lost inflation adjustment from 1997 to 2010; the rest </w:t>
      </w:r>
      <w:r w:rsidR="00EB4EB0">
        <w:t>reflects the significant growth in the bandwidth needs of schools and libraries since 1997.</w:t>
      </w:r>
    </w:p>
    <w:p w:rsidR="005067D4" w:rsidRDefault="005067D4" w:rsidP="005067D4">
      <w:pPr>
        <w:pStyle w:val="ListParagraph"/>
        <w:numPr>
          <w:ilvl w:val="0"/>
          <w:numId w:val="12"/>
        </w:numPr>
        <w:spacing w:after="0" w:line="240" w:lineRule="auto"/>
      </w:pPr>
      <w:r>
        <w:t>Indeed, in 1997 a 56 Kbps (56,000 bits per second) modem was a common form of connectivity to the school.  “High speed” may have meant 1 Mbps (1 million bits per second). The FCC’s new long-term targets call for 1 Gbps (1 billion bits per second).  That is an increase of a thousand or many times more, or put differently, the original program was structured around bandwidth needs that are less than .1% of current targets.</w:t>
      </w:r>
    </w:p>
    <w:p w:rsidR="005067D4" w:rsidRDefault="005067D4" w:rsidP="005067D4">
      <w:pPr>
        <w:pStyle w:val="ListParagraph"/>
        <w:numPr>
          <w:ilvl w:val="0"/>
          <w:numId w:val="12"/>
        </w:numPr>
        <w:spacing w:after="0" w:line="240" w:lineRule="auto"/>
      </w:pPr>
      <w:r>
        <w:t>A</w:t>
      </w:r>
      <w:r w:rsidRPr="00CC3B5C">
        <w:t xml:space="preserve"> comprehensive model by EducationSuperHighway</w:t>
      </w:r>
      <w:r>
        <w:t xml:space="preserve"> and the Consortium for School Networking</w:t>
      </w:r>
      <w:r w:rsidRPr="00CC3B5C">
        <w:t xml:space="preserve"> estimates the total E-rate funding needs at over $4 billion annually in some years.  </w:t>
      </w:r>
    </w:p>
    <w:p w:rsidR="005067D4" w:rsidRDefault="005067D4" w:rsidP="004179BB">
      <w:pPr>
        <w:pStyle w:val="ListParagraph"/>
        <w:numPr>
          <w:ilvl w:val="0"/>
          <w:numId w:val="12"/>
        </w:numPr>
        <w:spacing w:after="0" w:line="240" w:lineRule="auto"/>
      </w:pPr>
      <w:r w:rsidRPr="00CC3B5C">
        <w:t>Other models project higher costs for infrastructure upgrades, suggesting a need for an even larger E-rate cap.</w:t>
      </w:r>
    </w:p>
    <w:p w:rsidR="008B47DE" w:rsidRPr="005067D4" w:rsidRDefault="005067D4" w:rsidP="005067D4">
      <w:pPr>
        <w:pStyle w:val="ListParagraph"/>
        <w:spacing w:after="0" w:line="240" w:lineRule="auto"/>
        <w:ind w:left="360"/>
      </w:pPr>
      <w:r>
        <w:rPr>
          <w:noProof/>
        </w:rPr>
        <w:drawing>
          <wp:inline distT="0" distB="0" distL="0" distR="0" wp14:anchorId="7671E780" wp14:editId="3A27FA7A">
            <wp:extent cx="5476875" cy="3892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684" cy="3899392"/>
                    </a:xfrm>
                    <a:prstGeom prst="rect">
                      <a:avLst/>
                    </a:prstGeom>
                    <a:noFill/>
                    <a:ln>
                      <a:noFill/>
                    </a:ln>
                  </pic:spPr>
                </pic:pic>
              </a:graphicData>
            </a:graphic>
          </wp:inline>
        </w:drawing>
      </w:r>
    </w:p>
    <w:p w:rsidR="005067D4" w:rsidRDefault="005067D4" w:rsidP="00844745">
      <w:pPr>
        <w:spacing w:after="0" w:line="240" w:lineRule="auto"/>
        <w:rPr>
          <w:b/>
        </w:rPr>
      </w:pPr>
    </w:p>
    <w:p w:rsidR="001E4D1D" w:rsidRDefault="00844745" w:rsidP="00844745">
      <w:pPr>
        <w:spacing w:after="0" w:line="240" w:lineRule="auto"/>
      </w:pPr>
      <w:r w:rsidRPr="001E4D1D">
        <w:rPr>
          <w:b/>
        </w:rPr>
        <w:t xml:space="preserve">Determining the appropriate cap level involves assessing current and future needs, accounting for </w:t>
      </w:r>
      <w:r w:rsidR="004A3A83">
        <w:rPr>
          <w:b/>
        </w:rPr>
        <w:t xml:space="preserve">growth in bandwidth, </w:t>
      </w:r>
      <w:r w:rsidR="00D1614C">
        <w:rPr>
          <w:b/>
        </w:rPr>
        <w:t xml:space="preserve">and </w:t>
      </w:r>
      <w:r w:rsidRPr="001E4D1D">
        <w:rPr>
          <w:b/>
        </w:rPr>
        <w:t>other factors.</w:t>
      </w:r>
      <w:r w:rsidRPr="00CC3B5C">
        <w:t xml:space="preserve">  </w:t>
      </w:r>
    </w:p>
    <w:p w:rsidR="001A3965" w:rsidRDefault="00844745">
      <w:pPr>
        <w:pStyle w:val="ListParagraph"/>
        <w:numPr>
          <w:ilvl w:val="0"/>
          <w:numId w:val="9"/>
        </w:numPr>
        <w:spacing w:after="0" w:line="240" w:lineRule="auto"/>
      </w:pPr>
      <w:r w:rsidRPr="00CC3B5C">
        <w:t xml:space="preserve">While spending in a given year may be less than the cap (particularly in the early years), the cap must be sufficient to anticipate future needs and technological change. </w:t>
      </w:r>
      <w:r w:rsidR="001A3965">
        <w:t xml:space="preserve"> Schools, libraries and </w:t>
      </w:r>
      <w:r w:rsidR="007E4D22">
        <w:t xml:space="preserve">state and </w:t>
      </w:r>
      <w:r w:rsidR="001A3965">
        <w:t>local governments need the certainty and predictability that long-term funding will be available to justify costly infrastructure upgrades</w:t>
      </w:r>
      <w:r w:rsidR="007D55C8">
        <w:t xml:space="preserve"> and likely increases in monthly expenses as bandwidth usage rises.</w:t>
      </w:r>
    </w:p>
    <w:p w:rsidR="00761123" w:rsidRDefault="001A3965">
      <w:pPr>
        <w:pStyle w:val="ListParagraph"/>
        <w:numPr>
          <w:ilvl w:val="0"/>
          <w:numId w:val="9"/>
        </w:numPr>
        <w:spacing w:after="0" w:line="240" w:lineRule="auto"/>
      </w:pPr>
      <w:r w:rsidRPr="00CC3B5C">
        <w:t>The Chairman’s proposed increase in the program cap from $2.4 billion to $3.9 billion balances two factors</w:t>
      </w:r>
      <w:r>
        <w:t>: (1)</w:t>
      </w:r>
      <w:r w:rsidRPr="00CC3B5C">
        <w:t xml:space="preserve"> establishing a clear principle that the program should support </w:t>
      </w:r>
      <w:r>
        <w:t xml:space="preserve">the needs of </w:t>
      </w:r>
      <w:r w:rsidRPr="00CC3B5C">
        <w:t>all schools and libraries – rural and urban, large and small – but</w:t>
      </w:r>
      <w:r>
        <w:t xml:space="preserve"> (2)</w:t>
      </w:r>
      <w:r w:rsidRPr="00CC3B5C">
        <w:t xml:space="preserve"> that the program must also demand significant efficiencies in the process</w:t>
      </w:r>
      <w:r w:rsidR="007D55C8">
        <w:t xml:space="preserve"> to</w:t>
      </w:r>
      <w:r w:rsidR="00844745" w:rsidRPr="00CC3B5C">
        <w:t xml:space="preserve"> ensure that each penny collected from rate payers be necessary and appropriately invested.  </w:t>
      </w:r>
    </w:p>
    <w:p w:rsidR="00761123" w:rsidRPr="00CC3B5C" w:rsidRDefault="00761123" w:rsidP="00844745">
      <w:pPr>
        <w:spacing w:after="0" w:line="240" w:lineRule="auto"/>
      </w:pPr>
    </w:p>
    <w:p w:rsidR="001E4D1D" w:rsidRDefault="00844745" w:rsidP="00844745">
      <w:pPr>
        <w:spacing w:after="0" w:line="240" w:lineRule="auto"/>
      </w:pPr>
      <w:r w:rsidRPr="001E4D1D">
        <w:rPr>
          <w:b/>
        </w:rPr>
        <w:t xml:space="preserve">The cost of E-rate is paid for </w:t>
      </w:r>
      <w:r w:rsidR="00840324">
        <w:rPr>
          <w:b/>
        </w:rPr>
        <w:t xml:space="preserve">through </w:t>
      </w:r>
      <w:r w:rsidRPr="001E4D1D">
        <w:rPr>
          <w:b/>
        </w:rPr>
        <w:t>the FCC’s Universal Service Fund, which also funds three other universal service programs.</w:t>
      </w:r>
      <w:r w:rsidRPr="00CC3B5C">
        <w:t xml:space="preserve"> </w:t>
      </w:r>
    </w:p>
    <w:p w:rsidR="007D55C8" w:rsidRDefault="00844745">
      <w:pPr>
        <w:pStyle w:val="ListParagraph"/>
        <w:numPr>
          <w:ilvl w:val="0"/>
          <w:numId w:val="10"/>
        </w:numPr>
        <w:spacing w:after="0" w:line="240" w:lineRule="auto"/>
      </w:pPr>
      <w:r w:rsidRPr="00CC3B5C">
        <w:t xml:space="preserve">Consumers and businesses pay for the Fund through an assessment on interstate and international phone bills, in the form of a universal service fee. </w:t>
      </w:r>
    </w:p>
    <w:p w:rsidR="001E4D1D" w:rsidRDefault="007D55C8">
      <w:pPr>
        <w:pStyle w:val="ListParagraph"/>
        <w:numPr>
          <w:ilvl w:val="0"/>
          <w:numId w:val="10"/>
        </w:numPr>
        <w:spacing w:after="0" w:line="240" w:lineRule="auto"/>
      </w:pPr>
      <w:r>
        <w:t>D</w:t>
      </w:r>
      <w:r w:rsidR="00844745" w:rsidRPr="00CC3B5C">
        <w:t xml:space="preserve">isbursements are driven by demand and the prices paid for connectivity – which can and does decrease due to technological advances.  </w:t>
      </w:r>
    </w:p>
    <w:p w:rsidR="00261457" w:rsidRPr="00070C72" w:rsidRDefault="00844745" w:rsidP="00CC3B5C">
      <w:pPr>
        <w:pStyle w:val="ListParagraph"/>
        <w:numPr>
          <w:ilvl w:val="0"/>
          <w:numId w:val="10"/>
        </w:numPr>
        <w:spacing w:after="0" w:line="240" w:lineRule="auto"/>
      </w:pPr>
      <w:r w:rsidRPr="00CC3B5C">
        <w:t xml:space="preserve">However, if the FCC reaches the maximum cap recommended, the estimated additional cost to an individual rate payer would be approximately 16 cents a month, about a half a penny per day or about $1.90 a year – less than a </w:t>
      </w:r>
      <w:r w:rsidR="00374D69">
        <w:t xml:space="preserve">medium-size </w:t>
      </w:r>
      <w:r w:rsidR="00BE7DCC">
        <w:t>soda</w:t>
      </w:r>
      <w:r w:rsidR="00695A09">
        <w:t xml:space="preserve"> </w:t>
      </w:r>
      <w:r w:rsidR="00374D69">
        <w:t>at a fast food restaurant</w:t>
      </w:r>
      <w:r w:rsidRPr="00CC3B5C">
        <w:t xml:space="preserve"> or a </w:t>
      </w:r>
      <w:r w:rsidR="00261457">
        <w:t xml:space="preserve">cup of </w:t>
      </w:r>
      <w:r w:rsidRPr="00CC3B5C">
        <w:t>coffee</w:t>
      </w:r>
      <w:r w:rsidR="00261457">
        <w:t>.</w:t>
      </w:r>
    </w:p>
    <w:sectPr w:rsidR="00261457" w:rsidRPr="00070C72" w:rsidSect="00761123">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AD" w:rsidRDefault="00C15DAD" w:rsidP="00CC3B5C">
      <w:pPr>
        <w:spacing w:after="0" w:line="240" w:lineRule="auto"/>
      </w:pPr>
      <w:r>
        <w:separator/>
      </w:r>
    </w:p>
  </w:endnote>
  <w:endnote w:type="continuationSeparator" w:id="0">
    <w:p w:rsidR="00C15DAD" w:rsidRDefault="00C15DAD" w:rsidP="00CC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0C" w:rsidRDefault="00BE4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28730"/>
      <w:docPartObj>
        <w:docPartGallery w:val="Page Numbers (Bottom of Page)"/>
        <w:docPartUnique/>
      </w:docPartObj>
    </w:sdtPr>
    <w:sdtEndPr>
      <w:rPr>
        <w:noProof/>
      </w:rPr>
    </w:sdtEndPr>
    <w:sdtContent>
      <w:p w:rsidR="00057423" w:rsidRDefault="00057423">
        <w:pPr>
          <w:pStyle w:val="Footer"/>
          <w:jc w:val="center"/>
        </w:pPr>
        <w:r>
          <w:fldChar w:fldCharType="begin"/>
        </w:r>
        <w:r>
          <w:instrText xml:space="preserve"> PAGE   \* MERGEFORMAT </w:instrText>
        </w:r>
        <w:r>
          <w:fldChar w:fldCharType="separate"/>
        </w:r>
        <w:r w:rsidR="00C559BC">
          <w:rPr>
            <w:noProof/>
          </w:rPr>
          <w:t>1</w:t>
        </w:r>
        <w:r>
          <w:rPr>
            <w:noProof/>
          </w:rPr>
          <w:fldChar w:fldCharType="end"/>
        </w:r>
      </w:p>
    </w:sdtContent>
  </w:sdt>
  <w:p w:rsidR="00057423" w:rsidRDefault="0005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0C" w:rsidRDefault="00BE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AD" w:rsidRDefault="00C15DAD" w:rsidP="00CC3B5C">
      <w:pPr>
        <w:spacing w:after="0" w:line="240" w:lineRule="auto"/>
      </w:pPr>
      <w:r>
        <w:separator/>
      </w:r>
    </w:p>
  </w:footnote>
  <w:footnote w:type="continuationSeparator" w:id="0">
    <w:p w:rsidR="00C15DAD" w:rsidRDefault="00C15DAD" w:rsidP="00CC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0C" w:rsidRDefault="00BE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0C" w:rsidRDefault="00BE4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0C" w:rsidRDefault="00BE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5D6"/>
    <w:multiLevelType w:val="hybridMultilevel"/>
    <w:tmpl w:val="C9F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C2166"/>
    <w:multiLevelType w:val="hybridMultilevel"/>
    <w:tmpl w:val="DF429646"/>
    <w:lvl w:ilvl="0" w:tplc="0F48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940A3"/>
    <w:multiLevelType w:val="hybridMultilevel"/>
    <w:tmpl w:val="65DE87C6"/>
    <w:lvl w:ilvl="0" w:tplc="04090001">
      <w:start w:val="1"/>
      <w:numFmt w:val="bullet"/>
      <w:lvlText w:val=""/>
      <w:lvlJc w:val="left"/>
      <w:pPr>
        <w:ind w:left="360" w:hanging="360"/>
      </w:pPr>
      <w:rPr>
        <w:rFonts w:ascii="Symbol" w:hAnsi="Symbol" w:hint="default"/>
        <w:sz w:val="22"/>
      </w:rPr>
    </w:lvl>
    <w:lvl w:ilvl="1" w:tplc="04090005">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AB0ADE"/>
    <w:multiLevelType w:val="hybridMultilevel"/>
    <w:tmpl w:val="743EF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8F4838"/>
    <w:multiLevelType w:val="hybridMultilevel"/>
    <w:tmpl w:val="0F6CF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235647"/>
    <w:multiLevelType w:val="hybridMultilevel"/>
    <w:tmpl w:val="5B3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7B7B4E"/>
    <w:multiLevelType w:val="hybridMultilevel"/>
    <w:tmpl w:val="44829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276ECF"/>
    <w:multiLevelType w:val="hybridMultilevel"/>
    <w:tmpl w:val="7FBA9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95089D"/>
    <w:multiLevelType w:val="hybridMultilevel"/>
    <w:tmpl w:val="4D16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92A2F"/>
    <w:multiLevelType w:val="hybridMultilevel"/>
    <w:tmpl w:val="15281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752CA7"/>
    <w:multiLevelType w:val="hybridMultilevel"/>
    <w:tmpl w:val="80EC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D46938"/>
    <w:multiLevelType w:val="hybridMultilevel"/>
    <w:tmpl w:val="E50E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B1EFB"/>
    <w:multiLevelType w:val="hybridMultilevel"/>
    <w:tmpl w:val="7688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D94A03"/>
    <w:multiLevelType w:val="hybridMultilevel"/>
    <w:tmpl w:val="3CF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F6FBA"/>
    <w:multiLevelType w:val="hybridMultilevel"/>
    <w:tmpl w:val="F898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0"/>
  </w:num>
  <w:num w:numId="6">
    <w:abstractNumId w:val="14"/>
  </w:num>
  <w:num w:numId="7">
    <w:abstractNumId w:val="5"/>
  </w:num>
  <w:num w:numId="8">
    <w:abstractNumId w:val="12"/>
  </w:num>
  <w:num w:numId="9">
    <w:abstractNumId w:val="6"/>
  </w:num>
  <w:num w:numId="10">
    <w:abstractNumId w:val="7"/>
  </w:num>
  <w:num w:numId="11">
    <w:abstractNumId w:val="8"/>
  </w:num>
  <w:num w:numId="12">
    <w:abstractNumId w:val="10"/>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5C"/>
    <w:rsid w:val="000568A7"/>
    <w:rsid w:val="00057423"/>
    <w:rsid w:val="00070C72"/>
    <w:rsid w:val="000760D1"/>
    <w:rsid w:val="0007769A"/>
    <w:rsid w:val="000F37F3"/>
    <w:rsid w:val="00102957"/>
    <w:rsid w:val="00105225"/>
    <w:rsid w:val="0013406F"/>
    <w:rsid w:val="00142DB2"/>
    <w:rsid w:val="00165476"/>
    <w:rsid w:val="0017141B"/>
    <w:rsid w:val="00194812"/>
    <w:rsid w:val="00194935"/>
    <w:rsid w:val="001A14CD"/>
    <w:rsid w:val="001A3965"/>
    <w:rsid w:val="001C5605"/>
    <w:rsid w:val="001C6C47"/>
    <w:rsid w:val="001D2B04"/>
    <w:rsid w:val="001E4D1D"/>
    <w:rsid w:val="0021335A"/>
    <w:rsid w:val="00213F9F"/>
    <w:rsid w:val="00261457"/>
    <w:rsid w:val="0029053B"/>
    <w:rsid w:val="002B0A97"/>
    <w:rsid w:val="002D64AE"/>
    <w:rsid w:val="002E03B2"/>
    <w:rsid w:val="002F4D74"/>
    <w:rsid w:val="002F72D3"/>
    <w:rsid w:val="00311420"/>
    <w:rsid w:val="00316744"/>
    <w:rsid w:val="00343A0A"/>
    <w:rsid w:val="00372E89"/>
    <w:rsid w:val="00374D69"/>
    <w:rsid w:val="003821CC"/>
    <w:rsid w:val="003B5A6D"/>
    <w:rsid w:val="00415193"/>
    <w:rsid w:val="004179BB"/>
    <w:rsid w:val="004221DD"/>
    <w:rsid w:val="004433C5"/>
    <w:rsid w:val="004A01FB"/>
    <w:rsid w:val="004A3A83"/>
    <w:rsid w:val="004E3762"/>
    <w:rsid w:val="004F3FFE"/>
    <w:rsid w:val="005067D4"/>
    <w:rsid w:val="00524188"/>
    <w:rsid w:val="005441C2"/>
    <w:rsid w:val="00556DBE"/>
    <w:rsid w:val="005B5993"/>
    <w:rsid w:val="005D5484"/>
    <w:rsid w:val="005E2E46"/>
    <w:rsid w:val="006117A7"/>
    <w:rsid w:val="0062334E"/>
    <w:rsid w:val="00677E40"/>
    <w:rsid w:val="00695A09"/>
    <w:rsid w:val="006B0279"/>
    <w:rsid w:val="006C6FB4"/>
    <w:rsid w:val="006D0724"/>
    <w:rsid w:val="0070517F"/>
    <w:rsid w:val="00761123"/>
    <w:rsid w:val="007859D5"/>
    <w:rsid w:val="007D55C8"/>
    <w:rsid w:val="007D577C"/>
    <w:rsid w:val="007E4D22"/>
    <w:rsid w:val="008078B6"/>
    <w:rsid w:val="0082679D"/>
    <w:rsid w:val="00840324"/>
    <w:rsid w:val="00844745"/>
    <w:rsid w:val="00881E2C"/>
    <w:rsid w:val="008B47DE"/>
    <w:rsid w:val="008F46F5"/>
    <w:rsid w:val="00903E5E"/>
    <w:rsid w:val="009243FE"/>
    <w:rsid w:val="0093093C"/>
    <w:rsid w:val="0093451E"/>
    <w:rsid w:val="009413FB"/>
    <w:rsid w:val="009926F4"/>
    <w:rsid w:val="009D2871"/>
    <w:rsid w:val="009D3B0C"/>
    <w:rsid w:val="009D646D"/>
    <w:rsid w:val="00A223E2"/>
    <w:rsid w:val="00A86774"/>
    <w:rsid w:val="00AB1C45"/>
    <w:rsid w:val="00AB3D9E"/>
    <w:rsid w:val="00AD0052"/>
    <w:rsid w:val="00B318DD"/>
    <w:rsid w:val="00B5778E"/>
    <w:rsid w:val="00B764DD"/>
    <w:rsid w:val="00BA12EE"/>
    <w:rsid w:val="00BC203A"/>
    <w:rsid w:val="00BD31C2"/>
    <w:rsid w:val="00BE0531"/>
    <w:rsid w:val="00BE420C"/>
    <w:rsid w:val="00BE7DCC"/>
    <w:rsid w:val="00BF3670"/>
    <w:rsid w:val="00BF7FDB"/>
    <w:rsid w:val="00C04E03"/>
    <w:rsid w:val="00C15DAD"/>
    <w:rsid w:val="00C27B58"/>
    <w:rsid w:val="00C45C69"/>
    <w:rsid w:val="00C559BC"/>
    <w:rsid w:val="00C7060D"/>
    <w:rsid w:val="00CA0720"/>
    <w:rsid w:val="00CC035A"/>
    <w:rsid w:val="00CC3B5C"/>
    <w:rsid w:val="00CC3D4E"/>
    <w:rsid w:val="00CF0EDB"/>
    <w:rsid w:val="00D1614C"/>
    <w:rsid w:val="00D377C2"/>
    <w:rsid w:val="00D67FFD"/>
    <w:rsid w:val="00D94384"/>
    <w:rsid w:val="00DA0EAE"/>
    <w:rsid w:val="00DB05ED"/>
    <w:rsid w:val="00DB255B"/>
    <w:rsid w:val="00DD7630"/>
    <w:rsid w:val="00E46DAC"/>
    <w:rsid w:val="00E63F2A"/>
    <w:rsid w:val="00E96CE8"/>
    <w:rsid w:val="00EB4EB0"/>
    <w:rsid w:val="00EE3D50"/>
    <w:rsid w:val="00EE69F8"/>
    <w:rsid w:val="00F1372A"/>
    <w:rsid w:val="00F14A94"/>
    <w:rsid w:val="00F53782"/>
    <w:rsid w:val="00F655E7"/>
    <w:rsid w:val="00F728D9"/>
    <w:rsid w:val="00FA0BCB"/>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5C"/>
    <w:pPr>
      <w:ind w:left="720"/>
      <w:contextualSpacing/>
    </w:pPr>
  </w:style>
  <w:style w:type="character" w:styleId="CommentReference">
    <w:name w:val="annotation reference"/>
    <w:basedOn w:val="DefaultParagraphFont"/>
    <w:uiPriority w:val="99"/>
    <w:semiHidden/>
    <w:unhideWhenUsed/>
    <w:rsid w:val="00CC3B5C"/>
    <w:rPr>
      <w:sz w:val="16"/>
      <w:szCs w:val="16"/>
    </w:rPr>
  </w:style>
  <w:style w:type="paragraph" w:styleId="CommentText">
    <w:name w:val="annotation text"/>
    <w:basedOn w:val="Normal"/>
    <w:link w:val="CommentTextChar"/>
    <w:uiPriority w:val="99"/>
    <w:semiHidden/>
    <w:unhideWhenUsed/>
    <w:rsid w:val="00CC3B5C"/>
    <w:pPr>
      <w:spacing w:line="240" w:lineRule="auto"/>
    </w:pPr>
    <w:rPr>
      <w:sz w:val="20"/>
      <w:szCs w:val="20"/>
    </w:rPr>
  </w:style>
  <w:style w:type="character" w:customStyle="1" w:styleId="CommentTextChar">
    <w:name w:val="Comment Text Char"/>
    <w:basedOn w:val="DefaultParagraphFont"/>
    <w:link w:val="CommentText"/>
    <w:uiPriority w:val="99"/>
    <w:semiHidden/>
    <w:rsid w:val="00CC3B5C"/>
    <w:rPr>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nhideWhenUsed/>
    <w:rsid w:val="00CC3B5C"/>
    <w:pPr>
      <w:spacing w:after="0" w:line="240" w:lineRule="auto"/>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CC3B5C"/>
    <w:rPr>
      <w:sz w:val="20"/>
      <w:szCs w:val="20"/>
    </w:rPr>
  </w:style>
  <w:style w:type="character" w:styleId="FootnoteReference">
    <w:name w:val="footnote reference"/>
    <w:aliases w:val="Style 12,(NECG) Footnote Reference,Style 13,Appel note de bas de p,Style 124,fr,o,Style 3,FR,Style 6,Style 17,Footnote Reference/,Style 7,Footnote Reference1"/>
    <w:basedOn w:val="DefaultParagraphFont"/>
    <w:uiPriority w:val="99"/>
    <w:unhideWhenUsed/>
    <w:rsid w:val="00CC3B5C"/>
    <w:rPr>
      <w:vertAlign w:val="superscript"/>
    </w:rPr>
  </w:style>
  <w:style w:type="paragraph" w:styleId="BalloonText">
    <w:name w:val="Balloon Text"/>
    <w:basedOn w:val="Normal"/>
    <w:link w:val="BalloonTextChar"/>
    <w:uiPriority w:val="99"/>
    <w:semiHidden/>
    <w:unhideWhenUsed/>
    <w:rsid w:val="00CC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5C"/>
    <w:rPr>
      <w:rFonts w:ascii="Tahoma" w:hAnsi="Tahoma" w:cs="Tahoma"/>
      <w:sz w:val="16"/>
      <w:szCs w:val="16"/>
    </w:rPr>
  </w:style>
  <w:style w:type="paragraph" w:styleId="Header">
    <w:name w:val="header"/>
    <w:basedOn w:val="Normal"/>
    <w:link w:val="HeaderChar"/>
    <w:uiPriority w:val="99"/>
    <w:unhideWhenUsed/>
    <w:rsid w:val="00CC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5C"/>
  </w:style>
  <w:style w:type="paragraph" w:styleId="Footer">
    <w:name w:val="footer"/>
    <w:basedOn w:val="Normal"/>
    <w:link w:val="FooterChar"/>
    <w:uiPriority w:val="99"/>
    <w:unhideWhenUsed/>
    <w:rsid w:val="00CC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5C"/>
  </w:style>
  <w:style w:type="character" w:styleId="Hyperlink">
    <w:name w:val="Hyperlink"/>
    <w:basedOn w:val="DefaultParagraphFont"/>
    <w:uiPriority w:val="99"/>
    <w:unhideWhenUsed/>
    <w:rsid w:val="00CC3B5C"/>
    <w:rPr>
      <w:color w:val="0000FF" w:themeColor="hyperlink"/>
      <w:u w:val="single"/>
    </w:rPr>
  </w:style>
  <w:style w:type="paragraph" w:styleId="EndnoteText">
    <w:name w:val="endnote text"/>
    <w:basedOn w:val="Normal"/>
    <w:link w:val="EndnoteTextChar"/>
    <w:uiPriority w:val="99"/>
    <w:semiHidden/>
    <w:unhideWhenUsed/>
    <w:rsid w:val="00056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68A7"/>
    <w:rPr>
      <w:sz w:val="20"/>
      <w:szCs w:val="20"/>
    </w:rPr>
  </w:style>
  <w:style w:type="character" w:styleId="EndnoteReference">
    <w:name w:val="endnote reference"/>
    <w:basedOn w:val="DefaultParagraphFont"/>
    <w:uiPriority w:val="99"/>
    <w:semiHidden/>
    <w:unhideWhenUsed/>
    <w:rsid w:val="000568A7"/>
    <w:rPr>
      <w:vertAlign w:val="superscript"/>
    </w:rPr>
  </w:style>
  <w:style w:type="character" w:styleId="FollowedHyperlink">
    <w:name w:val="FollowedHyperlink"/>
    <w:basedOn w:val="DefaultParagraphFont"/>
    <w:uiPriority w:val="99"/>
    <w:semiHidden/>
    <w:unhideWhenUsed/>
    <w:rsid w:val="001C6C4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5778E"/>
    <w:rPr>
      <w:b/>
      <w:bCs/>
    </w:rPr>
  </w:style>
  <w:style w:type="character" w:customStyle="1" w:styleId="CommentSubjectChar">
    <w:name w:val="Comment Subject Char"/>
    <w:basedOn w:val="CommentTextChar"/>
    <w:link w:val="CommentSubject"/>
    <w:uiPriority w:val="99"/>
    <w:semiHidden/>
    <w:rsid w:val="00B577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5C"/>
    <w:pPr>
      <w:ind w:left="720"/>
      <w:contextualSpacing/>
    </w:pPr>
  </w:style>
  <w:style w:type="character" w:styleId="CommentReference">
    <w:name w:val="annotation reference"/>
    <w:basedOn w:val="DefaultParagraphFont"/>
    <w:uiPriority w:val="99"/>
    <w:semiHidden/>
    <w:unhideWhenUsed/>
    <w:rsid w:val="00CC3B5C"/>
    <w:rPr>
      <w:sz w:val="16"/>
      <w:szCs w:val="16"/>
    </w:rPr>
  </w:style>
  <w:style w:type="paragraph" w:styleId="CommentText">
    <w:name w:val="annotation text"/>
    <w:basedOn w:val="Normal"/>
    <w:link w:val="CommentTextChar"/>
    <w:uiPriority w:val="99"/>
    <w:semiHidden/>
    <w:unhideWhenUsed/>
    <w:rsid w:val="00CC3B5C"/>
    <w:pPr>
      <w:spacing w:line="240" w:lineRule="auto"/>
    </w:pPr>
    <w:rPr>
      <w:sz w:val="20"/>
      <w:szCs w:val="20"/>
    </w:rPr>
  </w:style>
  <w:style w:type="character" w:customStyle="1" w:styleId="CommentTextChar">
    <w:name w:val="Comment Text Char"/>
    <w:basedOn w:val="DefaultParagraphFont"/>
    <w:link w:val="CommentText"/>
    <w:uiPriority w:val="99"/>
    <w:semiHidden/>
    <w:rsid w:val="00CC3B5C"/>
    <w:rPr>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nhideWhenUsed/>
    <w:rsid w:val="00CC3B5C"/>
    <w:pPr>
      <w:spacing w:after="0" w:line="240" w:lineRule="auto"/>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CC3B5C"/>
    <w:rPr>
      <w:sz w:val="20"/>
      <w:szCs w:val="20"/>
    </w:rPr>
  </w:style>
  <w:style w:type="character" w:styleId="FootnoteReference">
    <w:name w:val="footnote reference"/>
    <w:aliases w:val="Style 12,(NECG) Footnote Reference,Style 13,Appel note de bas de p,Style 124,fr,o,Style 3,FR,Style 6,Style 17,Footnote Reference/,Style 7,Footnote Reference1"/>
    <w:basedOn w:val="DefaultParagraphFont"/>
    <w:uiPriority w:val="99"/>
    <w:unhideWhenUsed/>
    <w:rsid w:val="00CC3B5C"/>
    <w:rPr>
      <w:vertAlign w:val="superscript"/>
    </w:rPr>
  </w:style>
  <w:style w:type="paragraph" w:styleId="BalloonText">
    <w:name w:val="Balloon Text"/>
    <w:basedOn w:val="Normal"/>
    <w:link w:val="BalloonTextChar"/>
    <w:uiPriority w:val="99"/>
    <w:semiHidden/>
    <w:unhideWhenUsed/>
    <w:rsid w:val="00CC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5C"/>
    <w:rPr>
      <w:rFonts w:ascii="Tahoma" w:hAnsi="Tahoma" w:cs="Tahoma"/>
      <w:sz w:val="16"/>
      <w:szCs w:val="16"/>
    </w:rPr>
  </w:style>
  <w:style w:type="paragraph" w:styleId="Header">
    <w:name w:val="header"/>
    <w:basedOn w:val="Normal"/>
    <w:link w:val="HeaderChar"/>
    <w:uiPriority w:val="99"/>
    <w:unhideWhenUsed/>
    <w:rsid w:val="00CC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5C"/>
  </w:style>
  <w:style w:type="paragraph" w:styleId="Footer">
    <w:name w:val="footer"/>
    <w:basedOn w:val="Normal"/>
    <w:link w:val="FooterChar"/>
    <w:uiPriority w:val="99"/>
    <w:unhideWhenUsed/>
    <w:rsid w:val="00CC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5C"/>
  </w:style>
  <w:style w:type="character" w:styleId="Hyperlink">
    <w:name w:val="Hyperlink"/>
    <w:basedOn w:val="DefaultParagraphFont"/>
    <w:uiPriority w:val="99"/>
    <w:unhideWhenUsed/>
    <w:rsid w:val="00CC3B5C"/>
    <w:rPr>
      <w:color w:val="0000FF" w:themeColor="hyperlink"/>
      <w:u w:val="single"/>
    </w:rPr>
  </w:style>
  <w:style w:type="paragraph" w:styleId="EndnoteText">
    <w:name w:val="endnote text"/>
    <w:basedOn w:val="Normal"/>
    <w:link w:val="EndnoteTextChar"/>
    <w:uiPriority w:val="99"/>
    <w:semiHidden/>
    <w:unhideWhenUsed/>
    <w:rsid w:val="00056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68A7"/>
    <w:rPr>
      <w:sz w:val="20"/>
      <w:szCs w:val="20"/>
    </w:rPr>
  </w:style>
  <w:style w:type="character" w:styleId="EndnoteReference">
    <w:name w:val="endnote reference"/>
    <w:basedOn w:val="DefaultParagraphFont"/>
    <w:uiPriority w:val="99"/>
    <w:semiHidden/>
    <w:unhideWhenUsed/>
    <w:rsid w:val="000568A7"/>
    <w:rPr>
      <w:vertAlign w:val="superscript"/>
    </w:rPr>
  </w:style>
  <w:style w:type="character" w:styleId="FollowedHyperlink">
    <w:name w:val="FollowedHyperlink"/>
    <w:basedOn w:val="DefaultParagraphFont"/>
    <w:uiPriority w:val="99"/>
    <w:semiHidden/>
    <w:unhideWhenUsed/>
    <w:rsid w:val="001C6C4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5778E"/>
    <w:rPr>
      <w:b/>
      <w:bCs/>
    </w:rPr>
  </w:style>
  <w:style w:type="character" w:customStyle="1" w:styleId="CommentSubjectChar">
    <w:name w:val="Comment Subject Char"/>
    <w:basedOn w:val="CommentTextChar"/>
    <w:link w:val="CommentSubject"/>
    <w:uiPriority w:val="99"/>
    <w:semiHidden/>
    <w:rsid w:val="00B5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OC-328172A1.pdf" TargetMode="External"/><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8901</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2014-11-16T20:13:00Z</cp:lastPrinted>
  <dcterms:created xsi:type="dcterms:W3CDTF">2014-11-17T15:50:00Z</dcterms:created>
  <dcterms:modified xsi:type="dcterms:W3CDTF">2014-11-17T15:50:00Z</dcterms:modified>
  <cp:category> </cp:category>
  <cp:contentStatus> </cp:contentStatus>
</cp:coreProperties>
</file>