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A8" w:rsidRPr="005D579A" w:rsidRDefault="003A49D3" w:rsidP="00367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49D3">
        <w:rPr>
          <w:rFonts w:ascii="Times New Roman" w:hAnsi="Times New Roman" w:cs="Times New Roman"/>
          <w:b/>
          <w:caps/>
          <w:sz w:val="24"/>
          <w:szCs w:val="24"/>
        </w:rPr>
        <w:t>Supplemental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8A8" w:rsidRPr="005D579A">
        <w:rPr>
          <w:rFonts w:ascii="Times New Roman" w:hAnsi="Times New Roman" w:cs="Times New Roman"/>
          <w:b/>
          <w:sz w:val="24"/>
          <w:szCs w:val="24"/>
        </w:rPr>
        <w:t>AT&amp;T INFORMATION AND DISCOVERY REQUESTS</w:t>
      </w:r>
    </w:p>
    <w:p w:rsidR="003678A8" w:rsidRPr="005D579A" w:rsidRDefault="003678A8" w:rsidP="00367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9A">
        <w:rPr>
          <w:rFonts w:ascii="Times New Roman" w:hAnsi="Times New Roman" w:cs="Times New Roman"/>
          <w:b/>
          <w:sz w:val="24"/>
          <w:szCs w:val="24"/>
        </w:rPr>
        <w:t>MB Docket No. 14-90</w:t>
      </w:r>
    </w:p>
    <w:p w:rsidR="003678A8" w:rsidRPr="005D579A" w:rsidRDefault="003678A8" w:rsidP="003A3FD2">
      <w:pPr>
        <w:rPr>
          <w:rFonts w:ascii="Times New Roman" w:hAnsi="Times New Roman" w:cs="Times New Roman"/>
          <w:sz w:val="24"/>
          <w:szCs w:val="24"/>
        </w:rPr>
      </w:pPr>
    </w:p>
    <w:p w:rsidR="003678A8" w:rsidRPr="005D579A" w:rsidRDefault="003A3FD2" w:rsidP="00CB53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 xml:space="preserve">Verify that AT&amp;T’s </w:t>
      </w:r>
      <w:r w:rsidR="00496B23" w:rsidRPr="005D579A">
        <w:rPr>
          <w:rFonts w:ascii="Times New Roman" w:hAnsi="Times New Roman" w:cs="Times New Roman"/>
          <w:sz w:val="24"/>
          <w:szCs w:val="24"/>
        </w:rPr>
        <w:t xml:space="preserve">(the “Company’s”) </w:t>
      </w:r>
      <w:r w:rsidRPr="005D579A">
        <w:rPr>
          <w:rFonts w:ascii="Times New Roman" w:hAnsi="Times New Roman" w:cs="Times New Roman"/>
          <w:sz w:val="24"/>
          <w:szCs w:val="24"/>
        </w:rPr>
        <w:t>population and density calculations for each of the one-square</w:t>
      </w:r>
      <w:r w:rsidR="005D579A">
        <w:rPr>
          <w:rFonts w:ascii="Times New Roman" w:hAnsi="Times New Roman" w:cs="Times New Roman"/>
          <w:sz w:val="24"/>
          <w:szCs w:val="24"/>
        </w:rPr>
        <w:t xml:space="preserve"> </w:t>
      </w:r>
      <w:r w:rsidRPr="005D579A">
        <w:rPr>
          <w:rFonts w:ascii="Times New Roman" w:hAnsi="Times New Roman" w:cs="Times New Roman"/>
          <w:sz w:val="24"/>
          <w:szCs w:val="24"/>
        </w:rPr>
        <w:t xml:space="preserve">mile areas </w:t>
      </w:r>
      <w:r w:rsidR="00496B23" w:rsidRPr="005D579A">
        <w:rPr>
          <w:rFonts w:ascii="Times New Roman" w:hAnsi="Times New Roman" w:cs="Times New Roman"/>
          <w:sz w:val="24"/>
          <w:szCs w:val="24"/>
        </w:rPr>
        <w:t xml:space="preserve">submitted </w:t>
      </w:r>
      <w:r w:rsidR="005D579A" w:rsidRPr="005D579A">
        <w:rPr>
          <w:rFonts w:ascii="Times New Roman" w:hAnsi="Times New Roman" w:cs="Times New Roman"/>
          <w:sz w:val="24"/>
          <w:szCs w:val="24"/>
        </w:rPr>
        <w:t xml:space="preserve">to the Commission </w:t>
      </w:r>
      <w:r w:rsidR="00496B23" w:rsidRPr="005D579A">
        <w:rPr>
          <w:rFonts w:ascii="Times New Roman" w:hAnsi="Times New Roman" w:cs="Times New Roman"/>
          <w:sz w:val="24"/>
          <w:szCs w:val="24"/>
        </w:rPr>
        <w:t xml:space="preserve">on October 7 (the “October 7 Response”) </w:t>
      </w:r>
      <w:r w:rsidR="005D579A">
        <w:rPr>
          <w:rFonts w:ascii="Times New Roman" w:hAnsi="Times New Roman" w:cs="Times New Roman"/>
          <w:sz w:val="24"/>
          <w:szCs w:val="24"/>
        </w:rPr>
        <w:t xml:space="preserve">in </w:t>
      </w:r>
      <w:r w:rsidR="005D579A" w:rsidRPr="005D579A">
        <w:rPr>
          <w:rFonts w:ascii="Times New Roman" w:hAnsi="Times New Roman" w:cs="Times New Roman"/>
          <w:sz w:val="24"/>
          <w:szCs w:val="24"/>
        </w:rPr>
        <w:t xml:space="preserve">response to Information Request 58.b.iii </w:t>
      </w:r>
      <w:r w:rsidRPr="005D579A">
        <w:rPr>
          <w:rFonts w:ascii="Times New Roman" w:hAnsi="Times New Roman" w:cs="Times New Roman"/>
          <w:sz w:val="24"/>
          <w:szCs w:val="24"/>
        </w:rPr>
        <w:t xml:space="preserve">are accurate.  </w:t>
      </w:r>
      <w:r w:rsidR="00496B23" w:rsidRPr="005D579A">
        <w:rPr>
          <w:rFonts w:ascii="Times New Roman" w:hAnsi="Times New Roman" w:cs="Times New Roman"/>
          <w:sz w:val="24"/>
          <w:szCs w:val="24"/>
        </w:rPr>
        <w:t>I</w:t>
      </w:r>
      <w:r w:rsidRPr="005D579A">
        <w:rPr>
          <w:rFonts w:ascii="Times New Roman" w:hAnsi="Times New Roman" w:cs="Times New Roman"/>
          <w:sz w:val="24"/>
          <w:szCs w:val="24"/>
        </w:rPr>
        <w:t xml:space="preserve">n </w:t>
      </w:r>
      <w:r w:rsidR="005D579A">
        <w:rPr>
          <w:rFonts w:ascii="Times New Roman" w:hAnsi="Times New Roman" w:cs="Times New Roman"/>
          <w:sz w:val="24"/>
          <w:szCs w:val="24"/>
        </w:rPr>
        <w:t xml:space="preserve">certain </w:t>
      </w:r>
      <w:r w:rsidRPr="005D579A">
        <w:rPr>
          <w:rFonts w:ascii="Times New Roman" w:hAnsi="Times New Roman" w:cs="Times New Roman"/>
          <w:sz w:val="24"/>
          <w:szCs w:val="24"/>
        </w:rPr>
        <w:t>instances</w:t>
      </w:r>
      <w:r w:rsidR="005D579A">
        <w:rPr>
          <w:rFonts w:ascii="Times New Roman" w:hAnsi="Times New Roman" w:cs="Times New Roman"/>
          <w:sz w:val="24"/>
          <w:szCs w:val="24"/>
        </w:rPr>
        <w:t>,</w:t>
      </w:r>
      <w:r w:rsidRPr="005D579A">
        <w:rPr>
          <w:rFonts w:ascii="Times New Roman" w:hAnsi="Times New Roman" w:cs="Times New Roman"/>
          <w:sz w:val="24"/>
          <w:szCs w:val="24"/>
        </w:rPr>
        <w:t xml:space="preserve"> </w:t>
      </w:r>
      <w:r w:rsidR="00496B23" w:rsidRPr="005D579A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Pr="005D579A">
        <w:rPr>
          <w:rFonts w:ascii="Times New Roman" w:hAnsi="Times New Roman" w:cs="Times New Roman"/>
          <w:sz w:val="24"/>
          <w:szCs w:val="24"/>
        </w:rPr>
        <w:t>population and density results do not correlate appropriately when the geographic unit of the grid is fixed at one</w:t>
      </w:r>
      <w:r w:rsidR="005D579A">
        <w:rPr>
          <w:rFonts w:ascii="Times New Roman" w:hAnsi="Times New Roman" w:cs="Times New Roman"/>
          <w:sz w:val="24"/>
          <w:szCs w:val="24"/>
        </w:rPr>
        <w:t>-</w:t>
      </w:r>
      <w:r w:rsidRPr="005D579A">
        <w:rPr>
          <w:rFonts w:ascii="Times New Roman" w:hAnsi="Times New Roman" w:cs="Times New Roman"/>
          <w:sz w:val="24"/>
          <w:szCs w:val="24"/>
        </w:rPr>
        <w:t xml:space="preserve">square mile.  If any of </w:t>
      </w:r>
      <w:r w:rsidR="00C14A23" w:rsidRPr="005D579A">
        <w:rPr>
          <w:rFonts w:ascii="Times New Roman" w:hAnsi="Times New Roman" w:cs="Times New Roman"/>
          <w:sz w:val="24"/>
          <w:szCs w:val="24"/>
        </w:rPr>
        <w:t xml:space="preserve">the submitted </w:t>
      </w:r>
      <w:r w:rsidRPr="005D579A">
        <w:rPr>
          <w:rFonts w:ascii="Times New Roman" w:hAnsi="Times New Roman" w:cs="Times New Roman"/>
          <w:sz w:val="24"/>
          <w:szCs w:val="24"/>
        </w:rPr>
        <w:t xml:space="preserve">population or density results is inaccurate, correct and </w:t>
      </w:r>
      <w:r w:rsidR="00362AA7" w:rsidRPr="005D579A">
        <w:rPr>
          <w:rFonts w:ascii="Times New Roman" w:hAnsi="Times New Roman" w:cs="Times New Roman"/>
          <w:sz w:val="24"/>
          <w:szCs w:val="24"/>
        </w:rPr>
        <w:t xml:space="preserve">submit </w:t>
      </w:r>
      <w:r w:rsidRPr="005D579A">
        <w:rPr>
          <w:rFonts w:ascii="Times New Roman" w:hAnsi="Times New Roman" w:cs="Times New Roman"/>
          <w:sz w:val="24"/>
          <w:szCs w:val="24"/>
        </w:rPr>
        <w:t>accurate data</w:t>
      </w:r>
      <w:r w:rsidR="00362AA7" w:rsidRPr="005D579A">
        <w:rPr>
          <w:rFonts w:ascii="Times New Roman" w:hAnsi="Times New Roman" w:cs="Times New Roman"/>
          <w:sz w:val="24"/>
          <w:szCs w:val="24"/>
        </w:rPr>
        <w:t xml:space="preserve"> and explain, in detail, any </w:t>
      </w:r>
      <w:r w:rsidRPr="005D579A">
        <w:rPr>
          <w:rFonts w:ascii="Times New Roman" w:hAnsi="Times New Roman" w:cs="Times New Roman"/>
          <w:sz w:val="24"/>
          <w:szCs w:val="24"/>
        </w:rPr>
        <w:t xml:space="preserve">assumptions or calculations </w:t>
      </w:r>
      <w:r w:rsidR="00362AA7" w:rsidRPr="005D579A">
        <w:rPr>
          <w:rFonts w:ascii="Times New Roman" w:hAnsi="Times New Roman" w:cs="Times New Roman"/>
          <w:sz w:val="24"/>
          <w:szCs w:val="24"/>
        </w:rPr>
        <w:t xml:space="preserve">used in creating that </w:t>
      </w:r>
      <w:r w:rsidRPr="005D579A">
        <w:rPr>
          <w:rFonts w:ascii="Times New Roman" w:hAnsi="Times New Roman" w:cs="Times New Roman"/>
          <w:sz w:val="24"/>
          <w:szCs w:val="24"/>
        </w:rPr>
        <w:t>data.</w:t>
      </w:r>
    </w:p>
    <w:p w:rsidR="003678A8" w:rsidRPr="005D579A" w:rsidRDefault="00C5250C" w:rsidP="00CB53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>T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he data supplied in Exhibits 58.b.1 and Exhibit 81.j </w:t>
      </w:r>
      <w:r w:rsidR="00496B23" w:rsidRPr="005D579A">
        <w:rPr>
          <w:rFonts w:ascii="Times New Roman" w:hAnsi="Times New Roman" w:cs="Times New Roman"/>
          <w:sz w:val="24"/>
          <w:szCs w:val="24"/>
        </w:rPr>
        <w:t xml:space="preserve">of the October 7 Response </w:t>
      </w:r>
      <w:r w:rsidRPr="005D579A">
        <w:rPr>
          <w:rFonts w:ascii="Times New Roman" w:hAnsi="Times New Roman" w:cs="Times New Roman"/>
          <w:sz w:val="24"/>
          <w:szCs w:val="24"/>
        </w:rPr>
        <w:t xml:space="preserve">identify </w:t>
      </w:r>
      <w:r w:rsidR="00586390">
        <w:rPr>
          <w:rFonts w:ascii="Times New Roman" w:hAnsi="Times New Roman" w:cs="Times New Roman"/>
          <w:sz w:val="24"/>
          <w:szCs w:val="24"/>
        </w:rPr>
        <w:t>F</w:t>
      </w:r>
      <w:r w:rsidRPr="005D579A">
        <w:rPr>
          <w:rFonts w:ascii="Times New Roman" w:hAnsi="Times New Roman" w:cs="Times New Roman"/>
          <w:sz w:val="24"/>
          <w:szCs w:val="24"/>
        </w:rPr>
        <w:t xml:space="preserve">WLL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coverage </w:t>
      </w:r>
      <w:r w:rsidR="00362AA7" w:rsidRPr="005D579A">
        <w:rPr>
          <w:rFonts w:ascii="Times New Roman" w:hAnsi="Times New Roman" w:cs="Times New Roman"/>
          <w:sz w:val="24"/>
          <w:szCs w:val="24"/>
        </w:rPr>
        <w:t xml:space="preserve">in areas where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no cell site </w:t>
      </w:r>
      <w:r w:rsidR="00496B23" w:rsidRPr="005D579A">
        <w:rPr>
          <w:rFonts w:ascii="Times New Roman" w:hAnsi="Times New Roman" w:cs="Times New Roman"/>
          <w:sz w:val="24"/>
          <w:szCs w:val="24"/>
        </w:rPr>
        <w:t xml:space="preserve">is identified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and cell sites where no </w:t>
      </w:r>
      <w:r w:rsidR="00586390">
        <w:rPr>
          <w:rFonts w:ascii="Times New Roman" w:hAnsi="Times New Roman" w:cs="Times New Roman"/>
          <w:sz w:val="24"/>
          <w:szCs w:val="24"/>
        </w:rPr>
        <w:t>F</w:t>
      </w:r>
      <w:r w:rsidRPr="005D579A">
        <w:rPr>
          <w:rFonts w:ascii="Times New Roman" w:hAnsi="Times New Roman" w:cs="Times New Roman"/>
          <w:sz w:val="24"/>
          <w:szCs w:val="24"/>
        </w:rPr>
        <w:t xml:space="preserve">WLL </w:t>
      </w:r>
      <w:r w:rsidR="003A3FD2" w:rsidRPr="005D579A">
        <w:rPr>
          <w:rFonts w:ascii="Times New Roman" w:hAnsi="Times New Roman" w:cs="Times New Roman"/>
          <w:sz w:val="24"/>
          <w:szCs w:val="24"/>
        </w:rPr>
        <w:t>coverage</w:t>
      </w:r>
      <w:r w:rsidR="00496B23" w:rsidRPr="005D579A">
        <w:rPr>
          <w:rFonts w:ascii="Times New Roman" w:hAnsi="Times New Roman" w:cs="Times New Roman"/>
          <w:sz w:val="24"/>
          <w:szCs w:val="24"/>
        </w:rPr>
        <w:t xml:space="preserve"> is identified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.  </w:t>
      </w:r>
      <w:r w:rsidR="00CB2E01" w:rsidRPr="005D579A">
        <w:rPr>
          <w:rFonts w:ascii="Times New Roman" w:hAnsi="Times New Roman" w:cs="Times New Roman"/>
          <w:sz w:val="24"/>
          <w:szCs w:val="24"/>
        </w:rPr>
        <w:t xml:space="preserve">If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the reported data </w:t>
      </w:r>
      <w:r w:rsidR="00CB2E01" w:rsidRPr="005D579A">
        <w:rPr>
          <w:rFonts w:ascii="Times New Roman" w:hAnsi="Times New Roman" w:cs="Times New Roman"/>
          <w:sz w:val="24"/>
          <w:szCs w:val="24"/>
        </w:rPr>
        <w:t xml:space="preserve">is </w:t>
      </w:r>
      <w:r w:rsidR="003A3FD2" w:rsidRPr="005D579A">
        <w:rPr>
          <w:rFonts w:ascii="Times New Roman" w:hAnsi="Times New Roman" w:cs="Times New Roman"/>
          <w:sz w:val="24"/>
          <w:szCs w:val="24"/>
        </w:rPr>
        <w:t>inaccurate, provide accurate data.</w:t>
      </w:r>
      <w:r w:rsidR="00CB2E01" w:rsidRPr="005D579A">
        <w:rPr>
          <w:rFonts w:ascii="Times New Roman" w:hAnsi="Times New Roman" w:cs="Times New Roman"/>
          <w:sz w:val="24"/>
          <w:szCs w:val="24"/>
        </w:rPr>
        <w:t xml:space="preserve"> </w:t>
      </w:r>
      <w:r w:rsidR="005D579A">
        <w:rPr>
          <w:rFonts w:ascii="Times New Roman" w:hAnsi="Times New Roman" w:cs="Times New Roman"/>
          <w:sz w:val="24"/>
          <w:szCs w:val="24"/>
        </w:rPr>
        <w:t xml:space="preserve"> </w:t>
      </w:r>
      <w:r w:rsidR="00CB2E01" w:rsidRPr="005D579A">
        <w:rPr>
          <w:rFonts w:ascii="Times New Roman" w:hAnsi="Times New Roman" w:cs="Times New Roman"/>
          <w:sz w:val="24"/>
          <w:szCs w:val="24"/>
        </w:rPr>
        <w:t xml:space="preserve">If the data is accurate, describe the method of providing </w:t>
      </w:r>
      <w:r w:rsidR="00586390">
        <w:rPr>
          <w:rFonts w:ascii="Times New Roman" w:hAnsi="Times New Roman" w:cs="Times New Roman"/>
          <w:sz w:val="24"/>
          <w:szCs w:val="24"/>
        </w:rPr>
        <w:t>F</w:t>
      </w:r>
      <w:r w:rsidRPr="005D579A">
        <w:rPr>
          <w:rFonts w:ascii="Times New Roman" w:hAnsi="Times New Roman" w:cs="Times New Roman"/>
          <w:sz w:val="24"/>
          <w:szCs w:val="24"/>
        </w:rPr>
        <w:t xml:space="preserve">WLL </w:t>
      </w:r>
      <w:r w:rsidR="00CB2E01" w:rsidRPr="005D579A">
        <w:rPr>
          <w:rFonts w:ascii="Times New Roman" w:hAnsi="Times New Roman" w:cs="Times New Roman"/>
          <w:sz w:val="24"/>
          <w:szCs w:val="24"/>
        </w:rPr>
        <w:t>coverage without a cell site</w:t>
      </w:r>
      <w:r w:rsidRPr="005D579A">
        <w:rPr>
          <w:rFonts w:ascii="Times New Roman" w:hAnsi="Times New Roman" w:cs="Times New Roman"/>
          <w:sz w:val="24"/>
          <w:szCs w:val="24"/>
        </w:rPr>
        <w:t>.</w:t>
      </w:r>
      <w:r w:rsidR="00CB2E01" w:rsidRPr="005D5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6D" w:rsidRPr="005D579A" w:rsidRDefault="0079076D" w:rsidP="0079076D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 xml:space="preserve">Explain in detail the Company’s plans to share existing mobile spectrum (PCS/AWS/Cellular/Lower 700 MHz) with any spectrum proposed for the FWLL deployment, and identify the possible spectrum bands for the FWLL devices that </w:t>
      </w:r>
      <w:r w:rsidR="003A49D3">
        <w:rPr>
          <w:rFonts w:ascii="Times New Roman" w:hAnsi="Times New Roman" w:cs="Times New Roman"/>
          <w:sz w:val="24"/>
          <w:szCs w:val="24"/>
        </w:rPr>
        <w:t xml:space="preserve">the Company </w:t>
      </w:r>
      <w:r w:rsidRPr="005D579A">
        <w:rPr>
          <w:rFonts w:ascii="Times New Roman" w:hAnsi="Times New Roman" w:cs="Times New Roman"/>
          <w:sz w:val="24"/>
          <w:szCs w:val="24"/>
        </w:rPr>
        <w:t xml:space="preserve">intends to use for the proposed FWLL deployment.  </w:t>
      </w:r>
    </w:p>
    <w:p w:rsidR="009D2D08" w:rsidRPr="005D579A" w:rsidRDefault="009D2D08" w:rsidP="00CB53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 xml:space="preserve">For </w:t>
      </w:r>
      <w:r w:rsidR="00C5250C" w:rsidRPr="005D579A">
        <w:rPr>
          <w:rFonts w:ascii="Times New Roman" w:hAnsi="Times New Roman" w:cs="Times New Roman"/>
          <w:sz w:val="24"/>
          <w:szCs w:val="24"/>
        </w:rPr>
        <w:t xml:space="preserve">“FWLL_UMTS_BEST_SERVER_20140610” </w:t>
      </w:r>
      <w:r w:rsidR="00C14A23" w:rsidRPr="005D579A">
        <w:rPr>
          <w:rFonts w:ascii="Times New Roman" w:hAnsi="Times New Roman" w:cs="Times New Roman"/>
          <w:sz w:val="24"/>
          <w:szCs w:val="24"/>
        </w:rPr>
        <w:t xml:space="preserve">in Exhibit 58.b of the </w:t>
      </w:r>
      <w:r w:rsidR="00C5250C" w:rsidRPr="005D579A">
        <w:rPr>
          <w:rFonts w:ascii="Times New Roman" w:hAnsi="Times New Roman" w:cs="Times New Roman"/>
          <w:sz w:val="24"/>
          <w:szCs w:val="24"/>
        </w:rPr>
        <w:t xml:space="preserve">October 7 Response, </w:t>
      </w:r>
    </w:p>
    <w:p w:rsidR="003C5E52" w:rsidRPr="005D579A" w:rsidRDefault="003C5E52" w:rsidP="003C5E52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>E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xplain in detail how </w:t>
      </w:r>
      <w:r w:rsidR="00C5250C" w:rsidRPr="005D579A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C5250C" w:rsidRPr="005D579A">
        <w:rPr>
          <w:rFonts w:ascii="Times New Roman" w:hAnsi="Times New Roman" w:cs="Times New Roman"/>
          <w:sz w:val="24"/>
          <w:szCs w:val="24"/>
        </w:rPr>
        <w:t xml:space="preserve">and concluded 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that 12,000 cell locations is sufficient to provide 10 Mbps at the cell edge </w:t>
      </w:r>
      <w:r w:rsidR="00FA0E8D" w:rsidRPr="005D579A">
        <w:rPr>
          <w:rFonts w:ascii="Times New Roman" w:hAnsi="Times New Roman" w:cs="Times New Roman"/>
          <w:sz w:val="24"/>
          <w:szCs w:val="24"/>
        </w:rPr>
        <w:t xml:space="preserve">more than </w:t>
      </w:r>
      <w:r w:rsidR="00CB53E0" w:rsidRPr="005D579A">
        <w:rPr>
          <w:rFonts w:ascii="Times New Roman" w:hAnsi="Times New Roman" w:cs="Times New Roman"/>
          <w:sz w:val="24"/>
          <w:szCs w:val="24"/>
        </w:rPr>
        <w:t>90 percent of the time</w:t>
      </w:r>
      <w:r w:rsidRPr="005D579A">
        <w:rPr>
          <w:rFonts w:ascii="Times New Roman" w:hAnsi="Times New Roman" w:cs="Times New Roman"/>
          <w:sz w:val="24"/>
          <w:szCs w:val="24"/>
        </w:rPr>
        <w:t>;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52" w:rsidRPr="005D579A" w:rsidRDefault="003C5E52" w:rsidP="003C5E52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>P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rovide the average data rate (Mbps) that 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expects to achieve for all 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of the </w:t>
      </w:r>
      <w:r w:rsidRPr="005D579A">
        <w:rPr>
          <w:rFonts w:ascii="Times New Roman" w:hAnsi="Times New Roman" w:cs="Times New Roman"/>
          <w:sz w:val="24"/>
          <w:szCs w:val="24"/>
        </w:rPr>
        <w:t xml:space="preserve">depicted 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FWLL </w:t>
      </w:r>
      <w:r w:rsidR="003A3FD2" w:rsidRPr="005D579A">
        <w:rPr>
          <w:rFonts w:ascii="Times New Roman" w:hAnsi="Times New Roman" w:cs="Times New Roman"/>
          <w:sz w:val="24"/>
          <w:szCs w:val="24"/>
        </w:rPr>
        <w:t>coverage geographical areas</w:t>
      </w:r>
      <w:r w:rsidRPr="005D579A">
        <w:rPr>
          <w:rFonts w:ascii="Times New Roman" w:hAnsi="Times New Roman" w:cs="Times New Roman"/>
          <w:sz w:val="24"/>
          <w:szCs w:val="24"/>
        </w:rPr>
        <w:t xml:space="preserve">.  In addition, </w:t>
      </w:r>
      <w:r w:rsidR="002C236F" w:rsidRPr="005D579A">
        <w:rPr>
          <w:rFonts w:ascii="Times New Roman" w:hAnsi="Times New Roman" w:cs="Times New Roman"/>
          <w:sz w:val="24"/>
          <w:szCs w:val="24"/>
        </w:rPr>
        <w:t>provide (</w:t>
      </w:r>
      <w:r w:rsidR="005D579A">
        <w:rPr>
          <w:rFonts w:ascii="Times New Roman" w:hAnsi="Times New Roman" w:cs="Times New Roman"/>
          <w:sz w:val="24"/>
          <w:szCs w:val="24"/>
        </w:rPr>
        <w:t>i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)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all assumptions and calculations that 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relied on 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to calculate </w:t>
      </w:r>
      <w:r w:rsidR="003A3FD2" w:rsidRPr="005D579A">
        <w:rPr>
          <w:rFonts w:ascii="Times New Roman" w:hAnsi="Times New Roman" w:cs="Times New Roman"/>
          <w:sz w:val="24"/>
          <w:szCs w:val="24"/>
        </w:rPr>
        <w:t>th</w:t>
      </w:r>
      <w:r w:rsidRPr="005D579A">
        <w:rPr>
          <w:rFonts w:ascii="Times New Roman" w:hAnsi="Times New Roman" w:cs="Times New Roman"/>
          <w:sz w:val="24"/>
          <w:szCs w:val="24"/>
        </w:rPr>
        <w:t xml:space="preserve">e </w:t>
      </w:r>
      <w:r w:rsidR="003A3FD2" w:rsidRPr="005D579A">
        <w:rPr>
          <w:rFonts w:ascii="Times New Roman" w:hAnsi="Times New Roman" w:cs="Times New Roman"/>
          <w:sz w:val="24"/>
          <w:szCs w:val="24"/>
        </w:rPr>
        <w:t>average data rate</w:t>
      </w:r>
      <w:r w:rsidR="0079076D" w:rsidRPr="005D579A">
        <w:rPr>
          <w:rFonts w:ascii="Times New Roman" w:hAnsi="Times New Roman" w:cs="Times New Roman"/>
          <w:sz w:val="24"/>
          <w:szCs w:val="24"/>
        </w:rPr>
        <w:t>;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 and (</w:t>
      </w:r>
      <w:r w:rsidR="005D579A">
        <w:rPr>
          <w:rFonts w:ascii="Times New Roman" w:hAnsi="Times New Roman" w:cs="Times New Roman"/>
          <w:sz w:val="24"/>
          <w:szCs w:val="24"/>
        </w:rPr>
        <w:t>ii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)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all data generated by lab results or field tests since </w:t>
      </w:r>
      <w:r w:rsidRPr="005D579A">
        <w:rPr>
          <w:rFonts w:ascii="Times New Roman" w:hAnsi="Times New Roman" w:cs="Times New Roman"/>
          <w:sz w:val="24"/>
          <w:szCs w:val="24"/>
        </w:rPr>
        <w:t>FWLL_UMTS_BEST_SERVER_20140610</w:t>
      </w:r>
      <w:r w:rsidR="005D579A">
        <w:rPr>
          <w:rFonts w:ascii="Times New Roman" w:hAnsi="Times New Roman" w:cs="Times New Roman"/>
          <w:sz w:val="24"/>
          <w:szCs w:val="24"/>
        </w:rPr>
        <w:t xml:space="preserve">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was created that might affect </w:t>
      </w:r>
      <w:r w:rsidR="0079076D" w:rsidRPr="005D579A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expectations or conclusions about the average data rate, with a detailed explanation of how </w:t>
      </w:r>
      <w:r w:rsidRPr="005D579A">
        <w:rPr>
          <w:rFonts w:ascii="Times New Roman" w:hAnsi="Times New Roman" w:cs="Times New Roman"/>
          <w:sz w:val="24"/>
          <w:szCs w:val="24"/>
        </w:rPr>
        <w:t xml:space="preserve">the lab results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affect </w:t>
      </w:r>
      <w:r w:rsidR="0079076D" w:rsidRPr="005D579A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expectations or conclusions about the average data rate. 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This is an ongoing request that </w:t>
      </w:r>
      <w:r w:rsidR="0079076D" w:rsidRPr="005D579A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should update as </w:t>
      </w:r>
      <w:r w:rsidR="002C236F" w:rsidRPr="005D579A">
        <w:rPr>
          <w:rFonts w:ascii="Times New Roman" w:hAnsi="Times New Roman" w:cs="Times New Roman"/>
          <w:sz w:val="24"/>
          <w:szCs w:val="24"/>
        </w:rPr>
        <w:t>lab results or field tests</w:t>
      </w:r>
      <w:r w:rsidR="0098532D" w:rsidRPr="005D579A">
        <w:rPr>
          <w:rFonts w:ascii="Times New Roman" w:hAnsi="Times New Roman" w:cs="Times New Roman"/>
          <w:sz w:val="24"/>
          <w:szCs w:val="24"/>
        </w:rPr>
        <w:t xml:space="preserve"> are generated</w:t>
      </w:r>
      <w:r w:rsidR="003A3FD2" w:rsidRPr="005D579A">
        <w:rPr>
          <w:rFonts w:ascii="Times New Roman" w:hAnsi="Times New Roman" w:cs="Times New Roman"/>
          <w:sz w:val="24"/>
          <w:szCs w:val="24"/>
        </w:rPr>
        <w:t>.</w:t>
      </w:r>
    </w:p>
    <w:p w:rsidR="003678A8" w:rsidRPr="005D579A" w:rsidRDefault="003C5E52" w:rsidP="003C5E52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>P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rovide 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the data rate that the Company relied on to define the edges of the </w:t>
      </w:r>
      <w:r w:rsidRPr="005D579A">
        <w:rPr>
          <w:rFonts w:ascii="Times New Roman" w:hAnsi="Times New Roman" w:cs="Times New Roman"/>
          <w:sz w:val="24"/>
          <w:szCs w:val="24"/>
        </w:rPr>
        <w:t xml:space="preserve">depicted </w:t>
      </w:r>
      <w:r w:rsidR="002C236F" w:rsidRPr="005D579A">
        <w:rPr>
          <w:rFonts w:ascii="Times New Roman" w:hAnsi="Times New Roman" w:cs="Times New Roman"/>
          <w:sz w:val="24"/>
          <w:szCs w:val="24"/>
        </w:rPr>
        <w:t>coverage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.  </w:t>
      </w:r>
      <w:r w:rsidR="002C236F" w:rsidRPr="005D579A">
        <w:rPr>
          <w:rFonts w:ascii="Times New Roman" w:hAnsi="Times New Roman" w:cs="Times New Roman"/>
          <w:sz w:val="24"/>
          <w:szCs w:val="24"/>
        </w:rPr>
        <w:t>In addition, s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upply </w:t>
      </w:r>
      <w:r w:rsidR="005D579A">
        <w:rPr>
          <w:rFonts w:ascii="Times New Roman" w:hAnsi="Times New Roman" w:cs="Times New Roman"/>
          <w:sz w:val="24"/>
          <w:szCs w:val="24"/>
        </w:rPr>
        <w:t>(i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)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all assumptions and calculations that </w:t>
      </w:r>
      <w:r w:rsidR="00362AA7" w:rsidRPr="005D579A">
        <w:rPr>
          <w:rFonts w:ascii="Times New Roman" w:hAnsi="Times New Roman" w:cs="Times New Roman"/>
          <w:sz w:val="24"/>
          <w:szCs w:val="24"/>
        </w:rPr>
        <w:t xml:space="preserve">the Company relied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on </w:t>
      </w:r>
      <w:r w:rsidR="00362AA7" w:rsidRPr="005D579A">
        <w:rPr>
          <w:rFonts w:ascii="Times New Roman" w:hAnsi="Times New Roman" w:cs="Times New Roman"/>
          <w:sz w:val="24"/>
          <w:szCs w:val="24"/>
        </w:rPr>
        <w:t>to calculate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 that cell-edge data rate</w:t>
      </w:r>
      <w:r w:rsidR="00362AA7" w:rsidRPr="005D579A">
        <w:rPr>
          <w:rFonts w:ascii="Times New Roman" w:hAnsi="Times New Roman" w:cs="Times New Roman"/>
          <w:sz w:val="24"/>
          <w:szCs w:val="24"/>
        </w:rPr>
        <w:t>;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 and (</w:t>
      </w:r>
      <w:r w:rsidR="005D579A">
        <w:rPr>
          <w:rFonts w:ascii="Times New Roman" w:hAnsi="Times New Roman" w:cs="Times New Roman"/>
          <w:sz w:val="24"/>
          <w:szCs w:val="24"/>
        </w:rPr>
        <w:t>ii</w:t>
      </w:r>
      <w:r w:rsidR="002C236F" w:rsidRPr="005D579A">
        <w:rPr>
          <w:rFonts w:ascii="Times New Roman" w:hAnsi="Times New Roman" w:cs="Times New Roman"/>
          <w:sz w:val="24"/>
          <w:szCs w:val="24"/>
        </w:rPr>
        <w:t xml:space="preserve">)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all data generated by lab results or field tests that might affect </w:t>
      </w:r>
      <w:r w:rsidR="00362AA7" w:rsidRPr="005D579A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expectations or conclusions about the cell-edge data rate, with a detailed explanation of how those data might affect </w:t>
      </w:r>
      <w:r w:rsidR="00362AA7" w:rsidRPr="005D579A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expectations or </w:t>
      </w:r>
      <w:r w:rsidR="003A3FD2" w:rsidRPr="005D579A">
        <w:rPr>
          <w:rFonts w:ascii="Times New Roman" w:hAnsi="Times New Roman" w:cs="Times New Roman"/>
          <w:sz w:val="24"/>
          <w:szCs w:val="24"/>
        </w:rPr>
        <w:lastRenderedPageBreak/>
        <w:t xml:space="preserve">conclusions about the cell-edge data rate. </w:t>
      </w:r>
      <w:r w:rsidR="00362AA7" w:rsidRPr="005D579A">
        <w:rPr>
          <w:rFonts w:ascii="Times New Roman" w:hAnsi="Times New Roman" w:cs="Times New Roman"/>
          <w:sz w:val="24"/>
          <w:szCs w:val="24"/>
        </w:rPr>
        <w:t xml:space="preserve">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This is an ongoing request that </w:t>
      </w:r>
      <w:r w:rsidRPr="005D579A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should update as </w:t>
      </w:r>
      <w:r w:rsidR="002C236F" w:rsidRPr="005D579A">
        <w:rPr>
          <w:rFonts w:ascii="Times New Roman" w:hAnsi="Times New Roman" w:cs="Times New Roman"/>
          <w:sz w:val="24"/>
          <w:szCs w:val="24"/>
        </w:rPr>
        <w:t>lab results or field tests</w:t>
      </w:r>
      <w:r w:rsidR="0098532D" w:rsidRPr="005D579A">
        <w:rPr>
          <w:rFonts w:ascii="Times New Roman" w:hAnsi="Times New Roman" w:cs="Times New Roman"/>
          <w:sz w:val="24"/>
          <w:szCs w:val="24"/>
        </w:rPr>
        <w:t xml:space="preserve"> are generated</w:t>
      </w:r>
      <w:r w:rsidR="003A3FD2" w:rsidRPr="005D579A">
        <w:rPr>
          <w:rFonts w:ascii="Times New Roman" w:hAnsi="Times New Roman" w:cs="Times New Roman"/>
          <w:sz w:val="24"/>
          <w:szCs w:val="24"/>
        </w:rPr>
        <w:t>.</w:t>
      </w:r>
    </w:p>
    <w:p w:rsidR="00CB53E0" w:rsidRPr="005D579A" w:rsidRDefault="007F30F8" w:rsidP="00CB53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 xml:space="preserve">Complete </w:t>
      </w:r>
      <w:r w:rsidR="003A49D3">
        <w:rPr>
          <w:rFonts w:ascii="Times New Roman" w:hAnsi="Times New Roman" w:cs="Times New Roman"/>
          <w:sz w:val="24"/>
          <w:szCs w:val="24"/>
        </w:rPr>
        <w:t>Information R</w:t>
      </w:r>
      <w:r w:rsidRPr="005D579A">
        <w:rPr>
          <w:rFonts w:ascii="Times New Roman" w:hAnsi="Times New Roman" w:cs="Times New Roman"/>
          <w:sz w:val="24"/>
          <w:szCs w:val="24"/>
        </w:rPr>
        <w:t>equest 58.1 in the October 7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 </w:t>
      </w:r>
      <w:r w:rsidRPr="005D579A">
        <w:rPr>
          <w:rFonts w:ascii="Times New Roman" w:hAnsi="Times New Roman" w:cs="Times New Roman"/>
          <w:sz w:val="24"/>
          <w:szCs w:val="24"/>
        </w:rPr>
        <w:t xml:space="preserve">Response by providing </w:t>
      </w:r>
      <w:r w:rsidR="00CB53E0" w:rsidRPr="005D579A">
        <w:rPr>
          <w:rFonts w:ascii="Times New Roman" w:hAnsi="Times New Roman" w:cs="Times New Roman"/>
          <w:sz w:val="24"/>
          <w:szCs w:val="24"/>
        </w:rPr>
        <w:t>a</w:t>
      </w:r>
      <w:r w:rsidRPr="005D579A">
        <w:rPr>
          <w:rFonts w:ascii="Times New Roman" w:hAnsi="Times New Roman" w:cs="Times New Roman"/>
          <w:sz w:val="24"/>
          <w:szCs w:val="24"/>
        </w:rPr>
        <w:t xml:space="preserve"> </w:t>
      </w:r>
      <w:r w:rsidR="005D579A">
        <w:rPr>
          <w:rFonts w:ascii="Times New Roman" w:hAnsi="Times New Roman" w:cs="Times New Roman"/>
          <w:sz w:val="24"/>
          <w:szCs w:val="24"/>
        </w:rPr>
        <w:t>definition of “</w:t>
      </w:r>
      <w:r w:rsidR="00CB53E0" w:rsidRPr="005D579A">
        <w:rPr>
          <w:rFonts w:ascii="Times New Roman" w:hAnsi="Times New Roman" w:cs="Times New Roman"/>
          <w:sz w:val="24"/>
          <w:szCs w:val="24"/>
        </w:rPr>
        <w:t>cell edge</w:t>
      </w:r>
      <w:r w:rsidR="005D579A">
        <w:rPr>
          <w:rFonts w:ascii="Times New Roman" w:hAnsi="Times New Roman" w:cs="Times New Roman"/>
          <w:sz w:val="24"/>
          <w:szCs w:val="24"/>
        </w:rPr>
        <w:t>”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 </w:t>
      </w:r>
      <w:r w:rsidRPr="005D579A">
        <w:rPr>
          <w:rFonts w:ascii="Times New Roman" w:hAnsi="Times New Roman" w:cs="Times New Roman"/>
          <w:sz w:val="24"/>
          <w:szCs w:val="24"/>
        </w:rPr>
        <w:t xml:space="preserve">that includes the </w:t>
      </w:r>
      <w:r w:rsidR="00CB53E0" w:rsidRPr="005D579A">
        <w:rPr>
          <w:rFonts w:ascii="Times New Roman" w:hAnsi="Times New Roman" w:cs="Times New Roman"/>
          <w:sz w:val="24"/>
          <w:szCs w:val="24"/>
        </w:rPr>
        <w:t>signal strength, signal to noise ratio, and link budget.</w:t>
      </w:r>
    </w:p>
    <w:p w:rsidR="0098532D" w:rsidRPr="005D579A" w:rsidRDefault="0098532D" w:rsidP="0098532D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>Complete the tables included in Attachment A by providing:</w:t>
      </w:r>
    </w:p>
    <w:p w:rsidR="0098532D" w:rsidRPr="005D579A" w:rsidRDefault="0098532D" w:rsidP="00C14A23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 xml:space="preserve">In addition to the 6-Mbps speed tier results reported at Exhibit 58.i.1 at 3 in the October 7 Response, </w:t>
      </w:r>
      <w:r w:rsidR="00C14A23" w:rsidRPr="005D579A">
        <w:rPr>
          <w:rFonts w:ascii="Times New Roman" w:hAnsi="Times New Roman" w:cs="Times New Roman"/>
          <w:sz w:val="24"/>
          <w:szCs w:val="24"/>
        </w:rPr>
        <w:t xml:space="preserve">all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performance- and capacity-simulation </w:t>
      </w:r>
      <w:r w:rsidR="00C14A23" w:rsidRPr="005D579A">
        <w:rPr>
          <w:rFonts w:ascii="Times New Roman" w:hAnsi="Times New Roman" w:cs="Times New Roman"/>
          <w:sz w:val="24"/>
          <w:szCs w:val="24"/>
        </w:rPr>
        <w:t>for the FWLL</w:t>
      </w:r>
      <w:r w:rsidRPr="005D579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9493D" w:rsidRPr="005D579A" w:rsidRDefault="0098532D" w:rsidP="0019493D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 xml:space="preserve">In addition to the 3-sectors case results reported at Exhibit 58.i.1 at 13 in the October 7 Response, all </w:t>
      </w:r>
      <w:r w:rsidR="003A3FD2" w:rsidRPr="005D579A">
        <w:rPr>
          <w:rFonts w:ascii="Times New Roman" w:hAnsi="Times New Roman" w:cs="Times New Roman"/>
          <w:sz w:val="24"/>
          <w:szCs w:val="24"/>
        </w:rPr>
        <w:t>performance and capacity simulation results, and any related documents</w:t>
      </w:r>
      <w:r w:rsidR="00C14A23" w:rsidRPr="005D579A">
        <w:rPr>
          <w:rFonts w:ascii="Times New Roman" w:hAnsi="Times New Roman" w:cs="Times New Roman"/>
          <w:sz w:val="24"/>
          <w:szCs w:val="24"/>
        </w:rPr>
        <w:t xml:space="preserve"> for the FWLL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532D" w:rsidRPr="005D579A" w:rsidRDefault="0019493D" w:rsidP="0019493D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>In addition to the 3.6 Km site radius results reported at Exhibit 58.g.2 at 3 and 58.i.1 at 5 and 11 (</w:t>
      </w:r>
      <w:r w:rsidRPr="005D579A">
        <w:rPr>
          <w:rFonts w:ascii="Times New Roman" w:hAnsi="Times New Roman" w:cs="Times New Roman"/>
          <w:i/>
          <w:sz w:val="24"/>
          <w:szCs w:val="24"/>
        </w:rPr>
        <w:t>i.e</w:t>
      </w:r>
      <w:r w:rsidRPr="005D579A">
        <w:rPr>
          <w:rFonts w:ascii="Times New Roman" w:hAnsi="Times New Roman" w:cs="Times New Roman"/>
          <w:sz w:val="24"/>
          <w:szCs w:val="24"/>
        </w:rPr>
        <w:t xml:space="preserve">., coverage radii from 4 Km to 10 Km), 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any performance and capacity simulation results available to </w:t>
      </w:r>
      <w:r w:rsidR="003C5E52" w:rsidRPr="005D579A">
        <w:rPr>
          <w:rFonts w:ascii="Times New Roman" w:hAnsi="Times New Roman" w:cs="Times New Roman"/>
          <w:sz w:val="24"/>
          <w:szCs w:val="24"/>
        </w:rPr>
        <w:t>the Company</w:t>
      </w:r>
      <w:r w:rsidR="003A3FD2" w:rsidRPr="005D579A">
        <w:rPr>
          <w:rFonts w:ascii="Times New Roman" w:hAnsi="Times New Roman" w:cs="Times New Roman"/>
          <w:sz w:val="24"/>
          <w:szCs w:val="24"/>
        </w:rPr>
        <w:t>, and any related documents</w:t>
      </w:r>
      <w:r w:rsidR="00C14A23" w:rsidRPr="005D579A">
        <w:rPr>
          <w:rFonts w:ascii="Times New Roman" w:hAnsi="Times New Roman" w:cs="Times New Roman"/>
          <w:sz w:val="24"/>
          <w:szCs w:val="24"/>
        </w:rPr>
        <w:t xml:space="preserve"> for the FWLL</w:t>
      </w:r>
      <w:r w:rsidR="003A3FD2" w:rsidRPr="005D579A">
        <w:rPr>
          <w:rFonts w:ascii="Times New Roman" w:hAnsi="Times New Roman" w:cs="Times New Roman"/>
          <w:sz w:val="24"/>
          <w:szCs w:val="24"/>
        </w:rPr>
        <w:t xml:space="preserve">.  </w:t>
      </w:r>
      <w:r w:rsidR="0098532D" w:rsidRPr="005D579A">
        <w:rPr>
          <w:rFonts w:ascii="Times New Roman" w:hAnsi="Times New Roman" w:cs="Times New Roman"/>
          <w:sz w:val="24"/>
          <w:szCs w:val="24"/>
        </w:rPr>
        <w:br/>
      </w:r>
      <w:r w:rsidR="0098532D" w:rsidRPr="005D579A">
        <w:rPr>
          <w:rFonts w:ascii="Times New Roman" w:hAnsi="Times New Roman" w:cs="Times New Roman"/>
          <w:sz w:val="24"/>
          <w:szCs w:val="24"/>
        </w:rPr>
        <w:br/>
      </w:r>
      <w:r w:rsidR="003C5E52" w:rsidRPr="005D579A">
        <w:rPr>
          <w:rFonts w:ascii="Times New Roman" w:hAnsi="Times New Roman" w:cs="Times New Roman"/>
          <w:sz w:val="24"/>
          <w:szCs w:val="24"/>
        </w:rPr>
        <w:t xml:space="preserve">Attachment A </w:t>
      </w:r>
      <w:r w:rsidR="0098532D" w:rsidRPr="005D579A">
        <w:rPr>
          <w:rFonts w:ascii="Times New Roman" w:hAnsi="Times New Roman" w:cs="Times New Roman"/>
          <w:sz w:val="24"/>
          <w:szCs w:val="24"/>
        </w:rPr>
        <w:t>should be updated as new lab results or field tests are generated.</w:t>
      </w:r>
    </w:p>
    <w:p w:rsidR="00A31AA5" w:rsidRPr="005D579A" w:rsidRDefault="003A3FD2" w:rsidP="00CB53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>Describe</w:t>
      </w:r>
      <w:r w:rsidR="00437305" w:rsidRPr="005D579A">
        <w:rPr>
          <w:rFonts w:ascii="Times New Roman" w:hAnsi="Times New Roman" w:cs="Times New Roman"/>
          <w:sz w:val="24"/>
          <w:szCs w:val="24"/>
        </w:rPr>
        <w:t>,</w:t>
      </w:r>
      <w:r w:rsidRPr="005D579A">
        <w:rPr>
          <w:rFonts w:ascii="Times New Roman" w:hAnsi="Times New Roman" w:cs="Times New Roman"/>
          <w:sz w:val="24"/>
          <w:szCs w:val="24"/>
        </w:rPr>
        <w:t xml:space="preserve"> and provide all documents relating to</w:t>
      </w:r>
      <w:r w:rsidR="00437305" w:rsidRPr="005D579A">
        <w:rPr>
          <w:rFonts w:ascii="Times New Roman" w:hAnsi="Times New Roman" w:cs="Times New Roman"/>
          <w:sz w:val="24"/>
          <w:szCs w:val="24"/>
        </w:rPr>
        <w:t>,</w:t>
      </w:r>
      <w:r w:rsidRPr="005D579A">
        <w:rPr>
          <w:rFonts w:ascii="Times New Roman" w:hAnsi="Times New Roman" w:cs="Times New Roman"/>
          <w:sz w:val="24"/>
          <w:szCs w:val="24"/>
        </w:rPr>
        <w:t xml:space="preserve"> pricing of the </w:t>
      </w:r>
      <w:r w:rsidR="00437305" w:rsidRPr="005D579A">
        <w:rPr>
          <w:rFonts w:ascii="Times New Roman" w:hAnsi="Times New Roman" w:cs="Times New Roman"/>
          <w:sz w:val="24"/>
          <w:szCs w:val="24"/>
        </w:rPr>
        <w:t>F</w:t>
      </w:r>
      <w:r w:rsidRPr="005D579A">
        <w:rPr>
          <w:rFonts w:ascii="Times New Roman" w:hAnsi="Times New Roman" w:cs="Times New Roman"/>
          <w:sz w:val="24"/>
          <w:szCs w:val="24"/>
        </w:rPr>
        <w:t xml:space="preserve">WLL service.  If </w:t>
      </w:r>
      <w:r w:rsidR="00437305" w:rsidRPr="005D579A">
        <w:rPr>
          <w:rFonts w:ascii="Times New Roman" w:hAnsi="Times New Roman" w:cs="Times New Roman"/>
          <w:sz w:val="24"/>
          <w:szCs w:val="24"/>
        </w:rPr>
        <w:t>such documents are included in the October 7 Response</w:t>
      </w:r>
      <w:r w:rsidRPr="005D579A">
        <w:rPr>
          <w:rFonts w:ascii="Times New Roman" w:hAnsi="Times New Roman" w:cs="Times New Roman"/>
          <w:sz w:val="24"/>
          <w:szCs w:val="24"/>
        </w:rPr>
        <w:t xml:space="preserve">, identify those documents by </w:t>
      </w:r>
      <w:r w:rsidR="00437305" w:rsidRPr="005D579A">
        <w:rPr>
          <w:rFonts w:ascii="Times New Roman" w:hAnsi="Times New Roman" w:cs="Times New Roman"/>
          <w:sz w:val="24"/>
          <w:szCs w:val="24"/>
        </w:rPr>
        <w:t>Bates number</w:t>
      </w:r>
      <w:r w:rsidRPr="005D579A">
        <w:rPr>
          <w:rFonts w:ascii="Times New Roman" w:hAnsi="Times New Roman" w:cs="Times New Roman"/>
          <w:sz w:val="24"/>
          <w:szCs w:val="24"/>
        </w:rPr>
        <w:t>.</w:t>
      </w:r>
    </w:p>
    <w:p w:rsidR="003A3FD2" w:rsidRPr="005D579A" w:rsidRDefault="003A3FD2" w:rsidP="00CB53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 xml:space="preserve">State when </w:t>
      </w:r>
      <w:r w:rsidR="00C14A23" w:rsidRPr="005D579A">
        <w:rPr>
          <w:rFonts w:ascii="Times New Roman" w:hAnsi="Times New Roman" w:cs="Times New Roman"/>
          <w:sz w:val="24"/>
          <w:szCs w:val="24"/>
        </w:rPr>
        <w:t xml:space="preserve">the Company </w:t>
      </w:r>
      <w:r w:rsidRPr="005D579A">
        <w:rPr>
          <w:rFonts w:ascii="Times New Roman" w:hAnsi="Times New Roman" w:cs="Times New Roman"/>
          <w:sz w:val="24"/>
          <w:szCs w:val="24"/>
        </w:rPr>
        <w:t>expects to complete</w:t>
      </w:r>
      <w:r w:rsidR="00C14A23" w:rsidRPr="005D579A">
        <w:rPr>
          <w:rFonts w:ascii="Times New Roman" w:hAnsi="Times New Roman" w:cs="Times New Roman"/>
          <w:sz w:val="24"/>
          <w:szCs w:val="24"/>
        </w:rPr>
        <w:t xml:space="preserve"> the</w:t>
      </w:r>
      <w:r w:rsidRPr="005D579A">
        <w:rPr>
          <w:rFonts w:ascii="Times New Roman" w:hAnsi="Times New Roman" w:cs="Times New Roman"/>
          <w:sz w:val="24"/>
          <w:szCs w:val="24"/>
        </w:rPr>
        <w:t xml:space="preserve"> field trials </w:t>
      </w:r>
      <w:r w:rsidR="00C14A23" w:rsidRPr="005D579A">
        <w:rPr>
          <w:rFonts w:ascii="Times New Roman" w:hAnsi="Times New Roman" w:cs="Times New Roman"/>
          <w:sz w:val="24"/>
          <w:szCs w:val="24"/>
        </w:rPr>
        <w:t xml:space="preserve">described </w:t>
      </w:r>
      <w:r w:rsidRPr="005D579A">
        <w:rPr>
          <w:rFonts w:ascii="Times New Roman" w:hAnsi="Times New Roman" w:cs="Times New Roman"/>
          <w:sz w:val="24"/>
          <w:szCs w:val="24"/>
        </w:rPr>
        <w:t>in 58.f and 58.g</w:t>
      </w:r>
      <w:r w:rsidR="00437305" w:rsidRPr="005D579A">
        <w:rPr>
          <w:rFonts w:ascii="Times New Roman" w:hAnsi="Times New Roman" w:cs="Times New Roman"/>
          <w:sz w:val="24"/>
          <w:szCs w:val="24"/>
        </w:rPr>
        <w:t xml:space="preserve"> </w:t>
      </w:r>
      <w:r w:rsidR="00C14A23" w:rsidRPr="005D579A">
        <w:rPr>
          <w:rFonts w:ascii="Times New Roman" w:hAnsi="Times New Roman" w:cs="Times New Roman"/>
          <w:sz w:val="24"/>
          <w:szCs w:val="24"/>
        </w:rPr>
        <w:t xml:space="preserve">of the October 7 Response </w:t>
      </w:r>
      <w:r w:rsidR="00437305" w:rsidRPr="005D579A">
        <w:rPr>
          <w:rFonts w:ascii="Times New Roman" w:hAnsi="Times New Roman" w:cs="Times New Roman"/>
          <w:sz w:val="24"/>
          <w:szCs w:val="24"/>
        </w:rPr>
        <w:t xml:space="preserve">and </w:t>
      </w:r>
      <w:r w:rsidRPr="005D579A">
        <w:rPr>
          <w:rFonts w:ascii="Times New Roman" w:hAnsi="Times New Roman" w:cs="Times New Roman"/>
          <w:sz w:val="24"/>
          <w:szCs w:val="24"/>
        </w:rPr>
        <w:t>describe any preliminary results of those field trials.</w:t>
      </w:r>
    </w:p>
    <w:p w:rsidR="00C14A23" w:rsidRPr="005D579A" w:rsidRDefault="00C14A23" w:rsidP="00CB53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 xml:space="preserve">With respect to the Company’s </w:t>
      </w:r>
      <w:r w:rsidR="00E51249" w:rsidRPr="005D579A">
        <w:rPr>
          <w:rFonts w:ascii="Times New Roman" w:hAnsi="Times New Roman" w:cs="Times New Roman"/>
          <w:sz w:val="24"/>
          <w:szCs w:val="24"/>
        </w:rPr>
        <w:t>responses to Information Request 59.l</w:t>
      </w:r>
      <w:r w:rsidRPr="005D579A">
        <w:rPr>
          <w:rFonts w:ascii="Times New Roman" w:hAnsi="Times New Roman" w:cs="Times New Roman"/>
          <w:sz w:val="24"/>
          <w:szCs w:val="24"/>
        </w:rPr>
        <w:t xml:space="preserve"> in the October 7 Response</w:t>
      </w:r>
      <w:r w:rsidR="00E51249" w:rsidRPr="005D579A">
        <w:rPr>
          <w:rFonts w:ascii="Times New Roman" w:hAnsi="Times New Roman" w:cs="Times New Roman"/>
          <w:sz w:val="24"/>
          <w:szCs w:val="24"/>
        </w:rPr>
        <w:t>, e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xplain in detail </w:t>
      </w:r>
      <w:r w:rsidR="00612896" w:rsidRPr="005D579A">
        <w:rPr>
          <w:rFonts w:ascii="Times New Roman" w:hAnsi="Times New Roman" w:cs="Times New Roman"/>
          <w:sz w:val="24"/>
          <w:szCs w:val="24"/>
        </w:rPr>
        <w:t xml:space="preserve">(a) 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how </w:t>
      </w:r>
      <w:r w:rsidRPr="005D579A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CB53E0" w:rsidRPr="005D579A">
        <w:rPr>
          <w:rFonts w:ascii="Times New Roman" w:hAnsi="Times New Roman" w:cs="Times New Roman"/>
          <w:sz w:val="24"/>
          <w:szCs w:val="24"/>
        </w:rPr>
        <w:t>calculated the Lifetime Value (“LTV”) for FWLL customers subscribing to in-house DIRECTV video post-transaction</w:t>
      </w:r>
      <w:r w:rsidR="00612896" w:rsidRPr="005D579A">
        <w:rPr>
          <w:rFonts w:ascii="Times New Roman" w:hAnsi="Times New Roman" w:cs="Times New Roman"/>
          <w:sz w:val="24"/>
          <w:szCs w:val="24"/>
        </w:rPr>
        <w:t xml:space="preserve">; (b) 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how the monthly churn rate implied by this LTV is consistent, if at all, with </w:t>
      </w:r>
      <w:r w:rsidRPr="005D579A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CB53E0" w:rsidRPr="005D579A">
        <w:rPr>
          <w:rFonts w:ascii="Times New Roman" w:hAnsi="Times New Roman" w:cs="Times New Roman"/>
          <w:sz w:val="24"/>
          <w:szCs w:val="24"/>
        </w:rPr>
        <w:t>smallest predicted value for monthly churn</w:t>
      </w:r>
      <w:r w:rsidR="003C5E52" w:rsidRPr="005D579A">
        <w:rPr>
          <w:rFonts w:ascii="Times New Roman" w:hAnsi="Times New Roman" w:cs="Times New Roman"/>
          <w:sz w:val="24"/>
          <w:szCs w:val="24"/>
        </w:rPr>
        <w:t xml:space="preserve"> </w:t>
      </w:r>
      <w:r w:rsidR="00612896" w:rsidRPr="005D579A">
        <w:rPr>
          <w:rFonts w:ascii="Times New Roman" w:hAnsi="Times New Roman" w:cs="Times New Roman"/>
          <w:sz w:val="24"/>
          <w:szCs w:val="24"/>
        </w:rPr>
        <w:t>(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which is the pre-merger prediction for </w:t>
      </w:r>
      <w:r w:rsidRPr="005D579A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="00CB53E0" w:rsidRPr="005D579A">
        <w:rPr>
          <w:rFonts w:ascii="Times New Roman" w:hAnsi="Times New Roman" w:cs="Times New Roman"/>
          <w:sz w:val="24"/>
          <w:szCs w:val="24"/>
        </w:rPr>
        <w:t>DSL service in rural markets</w:t>
      </w:r>
      <w:r w:rsidR="00612896" w:rsidRPr="005D579A">
        <w:rPr>
          <w:rFonts w:ascii="Times New Roman" w:hAnsi="Times New Roman" w:cs="Times New Roman"/>
          <w:sz w:val="24"/>
          <w:szCs w:val="24"/>
        </w:rPr>
        <w:t xml:space="preserve">); </w:t>
      </w:r>
      <w:r w:rsidR="003C5E52" w:rsidRPr="005D579A">
        <w:rPr>
          <w:rFonts w:ascii="Times New Roman" w:hAnsi="Times New Roman" w:cs="Times New Roman"/>
          <w:sz w:val="24"/>
          <w:szCs w:val="24"/>
        </w:rPr>
        <w:t xml:space="preserve">and </w:t>
      </w:r>
      <w:r w:rsidR="00612896" w:rsidRPr="005D579A">
        <w:rPr>
          <w:rFonts w:ascii="Times New Roman" w:hAnsi="Times New Roman" w:cs="Times New Roman"/>
          <w:sz w:val="24"/>
          <w:szCs w:val="24"/>
        </w:rPr>
        <w:t xml:space="preserve">(c) 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what the monthly churn rate would be for FWLL customers subscribing to a synthetic DIRECTV video bundle </w:t>
      </w:r>
      <w:r w:rsidRPr="005D579A">
        <w:rPr>
          <w:rFonts w:ascii="Times New Roman" w:hAnsi="Times New Roman" w:cs="Times New Roman"/>
          <w:sz w:val="24"/>
          <w:szCs w:val="24"/>
        </w:rPr>
        <w:t>absent the Transaction</w:t>
      </w:r>
      <w:r w:rsidR="00612896" w:rsidRPr="005D579A">
        <w:rPr>
          <w:rFonts w:ascii="Times New Roman" w:hAnsi="Times New Roman" w:cs="Times New Roman"/>
          <w:sz w:val="24"/>
          <w:szCs w:val="24"/>
        </w:rPr>
        <w:t>,</w:t>
      </w:r>
      <w:r w:rsidRPr="005D579A">
        <w:rPr>
          <w:rFonts w:ascii="Times New Roman" w:hAnsi="Times New Roman" w:cs="Times New Roman"/>
          <w:sz w:val="24"/>
          <w:szCs w:val="24"/>
        </w:rPr>
        <w:t xml:space="preserve"> 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how </w:t>
      </w:r>
      <w:r w:rsidRPr="005D579A">
        <w:rPr>
          <w:rFonts w:ascii="Times New Roman" w:hAnsi="Times New Roman" w:cs="Times New Roman"/>
          <w:sz w:val="24"/>
          <w:szCs w:val="24"/>
        </w:rPr>
        <w:t xml:space="preserve">that </w:t>
      </w:r>
      <w:r w:rsidR="00CB53E0" w:rsidRPr="005D579A">
        <w:rPr>
          <w:rFonts w:ascii="Times New Roman" w:hAnsi="Times New Roman" w:cs="Times New Roman"/>
          <w:sz w:val="24"/>
          <w:szCs w:val="24"/>
        </w:rPr>
        <w:t xml:space="preserve">monthly churn rate compares to the </w:t>
      </w:r>
      <w:r w:rsidRPr="005D579A">
        <w:rPr>
          <w:rFonts w:ascii="Times New Roman" w:hAnsi="Times New Roman" w:cs="Times New Roman"/>
          <w:sz w:val="24"/>
          <w:szCs w:val="24"/>
        </w:rPr>
        <w:t xml:space="preserve">expected </w:t>
      </w:r>
      <w:r w:rsidR="00CB53E0" w:rsidRPr="005D579A">
        <w:rPr>
          <w:rFonts w:ascii="Times New Roman" w:hAnsi="Times New Roman" w:cs="Times New Roman"/>
          <w:sz w:val="24"/>
          <w:szCs w:val="24"/>
        </w:rPr>
        <w:t>monthly churn rate of FWLL customers subscribing to DIRECTV video post-</w:t>
      </w:r>
      <w:r w:rsidRPr="005D579A">
        <w:rPr>
          <w:rFonts w:ascii="Times New Roman" w:hAnsi="Times New Roman" w:cs="Times New Roman"/>
          <w:sz w:val="24"/>
          <w:szCs w:val="24"/>
        </w:rPr>
        <w:t>Transaction</w:t>
      </w:r>
      <w:r w:rsidR="00612896" w:rsidRPr="005D579A">
        <w:rPr>
          <w:rFonts w:ascii="Times New Roman" w:hAnsi="Times New Roman" w:cs="Times New Roman"/>
          <w:sz w:val="24"/>
          <w:szCs w:val="24"/>
        </w:rPr>
        <w:t>, and provide all documents, data and calculations</w:t>
      </w:r>
      <w:r w:rsidRPr="005D579A">
        <w:rPr>
          <w:rFonts w:ascii="Times New Roman" w:hAnsi="Times New Roman" w:cs="Times New Roman"/>
          <w:sz w:val="24"/>
          <w:szCs w:val="24"/>
        </w:rPr>
        <w:t xml:space="preserve"> related to the pre- and post-Transaction churn rates</w:t>
      </w:r>
      <w:r w:rsidR="00CB53E0" w:rsidRPr="005D579A">
        <w:rPr>
          <w:rFonts w:ascii="Times New Roman" w:hAnsi="Times New Roman" w:cs="Times New Roman"/>
          <w:sz w:val="24"/>
          <w:szCs w:val="24"/>
        </w:rPr>
        <w:t>.</w:t>
      </w:r>
    </w:p>
    <w:p w:rsidR="00C14A23" w:rsidRPr="005D579A" w:rsidRDefault="00C14A23">
      <w:pPr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br w:type="page"/>
      </w:r>
    </w:p>
    <w:p w:rsidR="00C14A23" w:rsidRPr="005D579A" w:rsidRDefault="00C14A23" w:rsidP="00C14A23">
      <w:pPr>
        <w:pStyle w:val="ListParagraph"/>
        <w:spacing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9A">
        <w:rPr>
          <w:rFonts w:ascii="Times New Roman" w:hAnsi="Times New Roman" w:cs="Times New Roman"/>
          <w:b/>
          <w:sz w:val="24"/>
          <w:szCs w:val="24"/>
        </w:rPr>
        <w:t>Attachment A</w:t>
      </w:r>
    </w:p>
    <w:p w:rsidR="00C14A23" w:rsidRPr="005D579A" w:rsidRDefault="00C14A23" w:rsidP="00C14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51"/>
        <w:gridCol w:w="730"/>
        <w:gridCol w:w="730"/>
        <w:gridCol w:w="731"/>
        <w:gridCol w:w="734"/>
        <w:gridCol w:w="221"/>
        <w:gridCol w:w="1751"/>
        <w:gridCol w:w="732"/>
        <w:gridCol w:w="731"/>
        <w:gridCol w:w="731"/>
        <w:gridCol w:w="734"/>
      </w:tblGrid>
      <w:tr w:rsidR="00C14A23" w:rsidRPr="005D579A" w:rsidTr="00B05021">
        <w:trPr>
          <w:cantSplit/>
          <w:trHeight w:val="300"/>
        </w:trPr>
        <w:tc>
          <w:tcPr>
            <w:tcW w:w="1877" w:type="pct"/>
            <w:gridSpan w:val="4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3-Sectors/4x2 MIMO Case:  # of Subs/Sector</w:t>
            </w: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pct"/>
            <w:gridSpan w:val="4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6-Sectors/4x2 MIMO Case:  # of Subs/Sector</w:t>
            </w: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3" w:rsidRPr="005D579A" w:rsidTr="00B05021">
        <w:trPr>
          <w:cantSplit/>
          <w:trHeight w:val="300"/>
        </w:trPr>
        <w:tc>
          <w:tcPr>
            <w:tcW w:w="852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Km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Km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Km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Km</w:t>
            </w: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Km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Km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Km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Km</w:t>
            </w:r>
          </w:p>
        </w:tc>
      </w:tr>
      <w:tr w:rsidR="00C14A23" w:rsidRPr="005D579A" w:rsidTr="00B05021">
        <w:trPr>
          <w:cantSplit/>
          <w:trHeight w:val="288"/>
        </w:trPr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Mbps Tier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Mbps Tier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23" w:rsidRPr="005D579A" w:rsidTr="00B05021">
        <w:trPr>
          <w:cantSplit/>
          <w:trHeight w:val="288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Mbps Tier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Mbps Tier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23" w:rsidRPr="005D579A" w:rsidTr="00B05021">
        <w:trPr>
          <w:cantSplit/>
          <w:trHeight w:val="300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Mbps Tier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Mbps Tier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14A23" w:rsidRPr="005D579A" w:rsidRDefault="00C14A23" w:rsidP="005D579A">
      <w:pPr>
        <w:pStyle w:val="ListParagraph"/>
        <w:keepNext/>
        <w:keepLines/>
        <w:spacing w:before="12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>Table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7"/>
        <w:gridCol w:w="723"/>
        <w:gridCol w:w="722"/>
        <w:gridCol w:w="721"/>
        <w:gridCol w:w="864"/>
        <w:gridCol w:w="221"/>
        <w:gridCol w:w="1643"/>
        <w:gridCol w:w="724"/>
        <w:gridCol w:w="720"/>
        <w:gridCol w:w="720"/>
        <w:gridCol w:w="871"/>
      </w:tblGrid>
      <w:tr w:rsidR="00C14A23" w:rsidRPr="005D579A" w:rsidTr="00B05021">
        <w:trPr>
          <w:trHeight w:val="300"/>
        </w:trPr>
        <w:tc>
          <w:tcPr>
            <w:tcW w:w="2443" w:type="pct"/>
            <w:gridSpan w:val="5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3-Sectors/4x2 MIMO Case:  Cell edge data rate (Mbps)</w:t>
            </w:r>
          </w:p>
        </w:tc>
        <w:tc>
          <w:tcPr>
            <w:tcW w:w="115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gridSpan w:val="5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6-Sectors/4x2 MIMO Case:  Cell edge data rate (Mbps)</w:t>
            </w:r>
          </w:p>
        </w:tc>
      </w:tr>
      <w:tr w:rsidR="00C14A23" w:rsidRPr="005D579A" w:rsidTr="00B05021">
        <w:trPr>
          <w:trHeight w:val="300"/>
        </w:trPr>
        <w:tc>
          <w:tcPr>
            <w:tcW w:w="883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Km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Km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Km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Km</w:t>
            </w:r>
          </w:p>
        </w:tc>
        <w:tc>
          <w:tcPr>
            <w:tcW w:w="115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Km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Km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Km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Km</w:t>
            </w:r>
          </w:p>
        </w:tc>
      </w:tr>
      <w:tr w:rsidR="00C14A23" w:rsidRPr="005D579A" w:rsidTr="00B05021">
        <w:trPr>
          <w:trHeight w:val="288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Mbps Tier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Mbps Tier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23" w:rsidRPr="005D579A" w:rsidTr="00B05021">
        <w:trPr>
          <w:trHeight w:val="28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Mbps Tier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Mbps Tier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23" w:rsidRPr="005D579A" w:rsidTr="00B05021">
        <w:trPr>
          <w:trHeight w:val="30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Mbps Tier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Mbps Tier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14A23" w:rsidRPr="005D579A" w:rsidRDefault="00C14A23" w:rsidP="005D579A">
      <w:pPr>
        <w:pStyle w:val="ListParagraph"/>
        <w:keepNext/>
        <w:keepLines/>
        <w:spacing w:before="12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>Table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0"/>
        <w:gridCol w:w="742"/>
        <w:gridCol w:w="742"/>
        <w:gridCol w:w="739"/>
        <w:gridCol w:w="734"/>
        <w:gridCol w:w="221"/>
        <w:gridCol w:w="1720"/>
        <w:gridCol w:w="741"/>
        <w:gridCol w:w="740"/>
        <w:gridCol w:w="743"/>
        <w:gridCol w:w="734"/>
      </w:tblGrid>
      <w:tr w:rsidR="00C14A23" w:rsidRPr="005D579A" w:rsidTr="00B05021">
        <w:trPr>
          <w:trHeight w:val="300"/>
        </w:trPr>
        <w:tc>
          <w:tcPr>
            <w:tcW w:w="2062" w:type="pct"/>
            <w:gridSpan w:val="4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3-Sectors/4x4 MIMO Case:  # of Subs/Sector</w:t>
            </w:r>
          </w:p>
        </w:tc>
        <w:tc>
          <w:tcPr>
            <w:tcW w:w="380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pct"/>
            <w:gridSpan w:val="4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6-Sectors/4x4 MIMO Case:  # of Subs/Sector</w:t>
            </w:r>
          </w:p>
        </w:tc>
        <w:tc>
          <w:tcPr>
            <w:tcW w:w="380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23" w:rsidRPr="005D579A" w:rsidTr="00B05021">
        <w:trPr>
          <w:trHeight w:val="300"/>
        </w:trPr>
        <w:tc>
          <w:tcPr>
            <w:tcW w:w="919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Km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Km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Km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Km</w:t>
            </w:r>
          </w:p>
        </w:tc>
        <w:tc>
          <w:tcPr>
            <w:tcW w:w="115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Km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Km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Km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Km</w:t>
            </w:r>
          </w:p>
        </w:tc>
      </w:tr>
      <w:tr w:rsidR="00C14A23" w:rsidRPr="005D579A" w:rsidTr="00B05021">
        <w:trPr>
          <w:trHeight w:val="288"/>
        </w:trPr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Mbps Tier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Mbps Tier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23" w:rsidRPr="005D579A" w:rsidTr="00B05021">
        <w:trPr>
          <w:trHeight w:val="288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Mbps Tier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Mbps Tier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23" w:rsidRPr="005D579A" w:rsidTr="00B05021">
        <w:trPr>
          <w:trHeight w:val="300"/>
        </w:trPr>
        <w:tc>
          <w:tcPr>
            <w:tcW w:w="9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Mbps Tier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" w:type="pct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Mbps Tier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14A23" w:rsidRPr="005D579A" w:rsidRDefault="00C14A23" w:rsidP="005D579A">
      <w:pPr>
        <w:pStyle w:val="ListParagraph"/>
        <w:spacing w:before="120"/>
        <w:rPr>
          <w:rFonts w:ascii="Times New Roman" w:hAnsi="Times New Roman" w:cs="Times New Roman"/>
          <w:sz w:val="24"/>
          <w:szCs w:val="24"/>
        </w:rPr>
      </w:pPr>
      <w:r w:rsidRPr="005D579A">
        <w:rPr>
          <w:rFonts w:ascii="Times New Roman" w:hAnsi="Times New Roman" w:cs="Times New Roman"/>
          <w:sz w:val="24"/>
          <w:szCs w:val="24"/>
        </w:rPr>
        <w:t>Table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709"/>
        <w:gridCol w:w="709"/>
        <w:gridCol w:w="710"/>
        <w:gridCol w:w="861"/>
        <w:gridCol w:w="221"/>
        <w:gridCol w:w="1685"/>
        <w:gridCol w:w="709"/>
        <w:gridCol w:w="709"/>
        <w:gridCol w:w="709"/>
        <w:gridCol w:w="867"/>
      </w:tblGrid>
      <w:tr w:rsidR="00C14A23" w:rsidRPr="005D579A" w:rsidTr="00B05021">
        <w:trPr>
          <w:trHeight w:val="300"/>
        </w:trPr>
        <w:tc>
          <w:tcPr>
            <w:tcW w:w="2298" w:type="pct"/>
            <w:gridSpan w:val="5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3-Sectors/4x4 MIMO Case:  Cell edge data rate (Mbps)</w:t>
            </w: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gridSpan w:val="5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6-Sectors/4x4 MIMO Case:  Cell edge data rate (Mbps)</w:t>
            </w:r>
          </w:p>
        </w:tc>
      </w:tr>
      <w:tr w:rsidR="00C14A23" w:rsidRPr="005D579A" w:rsidTr="00B05021">
        <w:trPr>
          <w:trHeight w:val="300"/>
        </w:trPr>
        <w:tc>
          <w:tcPr>
            <w:tcW w:w="852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Km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Km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Km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Km</w:t>
            </w: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Km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Km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Km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Km</w:t>
            </w:r>
          </w:p>
        </w:tc>
      </w:tr>
      <w:tr w:rsidR="00C14A23" w:rsidRPr="005D579A" w:rsidTr="00B05021">
        <w:trPr>
          <w:trHeight w:val="288"/>
        </w:trPr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Mbps Tier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Mbps Tier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23" w:rsidRPr="005D579A" w:rsidTr="00B05021">
        <w:trPr>
          <w:trHeight w:val="288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Mbps Tier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Mbps Tier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4A23" w:rsidRPr="005D579A" w:rsidTr="00B05021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Mbps Tier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noWrap/>
            <w:vAlign w:val="bottom"/>
            <w:hideMark/>
          </w:tcPr>
          <w:p w:rsidR="00C14A23" w:rsidRPr="005D579A" w:rsidRDefault="00C14A23" w:rsidP="00B0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Mbps Tier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4A23" w:rsidRPr="005D579A" w:rsidRDefault="00C14A23" w:rsidP="00B0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14A23" w:rsidRPr="005D579A" w:rsidRDefault="00C14A23" w:rsidP="005D57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53E0" w:rsidRPr="005D579A" w:rsidRDefault="00CB53E0" w:rsidP="005D579A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B53E0" w:rsidRPr="005D579A" w:rsidRDefault="00CB53E0" w:rsidP="00CB53E0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CB53E0" w:rsidRPr="005D579A" w:rsidSect="00CB5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7F" w:rsidRDefault="0024257F" w:rsidP="005B0814">
      <w:pPr>
        <w:spacing w:after="0" w:line="240" w:lineRule="auto"/>
      </w:pPr>
      <w:r>
        <w:separator/>
      </w:r>
    </w:p>
  </w:endnote>
  <w:endnote w:type="continuationSeparator" w:id="0">
    <w:p w:rsidR="0024257F" w:rsidRDefault="0024257F" w:rsidP="005B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EA" w:rsidRDefault="00CA6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21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814" w:rsidRDefault="005B0814" w:rsidP="005B0814">
        <w:pPr>
          <w:pStyle w:val="Footer"/>
          <w:jc w:val="center"/>
        </w:pPr>
        <w:r w:rsidRPr="005D579A">
          <w:rPr>
            <w:rFonts w:ascii="Times New Roman" w:hAnsi="Times New Roman" w:cs="Times New Roman"/>
          </w:rPr>
          <w:fldChar w:fldCharType="begin"/>
        </w:r>
        <w:r w:rsidRPr="005D579A">
          <w:rPr>
            <w:rFonts w:ascii="Times New Roman" w:hAnsi="Times New Roman" w:cs="Times New Roman"/>
          </w:rPr>
          <w:instrText xml:space="preserve"> PAGE   \* MERGEFORMAT </w:instrText>
        </w:r>
        <w:r w:rsidRPr="005D579A">
          <w:rPr>
            <w:rFonts w:ascii="Times New Roman" w:hAnsi="Times New Roman" w:cs="Times New Roman"/>
          </w:rPr>
          <w:fldChar w:fldCharType="separate"/>
        </w:r>
        <w:r w:rsidR="00000A8D">
          <w:rPr>
            <w:rFonts w:ascii="Times New Roman" w:hAnsi="Times New Roman" w:cs="Times New Roman"/>
            <w:noProof/>
          </w:rPr>
          <w:t>1</w:t>
        </w:r>
        <w:r w:rsidRPr="005D579A">
          <w:rPr>
            <w:rFonts w:ascii="Times New Roman" w:hAnsi="Times New Roman" w:cs="Times New Roman"/>
            <w:noProof/>
          </w:rPr>
          <w:fldChar w:fldCharType="end"/>
        </w:r>
        <w:r w:rsidR="0027643A" w:rsidRPr="005D579A">
          <w:rPr>
            <w:rFonts w:ascii="Times New Roman" w:hAnsi="Times New Roman" w:cs="Times New Roman"/>
            <w:noProof/>
          </w:rPr>
          <w:t xml:space="preserve"> of 3</w:t>
        </w:r>
      </w:p>
    </w:sdtContent>
  </w:sdt>
  <w:p w:rsidR="005B0814" w:rsidRDefault="005B0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EA" w:rsidRDefault="00CA6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7F" w:rsidRDefault="0024257F" w:rsidP="005B0814">
      <w:pPr>
        <w:spacing w:after="0" w:line="240" w:lineRule="auto"/>
      </w:pPr>
      <w:r>
        <w:separator/>
      </w:r>
    </w:p>
  </w:footnote>
  <w:footnote w:type="continuationSeparator" w:id="0">
    <w:p w:rsidR="0024257F" w:rsidRDefault="0024257F" w:rsidP="005B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EA" w:rsidRDefault="00CA6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EA" w:rsidRDefault="00CA6F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EA" w:rsidRDefault="00CA6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2B5"/>
    <w:multiLevelType w:val="hybridMultilevel"/>
    <w:tmpl w:val="3BCC5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4E69"/>
    <w:multiLevelType w:val="hybridMultilevel"/>
    <w:tmpl w:val="A5D43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D2"/>
    <w:rsid w:val="00000A8D"/>
    <w:rsid w:val="000721E0"/>
    <w:rsid w:val="00090072"/>
    <w:rsid w:val="000C1C43"/>
    <w:rsid w:val="000D5004"/>
    <w:rsid w:val="000E0C79"/>
    <w:rsid w:val="00100C3D"/>
    <w:rsid w:val="00144E94"/>
    <w:rsid w:val="00154220"/>
    <w:rsid w:val="00154E2F"/>
    <w:rsid w:val="00175434"/>
    <w:rsid w:val="0019493D"/>
    <w:rsid w:val="001E42E7"/>
    <w:rsid w:val="0024257F"/>
    <w:rsid w:val="0027643A"/>
    <w:rsid w:val="002A02E3"/>
    <w:rsid w:val="002C236F"/>
    <w:rsid w:val="002D6E90"/>
    <w:rsid w:val="00362AA7"/>
    <w:rsid w:val="003678A8"/>
    <w:rsid w:val="00377587"/>
    <w:rsid w:val="003A3FD2"/>
    <w:rsid w:val="003A49D3"/>
    <w:rsid w:val="003B4C0B"/>
    <w:rsid w:val="003C5E52"/>
    <w:rsid w:val="00416FDA"/>
    <w:rsid w:val="004270AA"/>
    <w:rsid w:val="00437305"/>
    <w:rsid w:val="0049463C"/>
    <w:rsid w:val="00496B23"/>
    <w:rsid w:val="004C175D"/>
    <w:rsid w:val="005637DD"/>
    <w:rsid w:val="00586390"/>
    <w:rsid w:val="00590120"/>
    <w:rsid w:val="005B0814"/>
    <w:rsid w:val="005D579A"/>
    <w:rsid w:val="00612896"/>
    <w:rsid w:val="00621F2B"/>
    <w:rsid w:val="00646B69"/>
    <w:rsid w:val="006D64F7"/>
    <w:rsid w:val="00763126"/>
    <w:rsid w:val="0079076D"/>
    <w:rsid w:val="007B4B54"/>
    <w:rsid w:val="007C1F74"/>
    <w:rsid w:val="007E1684"/>
    <w:rsid w:val="007E2A01"/>
    <w:rsid w:val="007F30F8"/>
    <w:rsid w:val="00847E26"/>
    <w:rsid w:val="0086127C"/>
    <w:rsid w:val="00875EA5"/>
    <w:rsid w:val="00924675"/>
    <w:rsid w:val="009357BE"/>
    <w:rsid w:val="00964CF5"/>
    <w:rsid w:val="0098532D"/>
    <w:rsid w:val="009A69D7"/>
    <w:rsid w:val="009D2D08"/>
    <w:rsid w:val="009E01DE"/>
    <w:rsid w:val="009F456B"/>
    <w:rsid w:val="00A31AA5"/>
    <w:rsid w:val="00A50ECD"/>
    <w:rsid w:val="00AC06E1"/>
    <w:rsid w:val="00AC32A5"/>
    <w:rsid w:val="00AD72DF"/>
    <w:rsid w:val="00B07CCD"/>
    <w:rsid w:val="00C14A23"/>
    <w:rsid w:val="00C5250C"/>
    <w:rsid w:val="00C6561B"/>
    <w:rsid w:val="00CA6FEA"/>
    <w:rsid w:val="00CB2E01"/>
    <w:rsid w:val="00CB53E0"/>
    <w:rsid w:val="00CC7734"/>
    <w:rsid w:val="00D45E5F"/>
    <w:rsid w:val="00E36662"/>
    <w:rsid w:val="00E51249"/>
    <w:rsid w:val="00E775F0"/>
    <w:rsid w:val="00EA1995"/>
    <w:rsid w:val="00F40B02"/>
    <w:rsid w:val="00F9623C"/>
    <w:rsid w:val="00F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14"/>
  </w:style>
  <w:style w:type="paragraph" w:styleId="Footer">
    <w:name w:val="footer"/>
    <w:basedOn w:val="Normal"/>
    <w:link w:val="FooterChar"/>
    <w:uiPriority w:val="99"/>
    <w:unhideWhenUsed/>
    <w:rsid w:val="005B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14"/>
  </w:style>
  <w:style w:type="paragraph" w:styleId="BalloonText">
    <w:name w:val="Balloon Text"/>
    <w:basedOn w:val="Normal"/>
    <w:link w:val="BalloonTextChar"/>
    <w:uiPriority w:val="99"/>
    <w:semiHidden/>
    <w:unhideWhenUsed/>
    <w:rsid w:val="00AC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4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67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4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4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64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14"/>
  </w:style>
  <w:style w:type="paragraph" w:styleId="Footer">
    <w:name w:val="footer"/>
    <w:basedOn w:val="Normal"/>
    <w:link w:val="FooterChar"/>
    <w:uiPriority w:val="99"/>
    <w:unhideWhenUsed/>
    <w:rsid w:val="005B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14"/>
  </w:style>
  <w:style w:type="paragraph" w:styleId="BalloonText">
    <w:name w:val="Balloon Text"/>
    <w:basedOn w:val="Normal"/>
    <w:link w:val="BalloonTextChar"/>
    <w:uiPriority w:val="99"/>
    <w:semiHidden/>
    <w:unhideWhenUsed/>
    <w:rsid w:val="00AC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4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67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4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4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6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4873</Characters>
  <Application>Microsoft Office Word</Application>
  <DocSecurity>0</DocSecurity>
  <Lines>309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2014-12-12T19:22:00Z</cp:lastPrinted>
  <dcterms:created xsi:type="dcterms:W3CDTF">2014-12-16T16:40:00Z</dcterms:created>
  <dcterms:modified xsi:type="dcterms:W3CDTF">2014-12-16T16:40:00Z</dcterms:modified>
  <cp:category> </cp:category>
  <cp:contentStatus> </cp:contentStatus>
</cp:coreProperties>
</file>