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26B50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26B50">
        <w:rPr>
          <w:rFonts w:ascii="Times New Roman" w:hAnsi="Times New Roman" w:cs="Times New Roman"/>
          <w:color w:val="000000"/>
          <w:sz w:val="96"/>
        </w:rPr>
        <w:t>PUBLIC NOTICE</w:t>
      </w:r>
      <w:r w:rsidRPr="00426B50">
        <w:rPr>
          <w:rFonts w:ascii="Times New Roman" w:hAnsi="Times New Roman" w:cs="Times New Roman"/>
          <w:color w:val="000000"/>
        </w:rPr>
        <w:fldChar w:fldCharType="begin"/>
      </w:r>
      <w:r w:rsidRPr="00426B50">
        <w:rPr>
          <w:rFonts w:ascii="Times New Roman" w:hAnsi="Times New Roman" w:cs="Times New Roman"/>
          <w:color w:val="000000"/>
        </w:rPr>
        <w:fldChar w:fldCharType="end"/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FEDERAL COMMUNICATIONS COMMISSION</w:t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455 12TH STREET, S.W.</w:t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WASHINGTON, D.C. 20554</w:t>
      </w:r>
      <w:r w:rsidRPr="00426B50">
        <w:rPr>
          <w:rFonts w:ascii="Times New Roman" w:hAnsi="Times New Roman" w:cs="Times New Roman"/>
        </w:rPr>
        <w:tab/>
      </w:r>
    </w:p>
    <w:p w:rsidR="00386C0C" w:rsidRPr="00426B5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8859E3" wp14:editId="21ED64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26B5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26B5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D41B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D41BC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1D41BC">
        <w:rPr>
          <w:rFonts w:ascii="Times New Roman" w:hAnsi="Times New Roman" w:cs="Times New Roman"/>
          <w:color w:val="000000"/>
        </w:rPr>
        <w:tab/>
        <w:t xml:space="preserve">Released: </w:t>
      </w:r>
      <w:r w:rsidR="009C6EFE" w:rsidRPr="001D41BC">
        <w:rPr>
          <w:rFonts w:ascii="Times New Roman" w:hAnsi="Times New Roman" w:cs="Times New Roman"/>
          <w:color w:val="000000"/>
        </w:rPr>
        <w:t>January</w:t>
      </w:r>
      <w:r w:rsidR="007C1B42">
        <w:rPr>
          <w:rFonts w:ascii="Times New Roman" w:hAnsi="Times New Roman" w:cs="Times New Roman"/>
          <w:color w:val="000000"/>
        </w:rPr>
        <w:t xml:space="preserve"> 16</w:t>
      </w:r>
      <w:r w:rsidRPr="001D41BC">
        <w:rPr>
          <w:rFonts w:ascii="Times New Roman" w:hAnsi="Times New Roman" w:cs="Times New Roman"/>
          <w:color w:val="000000"/>
        </w:rPr>
        <w:t>, 201</w:t>
      </w:r>
      <w:r w:rsidR="009C6EFE" w:rsidRPr="001D41BC">
        <w:rPr>
          <w:rFonts w:ascii="Times New Roman" w:hAnsi="Times New Roman" w:cs="Times New Roman"/>
          <w:color w:val="000000"/>
        </w:rPr>
        <w:t>5</w:t>
      </w:r>
    </w:p>
    <w:p w:rsidR="00386C0C" w:rsidRPr="001D41B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1D41BC">
        <w:rPr>
          <w:rFonts w:ascii="Times New Roman" w:hAnsi="Times New Roman" w:cs="Times New Roman"/>
          <w:color w:val="000000"/>
        </w:rPr>
        <w:t xml:space="preserve"> </w:t>
      </w:r>
    </w:p>
    <w:p w:rsidR="00386C0C" w:rsidRPr="001D41BC" w:rsidRDefault="00386C0C" w:rsidP="00386C0C">
      <w:pPr>
        <w:pStyle w:val="Heading2"/>
        <w:rPr>
          <w:color w:val="000000"/>
        </w:rPr>
      </w:pPr>
      <w:r w:rsidRPr="001D41BC">
        <w:rPr>
          <w:color w:val="000000"/>
        </w:rPr>
        <w:t>Report No. 46</w:t>
      </w:r>
      <w:r w:rsidR="006F541F" w:rsidRPr="001D41BC">
        <w:rPr>
          <w:color w:val="000000"/>
        </w:rPr>
        <w:t>3</w:t>
      </w:r>
      <w:r w:rsidRPr="001D41BC">
        <w:rPr>
          <w:color w:val="000000"/>
        </w:rPr>
        <w:t xml:space="preserve">                EXPERIMENTAL ACTIONS             </w:t>
      </w:r>
    </w:p>
    <w:p w:rsidR="00386C0C" w:rsidRPr="001D41B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1D41BC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1D41BC"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1</w:t>
      </w:r>
      <w:r w:rsidR="006F541F" w:rsidRPr="001D41BC">
        <w:rPr>
          <w:rFonts w:ascii="Times New Roman" w:hAnsi="Times New Roman" w:cs="Times New Roman"/>
          <w:color w:val="000000"/>
        </w:rPr>
        <w:t>1</w:t>
      </w:r>
      <w:r w:rsidRPr="001D41BC">
        <w:rPr>
          <w:rFonts w:ascii="Times New Roman" w:hAnsi="Times New Roman" w:cs="Times New Roman"/>
          <w:color w:val="000000"/>
        </w:rPr>
        <w:t>/1/14 to 1</w:t>
      </w:r>
      <w:r w:rsidR="006F541F" w:rsidRPr="001D41BC">
        <w:rPr>
          <w:rFonts w:ascii="Times New Roman" w:hAnsi="Times New Roman" w:cs="Times New Roman"/>
          <w:color w:val="000000"/>
        </w:rPr>
        <w:t>1</w:t>
      </w:r>
      <w:r w:rsidRPr="001D41BC">
        <w:rPr>
          <w:rFonts w:ascii="Times New Roman" w:hAnsi="Times New Roman" w:cs="Times New Roman"/>
          <w:color w:val="000000"/>
        </w:rPr>
        <w:t>/3</w:t>
      </w:r>
      <w:r w:rsidR="006F541F" w:rsidRPr="001D41BC">
        <w:rPr>
          <w:rFonts w:ascii="Times New Roman" w:hAnsi="Times New Roman" w:cs="Times New Roman"/>
          <w:color w:val="000000"/>
        </w:rPr>
        <w:t>0</w:t>
      </w:r>
      <w:r w:rsidRPr="001D41BC">
        <w:rPr>
          <w:rFonts w:ascii="Times New Roman" w:hAnsi="Times New Roman" w:cs="Times New Roman"/>
          <w:color w:val="000000"/>
        </w:rPr>
        <w:t>/14:</w:t>
      </w:r>
    </w:p>
    <w:p w:rsidR="00386C0C" w:rsidRPr="001D41BC" w:rsidRDefault="00386C0C" w:rsidP="00EF02B5">
      <w:pPr>
        <w:pStyle w:val="PlainText"/>
        <w:rPr>
          <w:rFonts w:ascii="Times New Roman" w:hAnsi="Times New Roman" w:cs="Times New Roman"/>
        </w:rPr>
      </w:pPr>
    </w:p>
    <w:p w:rsidR="00C8043D" w:rsidRPr="001D41BC" w:rsidRDefault="00C8043D" w:rsidP="00C8043D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>ADVANCED NAVIGATION &amp; POSITIONING    0461-EX-PL-2014  WH2XIX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on 1030 MHz and 1090 MHz for testing aviation equipment.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Green Mountain (Toas), NM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APRIZE SATELLITE INC.    0827-EX-PL-2014 WH2XNU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400.505 - 400.505 MHz and 2200.00 - 2310.00 MHz for a Cubesat experiment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 low-Earth orbit satellite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ASPEN CONSULTING GROUP    0701-EX-PL-2014 WH2XLR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on 6 GHz for testing wireless devices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Lakehurst (Burlington), NJ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A84101" w:rsidRPr="001D41BC" w:rsidRDefault="00A84101" w:rsidP="00A8410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AURORA FLIGHT SCIENCES    0199-EX-PL-2014 WH2XDQ     </w:t>
      </w:r>
    </w:p>
    <w:p w:rsidR="00A84101" w:rsidRPr="001D41BC" w:rsidRDefault="00A84101" w:rsidP="00A84101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4.4-4.95 GHz for testing Unmanned Aerial System.</w:t>
      </w:r>
    </w:p>
    <w:p w:rsidR="00A84101" w:rsidRPr="001D41BC" w:rsidRDefault="00A84101" w:rsidP="00A84101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Ship based component, Mathews, WA</w:t>
      </w:r>
    </w:p>
    <w:p w:rsidR="00A84101" w:rsidRPr="001D41BC" w:rsidRDefault="00A84101" w:rsidP="00A84101">
      <w:pPr>
        <w:pStyle w:val="PlainText"/>
        <w:rPr>
          <w:rFonts w:ascii="Times New Roman" w:hAnsi="Times New Roman" w:cs="Times New Roman"/>
        </w:rPr>
      </w:pPr>
    </w:p>
    <w:p w:rsidR="00C8043D" w:rsidRPr="001D41BC" w:rsidRDefault="00D84002" w:rsidP="00D8400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BOEING COMPANY, THE    0191-EX-PL-2014 WH2XCE     </w:t>
      </w:r>
    </w:p>
    <w:p w:rsidR="00C8043D" w:rsidRPr="001D41BC" w:rsidRDefault="004D2111" w:rsidP="00D84002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472.00 - 479.00 kHz t</w:t>
      </w:r>
      <w:r w:rsidR="00C8043D" w:rsidRPr="001D41BC">
        <w:rPr>
          <w:rFonts w:ascii="Times New Roman" w:hAnsi="Times New Roman" w:cs="Times New Roman"/>
        </w:rPr>
        <w:t>esting maritime surveillance aircraft (MSA).</w:t>
      </w:r>
    </w:p>
    <w:p w:rsidR="004352BD" w:rsidRPr="001D41BC" w:rsidRDefault="004352BD" w:rsidP="004352BD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</w:t>
      </w:r>
      <w:r w:rsidR="004D2111" w:rsidRPr="001D41BC">
        <w:rPr>
          <w:rFonts w:ascii="Times New Roman" w:hAnsi="Times New Roman" w:cs="Times New Roman"/>
        </w:rPr>
        <w:t>:</w:t>
      </w:r>
      <w:r w:rsidRPr="001D41BC">
        <w:rPr>
          <w:rFonts w:ascii="Times New Roman" w:hAnsi="Times New Roman" w:cs="Times New Roman"/>
        </w:rPr>
        <w:t xml:space="preserve">  Flight 37,000 ft AGL, Seattle, WA</w:t>
      </w:r>
    </w:p>
    <w:p w:rsidR="00C8043D" w:rsidRPr="001D41BC" w:rsidRDefault="00C8043D" w:rsidP="00C8043D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BOEING COMPANY, THE    0698-EX-PL-2014 WH2XLS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on 249.50 and 317.90 MHz for testing aircraft communication systems.</w:t>
      </w:r>
    </w:p>
    <w:p w:rsidR="001C3D5A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Kelly AFB/Boeing, San Antonio, TX</w:t>
      </w:r>
    </w:p>
    <w:p w:rsidR="001D41BC" w:rsidRPr="001D41BC" w:rsidRDefault="001D41BC" w:rsidP="001C3D5A">
      <w:pPr>
        <w:pStyle w:val="PlainText"/>
        <w:ind w:left="720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lastRenderedPageBreak/>
        <w:t xml:space="preserve">BOEING COMPANY, THE    0734-EX-PL-2014 WH2XMC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on 902.00, 910.00, 910.20 and 946.725 MHz for testing equipment.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Middletown, DE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COBHAM ADVANCED ELECTRONIC SOLUTIONS INC.    0736-EX-PL-2014 WH2XMO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 xml:space="preserve">New experimental to operate on 2500 MHz for equipment testing.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 xml:space="preserve">Mobile: Lowell, MA 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A84101" w:rsidRPr="001D41BC" w:rsidRDefault="00A84101" w:rsidP="00A8410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DRS TECHNICAL SERVICES, INC.    0259-EX-PL-2014 WH2XHR     </w:t>
      </w:r>
    </w:p>
    <w:p w:rsidR="00A84101" w:rsidRPr="001D41BC" w:rsidRDefault="00A84101" w:rsidP="00A84101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 xml:space="preserve">New experimental to operate on 700 MHz and 2 GHz for equipment testing and training </w:t>
      </w:r>
    </w:p>
    <w:p w:rsidR="00A84101" w:rsidRPr="001D41BC" w:rsidRDefault="00A84101" w:rsidP="00A84101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Fort Dix, NJ; Fort Bliss, TX; Fort Hauchuca, AZ; Aberdeen, MD</w:t>
      </w:r>
    </w:p>
    <w:p w:rsidR="00A84101" w:rsidRPr="001D41BC" w:rsidRDefault="00A84101" w:rsidP="00A84101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ERICSSON    0765-EX-PL-2014 WH2XMQ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 xml:space="preserve">New experimental to operate on 15 GHz for equipment testing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 &amp; Mobile:  Plano (Collin), TX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FUGRO EARTHDATA, INC.    0813-EX-PL-2014 WH2XNN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9.63 - 9.79 MHz for testing radar.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Bentonville, VA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GENERAL DYNAMICS ADVANCED INFORMATION SYSTEMS    0652-EX-PL-2014 WH2XMF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on 9660 MHz for an airborne radar system which supports ground imaging research and development.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Newport, NY: max altitude 12,000 ft. AGL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HARRIS CORPORATION    0799-EX-PL-2014 WH2XNL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on 136.65 MHz, 136.8 MHz and 136.975 MHz to provide integration and engineering services for the end-to-end DataComm system in support of FAA contract.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Nationwide US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LAUREL TECHNOLOGIES PARTNERSHIP    0203-EX-PL-2014 WH2XCX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7900.00 - 8105.00, 8108.00 - 8134.50 and 8137.50 - 8400.00 MHz to test an antenna in X-Band.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Temporary Fixed Ground Operations, Largo, FL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LOCKHEED MARTIN CORPORATION    0669-EX-PL-2014 WH2XLD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bands between 2200.00kHz and 925.00 MHz for antenna testing for submarine platforms.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Marion (Plymouth), MA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POLYSAT, CAL POLY    0381-EX-PL-2014 WH2XIQ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 xml:space="preserve">New experimental to operate on 437.2 MHz for Exocube CubeSat operating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Mobile:  Nongeostationary Space Orbit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RAYTHEON INTEGRATED DEFENSE SYSTEMS    0726-EX-PL-2014 WH2XLX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9300-10000 MHz to provide X Band sensor data.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 &amp; Mobile:  White Sands Missile Range (Dona Ana), NM</w:t>
      </w:r>
    </w:p>
    <w:p w:rsidR="001C3D5A" w:rsidRDefault="001C3D5A" w:rsidP="001C3D5A">
      <w:pPr>
        <w:pStyle w:val="PlainText"/>
        <w:rPr>
          <w:rFonts w:ascii="Times New Roman" w:hAnsi="Times New Roman" w:cs="Times New Roman"/>
        </w:rPr>
      </w:pPr>
    </w:p>
    <w:p w:rsidR="001D41BC" w:rsidRDefault="001D41BC" w:rsidP="001C3D5A">
      <w:pPr>
        <w:pStyle w:val="PlainText"/>
        <w:rPr>
          <w:rFonts w:ascii="Times New Roman" w:hAnsi="Times New Roman" w:cs="Times New Roman"/>
        </w:rPr>
      </w:pPr>
    </w:p>
    <w:p w:rsidR="001D41BC" w:rsidRDefault="001D41BC" w:rsidP="001C3D5A">
      <w:pPr>
        <w:pStyle w:val="PlainText"/>
        <w:rPr>
          <w:rFonts w:ascii="Times New Roman" w:hAnsi="Times New Roman" w:cs="Times New Roman"/>
        </w:rPr>
      </w:pPr>
    </w:p>
    <w:p w:rsidR="001D41BC" w:rsidRPr="001D41BC" w:rsidRDefault="001D41BC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RAYTHEON SAS    0749-EX-PL-2014 WH2XML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231.50 - 235.00 GHz for testing of the Video Synthetic Aperture Radar (VISAR).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El Segundo (Los Angeles), CA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ROCKWELL COLLINS, INC.    0817-EX-PL-2014 WH2XNM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on 131.55, 136.85 and 136.975 MHz to conduct developmental testing of VHF Datalink radio equipment.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Cedar Rapids, IA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</w:p>
    <w:p w:rsidR="00C8043D" w:rsidRPr="001D41BC" w:rsidRDefault="00D84002" w:rsidP="00D8400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>TYVAK NANO-SATELLITE SYSTEMS, INC.    0194-EX-PL-2014 WH2XDU</w:t>
      </w:r>
    </w:p>
    <w:p w:rsidR="00C8043D" w:rsidRPr="001D41BC" w:rsidRDefault="004D2111" w:rsidP="00D84002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in 399.90 - 400.05 MHz for t</w:t>
      </w:r>
      <w:r w:rsidR="00C8043D" w:rsidRPr="001D41BC">
        <w:rPr>
          <w:rFonts w:ascii="Times New Roman" w:hAnsi="Times New Roman" w:cs="Times New Roman"/>
        </w:rPr>
        <w:t>esting CubeSat.</w:t>
      </w:r>
    </w:p>
    <w:p w:rsidR="004352BD" w:rsidRPr="001D41BC" w:rsidRDefault="004352BD" w:rsidP="004352BD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Mobile</w:t>
      </w:r>
      <w:r w:rsidR="004D2111" w:rsidRPr="001D41BC">
        <w:rPr>
          <w:rFonts w:ascii="Times New Roman" w:hAnsi="Times New Roman" w:cs="Times New Roman"/>
        </w:rPr>
        <w:t>:</w:t>
      </w:r>
      <w:r w:rsidRPr="001D41BC">
        <w:rPr>
          <w:rFonts w:ascii="Times New Roman" w:hAnsi="Times New Roman" w:cs="Times New Roman"/>
        </w:rPr>
        <w:t xml:space="preserve">  Low Earth Orbit, N</w:t>
      </w:r>
      <w:r w:rsidR="004D2111" w:rsidRPr="001D41BC">
        <w:rPr>
          <w:rFonts w:ascii="Times New Roman" w:hAnsi="Times New Roman" w:cs="Times New Roman"/>
        </w:rPr>
        <w:t>ongeostationary</w:t>
      </w:r>
    </w:p>
    <w:p w:rsidR="00C8043D" w:rsidRPr="001D41BC" w:rsidRDefault="00C8043D" w:rsidP="00C8043D">
      <w:pPr>
        <w:pStyle w:val="PlainText"/>
        <w:rPr>
          <w:rFonts w:ascii="Times New Roman" w:hAnsi="Times New Roman" w:cs="Times New Roman"/>
        </w:rPr>
      </w:pPr>
    </w:p>
    <w:p w:rsidR="001C3D5A" w:rsidRPr="001D41BC" w:rsidRDefault="001C3D5A" w:rsidP="001C3D5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UNIVERSITY OF UTAH, DEPT. OF PHYSICS AND ASTRONOMY    0783-EX-PL-2014 WH2XNO     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New experimental to operate The study of high-energy cosmic rays on 54.1 MHz.</w:t>
      </w:r>
    </w:p>
    <w:p w:rsidR="001C3D5A" w:rsidRPr="001D41BC" w:rsidRDefault="001C3D5A" w:rsidP="001C3D5A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Hinckley and Delta (Millard), UT</w:t>
      </w:r>
    </w:p>
    <w:p w:rsidR="001C3D5A" w:rsidRPr="001D41BC" w:rsidRDefault="001C3D5A" w:rsidP="001C3D5A">
      <w:pPr>
        <w:pStyle w:val="PlainText"/>
        <w:rPr>
          <w:rFonts w:ascii="Times New Roman" w:hAnsi="Times New Roman" w:cs="Times New Roman"/>
        </w:rPr>
      </w:pPr>
    </w:p>
    <w:p w:rsidR="00C8043D" w:rsidRPr="001D41BC" w:rsidRDefault="00956F75" w:rsidP="00956F75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41BC">
        <w:rPr>
          <w:rFonts w:ascii="Times New Roman" w:hAnsi="Times New Roman" w:cs="Times New Roman"/>
          <w:b/>
        </w:rPr>
        <w:t xml:space="preserve">WEBBER, RICHARD    0682-EX-PL-2014 WH2XNA     </w:t>
      </w:r>
    </w:p>
    <w:p w:rsidR="00C8043D" w:rsidRPr="001D41BC" w:rsidRDefault="00C8043D" w:rsidP="00956F75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 xml:space="preserve">New experimental </w:t>
      </w:r>
      <w:r w:rsidR="00766B74" w:rsidRPr="001D41BC">
        <w:rPr>
          <w:rFonts w:ascii="Times New Roman" w:hAnsi="Times New Roman" w:cs="Times New Roman"/>
        </w:rPr>
        <w:t xml:space="preserve">to operate </w:t>
      </w:r>
      <w:r w:rsidRPr="001D41BC">
        <w:rPr>
          <w:rFonts w:ascii="Times New Roman" w:hAnsi="Times New Roman" w:cs="Times New Roman"/>
        </w:rPr>
        <w:t>in 465-480 kHz for investigation of the effectiveness of simple transmitters, amplifiers and antenna systems.</w:t>
      </w:r>
    </w:p>
    <w:p w:rsidR="004352BD" w:rsidRPr="001D41BC" w:rsidRDefault="00766B74" w:rsidP="004352BD">
      <w:pPr>
        <w:pStyle w:val="PlainText"/>
        <w:ind w:left="720"/>
        <w:rPr>
          <w:rFonts w:ascii="Times New Roman" w:hAnsi="Times New Roman" w:cs="Times New Roman"/>
        </w:rPr>
      </w:pPr>
      <w:r w:rsidRPr="001D41BC">
        <w:rPr>
          <w:rFonts w:ascii="Times New Roman" w:hAnsi="Times New Roman" w:cs="Times New Roman"/>
        </w:rPr>
        <w:t>Fixed:  Los Gatos (Santa Clara), CA</w:t>
      </w:r>
    </w:p>
    <w:p w:rsidR="00C8043D" w:rsidRPr="001D41BC" w:rsidRDefault="00C8043D" w:rsidP="00C8043D">
      <w:pPr>
        <w:pStyle w:val="PlainText"/>
        <w:rPr>
          <w:rFonts w:ascii="Times New Roman" w:hAnsi="Times New Roman" w:cs="Times New Roman"/>
        </w:rPr>
      </w:pPr>
    </w:p>
    <w:sectPr w:rsidR="00C8043D" w:rsidRPr="001D41BC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8E" w:rsidRDefault="0074278E" w:rsidP="0074278E">
      <w:pPr>
        <w:spacing w:after="0" w:line="240" w:lineRule="auto"/>
      </w:pPr>
      <w:r>
        <w:separator/>
      </w:r>
    </w:p>
  </w:endnote>
  <w:endnote w:type="continuationSeparator" w:id="0">
    <w:p w:rsidR="0074278E" w:rsidRDefault="0074278E" w:rsidP="0074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E" w:rsidRDefault="00742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E" w:rsidRDefault="00742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E" w:rsidRDefault="00742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8E" w:rsidRDefault="0074278E" w:rsidP="0074278E">
      <w:pPr>
        <w:spacing w:after="0" w:line="240" w:lineRule="auto"/>
      </w:pPr>
      <w:r>
        <w:separator/>
      </w:r>
    </w:p>
  </w:footnote>
  <w:footnote w:type="continuationSeparator" w:id="0">
    <w:p w:rsidR="0074278E" w:rsidRDefault="0074278E" w:rsidP="0074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E" w:rsidRDefault="00742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E" w:rsidRDefault="00742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E" w:rsidRDefault="00742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E8C"/>
    <w:multiLevelType w:val="hybridMultilevel"/>
    <w:tmpl w:val="7604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622A8"/>
    <w:rsid w:val="00091FA0"/>
    <w:rsid w:val="00116E27"/>
    <w:rsid w:val="001171C9"/>
    <w:rsid w:val="00173AF2"/>
    <w:rsid w:val="00196E71"/>
    <w:rsid w:val="001C3D5A"/>
    <w:rsid w:val="001D41BC"/>
    <w:rsid w:val="00220105"/>
    <w:rsid w:val="00227664"/>
    <w:rsid w:val="00233C57"/>
    <w:rsid w:val="00287B24"/>
    <w:rsid w:val="002C3A21"/>
    <w:rsid w:val="00313116"/>
    <w:rsid w:val="00316CB4"/>
    <w:rsid w:val="00367522"/>
    <w:rsid w:val="00370B62"/>
    <w:rsid w:val="00386C0C"/>
    <w:rsid w:val="003B1E9B"/>
    <w:rsid w:val="003B4934"/>
    <w:rsid w:val="003C0472"/>
    <w:rsid w:val="00422827"/>
    <w:rsid w:val="004352BD"/>
    <w:rsid w:val="00475841"/>
    <w:rsid w:val="004D2111"/>
    <w:rsid w:val="00504EB8"/>
    <w:rsid w:val="00514266"/>
    <w:rsid w:val="005215E9"/>
    <w:rsid w:val="005628D9"/>
    <w:rsid w:val="00574CDF"/>
    <w:rsid w:val="005F3EB8"/>
    <w:rsid w:val="00645267"/>
    <w:rsid w:val="006A3D6D"/>
    <w:rsid w:val="006F541F"/>
    <w:rsid w:val="006F70BB"/>
    <w:rsid w:val="007013F7"/>
    <w:rsid w:val="00740EF9"/>
    <w:rsid w:val="0074278E"/>
    <w:rsid w:val="00756F74"/>
    <w:rsid w:val="00766B74"/>
    <w:rsid w:val="007A0207"/>
    <w:rsid w:val="007C1B42"/>
    <w:rsid w:val="007F5C33"/>
    <w:rsid w:val="00800829"/>
    <w:rsid w:val="00820B34"/>
    <w:rsid w:val="00826FDB"/>
    <w:rsid w:val="00850600"/>
    <w:rsid w:val="00857E0B"/>
    <w:rsid w:val="008C17AF"/>
    <w:rsid w:val="008D7D29"/>
    <w:rsid w:val="009355DE"/>
    <w:rsid w:val="00946A3F"/>
    <w:rsid w:val="00956F75"/>
    <w:rsid w:val="00967D11"/>
    <w:rsid w:val="009C5113"/>
    <w:rsid w:val="009C6EFE"/>
    <w:rsid w:val="009E34A6"/>
    <w:rsid w:val="009E3AC4"/>
    <w:rsid w:val="009E42DC"/>
    <w:rsid w:val="00A03CA5"/>
    <w:rsid w:val="00A10D00"/>
    <w:rsid w:val="00A47733"/>
    <w:rsid w:val="00A771E3"/>
    <w:rsid w:val="00A84101"/>
    <w:rsid w:val="00AC2642"/>
    <w:rsid w:val="00AC2CD6"/>
    <w:rsid w:val="00AF12BE"/>
    <w:rsid w:val="00AF2607"/>
    <w:rsid w:val="00B40888"/>
    <w:rsid w:val="00B54992"/>
    <w:rsid w:val="00B72C58"/>
    <w:rsid w:val="00BC1543"/>
    <w:rsid w:val="00BC5585"/>
    <w:rsid w:val="00BC7061"/>
    <w:rsid w:val="00BE0CDC"/>
    <w:rsid w:val="00BF1930"/>
    <w:rsid w:val="00BF57FF"/>
    <w:rsid w:val="00C126F3"/>
    <w:rsid w:val="00C26E64"/>
    <w:rsid w:val="00C274EC"/>
    <w:rsid w:val="00C526C1"/>
    <w:rsid w:val="00C60429"/>
    <w:rsid w:val="00C61EAA"/>
    <w:rsid w:val="00C8043D"/>
    <w:rsid w:val="00CF1334"/>
    <w:rsid w:val="00D459CE"/>
    <w:rsid w:val="00D61020"/>
    <w:rsid w:val="00D662D9"/>
    <w:rsid w:val="00D84002"/>
    <w:rsid w:val="00D90355"/>
    <w:rsid w:val="00D934FD"/>
    <w:rsid w:val="00E717AB"/>
    <w:rsid w:val="00E7253D"/>
    <w:rsid w:val="00EC5BEA"/>
    <w:rsid w:val="00EE4A23"/>
    <w:rsid w:val="00EF02B5"/>
    <w:rsid w:val="00F04033"/>
    <w:rsid w:val="00F17CFF"/>
    <w:rsid w:val="00F5073B"/>
    <w:rsid w:val="00FB05B0"/>
    <w:rsid w:val="00FD5989"/>
    <w:rsid w:val="00FE799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E"/>
  </w:style>
  <w:style w:type="paragraph" w:styleId="Footer">
    <w:name w:val="footer"/>
    <w:basedOn w:val="Normal"/>
    <w:link w:val="FooterChar"/>
    <w:uiPriority w:val="99"/>
    <w:unhideWhenUsed/>
    <w:rsid w:val="0074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E"/>
  </w:style>
  <w:style w:type="paragraph" w:styleId="Footer">
    <w:name w:val="footer"/>
    <w:basedOn w:val="Normal"/>
    <w:link w:val="FooterChar"/>
    <w:uiPriority w:val="99"/>
    <w:unhideWhenUsed/>
    <w:rsid w:val="0074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3812</Characters>
  <Application>Microsoft Office Word</Application>
  <DocSecurity>0</DocSecurity>
  <Lines>117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2015-01-09T19:02:00Z</cp:lastPrinted>
  <dcterms:created xsi:type="dcterms:W3CDTF">2015-01-15T20:40:00Z</dcterms:created>
  <dcterms:modified xsi:type="dcterms:W3CDTF">2015-01-15T20:40:00Z</dcterms:modified>
  <cp:category> </cp:category>
  <cp:contentStatus> </cp:contentStatus>
</cp:coreProperties>
</file>