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638FA" w14:textId="77777777" w:rsidR="00EF450E" w:rsidRPr="00EF450E" w:rsidRDefault="00EF450E" w:rsidP="0010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BD49661" w14:textId="77777777" w:rsidR="00EF450E" w:rsidRPr="00EF450E" w:rsidRDefault="00EF450E" w:rsidP="0010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99CC9F" w14:textId="77777777" w:rsidR="00EF450E" w:rsidRPr="00EF450E" w:rsidRDefault="00EF450E" w:rsidP="0010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4BD13F" w14:textId="77777777" w:rsidR="00EF450E" w:rsidRPr="00EF450E" w:rsidRDefault="00EF450E" w:rsidP="0010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A71D6D" w14:textId="77777777" w:rsidR="00EF450E" w:rsidRPr="00EF450E" w:rsidRDefault="00EF450E" w:rsidP="0010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20B9A2" w14:textId="77777777" w:rsidR="00EF450E" w:rsidRPr="00EF450E" w:rsidRDefault="00EF450E" w:rsidP="0010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7E704A" w14:textId="77777777" w:rsidR="00EF450E" w:rsidRPr="00EF450E" w:rsidRDefault="00EF450E" w:rsidP="0010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A6AB10" w14:textId="77777777" w:rsidR="00EF450E" w:rsidRPr="00EF450E" w:rsidRDefault="00EF450E" w:rsidP="0010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FD5909" w14:textId="77777777" w:rsidR="00EF450E" w:rsidRPr="00EF450E" w:rsidRDefault="00EF450E" w:rsidP="0010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4D680A" w14:textId="77777777" w:rsidR="00EF450E" w:rsidRPr="00EF450E" w:rsidRDefault="00EF450E" w:rsidP="0010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9D2332" w14:textId="77777777" w:rsidR="00EF450E" w:rsidRPr="00EF450E" w:rsidRDefault="00EF450E" w:rsidP="001034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95C0DA8" w14:textId="77777777" w:rsidR="00EF450E" w:rsidRPr="00EF450E" w:rsidRDefault="00EF450E" w:rsidP="00103476">
      <w:pPr>
        <w:spacing w:after="0" w:line="240" w:lineRule="auto"/>
        <w:ind w:left="720"/>
        <w:rPr>
          <w:rFonts w:ascii="Times New Roman" w:hAnsi="Times New Roman" w:cs="Times New Roman"/>
          <w:b/>
          <w:sz w:val="44"/>
          <w:szCs w:val="44"/>
        </w:rPr>
      </w:pPr>
      <w:r w:rsidRPr="00EF450E">
        <w:rPr>
          <w:rFonts w:ascii="Times New Roman" w:hAnsi="Times New Roman" w:cs="Times New Roman"/>
          <w:b/>
          <w:sz w:val="44"/>
          <w:szCs w:val="44"/>
        </w:rPr>
        <w:t>Broadband Availability in America</w:t>
      </w:r>
    </w:p>
    <w:p w14:paraId="1B84AD5E" w14:textId="77777777" w:rsidR="00EF450E" w:rsidRDefault="00EF450E" w:rsidP="00103476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BFB9FA0" w14:textId="77777777" w:rsidR="00EF450E" w:rsidRPr="00EF450E" w:rsidRDefault="00EF450E" w:rsidP="0010347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F450E">
        <w:rPr>
          <w:rFonts w:ascii="Times New Roman" w:hAnsi="Times New Roman" w:cs="Times New Roman"/>
          <w:b/>
          <w:i/>
          <w:sz w:val="28"/>
          <w:szCs w:val="28"/>
        </w:rPr>
        <w:t xml:space="preserve">With Rural Americans </w:t>
      </w:r>
      <w:r>
        <w:rPr>
          <w:rFonts w:ascii="Times New Roman" w:hAnsi="Times New Roman" w:cs="Times New Roman"/>
          <w:b/>
          <w:i/>
          <w:sz w:val="28"/>
          <w:szCs w:val="28"/>
        </w:rPr>
        <w:t>Looking for High-</w:t>
      </w:r>
      <w:r w:rsidRPr="00EF450E">
        <w:rPr>
          <w:rFonts w:ascii="Times New Roman" w:hAnsi="Times New Roman" w:cs="Times New Roman"/>
          <w:b/>
          <w:i/>
          <w:sz w:val="28"/>
          <w:szCs w:val="28"/>
        </w:rPr>
        <w:t xml:space="preserve">Speed </w:t>
      </w:r>
      <w:r>
        <w:rPr>
          <w:rFonts w:ascii="Times New Roman" w:hAnsi="Times New Roman" w:cs="Times New Roman"/>
          <w:b/>
          <w:i/>
          <w:sz w:val="28"/>
          <w:szCs w:val="28"/>
        </w:rPr>
        <w:t>Services</w:t>
      </w:r>
      <w:r w:rsidRPr="00EF450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14:paraId="0F27AAF9" w14:textId="77777777" w:rsidR="00EF450E" w:rsidRPr="00EF450E" w:rsidRDefault="00BE699F" w:rsidP="0010347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Adequate </w:t>
      </w:r>
      <w:r w:rsidR="00EF450E" w:rsidRPr="00EF450E">
        <w:rPr>
          <w:rFonts w:ascii="Times New Roman" w:hAnsi="Times New Roman" w:cs="Times New Roman"/>
          <w:b/>
          <w:i/>
          <w:sz w:val="28"/>
          <w:szCs w:val="28"/>
        </w:rPr>
        <w:t xml:space="preserve">Broadband </w:t>
      </w:r>
      <w:r>
        <w:rPr>
          <w:rFonts w:ascii="Times New Roman" w:hAnsi="Times New Roman" w:cs="Times New Roman"/>
          <w:b/>
          <w:i/>
          <w:sz w:val="28"/>
          <w:szCs w:val="28"/>
        </w:rPr>
        <w:t>Speeds</w:t>
      </w:r>
      <w:r w:rsidR="00EF450E" w:rsidRPr="00EF450E">
        <w:rPr>
          <w:rFonts w:ascii="Times New Roman" w:hAnsi="Times New Roman" w:cs="Times New Roman"/>
          <w:b/>
          <w:i/>
          <w:sz w:val="28"/>
          <w:szCs w:val="28"/>
        </w:rPr>
        <w:t xml:space="preserve"> Remain Out of Reach for Many</w:t>
      </w:r>
    </w:p>
    <w:p w14:paraId="7FD6D0DE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6F17E09D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0210CC91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59848EF2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4D6CC391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60976080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2A5DEBA3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70259D96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6E1B675E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2C59864C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0181E2E9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6EEABB31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3E1C29A2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59760158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1F1E707A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6DCDB430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0786744D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4C285FF3" w14:textId="77777777" w:rsidR="00B924E8" w:rsidRDefault="00B924E8" w:rsidP="00103476">
      <w:pPr>
        <w:spacing w:after="0" w:line="240" w:lineRule="auto"/>
        <w:rPr>
          <w:rFonts w:ascii="Times New Roman" w:hAnsi="Times New Roman" w:cs="Times New Roman"/>
        </w:rPr>
      </w:pPr>
    </w:p>
    <w:p w14:paraId="43F5CD09" w14:textId="77777777" w:rsidR="00B924E8" w:rsidRDefault="00B924E8" w:rsidP="00103476">
      <w:pPr>
        <w:spacing w:after="0" w:line="240" w:lineRule="auto"/>
        <w:rPr>
          <w:rFonts w:ascii="Times New Roman" w:hAnsi="Times New Roman" w:cs="Times New Roman"/>
        </w:rPr>
      </w:pPr>
    </w:p>
    <w:p w14:paraId="47C7B15A" w14:textId="77777777" w:rsidR="00B924E8" w:rsidRDefault="00B924E8" w:rsidP="00103476">
      <w:pPr>
        <w:spacing w:after="0" w:line="240" w:lineRule="auto"/>
        <w:rPr>
          <w:rFonts w:ascii="Times New Roman" w:hAnsi="Times New Roman" w:cs="Times New Roman"/>
        </w:rPr>
      </w:pPr>
    </w:p>
    <w:p w14:paraId="52EBB6CA" w14:textId="77777777" w:rsidR="00B924E8" w:rsidRDefault="00B924E8" w:rsidP="00103476">
      <w:pPr>
        <w:spacing w:after="0" w:line="240" w:lineRule="auto"/>
        <w:rPr>
          <w:rFonts w:ascii="Times New Roman" w:hAnsi="Times New Roman" w:cs="Times New Roman"/>
        </w:rPr>
      </w:pPr>
    </w:p>
    <w:p w14:paraId="37D04F35" w14:textId="77777777" w:rsidR="00B924E8" w:rsidRDefault="00B924E8" w:rsidP="00103476">
      <w:pPr>
        <w:spacing w:after="0" w:line="240" w:lineRule="auto"/>
        <w:rPr>
          <w:rFonts w:ascii="Times New Roman" w:hAnsi="Times New Roman" w:cs="Times New Roman"/>
        </w:rPr>
      </w:pPr>
    </w:p>
    <w:p w14:paraId="4D7B6657" w14:textId="77777777" w:rsidR="00B924E8" w:rsidRDefault="00B924E8" w:rsidP="00103476">
      <w:pPr>
        <w:spacing w:after="0" w:line="240" w:lineRule="auto"/>
        <w:rPr>
          <w:rFonts w:ascii="Times New Roman" w:hAnsi="Times New Roman" w:cs="Times New Roman"/>
        </w:rPr>
      </w:pPr>
    </w:p>
    <w:p w14:paraId="1211F964" w14:textId="77777777" w:rsidR="00B924E8" w:rsidRDefault="00B924E8" w:rsidP="00103476">
      <w:pPr>
        <w:spacing w:after="0" w:line="240" w:lineRule="auto"/>
        <w:rPr>
          <w:rFonts w:ascii="Times New Roman" w:hAnsi="Times New Roman" w:cs="Times New Roman"/>
        </w:rPr>
      </w:pPr>
    </w:p>
    <w:p w14:paraId="56992660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4C6221CB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6BB73851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</w:p>
    <w:p w14:paraId="6EF877E1" w14:textId="77777777" w:rsidR="00EF450E" w:rsidRDefault="00EF450E" w:rsidP="001034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Communications Commission</w:t>
      </w:r>
    </w:p>
    <w:p w14:paraId="4D1BE7B3" w14:textId="3CA70FA0" w:rsidR="00B924E8" w:rsidRDefault="009A11D7" w:rsidP="00B924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1C77C9">
        <w:rPr>
          <w:rFonts w:ascii="Times New Roman" w:hAnsi="Times New Roman" w:cs="Times New Roman"/>
        </w:rPr>
        <w:t>30, 2015</w:t>
      </w:r>
      <w:r w:rsidR="00EF450E" w:rsidRPr="00EF450E">
        <w:rPr>
          <w:rFonts w:ascii="Times New Roman" w:hAnsi="Times New Roman" w:cs="Times New Roman"/>
        </w:rPr>
        <w:br w:type="page"/>
      </w:r>
    </w:p>
    <w:p w14:paraId="4294ACB2" w14:textId="77777777" w:rsidR="00B924E8" w:rsidRDefault="00B924E8" w:rsidP="00B924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20D5E" w14:textId="77777777" w:rsidR="00B924E8" w:rsidRDefault="00B924E8" w:rsidP="00B924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B7ADC9" w14:textId="77777777" w:rsidR="00B924E8" w:rsidRDefault="00B924E8" w:rsidP="00B924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92BB4E" w14:textId="77777777" w:rsidR="00B924E8" w:rsidRDefault="00B924E8" w:rsidP="00B924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287D86" w14:textId="77777777" w:rsidR="00B924E8" w:rsidRDefault="00B924E8" w:rsidP="00B924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643D84" w14:textId="77777777" w:rsidR="00103476" w:rsidRDefault="00103476" w:rsidP="00B9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E8">
        <w:rPr>
          <w:rFonts w:ascii="Times New Roman" w:hAnsi="Times New Roman" w:cs="Times New Roman"/>
          <w:sz w:val="24"/>
          <w:szCs w:val="24"/>
        </w:rPr>
        <w:t>“High-speed Internet access has become fundamental to modern life, whether we are on the job, at home, or going to school</w:t>
      </w:r>
      <w:r w:rsidR="00B924E8" w:rsidRPr="00B924E8">
        <w:rPr>
          <w:rFonts w:ascii="Times New Roman" w:hAnsi="Times New Roman" w:cs="Times New Roman"/>
          <w:sz w:val="24"/>
          <w:szCs w:val="24"/>
        </w:rPr>
        <w:t xml:space="preserve">.  </w:t>
      </w:r>
      <w:r w:rsidRPr="00B924E8">
        <w:rPr>
          <w:rFonts w:ascii="Times New Roman" w:hAnsi="Times New Roman" w:cs="Times New Roman"/>
          <w:sz w:val="24"/>
          <w:szCs w:val="24"/>
        </w:rPr>
        <w:t>Broadband connectivity can overcome geographic isolation and put a world of information and economic opportunity at the fingertips of citizens in even the most remote communities.”</w:t>
      </w:r>
    </w:p>
    <w:p w14:paraId="5E98E7DD" w14:textId="77777777" w:rsidR="00B924E8" w:rsidRDefault="00B924E8" w:rsidP="00B9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3ED3E" w14:textId="25DDA6F4" w:rsidR="00B924E8" w:rsidRPr="00B924E8" w:rsidRDefault="00B924E8" w:rsidP="00B924E8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3109">
        <w:rPr>
          <w:rFonts w:ascii="Times New Roman" w:hAnsi="Times New Roman" w:cs="Times New Roman"/>
          <w:sz w:val="24"/>
          <w:szCs w:val="24"/>
        </w:rPr>
        <w:t xml:space="preserve"> </w:t>
      </w:r>
      <w:r w:rsidR="000E6E9C">
        <w:rPr>
          <w:rFonts w:ascii="Times New Roman" w:hAnsi="Times New Roman" w:cs="Times New Roman"/>
          <w:sz w:val="24"/>
          <w:szCs w:val="24"/>
        </w:rPr>
        <w:t>Tom</w:t>
      </w:r>
      <w:r w:rsidRPr="00B924E8">
        <w:rPr>
          <w:rFonts w:ascii="Times New Roman" w:hAnsi="Times New Roman" w:cs="Times New Roman"/>
          <w:sz w:val="24"/>
          <w:szCs w:val="24"/>
        </w:rPr>
        <w:t xml:space="preserve"> Wheeler, Chairman</w:t>
      </w:r>
    </w:p>
    <w:p w14:paraId="50B122D6" w14:textId="10299249" w:rsidR="00B924E8" w:rsidRPr="00B924E8" w:rsidRDefault="00533109" w:rsidP="00B924E8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924E8" w:rsidRPr="00B924E8">
        <w:rPr>
          <w:rFonts w:ascii="Times New Roman" w:hAnsi="Times New Roman" w:cs="Times New Roman"/>
          <w:sz w:val="24"/>
          <w:szCs w:val="24"/>
        </w:rPr>
        <w:t>ederal Communications Commission</w:t>
      </w:r>
    </w:p>
    <w:p w14:paraId="3692583D" w14:textId="77777777" w:rsidR="00103476" w:rsidRDefault="00103476" w:rsidP="001034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4FF69A" w14:textId="77777777" w:rsidR="00406FC1" w:rsidRPr="00406FC1" w:rsidRDefault="0039737A" w:rsidP="001034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</w:t>
      </w:r>
    </w:p>
    <w:p w14:paraId="41B42EA3" w14:textId="77777777" w:rsidR="00406FC1" w:rsidRDefault="00406FC1" w:rsidP="00103476">
      <w:pPr>
        <w:spacing w:after="0" w:line="240" w:lineRule="auto"/>
        <w:rPr>
          <w:rFonts w:ascii="Times New Roman" w:hAnsi="Times New Roman" w:cs="Times New Roman"/>
        </w:rPr>
      </w:pPr>
    </w:p>
    <w:p w14:paraId="386E0200" w14:textId="1160A8CA" w:rsidR="00624808" w:rsidRDefault="00A710D2" w:rsidP="001121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to robust broadband service is a necessity in today’s world </w:t>
      </w:r>
      <w:r w:rsidR="00624808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jobs, education, civic engagement and economic competitiveness. </w:t>
      </w:r>
      <w:r w:rsidR="00B065EC">
        <w:rPr>
          <w:rFonts w:ascii="Times New Roman" w:hAnsi="Times New Roman" w:cs="Times New Roman"/>
        </w:rPr>
        <w:t>Yet</w:t>
      </w:r>
      <w:r w:rsidR="00624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many </w:t>
      </w:r>
      <w:r w:rsidR="00624808">
        <w:rPr>
          <w:rFonts w:ascii="Times New Roman" w:hAnsi="Times New Roman" w:cs="Times New Roman"/>
        </w:rPr>
        <w:t>American</w:t>
      </w:r>
      <w:r>
        <w:rPr>
          <w:rFonts w:ascii="Times New Roman" w:hAnsi="Times New Roman" w:cs="Times New Roman"/>
        </w:rPr>
        <w:t xml:space="preserve"> homes and </w:t>
      </w:r>
      <w:r w:rsidR="00112111">
        <w:rPr>
          <w:rFonts w:ascii="Times New Roman" w:hAnsi="Times New Roman" w:cs="Times New Roman"/>
        </w:rPr>
        <w:t>businesses –</w:t>
      </w:r>
      <w:r>
        <w:rPr>
          <w:rFonts w:ascii="Times New Roman" w:hAnsi="Times New Roman" w:cs="Times New Roman"/>
        </w:rPr>
        <w:t xml:space="preserve"> especially those in rural communities – </w:t>
      </w:r>
      <w:r w:rsidR="00624808">
        <w:rPr>
          <w:rFonts w:ascii="Times New Roman" w:hAnsi="Times New Roman" w:cs="Times New Roman"/>
        </w:rPr>
        <w:t xml:space="preserve">do not currently have </w:t>
      </w:r>
      <w:r w:rsidR="006A0FAC">
        <w:rPr>
          <w:rFonts w:ascii="Times New Roman" w:hAnsi="Times New Roman" w:cs="Times New Roman"/>
        </w:rPr>
        <w:t xml:space="preserve">access to broadband at </w:t>
      </w:r>
      <w:r w:rsidR="00624808">
        <w:rPr>
          <w:rFonts w:ascii="Times New Roman" w:hAnsi="Times New Roman" w:cs="Times New Roman"/>
        </w:rPr>
        <w:t>the speeds necessary to meet these modern needs.</w:t>
      </w:r>
    </w:p>
    <w:p w14:paraId="6F4F8B38" w14:textId="77777777" w:rsidR="00624808" w:rsidRDefault="00624808" w:rsidP="00112111">
      <w:pPr>
        <w:spacing w:after="0" w:line="240" w:lineRule="auto"/>
        <w:rPr>
          <w:rFonts w:ascii="Times New Roman" w:hAnsi="Times New Roman" w:cs="Times New Roman"/>
        </w:rPr>
      </w:pPr>
    </w:p>
    <w:p w14:paraId="599CDFA6" w14:textId="039C7608" w:rsidR="00406FC1" w:rsidRDefault="006A0FAC" w:rsidP="001121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An FCC analysis of data shows that as of December 2013, </w:t>
      </w:r>
      <w:r w:rsidR="00406FC1">
        <w:rPr>
          <w:rFonts w:ascii="Times New Roman" w:hAnsi="Times New Roman"/>
        </w:rPr>
        <w:t>53 percent of rural Americans</w:t>
      </w:r>
      <w:r>
        <w:rPr>
          <w:rFonts w:ascii="Times New Roman" w:hAnsi="Times New Roman"/>
        </w:rPr>
        <w:t xml:space="preserve"> do not have access to service delivering </w:t>
      </w:r>
      <w:r w:rsidR="00406FC1">
        <w:rPr>
          <w:rFonts w:ascii="Times New Roman" w:hAnsi="Times New Roman"/>
        </w:rPr>
        <w:t>broadband speeds of 25 Mbps for downloads and 3 Mbps for uploads.</w:t>
      </w:r>
      <w:r>
        <w:rPr>
          <w:rFonts w:ascii="Times New Roman" w:hAnsi="Times New Roman"/>
        </w:rPr>
        <w:t xml:space="preserve"> Nationwide, 55 million Americ</w:t>
      </w:r>
      <w:r w:rsidR="00112111">
        <w:rPr>
          <w:rFonts w:ascii="Times New Roman" w:hAnsi="Times New Roman"/>
        </w:rPr>
        <w:t>ans lack access to this service</w:t>
      </w:r>
      <w:r>
        <w:rPr>
          <w:rFonts w:ascii="Times New Roman" w:hAnsi="Times New Roman"/>
        </w:rPr>
        <w:t>, or 17</w:t>
      </w:r>
      <w:r w:rsidR="00112111">
        <w:rPr>
          <w:rFonts w:ascii="Times New Roman" w:hAnsi="Times New Roman"/>
        </w:rPr>
        <w:t xml:space="preserve"> percent</w:t>
      </w:r>
      <w:r>
        <w:rPr>
          <w:rFonts w:ascii="Times New Roman" w:hAnsi="Times New Roman"/>
        </w:rPr>
        <w:t xml:space="preserve"> of all Americans.</w:t>
      </w:r>
    </w:p>
    <w:p w14:paraId="723CCA54" w14:textId="77777777" w:rsidR="00112111" w:rsidRDefault="00112111" w:rsidP="00112111">
      <w:pPr>
        <w:spacing w:after="0" w:line="240" w:lineRule="auto"/>
        <w:rPr>
          <w:rFonts w:ascii="Times New Roman" w:hAnsi="Times New Roman"/>
        </w:rPr>
      </w:pPr>
    </w:p>
    <w:p w14:paraId="212AEF5B" w14:textId="4438074D" w:rsidR="005C4E9B" w:rsidRDefault="006A0FAC" w:rsidP="001121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FCC research shows that these speeds are necessary today </w:t>
      </w:r>
      <w:r w:rsidR="005C4E9B">
        <w:rPr>
          <w:rFonts w:ascii="Times New Roman" w:hAnsi="Times New Roman"/>
        </w:rPr>
        <w:t>to accommodate the increasingly bandwidth</w:t>
      </w:r>
      <w:r w:rsidR="00B065EC">
        <w:rPr>
          <w:rFonts w:ascii="Times New Roman" w:hAnsi="Times New Roman"/>
        </w:rPr>
        <w:t>-</w:t>
      </w:r>
      <w:r w:rsidR="005C4E9B">
        <w:rPr>
          <w:rFonts w:ascii="Times New Roman" w:hAnsi="Times New Roman"/>
        </w:rPr>
        <w:t xml:space="preserve"> intensive demands from </w:t>
      </w:r>
      <w:r>
        <w:rPr>
          <w:rFonts w:ascii="Times New Roman" w:hAnsi="Times New Roman"/>
        </w:rPr>
        <w:t>homes and businesses</w:t>
      </w:r>
      <w:r w:rsidR="005C4E9B">
        <w:rPr>
          <w:rFonts w:ascii="Times New Roman" w:hAnsi="Times New Roman"/>
        </w:rPr>
        <w:t xml:space="preserve">. In today’s world, </w:t>
      </w:r>
      <w:r w:rsidR="005C4E9B" w:rsidRPr="0074033C">
        <w:rPr>
          <w:rFonts w:ascii="Times New Roman" w:hAnsi="Times New Roman"/>
        </w:rPr>
        <w:t>bandwidth-intensive</w:t>
      </w:r>
      <w:r w:rsidR="005C4E9B">
        <w:rPr>
          <w:rFonts w:ascii="Times New Roman" w:hAnsi="Times New Roman"/>
        </w:rPr>
        <w:t xml:space="preserve"> v</w:t>
      </w:r>
      <w:r w:rsidR="005C4E9B" w:rsidRPr="0074033C">
        <w:rPr>
          <w:rFonts w:ascii="Times New Roman" w:hAnsi="Times New Roman"/>
        </w:rPr>
        <w:t>ideo is the dominant</w:t>
      </w:r>
      <w:r w:rsidR="005C4E9B">
        <w:rPr>
          <w:rFonts w:ascii="Times New Roman" w:hAnsi="Times New Roman"/>
        </w:rPr>
        <w:t xml:space="preserve"> </w:t>
      </w:r>
      <w:r w:rsidR="005C4E9B" w:rsidRPr="0074033C">
        <w:rPr>
          <w:rFonts w:ascii="Times New Roman" w:hAnsi="Times New Roman"/>
        </w:rPr>
        <w:t xml:space="preserve">broadband application. </w:t>
      </w:r>
      <w:r w:rsidR="005C4E9B">
        <w:rPr>
          <w:rFonts w:ascii="Times New Roman" w:hAnsi="Times New Roman"/>
        </w:rPr>
        <w:t xml:space="preserve"> Indeed, s</w:t>
      </w:r>
      <w:r w:rsidR="005C4E9B" w:rsidRPr="0074033C">
        <w:rPr>
          <w:rFonts w:ascii="Times New Roman" w:hAnsi="Times New Roman"/>
        </w:rPr>
        <w:t>treami</w:t>
      </w:r>
      <w:r w:rsidR="005C4E9B">
        <w:rPr>
          <w:rFonts w:ascii="Times New Roman" w:hAnsi="Times New Roman"/>
        </w:rPr>
        <w:t>ng video and audio comprises 63 percent</w:t>
      </w:r>
      <w:r w:rsidR="005C4E9B" w:rsidRPr="0074033C">
        <w:rPr>
          <w:rFonts w:ascii="Times New Roman" w:hAnsi="Times New Roman"/>
        </w:rPr>
        <w:t xml:space="preserve"> of downstream traffic</w:t>
      </w:r>
      <w:r w:rsidR="005C4E9B">
        <w:rPr>
          <w:rFonts w:ascii="Times New Roman" w:hAnsi="Times New Roman"/>
        </w:rPr>
        <w:t xml:space="preserve"> </w:t>
      </w:r>
      <w:r w:rsidR="005C4E9B" w:rsidRPr="0074033C">
        <w:rPr>
          <w:rFonts w:ascii="Times New Roman" w:hAnsi="Times New Roman"/>
        </w:rPr>
        <w:t>with each video st</w:t>
      </w:r>
      <w:r w:rsidR="005C4E9B">
        <w:rPr>
          <w:rFonts w:ascii="Times New Roman" w:hAnsi="Times New Roman"/>
        </w:rPr>
        <w:t xml:space="preserve">ream typically requiring from 5 to </w:t>
      </w:r>
      <w:r w:rsidR="005C4E9B" w:rsidRPr="0074033C">
        <w:rPr>
          <w:rFonts w:ascii="Times New Roman" w:hAnsi="Times New Roman"/>
        </w:rPr>
        <w:t xml:space="preserve">25 Mbps. </w:t>
      </w:r>
    </w:p>
    <w:p w14:paraId="072D2CD6" w14:textId="77777777" w:rsidR="005C4E9B" w:rsidRDefault="005C4E9B" w:rsidP="005C4E9B">
      <w:pPr>
        <w:spacing w:after="0" w:line="240" w:lineRule="auto"/>
        <w:rPr>
          <w:rFonts w:ascii="Times New Roman" w:hAnsi="Times New Roman"/>
        </w:rPr>
      </w:pPr>
    </w:p>
    <w:p w14:paraId="6B1DB8C0" w14:textId="2468B76C" w:rsidR="005C4E9B" w:rsidRDefault="005C4E9B" w:rsidP="005C4E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Today’s users need more than 10 Mbps to, for example, </w:t>
      </w:r>
      <w:r>
        <w:rPr>
          <w:rFonts w:ascii="Times New Roman" w:hAnsi="Times New Roman" w:cs="Times New Roman"/>
        </w:rPr>
        <w:t>p</w:t>
      </w:r>
      <w:r w:rsidRPr="00EF450E">
        <w:rPr>
          <w:rFonts w:ascii="Times New Roman" w:hAnsi="Times New Roman" w:cs="Times New Roman"/>
        </w:rPr>
        <w:t>articipate in an online class, download files, and stream a movie</w:t>
      </w:r>
      <w:r>
        <w:rPr>
          <w:rFonts w:ascii="Times New Roman" w:hAnsi="Times New Roman" w:cs="Times New Roman"/>
        </w:rPr>
        <w:t xml:space="preserve"> at the same time within one household; to view two high definition videos on separate devices at the same time; or to stream one 4K (aka UltraHD) television service. </w:t>
      </w:r>
      <w:r>
        <w:rPr>
          <w:rFonts w:ascii="Times New Roman" w:hAnsi="Times New Roman"/>
        </w:rPr>
        <w:t>The average A</w:t>
      </w:r>
      <w:r w:rsidRPr="002744A6">
        <w:rPr>
          <w:rFonts w:ascii="Times New Roman" w:hAnsi="Times New Roman"/>
        </w:rPr>
        <w:t>merican household</w:t>
      </w:r>
      <w:r>
        <w:rPr>
          <w:rFonts w:ascii="Times New Roman" w:hAnsi="Times New Roman"/>
        </w:rPr>
        <w:t xml:space="preserve"> with children has more than four people living in it and using</w:t>
      </w:r>
      <w:r w:rsidRPr="00624808">
        <w:rPr>
          <w:rFonts w:ascii="Times New Roman" w:hAnsi="Times New Roman"/>
        </w:rPr>
        <w:t xml:space="preserve"> </w:t>
      </w:r>
      <w:r w:rsidRPr="0074033C">
        <w:rPr>
          <w:rFonts w:ascii="Times New Roman" w:hAnsi="Times New Roman"/>
        </w:rPr>
        <w:t>seven Internet-connected devices</w:t>
      </w:r>
      <w:r>
        <w:rPr>
          <w:rFonts w:ascii="Times New Roman" w:hAnsi="Times New Roman"/>
        </w:rPr>
        <w:t xml:space="preserve"> on a </w:t>
      </w:r>
      <w:r w:rsidRPr="002744A6">
        <w:rPr>
          <w:rFonts w:ascii="Times New Roman" w:hAnsi="Times New Roman"/>
        </w:rPr>
        <w:t>shar</w:t>
      </w:r>
      <w:r>
        <w:rPr>
          <w:rFonts w:ascii="Times New Roman" w:hAnsi="Times New Roman"/>
        </w:rPr>
        <w:t xml:space="preserve">ed, </w:t>
      </w:r>
      <w:r w:rsidRPr="002744A6">
        <w:rPr>
          <w:rFonts w:ascii="Times New Roman" w:hAnsi="Times New Roman"/>
        </w:rPr>
        <w:t>broadband</w:t>
      </w:r>
      <w:r>
        <w:rPr>
          <w:rFonts w:ascii="Times New Roman" w:hAnsi="Times New Roman"/>
        </w:rPr>
        <w:t xml:space="preserve"> network</w:t>
      </w:r>
      <w:r w:rsidRPr="002744A6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</w:t>
      </w:r>
    </w:p>
    <w:p w14:paraId="6E4581A0" w14:textId="77777777" w:rsidR="005C4E9B" w:rsidRDefault="005C4E9B" w:rsidP="005C4E9B">
      <w:pPr>
        <w:spacing w:after="0" w:line="240" w:lineRule="auto"/>
        <w:rPr>
          <w:rFonts w:ascii="Times New Roman" w:hAnsi="Times New Roman" w:cs="Times New Roman"/>
        </w:rPr>
      </w:pPr>
    </w:p>
    <w:p w14:paraId="7B8ADC45" w14:textId="60516BA5" w:rsidR="004E76DD" w:rsidRDefault="00C44B01" w:rsidP="007403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 for 25</w:t>
      </w:r>
      <w:r w:rsidR="00913631">
        <w:rPr>
          <w:rFonts w:ascii="Times New Roman" w:hAnsi="Times New Roman" w:cs="Times New Roman"/>
        </w:rPr>
        <w:t xml:space="preserve"> Mbps</w:t>
      </w:r>
      <w:r>
        <w:rPr>
          <w:rFonts w:ascii="Times New Roman" w:hAnsi="Times New Roman" w:cs="Times New Roman"/>
        </w:rPr>
        <w:t>/3</w:t>
      </w:r>
      <w:r w:rsidR="00913631">
        <w:rPr>
          <w:rFonts w:ascii="Times New Roman" w:hAnsi="Times New Roman" w:cs="Times New Roman"/>
        </w:rPr>
        <w:t xml:space="preserve"> Mbps broadband </w:t>
      </w:r>
      <w:r>
        <w:rPr>
          <w:rFonts w:ascii="Times New Roman" w:hAnsi="Times New Roman" w:cs="Times New Roman"/>
        </w:rPr>
        <w:t>service</w:t>
      </w:r>
      <w:r w:rsidR="005C4E9B">
        <w:rPr>
          <w:rFonts w:ascii="Times New Roman" w:hAnsi="Times New Roman" w:cs="Times New Roman"/>
        </w:rPr>
        <w:t xml:space="preserve"> is the same regardless of location: when rural Americans have access to </w:t>
      </w:r>
      <w:r>
        <w:rPr>
          <w:rFonts w:ascii="Times New Roman" w:hAnsi="Times New Roman" w:cs="Times New Roman"/>
        </w:rPr>
        <w:t xml:space="preserve">this service, </w:t>
      </w:r>
      <w:r w:rsidR="005C4E9B">
        <w:rPr>
          <w:rFonts w:ascii="Times New Roman" w:hAnsi="Times New Roman" w:cs="Times New Roman"/>
        </w:rPr>
        <w:t xml:space="preserve">they adopt </w:t>
      </w:r>
      <w:r>
        <w:rPr>
          <w:rFonts w:ascii="Times New Roman" w:hAnsi="Times New Roman" w:cs="Times New Roman"/>
        </w:rPr>
        <w:t xml:space="preserve">it </w:t>
      </w:r>
      <w:r w:rsidR="005C4E9B">
        <w:rPr>
          <w:rFonts w:ascii="Times New Roman" w:hAnsi="Times New Roman" w:cs="Times New Roman"/>
        </w:rPr>
        <w:t xml:space="preserve">at the same rate as urban Americans. Yet </w:t>
      </w:r>
      <w:r w:rsidR="004E76DD">
        <w:rPr>
          <w:rFonts w:ascii="Times New Roman" w:hAnsi="Times New Roman" w:cs="Times New Roman"/>
        </w:rPr>
        <w:t>it is clear that deployment of advanced telecommunications services is lagging far behind in rural areas.</w:t>
      </w:r>
      <w:r w:rsidR="004C6BDA">
        <w:rPr>
          <w:rFonts w:ascii="Times New Roman" w:hAnsi="Times New Roman" w:cs="Times New Roman"/>
        </w:rPr>
        <w:t xml:space="preserve"> Charts provided in this report </w:t>
      </w:r>
      <w:r w:rsidR="00CD386A">
        <w:rPr>
          <w:rFonts w:ascii="Times New Roman" w:hAnsi="Times New Roman" w:cs="Times New Roman"/>
        </w:rPr>
        <w:t xml:space="preserve">below </w:t>
      </w:r>
      <w:r w:rsidR="004C6BDA">
        <w:rPr>
          <w:rFonts w:ascii="Times New Roman" w:hAnsi="Times New Roman" w:cs="Times New Roman"/>
        </w:rPr>
        <w:t>demonstrate this gap</w:t>
      </w:r>
      <w:r w:rsidR="00CD386A">
        <w:rPr>
          <w:rFonts w:ascii="Times New Roman" w:hAnsi="Times New Roman" w:cs="Times New Roman"/>
        </w:rPr>
        <w:t>, as well as variations in availability from state to state.</w:t>
      </w:r>
    </w:p>
    <w:p w14:paraId="19313ABB" w14:textId="77777777" w:rsidR="0074033C" w:rsidRDefault="0074033C" w:rsidP="0074033C">
      <w:pPr>
        <w:spacing w:after="0" w:line="240" w:lineRule="auto"/>
        <w:rPr>
          <w:rFonts w:ascii="Times New Roman" w:hAnsi="Times New Roman"/>
        </w:rPr>
      </w:pPr>
    </w:p>
    <w:p w14:paraId="6A4F0762" w14:textId="77777777" w:rsidR="00406FC1" w:rsidRPr="003E46FF" w:rsidRDefault="003E46FF" w:rsidP="00103476">
      <w:pPr>
        <w:spacing w:after="0" w:line="240" w:lineRule="auto"/>
        <w:rPr>
          <w:rFonts w:ascii="Times New Roman" w:hAnsi="Times New Roman" w:cs="Times New Roman"/>
          <w:b/>
        </w:rPr>
      </w:pPr>
      <w:r w:rsidRPr="003E46FF">
        <w:rPr>
          <w:rFonts w:ascii="Times New Roman" w:hAnsi="Times New Roman" w:cs="Times New Roman"/>
          <w:b/>
        </w:rPr>
        <w:t>Findings</w:t>
      </w:r>
    </w:p>
    <w:p w14:paraId="408245BD" w14:textId="77777777" w:rsidR="00D76A63" w:rsidRPr="00951407" w:rsidRDefault="00D76A63" w:rsidP="00D76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17 percent of all </w:t>
      </w:r>
      <w:r w:rsidRPr="00951407">
        <w:rPr>
          <w:rFonts w:ascii="Times New Roman" w:hAnsi="Times New Roman" w:cs="Times New Roman"/>
        </w:rPr>
        <w:t>American</w:t>
      </w:r>
      <w:r>
        <w:rPr>
          <w:rFonts w:ascii="Times New Roman" w:hAnsi="Times New Roman" w:cs="Times New Roman"/>
        </w:rPr>
        <w:t>s</w:t>
      </w:r>
      <w:r w:rsidRPr="009514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55 million people</w:t>
      </w:r>
      <w:r w:rsidRPr="00951407">
        <w:rPr>
          <w:rFonts w:ascii="Times New Roman" w:hAnsi="Times New Roman" w:cs="Times New Roman"/>
        </w:rPr>
        <w:t xml:space="preserve">) lack access to 25 Mbps/3 Mbps service.  </w:t>
      </w:r>
    </w:p>
    <w:p w14:paraId="60BA3687" w14:textId="77777777" w:rsidR="00D76A63" w:rsidRPr="00951407" w:rsidRDefault="00D76A63" w:rsidP="00D76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 xml:space="preserve">53 percent of rural Americans (22 million people) lack access to 25 Mbps/3 Mbps. </w:t>
      </w:r>
    </w:p>
    <w:p w14:paraId="62CAD533" w14:textId="77777777" w:rsidR="00D76A63" w:rsidRPr="00951407" w:rsidRDefault="00D76A63" w:rsidP="00D76A6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contrast, only 8</w:t>
      </w:r>
      <w:r w:rsidRPr="00951407">
        <w:rPr>
          <w:rFonts w:ascii="Times New Roman" w:hAnsi="Times New Roman" w:cs="Times New Roman"/>
        </w:rPr>
        <w:t xml:space="preserve"> percent of urban Americans lack access to 25</w:t>
      </w:r>
      <w:r>
        <w:rPr>
          <w:rFonts w:ascii="Times New Roman" w:hAnsi="Times New Roman" w:cs="Times New Roman"/>
        </w:rPr>
        <w:t xml:space="preserve"> Mbps</w:t>
      </w:r>
      <w:r w:rsidRPr="00951407">
        <w:rPr>
          <w:rFonts w:ascii="Times New Roman" w:hAnsi="Times New Roman" w:cs="Times New Roman"/>
        </w:rPr>
        <w:t xml:space="preserve">/3 </w:t>
      </w:r>
      <w:r>
        <w:rPr>
          <w:rFonts w:ascii="Times New Roman" w:hAnsi="Times New Roman" w:cs="Times New Roman"/>
        </w:rPr>
        <w:t xml:space="preserve">Mbps </w:t>
      </w:r>
      <w:r w:rsidRPr="00951407">
        <w:rPr>
          <w:rFonts w:ascii="Times New Roman" w:hAnsi="Times New Roman" w:cs="Times New Roman"/>
        </w:rPr>
        <w:t>broadband</w:t>
      </w:r>
      <w:r>
        <w:rPr>
          <w:rFonts w:ascii="Times New Roman" w:hAnsi="Times New Roman" w:cs="Times New Roman"/>
        </w:rPr>
        <w:t>.</w:t>
      </w:r>
      <w:r w:rsidRPr="00951407">
        <w:rPr>
          <w:rFonts w:ascii="Times New Roman" w:hAnsi="Times New Roman" w:cs="Times New Roman"/>
        </w:rPr>
        <w:t xml:space="preserve"> </w:t>
      </w:r>
    </w:p>
    <w:p w14:paraId="1A61DE8B" w14:textId="77777777" w:rsidR="00D76A63" w:rsidRPr="00951407" w:rsidRDefault="00D76A63" w:rsidP="00D76A6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Rural America continues to be</w:t>
      </w:r>
      <w:r>
        <w:rPr>
          <w:rFonts w:ascii="Times New Roman" w:hAnsi="Times New Roman" w:cs="Times New Roman"/>
        </w:rPr>
        <w:t xml:space="preserve"> underserved at all speeds:  20</w:t>
      </w:r>
      <w:r w:rsidRPr="00951407">
        <w:rPr>
          <w:rFonts w:ascii="Times New Roman" w:hAnsi="Times New Roman" w:cs="Times New Roman"/>
        </w:rPr>
        <w:t xml:space="preserve"> percent lack access even to servic</w:t>
      </w:r>
      <w:r>
        <w:rPr>
          <w:rFonts w:ascii="Times New Roman" w:hAnsi="Times New Roman" w:cs="Times New Roman"/>
        </w:rPr>
        <w:t>e at 4 Mbps/1 Mbps, down only 1</w:t>
      </w:r>
      <w:r w:rsidRPr="00951407">
        <w:rPr>
          <w:rFonts w:ascii="Times New Roman" w:hAnsi="Times New Roman" w:cs="Times New Roman"/>
        </w:rPr>
        <w:t xml:space="preserve"> percent from 2011</w:t>
      </w:r>
      <w:r>
        <w:rPr>
          <w:rFonts w:ascii="Times New Roman" w:hAnsi="Times New Roman" w:cs="Times New Roman"/>
        </w:rPr>
        <w:t>, and 31</w:t>
      </w:r>
      <w:r w:rsidRPr="00951407">
        <w:rPr>
          <w:rFonts w:ascii="Times New Roman" w:hAnsi="Times New Roman" w:cs="Times New Roman"/>
        </w:rPr>
        <w:t xml:space="preserve"> percent l</w:t>
      </w:r>
      <w:r>
        <w:rPr>
          <w:rFonts w:ascii="Times New Roman" w:hAnsi="Times New Roman" w:cs="Times New Roman"/>
        </w:rPr>
        <w:t>ack access to 10 Mbps/1 Mbps, down only 4</w:t>
      </w:r>
      <w:r w:rsidRPr="00951407">
        <w:rPr>
          <w:rFonts w:ascii="Times New Roman" w:hAnsi="Times New Roman" w:cs="Times New Roman"/>
        </w:rPr>
        <w:t xml:space="preserve"> percent from 2011.</w:t>
      </w:r>
    </w:p>
    <w:p w14:paraId="37A34C3E" w14:textId="77777777" w:rsidR="00D76A63" w:rsidRPr="00951407" w:rsidRDefault="00D76A63" w:rsidP="00D76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 xml:space="preserve">63 percent of Americans living on Tribal </w:t>
      </w:r>
      <w:r>
        <w:rPr>
          <w:rFonts w:ascii="Times New Roman" w:hAnsi="Times New Roman" w:cs="Times New Roman"/>
        </w:rPr>
        <w:t>l</w:t>
      </w:r>
      <w:r w:rsidRPr="00951407">
        <w:rPr>
          <w:rFonts w:ascii="Times New Roman" w:hAnsi="Times New Roman" w:cs="Times New Roman"/>
        </w:rPr>
        <w:t>ands (2.5 million people)</w:t>
      </w:r>
      <w:r>
        <w:rPr>
          <w:rFonts w:ascii="Times New Roman" w:hAnsi="Times New Roman" w:cs="Times New Roman"/>
        </w:rPr>
        <w:t xml:space="preserve"> </w:t>
      </w:r>
      <w:r w:rsidRPr="00951407">
        <w:rPr>
          <w:rFonts w:ascii="Times New Roman" w:hAnsi="Times New Roman" w:cs="Times New Roman"/>
        </w:rPr>
        <w:t>lack access to 25</w:t>
      </w:r>
      <w:r>
        <w:rPr>
          <w:rFonts w:ascii="Times New Roman" w:hAnsi="Times New Roman" w:cs="Times New Roman"/>
        </w:rPr>
        <w:t xml:space="preserve"> Mbps</w:t>
      </w:r>
      <w:r w:rsidRPr="00951407">
        <w:rPr>
          <w:rFonts w:ascii="Times New Roman" w:hAnsi="Times New Roman" w:cs="Times New Roman"/>
        </w:rPr>
        <w:t>/3</w:t>
      </w:r>
      <w:r>
        <w:rPr>
          <w:rFonts w:ascii="Times New Roman" w:hAnsi="Times New Roman" w:cs="Times New Roman"/>
        </w:rPr>
        <w:t xml:space="preserve"> Mbps</w:t>
      </w:r>
      <w:r w:rsidRPr="00951407">
        <w:rPr>
          <w:rFonts w:ascii="Times New Roman" w:hAnsi="Times New Roman" w:cs="Times New Roman"/>
        </w:rPr>
        <w:t xml:space="preserve"> broadband </w:t>
      </w:r>
    </w:p>
    <w:p w14:paraId="0EB0C6E2" w14:textId="77777777" w:rsidR="00D76A63" w:rsidRPr="00951407" w:rsidRDefault="00D76A63" w:rsidP="00D76A6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85 percent</w:t>
      </w:r>
      <w:r>
        <w:rPr>
          <w:rFonts w:ascii="Times New Roman" w:hAnsi="Times New Roman" w:cs="Times New Roman"/>
        </w:rPr>
        <w:t xml:space="preserve"> </w:t>
      </w:r>
      <w:r w:rsidRPr="00951407">
        <w:rPr>
          <w:rFonts w:ascii="Times New Roman" w:hAnsi="Times New Roman" w:cs="Times New Roman"/>
        </w:rPr>
        <w:t>living in rural areas of Tribal lands (1.7 million people) lack access.</w:t>
      </w:r>
    </w:p>
    <w:p w14:paraId="2ECA9635" w14:textId="77777777" w:rsidR="00D76A63" w:rsidRPr="00951407" w:rsidRDefault="00D76A63" w:rsidP="00D76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63 percent of Americans living in U.S. territories (2.6 million people) lack access</w:t>
      </w:r>
      <w:r>
        <w:rPr>
          <w:rFonts w:ascii="Times New Roman" w:hAnsi="Times New Roman" w:cs="Times New Roman"/>
        </w:rPr>
        <w:t xml:space="preserve"> to 25 Mbps/3 Mbps broadband.</w:t>
      </w:r>
      <w:r w:rsidRPr="00951407">
        <w:rPr>
          <w:rFonts w:ascii="Times New Roman" w:hAnsi="Times New Roman" w:cs="Times New Roman"/>
        </w:rPr>
        <w:t xml:space="preserve"> </w:t>
      </w:r>
    </w:p>
    <w:p w14:paraId="2CF13B62" w14:textId="77777777" w:rsidR="00D76A63" w:rsidRPr="00934F38" w:rsidRDefault="00D76A63" w:rsidP="00D76A6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79 percent of those living in rural territorial areas (880,000 people) lack access.</w:t>
      </w:r>
    </w:p>
    <w:p w14:paraId="297EF7E6" w14:textId="2382F782" w:rsidR="007531BF" w:rsidRPr="007531BF" w:rsidRDefault="007531BF" w:rsidP="007531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531BF">
        <w:rPr>
          <w:rFonts w:ascii="Times New Roman" w:hAnsi="Times New Roman" w:cs="Times New Roman"/>
        </w:rPr>
        <w:t>Overall, the gap in availability of broadband at 25/3 closed by only 3 percentage points last year, from 20% lacking access in 2012 to 17% in 2013</w:t>
      </w:r>
      <w:r>
        <w:rPr>
          <w:rFonts w:ascii="Times New Roman" w:hAnsi="Times New Roman" w:cs="Times New Roman"/>
        </w:rPr>
        <w:t>.</w:t>
      </w:r>
    </w:p>
    <w:p w14:paraId="6ECFF6B9" w14:textId="77777777" w:rsidR="00D76A63" w:rsidRDefault="00D76A63" w:rsidP="00D76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Americans living in rural and urban areas adopt broadband at similar rates where 25 Mbps/ 3 Mbps service is available, 28 percent in rural areas and 30 percent in urban areas.</w:t>
      </w:r>
    </w:p>
    <w:p w14:paraId="7373A5C5" w14:textId="59CDDBED" w:rsidR="004E76DD" w:rsidRDefault="00D76A63" w:rsidP="004E76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Approximately 35 percent of schools lack access to fiber, and thus likely lack access to broadband at the Commission’s shorter term benchmark (adopted in its July 2014 E-rate Modernization Order) of 100 Mbps per 1</w:t>
      </w:r>
      <w:r>
        <w:rPr>
          <w:rFonts w:ascii="Times New Roman" w:hAnsi="Times New Roman" w:cs="Times New Roman"/>
        </w:rPr>
        <w:t>,</w:t>
      </w:r>
      <w:r w:rsidRPr="00951407">
        <w:rPr>
          <w:rFonts w:ascii="Times New Roman" w:hAnsi="Times New Roman" w:cs="Times New Roman"/>
        </w:rPr>
        <w:t>000 users, and even fewer have access at the long term goal of 1 Gbps per 1</w:t>
      </w:r>
      <w:r>
        <w:rPr>
          <w:rFonts w:ascii="Times New Roman" w:hAnsi="Times New Roman" w:cs="Times New Roman"/>
        </w:rPr>
        <w:t>,</w:t>
      </w:r>
      <w:r w:rsidRPr="00951407">
        <w:rPr>
          <w:rFonts w:ascii="Times New Roman" w:hAnsi="Times New Roman" w:cs="Times New Roman"/>
        </w:rPr>
        <w:t xml:space="preserve">000 users. </w:t>
      </w:r>
    </w:p>
    <w:p w14:paraId="36AB7126" w14:textId="77777777" w:rsidR="00103476" w:rsidRPr="00103476" w:rsidRDefault="00103476" w:rsidP="004E76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64594">
        <w:rPr>
          <w:rFonts w:ascii="Times New Roman" w:hAnsi="Times New Roman" w:cs="Times New Roman"/>
        </w:rPr>
        <w:t>The average household has seven Internet-connected devices, according to Verizon and comments filed by the Fiber</w:t>
      </w:r>
      <w:r w:rsidRPr="00103476">
        <w:rPr>
          <w:rFonts w:ascii="Times New Roman" w:hAnsi="Times New Roman" w:cs="Times New Roman"/>
        </w:rPr>
        <w:t xml:space="preserve"> to the Home Council.</w:t>
      </w:r>
    </w:p>
    <w:p w14:paraId="6A209EEF" w14:textId="77777777" w:rsidR="00103476" w:rsidRPr="00103476" w:rsidRDefault="00103476" w:rsidP="001034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03476">
        <w:rPr>
          <w:rFonts w:ascii="Times New Roman" w:hAnsi="Times New Roman" w:cs="Times New Roman"/>
        </w:rPr>
        <w:t xml:space="preserve">Video is the dominant broadband application, and is the most bandwidth-intensive. </w:t>
      </w:r>
    </w:p>
    <w:p w14:paraId="007E38C1" w14:textId="77777777" w:rsidR="00103476" w:rsidRPr="00103476" w:rsidRDefault="00103476" w:rsidP="001034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03476">
        <w:rPr>
          <w:rFonts w:ascii="Times New Roman" w:hAnsi="Times New Roman" w:cs="Times New Roman"/>
        </w:rPr>
        <w:t>Streami</w:t>
      </w:r>
      <w:r w:rsidR="00832FA7">
        <w:rPr>
          <w:rFonts w:ascii="Times New Roman" w:hAnsi="Times New Roman" w:cs="Times New Roman"/>
        </w:rPr>
        <w:t>ng video and audio comprises 63</w:t>
      </w:r>
      <w:r w:rsidR="00832FA7" w:rsidRPr="00832FA7">
        <w:rPr>
          <w:rFonts w:ascii="Times New Roman" w:hAnsi="Times New Roman" w:cs="Times New Roman"/>
        </w:rPr>
        <w:t xml:space="preserve"> </w:t>
      </w:r>
      <w:r w:rsidR="00832FA7">
        <w:rPr>
          <w:rFonts w:ascii="Times New Roman" w:hAnsi="Times New Roman" w:cs="Times New Roman"/>
        </w:rPr>
        <w:t>percent</w:t>
      </w:r>
      <w:r w:rsidRPr="00103476">
        <w:rPr>
          <w:rFonts w:ascii="Times New Roman" w:hAnsi="Times New Roman" w:cs="Times New Roman"/>
        </w:rPr>
        <w:t xml:space="preserve"> of downstream traffic, according to the 2014 Sandvine Global Internet Phenomena Report, with each video stream typically requiring from 5-25 Mbps. </w:t>
      </w:r>
    </w:p>
    <w:p w14:paraId="0553F63F" w14:textId="77777777" w:rsidR="00103476" w:rsidRDefault="00103476" w:rsidP="001034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03476">
        <w:rPr>
          <w:rFonts w:ascii="Times New Roman" w:hAnsi="Times New Roman" w:cs="Times New Roman"/>
        </w:rPr>
        <w:t xml:space="preserve">Consumer demand for 25/3 broadband more than quadrupled </w:t>
      </w:r>
      <w:r w:rsidR="004E76DD">
        <w:rPr>
          <w:rFonts w:ascii="Times New Roman" w:hAnsi="Times New Roman" w:cs="Times New Roman"/>
        </w:rPr>
        <w:t>from</w:t>
      </w:r>
      <w:r w:rsidRPr="00103476">
        <w:rPr>
          <w:rFonts w:ascii="Times New Roman" w:hAnsi="Times New Roman" w:cs="Times New Roman"/>
        </w:rPr>
        <w:t xml:space="preserve"> 2</w:t>
      </w:r>
      <w:r w:rsidR="004E76DD">
        <w:rPr>
          <w:rFonts w:ascii="Times New Roman" w:hAnsi="Times New Roman" w:cs="Times New Roman"/>
        </w:rPr>
        <w:t xml:space="preserve">011 to </w:t>
      </w:r>
      <w:r w:rsidR="00832FA7">
        <w:rPr>
          <w:rFonts w:ascii="Times New Roman" w:hAnsi="Times New Roman" w:cs="Times New Roman"/>
        </w:rPr>
        <w:t>2013, from 7</w:t>
      </w:r>
      <w:r w:rsidR="00832FA7" w:rsidRPr="00832FA7">
        <w:rPr>
          <w:rFonts w:ascii="Times New Roman" w:hAnsi="Times New Roman" w:cs="Times New Roman"/>
        </w:rPr>
        <w:t xml:space="preserve"> </w:t>
      </w:r>
      <w:r w:rsidR="00832FA7">
        <w:rPr>
          <w:rFonts w:ascii="Times New Roman" w:hAnsi="Times New Roman" w:cs="Times New Roman"/>
        </w:rPr>
        <w:t>percent to 29</w:t>
      </w:r>
      <w:r w:rsidR="00832FA7" w:rsidRPr="00832FA7">
        <w:rPr>
          <w:rFonts w:ascii="Times New Roman" w:hAnsi="Times New Roman" w:cs="Times New Roman"/>
        </w:rPr>
        <w:t xml:space="preserve"> </w:t>
      </w:r>
      <w:r w:rsidR="00832FA7">
        <w:rPr>
          <w:rFonts w:ascii="Times New Roman" w:hAnsi="Times New Roman" w:cs="Times New Roman"/>
        </w:rPr>
        <w:t>percent</w:t>
      </w:r>
      <w:r w:rsidRPr="00103476">
        <w:rPr>
          <w:rFonts w:ascii="Times New Roman" w:hAnsi="Times New Roman" w:cs="Times New Roman"/>
        </w:rPr>
        <w:t xml:space="preserve"> of consumer</w:t>
      </w:r>
      <w:r w:rsidR="003E46FF">
        <w:rPr>
          <w:rFonts w:ascii="Times New Roman" w:hAnsi="Times New Roman" w:cs="Times New Roman"/>
        </w:rPr>
        <w:t>s adopting where it</w:t>
      </w:r>
      <w:r w:rsidR="00682EF4">
        <w:rPr>
          <w:rFonts w:ascii="Times New Roman" w:hAnsi="Times New Roman" w:cs="Times New Roman"/>
        </w:rPr>
        <w:t xml:space="preserve"> i</w:t>
      </w:r>
      <w:r w:rsidR="003E46FF">
        <w:rPr>
          <w:rFonts w:ascii="Times New Roman" w:hAnsi="Times New Roman" w:cs="Times New Roman"/>
        </w:rPr>
        <w:t>s available.</w:t>
      </w:r>
    </w:p>
    <w:p w14:paraId="011A6FDC" w14:textId="1077EF91" w:rsidR="00797080" w:rsidRDefault="00EE3600" w:rsidP="001034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</w:t>
      </w:r>
      <w:r w:rsidR="00797080">
        <w:rPr>
          <w:rFonts w:ascii="Times New Roman" w:hAnsi="Times New Roman" w:cs="Times New Roman"/>
        </w:rPr>
        <w:t>he states wit</w:t>
      </w:r>
      <w:r w:rsidR="00564594">
        <w:rPr>
          <w:rFonts w:ascii="Times New Roman" w:hAnsi="Times New Roman" w:cs="Times New Roman"/>
        </w:rPr>
        <w:t xml:space="preserve">h the least population density – </w:t>
      </w:r>
      <w:r w:rsidR="00797080">
        <w:rPr>
          <w:rFonts w:ascii="Times New Roman" w:hAnsi="Times New Roman" w:cs="Times New Roman"/>
        </w:rPr>
        <w:t>Alaska, Wyoming, Montana, North Dakot</w:t>
      </w:r>
      <w:r w:rsidR="00564594">
        <w:rPr>
          <w:rFonts w:ascii="Times New Roman" w:hAnsi="Times New Roman" w:cs="Times New Roman"/>
        </w:rPr>
        <w:t xml:space="preserve">a, South Dakota and New Mexico – </w:t>
      </w:r>
      <w:r w:rsidR="00797080">
        <w:rPr>
          <w:rFonts w:ascii="Times New Roman" w:hAnsi="Times New Roman" w:cs="Times New Roman"/>
        </w:rPr>
        <w:t>37 percent of the population lack access to</w:t>
      </w:r>
      <w:r>
        <w:rPr>
          <w:rFonts w:ascii="Times New Roman" w:hAnsi="Times New Roman" w:cs="Times New Roman"/>
        </w:rPr>
        <w:t>25/3</w:t>
      </w:r>
      <w:r w:rsidR="00797080">
        <w:rPr>
          <w:rFonts w:ascii="Times New Roman" w:hAnsi="Times New Roman" w:cs="Times New Roman"/>
        </w:rPr>
        <w:t>.</w:t>
      </w:r>
    </w:p>
    <w:p w14:paraId="05AD1A5A" w14:textId="440DB750" w:rsidR="00B065EC" w:rsidRDefault="00EE3600" w:rsidP="001362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3621B">
        <w:rPr>
          <w:rFonts w:ascii="Times New Roman" w:hAnsi="Times New Roman" w:cs="Times New Roman"/>
        </w:rPr>
        <w:t>In t</w:t>
      </w:r>
      <w:r w:rsidR="00797080" w:rsidRPr="0013621B">
        <w:rPr>
          <w:rFonts w:ascii="Times New Roman" w:hAnsi="Times New Roman" w:cs="Times New Roman"/>
        </w:rPr>
        <w:t>he states wi</w:t>
      </w:r>
      <w:r w:rsidR="00564594" w:rsidRPr="0013621B">
        <w:rPr>
          <w:rFonts w:ascii="Times New Roman" w:hAnsi="Times New Roman" w:cs="Times New Roman"/>
        </w:rPr>
        <w:t xml:space="preserve">th the most population density – </w:t>
      </w:r>
      <w:r w:rsidR="00797080" w:rsidRPr="0013621B">
        <w:rPr>
          <w:rFonts w:ascii="Times New Roman" w:hAnsi="Times New Roman" w:cs="Times New Roman"/>
        </w:rPr>
        <w:t>New Jersey, Rhode Island, Massachusetts,</w:t>
      </w:r>
      <w:r w:rsidR="00B927D3" w:rsidRPr="0013621B">
        <w:rPr>
          <w:rFonts w:ascii="Times New Roman" w:hAnsi="Times New Roman" w:cs="Times New Roman"/>
        </w:rPr>
        <w:t xml:space="preserve"> Connecticut,</w:t>
      </w:r>
      <w:r w:rsidR="004E76DD" w:rsidRPr="0013621B">
        <w:rPr>
          <w:rFonts w:ascii="Times New Roman" w:hAnsi="Times New Roman" w:cs="Times New Roman"/>
        </w:rPr>
        <w:t xml:space="preserve"> Maryland and </w:t>
      </w:r>
      <w:r w:rsidR="00564594" w:rsidRPr="0013621B">
        <w:rPr>
          <w:rFonts w:ascii="Times New Roman" w:hAnsi="Times New Roman" w:cs="Times New Roman"/>
        </w:rPr>
        <w:t>Delaware</w:t>
      </w:r>
      <w:r w:rsidR="004E76DD" w:rsidRPr="0013621B">
        <w:rPr>
          <w:rFonts w:ascii="Times New Roman" w:hAnsi="Times New Roman" w:cs="Times New Roman"/>
        </w:rPr>
        <w:t xml:space="preserve"> </w:t>
      </w:r>
      <w:r w:rsidR="00564594" w:rsidRPr="0013621B">
        <w:rPr>
          <w:rFonts w:ascii="Times New Roman" w:hAnsi="Times New Roman" w:cs="Times New Roman"/>
        </w:rPr>
        <w:t>– only 3.</w:t>
      </w:r>
      <w:r w:rsidR="00B927D3" w:rsidRPr="0013621B">
        <w:rPr>
          <w:rFonts w:ascii="Times New Roman" w:hAnsi="Times New Roman" w:cs="Times New Roman"/>
        </w:rPr>
        <w:t>4</w:t>
      </w:r>
      <w:r w:rsidR="00564594" w:rsidRPr="0013621B">
        <w:rPr>
          <w:rFonts w:ascii="Times New Roman" w:hAnsi="Times New Roman" w:cs="Times New Roman"/>
        </w:rPr>
        <w:t xml:space="preserve"> percent of the population lacks access to 25/3 service.</w:t>
      </w:r>
      <w:r w:rsidR="00682EF4" w:rsidRPr="0013621B">
        <w:rPr>
          <w:rFonts w:ascii="Times New Roman" w:hAnsi="Times New Roman" w:cs="Times New Roman"/>
        </w:rPr>
        <w:t xml:space="preserve"> </w:t>
      </w:r>
    </w:p>
    <w:p w14:paraId="6E4206E5" w14:textId="1E892BEB" w:rsidR="00564594" w:rsidRPr="00B065EC" w:rsidRDefault="0013621B" w:rsidP="006752C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065EC">
        <w:rPr>
          <w:rFonts w:ascii="Times New Roman" w:hAnsi="Times New Roman" w:cs="Times New Roman"/>
          <w:b/>
          <w:i/>
        </w:rPr>
        <w:t xml:space="preserve">Americans residing in the states with </w:t>
      </w:r>
      <w:r w:rsidR="00B065EC" w:rsidRPr="00B065EC">
        <w:rPr>
          <w:rFonts w:ascii="Times New Roman" w:hAnsi="Times New Roman" w:cs="Times New Roman"/>
          <w:b/>
          <w:i/>
        </w:rPr>
        <w:t xml:space="preserve">the </w:t>
      </w:r>
      <w:r w:rsidRPr="00B065EC">
        <w:rPr>
          <w:rFonts w:ascii="Times New Roman" w:hAnsi="Times New Roman" w:cs="Times New Roman"/>
          <w:b/>
          <w:i/>
        </w:rPr>
        <w:t xml:space="preserve">lowest </w:t>
      </w:r>
      <w:r w:rsidR="00B065EC" w:rsidRPr="00B065EC">
        <w:rPr>
          <w:rFonts w:ascii="Times New Roman" w:hAnsi="Times New Roman" w:cs="Times New Roman"/>
          <w:b/>
          <w:i/>
        </w:rPr>
        <w:t xml:space="preserve">population </w:t>
      </w:r>
      <w:r w:rsidRPr="00B065EC">
        <w:rPr>
          <w:rFonts w:ascii="Times New Roman" w:hAnsi="Times New Roman" w:cs="Times New Roman"/>
          <w:b/>
          <w:i/>
        </w:rPr>
        <w:t>density are 10 times more likely to lack access then Americans residing in the states with</w:t>
      </w:r>
      <w:r w:rsidR="00B065EC" w:rsidRPr="00B065EC">
        <w:rPr>
          <w:rFonts w:ascii="Times New Roman" w:hAnsi="Times New Roman" w:cs="Times New Roman"/>
          <w:b/>
          <w:i/>
        </w:rPr>
        <w:t xml:space="preserve"> the</w:t>
      </w:r>
      <w:r w:rsidRPr="00B065EC">
        <w:rPr>
          <w:rFonts w:ascii="Times New Roman" w:hAnsi="Times New Roman" w:cs="Times New Roman"/>
          <w:b/>
          <w:i/>
        </w:rPr>
        <w:t xml:space="preserve"> highest density.</w:t>
      </w:r>
      <w:r w:rsidR="00682EF4" w:rsidRPr="00B065EC">
        <w:rPr>
          <w:rFonts w:ascii="Times New Roman" w:hAnsi="Times New Roman" w:cs="Times New Roman"/>
          <w:b/>
          <w:i/>
        </w:rPr>
        <w:t xml:space="preserve"> </w:t>
      </w:r>
    </w:p>
    <w:p w14:paraId="760F740E" w14:textId="77777777" w:rsidR="00B927D3" w:rsidRDefault="00B927D3" w:rsidP="00797080">
      <w:pPr>
        <w:spacing w:after="0" w:line="240" w:lineRule="auto"/>
        <w:rPr>
          <w:rFonts w:ascii="Times New Roman" w:hAnsi="Times New Roman" w:cs="Times New Roman"/>
        </w:rPr>
      </w:pPr>
    </w:p>
    <w:p w14:paraId="49E4308D" w14:textId="0F66873A" w:rsidR="00406FC1" w:rsidRDefault="00406FC1" w:rsidP="00406FC1">
      <w:pPr>
        <w:keepNext/>
        <w:spacing w:after="120"/>
        <w:jc w:val="center"/>
        <w:rPr>
          <w:b/>
          <w:bCs/>
          <w:color w:val="548DD4"/>
        </w:rPr>
      </w:pPr>
      <w:r>
        <w:rPr>
          <w:b/>
          <w:bCs/>
          <w:color w:val="548DD4"/>
        </w:rPr>
        <w:t>25 Mbps/3 Mbps Broadband Deployment Map</w:t>
      </w:r>
    </w:p>
    <w:p w14:paraId="5227679D" w14:textId="77777777" w:rsidR="001753E5" w:rsidRDefault="001753E5" w:rsidP="00B82090">
      <w:pPr>
        <w:keepNext/>
        <w:spacing w:after="120"/>
        <w:rPr>
          <w:b/>
          <w:bCs/>
          <w:color w:val="548DD4"/>
        </w:rPr>
      </w:pPr>
      <w:r w:rsidRPr="00B065EC">
        <w:rPr>
          <w:b/>
          <w:bCs/>
          <w:noProof/>
          <w:color w:val="548DD4"/>
        </w:rPr>
        <w:drawing>
          <wp:inline distT="0" distB="0" distL="0" distR="0" wp14:anchorId="2F7715BA" wp14:editId="068959F7">
            <wp:extent cx="5943600" cy="4592782"/>
            <wp:effectExtent l="0" t="0" r="0" b="0"/>
            <wp:docPr id="3" name="Picture 3" descr="D:\Users\pam.megna\Desktop\2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am.megna\Desktop\25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DC6F" w14:textId="77777777" w:rsidR="00406FC1" w:rsidRDefault="00406FC1" w:rsidP="00406FC1">
      <w:pPr>
        <w:rPr>
          <w:rFonts w:ascii="Arial" w:hAnsi="Arial" w:cs="Arial"/>
          <w:color w:val="1F497D"/>
          <w:sz w:val="20"/>
          <w:szCs w:val="20"/>
        </w:rPr>
      </w:pPr>
    </w:p>
    <w:tbl>
      <w:tblPr>
        <w:tblStyle w:val="MediumShading2-Accent1"/>
        <w:tblW w:w="98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026"/>
        <w:gridCol w:w="1044"/>
        <w:gridCol w:w="810"/>
        <w:gridCol w:w="900"/>
        <w:gridCol w:w="1080"/>
        <w:gridCol w:w="720"/>
        <w:gridCol w:w="810"/>
        <w:gridCol w:w="1080"/>
        <w:gridCol w:w="738"/>
      </w:tblGrid>
      <w:tr w:rsidR="00EF450E" w:rsidRPr="00156547" w14:paraId="7A3EF5B3" w14:textId="77777777" w:rsidTr="00B06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46" w:type="dxa"/>
            <w:gridSpan w:val="10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3106996" w14:textId="3D448EB1" w:rsidR="00EF450E" w:rsidRPr="00156547" w:rsidRDefault="00EF450E" w:rsidP="00103476">
            <w:pPr>
              <w:jc w:val="center"/>
              <w:rPr>
                <w:noProof/>
                <w:color w:val="auto"/>
                <w:szCs w:val="24"/>
              </w:rPr>
            </w:pPr>
            <w:r w:rsidRPr="00156547">
              <w:rPr>
                <w:noProof/>
                <w:color w:val="auto"/>
                <w:szCs w:val="24"/>
              </w:rPr>
              <w:t xml:space="preserve">Americans in Urban and Rural Areas Without Access to </w:t>
            </w:r>
          </w:p>
          <w:p w14:paraId="47AF73C9" w14:textId="39562970" w:rsidR="00EF450E" w:rsidRPr="00156547" w:rsidRDefault="00EF450E" w:rsidP="00103476">
            <w:pPr>
              <w:jc w:val="center"/>
              <w:rPr>
                <w:noProof/>
                <w:color w:val="auto"/>
                <w:szCs w:val="24"/>
              </w:rPr>
            </w:pPr>
            <w:r w:rsidRPr="00156547">
              <w:rPr>
                <w:noProof/>
                <w:color w:val="auto"/>
                <w:szCs w:val="24"/>
              </w:rPr>
              <w:t>25 Mbps/3 Mbps Broadband by State &amp; U.S. Territory</w:t>
            </w:r>
          </w:p>
          <w:p w14:paraId="30F9CD1F" w14:textId="5764A334" w:rsidR="00EF450E" w:rsidRPr="00156547" w:rsidRDefault="002825A6" w:rsidP="00103476">
            <w:pPr>
              <w:jc w:val="center"/>
              <w:rPr>
                <w:rFonts w:cstheme="majorBidi"/>
                <w:color w:val="auto"/>
                <w:szCs w:val="24"/>
              </w:rPr>
            </w:pPr>
            <w:r>
              <w:rPr>
                <w:rFonts w:cstheme="majorBidi"/>
                <w:color w:val="auto"/>
                <w:szCs w:val="24"/>
              </w:rPr>
              <w:t>(population in millions)</w:t>
            </w:r>
          </w:p>
        </w:tc>
      </w:tr>
      <w:tr w:rsidR="00975CC6" w:rsidRPr="004709AD" w14:paraId="7D570079" w14:textId="77777777" w:rsidTr="00573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5C64D341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23094EF0" w14:textId="77777777" w:rsidR="00EF450E" w:rsidRPr="004709AD" w:rsidRDefault="00EF450E" w:rsidP="00103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4F81BD" w:themeColor="accent1"/>
                <w:spacing w:val="20"/>
                <w:sz w:val="22"/>
                <w:szCs w:val="22"/>
                <w:lang w:val="en-GB"/>
              </w:rPr>
            </w:pPr>
            <w:r w:rsidRPr="004709AD">
              <w:rPr>
                <w:noProof/>
                <w:sz w:val="22"/>
                <w:szCs w:val="22"/>
              </w:rPr>
              <w:t xml:space="preserve">All Areas 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261D5D" w14:textId="77777777" w:rsidR="00EF450E" w:rsidRPr="004709AD" w:rsidRDefault="00EF450E" w:rsidP="00103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auto"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Urban Areas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C4139E6" w14:textId="77777777" w:rsidR="00EF450E" w:rsidRPr="004709AD" w:rsidRDefault="00EF450E" w:rsidP="00103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auto"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Rural Areas</w:t>
            </w:r>
          </w:p>
        </w:tc>
      </w:tr>
      <w:tr w:rsidR="00975CC6" w:rsidRPr="004709AD" w14:paraId="460B74D2" w14:textId="77777777" w:rsidTr="00573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  <w:tcBorders>
              <w:top w:val="nil"/>
              <w:left w:val="single" w:sz="4" w:space="0" w:color="auto"/>
              <w:bottom w:val="single" w:sz="8" w:space="0" w:color="auto"/>
            </w:tcBorders>
            <w:hideMark/>
          </w:tcPr>
          <w:p w14:paraId="0DBA0C95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bottom w:val="single" w:sz="8" w:space="0" w:color="auto"/>
            </w:tcBorders>
            <w:hideMark/>
          </w:tcPr>
          <w:p w14:paraId="358175E3" w14:textId="77777777" w:rsidR="00EF450E" w:rsidRPr="004709AD" w:rsidRDefault="00EF450E" w:rsidP="00103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color w:val="808080"/>
                <w:sz w:val="22"/>
                <w:szCs w:val="22"/>
                <w:lang w:val="en-GB"/>
              </w:rPr>
            </w:pPr>
            <w:r w:rsidRPr="004709AD">
              <w:rPr>
                <w:noProof/>
                <w:sz w:val="22"/>
                <w:szCs w:val="22"/>
              </w:rPr>
              <w:t>Pop.</w:t>
            </w:r>
          </w:p>
        </w:tc>
        <w:tc>
          <w:tcPr>
            <w:tcW w:w="1044" w:type="dxa"/>
            <w:tcBorders>
              <w:top w:val="nil"/>
              <w:bottom w:val="single" w:sz="8" w:space="0" w:color="auto"/>
            </w:tcBorders>
            <w:hideMark/>
          </w:tcPr>
          <w:p w14:paraId="4294636D" w14:textId="77777777" w:rsidR="00EF450E" w:rsidRPr="004709AD" w:rsidRDefault="00EF450E" w:rsidP="00103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Pop. Without Access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  <w:right w:val="single" w:sz="4" w:space="0" w:color="auto"/>
            </w:tcBorders>
            <w:hideMark/>
          </w:tcPr>
          <w:p w14:paraId="51B71DE5" w14:textId="77777777" w:rsidR="00EF450E" w:rsidRPr="004709AD" w:rsidRDefault="00EF450E" w:rsidP="00103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% of Pop.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</w:tcBorders>
            <w:hideMark/>
          </w:tcPr>
          <w:p w14:paraId="7902B719" w14:textId="77777777" w:rsidR="00EF450E" w:rsidRPr="004709AD" w:rsidRDefault="00EF450E" w:rsidP="00103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Pop.</w:t>
            </w:r>
          </w:p>
        </w:tc>
        <w:tc>
          <w:tcPr>
            <w:tcW w:w="1080" w:type="dxa"/>
            <w:tcBorders>
              <w:top w:val="nil"/>
              <w:bottom w:val="single" w:sz="8" w:space="0" w:color="auto"/>
            </w:tcBorders>
            <w:hideMark/>
          </w:tcPr>
          <w:p w14:paraId="78374346" w14:textId="77777777" w:rsidR="00EF450E" w:rsidRPr="004709AD" w:rsidRDefault="00EF450E" w:rsidP="00103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Pop. Without Access</w:t>
            </w:r>
          </w:p>
        </w:tc>
        <w:tc>
          <w:tcPr>
            <w:tcW w:w="720" w:type="dxa"/>
            <w:tcBorders>
              <w:top w:val="nil"/>
              <w:bottom w:val="single" w:sz="8" w:space="0" w:color="auto"/>
              <w:right w:val="single" w:sz="4" w:space="0" w:color="auto"/>
            </w:tcBorders>
            <w:hideMark/>
          </w:tcPr>
          <w:p w14:paraId="7B1CC4BE" w14:textId="77777777" w:rsidR="00EF450E" w:rsidRPr="004709AD" w:rsidRDefault="00EF450E" w:rsidP="00103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% of Pop.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</w:tcBorders>
            <w:hideMark/>
          </w:tcPr>
          <w:p w14:paraId="19B4B805" w14:textId="77777777" w:rsidR="00EF450E" w:rsidRPr="004709AD" w:rsidRDefault="00EF450E" w:rsidP="00103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Pop.</w:t>
            </w:r>
          </w:p>
        </w:tc>
        <w:tc>
          <w:tcPr>
            <w:tcW w:w="1080" w:type="dxa"/>
            <w:tcBorders>
              <w:top w:val="nil"/>
              <w:bottom w:val="single" w:sz="8" w:space="0" w:color="auto"/>
            </w:tcBorders>
            <w:hideMark/>
          </w:tcPr>
          <w:p w14:paraId="45044932" w14:textId="77777777" w:rsidR="00EF450E" w:rsidRPr="004709AD" w:rsidRDefault="00EF450E" w:rsidP="00103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Pop. Without Access</w:t>
            </w:r>
          </w:p>
        </w:tc>
        <w:tc>
          <w:tcPr>
            <w:tcW w:w="738" w:type="dxa"/>
            <w:tcBorders>
              <w:top w:val="nil"/>
              <w:bottom w:val="single" w:sz="8" w:space="0" w:color="auto"/>
              <w:right w:val="single" w:sz="8" w:space="0" w:color="auto"/>
            </w:tcBorders>
            <w:hideMark/>
          </w:tcPr>
          <w:p w14:paraId="5078D18A" w14:textId="77777777" w:rsidR="00EF450E" w:rsidRPr="004709AD" w:rsidRDefault="00EF450E" w:rsidP="00103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% of Pop.</w:t>
            </w:r>
          </w:p>
        </w:tc>
      </w:tr>
      <w:tr w:rsidR="00975CC6" w:rsidRPr="004709AD" w14:paraId="12E883B5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08D8663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 xml:space="preserve">United States   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1069659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321.325</w:t>
            </w:r>
          </w:p>
        </w:tc>
        <w:tc>
          <w:tcPr>
            <w:tcW w:w="1044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366B6C0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54.560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D4E3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17%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4F95B6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260.007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0D2F444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21.932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A42F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C8A16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61.318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19E5B14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32.628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1BCFEDF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53%</w:t>
            </w:r>
          </w:p>
        </w:tc>
      </w:tr>
      <w:tr w:rsidR="00975CC6" w:rsidRPr="004709AD" w14:paraId="554BCCDC" w14:textId="77777777" w:rsidTr="005733E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D1176F7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All States &amp; the District of Columbia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0DD51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317.264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B5D59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51.988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A93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F8CA9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257.061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810FB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20.240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4F243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8%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0EEE2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60.203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D3F55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31.748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76C40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53%</w:t>
            </w:r>
          </w:p>
        </w:tc>
      </w:tr>
      <w:tr w:rsidR="00975CC6" w:rsidRPr="004709AD" w14:paraId="4B271C76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7FEFF38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Alabama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91E56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4.880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19928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1.701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637C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7367A49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2.898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A22FF8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0.588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34C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3841CD1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1.982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65EAA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1.113</w:t>
            </w:r>
          </w:p>
        </w:tc>
        <w:tc>
          <w:tcPr>
            <w:tcW w:w="73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E8202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56%</w:t>
            </w:r>
          </w:p>
        </w:tc>
      </w:tr>
      <w:tr w:rsidR="00975CC6" w:rsidRPr="004709AD" w14:paraId="54E56237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367BCAF6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Alaska</w:t>
            </w:r>
          </w:p>
        </w:tc>
        <w:tc>
          <w:tcPr>
            <w:tcW w:w="1026" w:type="dxa"/>
            <w:noWrap/>
            <w:vAlign w:val="center"/>
            <w:hideMark/>
          </w:tcPr>
          <w:p w14:paraId="46260F0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0.740</w:t>
            </w:r>
          </w:p>
        </w:tc>
        <w:tc>
          <w:tcPr>
            <w:tcW w:w="1044" w:type="dxa"/>
            <w:noWrap/>
            <w:vAlign w:val="center"/>
            <w:hideMark/>
          </w:tcPr>
          <w:p w14:paraId="3D1AE98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0.285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C7D375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38%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AC1860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0.493</w:t>
            </w:r>
          </w:p>
        </w:tc>
        <w:tc>
          <w:tcPr>
            <w:tcW w:w="1080" w:type="dxa"/>
            <w:noWrap/>
            <w:vAlign w:val="center"/>
            <w:hideMark/>
          </w:tcPr>
          <w:p w14:paraId="6D40CBC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0.086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9D6ABD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17%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B8C595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0.247</w:t>
            </w:r>
          </w:p>
        </w:tc>
        <w:tc>
          <w:tcPr>
            <w:tcW w:w="1080" w:type="dxa"/>
            <w:noWrap/>
            <w:vAlign w:val="center"/>
            <w:hideMark/>
          </w:tcPr>
          <w:p w14:paraId="024D05F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0.199</w:t>
            </w:r>
          </w:p>
        </w:tc>
        <w:tc>
          <w:tcPr>
            <w:tcW w:w="738" w:type="dxa"/>
            <w:noWrap/>
            <w:vAlign w:val="center"/>
            <w:hideMark/>
          </w:tcPr>
          <w:p w14:paraId="5FEAFC7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81%</w:t>
            </w:r>
          </w:p>
        </w:tc>
      </w:tr>
      <w:tr w:rsidR="00975CC6" w:rsidRPr="004709AD" w14:paraId="2FD02A5B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7EF5ACCC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Arizona</w:t>
            </w:r>
          </w:p>
        </w:tc>
        <w:tc>
          <w:tcPr>
            <w:tcW w:w="1026" w:type="dxa"/>
            <w:noWrap/>
            <w:vAlign w:val="center"/>
            <w:hideMark/>
          </w:tcPr>
          <w:p w14:paraId="31F2FFA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6.751</w:t>
            </w:r>
          </w:p>
        </w:tc>
        <w:tc>
          <w:tcPr>
            <w:tcW w:w="1044" w:type="dxa"/>
            <w:noWrap/>
            <w:vAlign w:val="center"/>
            <w:hideMark/>
          </w:tcPr>
          <w:p w14:paraId="52457E2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1.162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F05A6F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17%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6E4055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6.079</w:t>
            </w:r>
          </w:p>
        </w:tc>
        <w:tc>
          <w:tcPr>
            <w:tcW w:w="1080" w:type="dxa"/>
            <w:noWrap/>
            <w:vAlign w:val="center"/>
            <w:hideMark/>
          </w:tcPr>
          <w:p w14:paraId="14AC99E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0.622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C9892C6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44392B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0.671</w:t>
            </w:r>
          </w:p>
        </w:tc>
        <w:tc>
          <w:tcPr>
            <w:tcW w:w="1080" w:type="dxa"/>
            <w:noWrap/>
            <w:vAlign w:val="center"/>
            <w:hideMark/>
          </w:tcPr>
          <w:p w14:paraId="6F5F653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0.540</w:t>
            </w:r>
          </w:p>
        </w:tc>
        <w:tc>
          <w:tcPr>
            <w:tcW w:w="738" w:type="dxa"/>
            <w:noWrap/>
            <w:vAlign w:val="center"/>
            <w:hideMark/>
          </w:tcPr>
          <w:p w14:paraId="39BA014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80%</w:t>
            </w:r>
          </w:p>
        </w:tc>
      </w:tr>
      <w:tr w:rsidR="00975CC6" w:rsidRPr="004709AD" w14:paraId="619D4C56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5FF5C0EB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Arkansas</w:t>
            </w:r>
          </w:p>
        </w:tc>
        <w:tc>
          <w:tcPr>
            <w:tcW w:w="1026" w:type="dxa"/>
            <w:noWrap/>
            <w:vAlign w:val="center"/>
            <w:hideMark/>
          </w:tcPr>
          <w:p w14:paraId="71F6EBB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2.992</w:t>
            </w:r>
          </w:p>
        </w:tc>
        <w:tc>
          <w:tcPr>
            <w:tcW w:w="1044" w:type="dxa"/>
            <w:noWrap/>
            <w:vAlign w:val="center"/>
            <w:hideMark/>
          </w:tcPr>
          <w:p w14:paraId="28BE688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1.751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BBC1B9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59%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A7A696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1.704</w:t>
            </w:r>
          </w:p>
        </w:tc>
        <w:tc>
          <w:tcPr>
            <w:tcW w:w="1080" w:type="dxa"/>
            <w:noWrap/>
            <w:vAlign w:val="center"/>
            <w:hideMark/>
          </w:tcPr>
          <w:p w14:paraId="752BA66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0.668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69BD0E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39%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2A90D3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1.288</w:t>
            </w:r>
          </w:p>
        </w:tc>
        <w:tc>
          <w:tcPr>
            <w:tcW w:w="1080" w:type="dxa"/>
            <w:noWrap/>
            <w:vAlign w:val="center"/>
            <w:hideMark/>
          </w:tcPr>
          <w:p w14:paraId="6A6C1F9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1.084</w:t>
            </w:r>
          </w:p>
        </w:tc>
        <w:tc>
          <w:tcPr>
            <w:tcW w:w="738" w:type="dxa"/>
            <w:noWrap/>
            <w:vAlign w:val="center"/>
            <w:hideMark/>
          </w:tcPr>
          <w:p w14:paraId="5105ABD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84%</w:t>
            </w:r>
          </w:p>
        </w:tc>
      </w:tr>
      <w:tr w:rsidR="00975CC6" w:rsidRPr="004709AD" w14:paraId="258BD958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6A867028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California</w:t>
            </w:r>
          </w:p>
        </w:tc>
        <w:tc>
          <w:tcPr>
            <w:tcW w:w="1026" w:type="dxa"/>
            <w:noWrap/>
            <w:vAlign w:val="center"/>
            <w:hideMark/>
          </w:tcPr>
          <w:p w14:paraId="4289A47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38.338</w:t>
            </w:r>
          </w:p>
        </w:tc>
        <w:tc>
          <w:tcPr>
            <w:tcW w:w="1044" w:type="dxa"/>
            <w:noWrap/>
            <w:vAlign w:val="center"/>
            <w:hideMark/>
          </w:tcPr>
          <w:p w14:paraId="357765B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2.601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084DF76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47D997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36.451</w:t>
            </w:r>
          </w:p>
        </w:tc>
        <w:tc>
          <w:tcPr>
            <w:tcW w:w="1080" w:type="dxa"/>
            <w:noWrap/>
            <w:vAlign w:val="center"/>
            <w:hideMark/>
          </w:tcPr>
          <w:p w14:paraId="217658A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1.335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432FAD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2CF037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1.888</w:t>
            </w:r>
          </w:p>
        </w:tc>
        <w:tc>
          <w:tcPr>
            <w:tcW w:w="1080" w:type="dxa"/>
            <w:noWrap/>
            <w:vAlign w:val="center"/>
            <w:hideMark/>
          </w:tcPr>
          <w:p w14:paraId="1AC3FC5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1.266</w:t>
            </w:r>
          </w:p>
        </w:tc>
        <w:tc>
          <w:tcPr>
            <w:tcW w:w="738" w:type="dxa"/>
            <w:noWrap/>
            <w:vAlign w:val="center"/>
            <w:hideMark/>
          </w:tcPr>
          <w:p w14:paraId="6BB54E5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67%</w:t>
            </w:r>
          </w:p>
        </w:tc>
      </w:tr>
      <w:tr w:rsidR="00975CC6" w:rsidRPr="004709AD" w14:paraId="7BD6720C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011DC82F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Colorado</w:t>
            </w:r>
          </w:p>
        </w:tc>
        <w:tc>
          <w:tcPr>
            <w:tcW w:w="1026" w:type="dxa"/>
            <w:noWrap/>
            <w:vAlign w:val="center"/>
            <w:hideMark/>
          </w:tcPr>
          <w:p w14:paraId="6E9563E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5.262</w:t>
            </w:r>
          </w:p>
        </w:tc>
        <w:tc>
          <w:tcPr>
            <w:tcW w:w="1044" w:type="dxa"/>
            <w:noWrap/>
            <w:vAlign w:val="center"/>
            <w:hideMark/>
          </w:tcPr>
          <w:p w14:paraId="7427656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0.943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66ABC0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18%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7BBF94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4.553</w:t>
            </w:r>
          </w:p>
        </w:tc>
        <w:tc>
          <w:tcPr>
            <w:tcW w:w="1080" w:type="dxa"/>
            <w:noWrap/>
            <w:vAlign w:val="center"/>
            <w:hideMark/>
          </w:tcPr>
          <w:p w14:paraId="31574DD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0.438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D51452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1D60D0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0.709</w:t>
            </w:r>
          </w:p>
        </w:tc>
        <w:tc>
          <w:tcPr>
            <w:tcW w:w="1080" w:type="dxa"/>
            <w:noWrap/>
            <w:vAlign w:val="center"/>
            <w:hideMark/>
          </w:tcPr>
          <w:p w14:paraId="7BBDCFA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0.504</w:t>
            </w:r>
          </w:p>
        </w:tc>
        <w:tc>
          <w:tcPr>
            <w:tcW w:w="738" w:type="dxa"/>
            <w:noWrap/>
            <w:vAlign w:val="center"/>
            <w:hideMark/>
          </w:tcPr>
          <w:p w14:paraId="3BD52AC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71%</w:t>
            </w:r>
          </w:p>
        </w:tc>
      </w:tr>
      <w:tr w:rsidR="00975CC6" w:rsidRPr="004709AD" w14:paraId="30CA1D9E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6CE2362F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Connecticut</w:t>
            </w:r>
          </w:p>
        </w:tc>
        <w:tc>
          <w:tcPr>
            <w:tcW w:w="1026" w:type="dxa"/>
            <w:noWrap/>
            <w:vAlign w:val="center"/>
            <w:hideMark/>
          </w:tcPr>
          <w:p w14:paraId="3D45A4C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3.619</w:t>
            </w:r>
          </w:p>
        </w:tc>
        <w:tc>
          <w:tcPr>
            <w:tcW w:w="1044" w:type="dxa"/>
            <w:noWrap/>
            <w:vAlign w:val="center"/>
            <w:hideMark/>
          </w:tcPr>
          <w:p w14:paraId="33CF624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0.050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5FAEF0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6B19FB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3.184</w:t>
            </w:r>
          </w:p>
        </w:tc>
        <w:tc>
          <w:tcPr>
            <w:tcW w:w="1080" w:type="dxa"/>
            <w:noWrap/>
            <w:vAlign w:val="center"/>
            <w:hideMark/>
          </w:tcPr>
          <w:p w14:paraId="1748E8B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0.029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314F8B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69679D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0.435</w:t>
            </w:r>
          </w:p>
        </w:tc>
        <w:tc>
          <w:tcPr>
            <w:tcW w:w="1080" w:type="dxa"/>
            <w:noWrap/>
            <w:vAlign w:val="center"/>
            <w:hideMark/>
          </w:tcPr>
          <w:p w14:paraId="45CC320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0.021</w:t>
            </w:r>
          </w:p>
        </w:tc>
        <w:tc>
          <w:tcPr>
            <w:tcW w:w="738" w:type="dxa"/>
            <w:noWrap/>
            <w:vAlign w:val="center"/>
            <w:hideMark/>
          </w:tcPr>
          <w:p w14:paraId="45A6F32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5%</w:t>
            </w:r>
          </w:p>
        </w:tc>
      </w:tr>
      <w:tr w:rsidR="00975CC6" w:rsidRPr="004709AD" w14:paraId="320685D5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54DF0E10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Delaware</w:t>
            </w:r>
          </w:p>
        </w:tc>
        <w:tc>
          <w:tcPr>
            <w:tcW w:w="1026" w:type="dxa"/>
            <w:noWrap/>
            <w:vAlign w:val="center"/>
            <w:hideMark/>
          </w:tcPr>
          <w:p w14:paraId="0C2B699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0.931</w:t>
            </w:r>
          </w:p>
        </w:tc>
        <w:tc>
          <w:tcPr>
            <w:tcW w:w="1044" w:type="dxa"/>
            <w:noWrap/>
            <w:vAlign w:val="center"/>
            <w:hideMark/>
          </w:tcPr>
          <w:p w14:paraId="787E56F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0.030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1DA1EE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7E0B5D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0.775</w:t>
            </w:r>
          </w:p>
        </w:tc>
        <w:tc>
          <w:tcPr>
            <w:tcW w:w="1080" w:type="dxa"/>
            <w:noWrap/>
            <w:vAlign w:val="center"/>
            <w:hideMark/>
          </w:tcPr>
          <w:p w14:paraId="12AE151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B6AD39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C450ED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0.156</w:t>
            </w:r>
          </w:p>
        </w:tc>
        <w:tc>
          <w:tcPr>
            <w:tcW w:w="1080" w:type="dxa"/>
            <w:noWrap/>
            <w:vAlign w:val="center"/>
            <w:hideMark/>
          </w:tcPr>
          <w:p w14:paraId="5057420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0.020</w:t>
            </w:r>
          </w:p>
        </w:tc>
        <w:tc>
          <w:tcPr>
            <w:tcW w:w="738" w:type="dxa"/>
            <w:noWrap/>
            <w:vAlign w:val="center"/>
            <w:hideMark/>
          </w:tcPr>
          <w:p w14:paraId="3E8C939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13%</w:t>
            </w:r>
          </w:p>
        </w:tc>
      </w:tr>
      <w:tr w:rsidR="00975CC6" w:rsidRPr="004709AD" w14:paraId="702E5CD7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3F4919E4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District of Columbia</w:t>
            </w:r>
          </w:p>
        </w:tc>
        <w:tc>
          <w:tcPr>
            <w:tcW w:w="1026" w:type="dxa"/>
            <w:noWrap/>
            <w:vAlign w:val="center"/>
            <w:hideMark/>
          </w:tcPr>
          <w:p w14:paraId="72730DA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0.622</w:t>
            </w:r>
          </w:p>
        </w:tc>
        <w:tc>
          <w:tcPr>
            <w:tcW w:w="1044" w:type="dxa"/>
            <w:noWrap/>
            <w:vAlign w:val="center"/>
            <w:hideMark/>
          </w:tcPr>
          <w:p w14:paraId="42E09B7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0.009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DB9C4C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2%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ABEF33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0.622</w:t>
            </w:r>
          </w:p>
        </w:tc>
        <w:tc>
          <w:tcPr>
            <w:tcW w:w="1080" w:type="dxa"/>
            <w:noWrap/>
            <w:vAlign w:val="center"/>
            <w:hideMark/>
          </w:tcPr>
          <w:p w14:paraId="2A86490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CAD1BA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80C0FF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noWrap/>
            <w:vAlign w:val="center"/>
            <w:hideMark/>
          </w:tcPr>
          <w:p w14:paraId="21CD7FA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  <w:noWrap/>
            <w:vAlign w:val="center"/>
            <w:hideMark/>
          </w:tcPr>
          <w:p w14:paraId="63A5F17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CC6" w:rsidRPr="004709AD" w14:paraId="2C27B678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3DAC9DCA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Florida</w:t>
            </w:r>
          </w:p>
        </w:tc>
        <w:tc>
          <w:tcPr>
            <w:tcW w:w="1026" w:type="dxa"/>
            <w:noWrap/>
            <w:vAlign w:val="center"/>
            <w:hideMark/>
          </w:tcPr>
          <w:p w14:paraId="222E27A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19.631</w:t>
            </w:r>
          </w:p>
        </w:tc>
        <w:tc>
          <w:tcPr>
            <w:tcW w:w="1044" w:type="dxa"/>
            <w:noWrap/>
            <w:vAlign w:val="center"/>
            <w:hideMark/>
          </w:tcPr>
          <w:p w14:paraId="5FB2E56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1.278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D17E78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9190B1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17.903</w:t>
            </w:r>
          </w:p>
        </w:tc>
        <w:tc>
          <w:tcPr>
            <w:tcW w:w="1080" w:type="dxa"/>
            <w:noWrap/>
            <w:vAlign w:val="center"/>
            <w:hideMark/>
          </w:tcPr>
          <w:p w14:paraId="60CB594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0.571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42CF68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BFA4493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1.728</w:t>
            </w:r>
          </w:p>
        </w:tc>
        <w:tc>
          <w:tcPr>
            <w:tcW w:w="1080" w:type="dxa"/>
            <w:noWrap/>
            <w:vAlign w:val="center"/>
            <w:hideMark/>
          </w:tcPr>
          <w:p w14:paraId="4B25A9C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0.708</w:t>
            </w:r>
          </w:p>
        </w:tc>
        <w:tc>
          <w:tcPr>
            <w:tcW w:w="738" w:type="dxa"/>
            <w:noWrap/>
            <w:vAlign w:val="center"/>
            <w:hideMark/>
          </w:tcPr>
          <w:p w14:paraId="7EEED9D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41%</w:t>
            </w:r>
          </w:p>
        </w:tc>
      </w:tr>
      <w:tr w:rsidR="00975CC6" w:rsidRPr="004709AD" w14:paraId="21FF54E2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0A8FD743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Georgia</w:t>
            </w:r>
          </w:p>
        </w:tc>
        <w:tc>
          <w:tcPr>
            <w:tcW w:w="1026" w:type="dxa"/>
            <w:noWrap/>
            <w:vAlign w:val="center"/>
            <w:hideMark/>
          </w:tcPr>
          <w:p w14:paraId="4B41EB9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10.129</w:t>
            </w:r>
          </w:p>
        </w:tc>
        <w:tc>
          <w:tcPr>
            <w:tcW w:w="1044" w:type="dxa"/>
            <w:noWrap/>
            <w:vAlign w:val="center"/>
            <w:hideMark/>
          </w:tcPr>
          <w:p w14:paraId="3AF91B2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1.403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192E88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14%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BEF629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7.632</w:t>
            </w:r>
          </w:p>
        </w:tc>
        <w:tc>
          <w:tcPr>
            <w:tcW w:w="1080" w:type="dxa"/>
            <w:noWrap/>
            <w:vAlign w:val="center"/>
            <w:hideMark/>
          </w:tcPr>
          <w:p w14:paraId="29A591F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0.303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FDCCF8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513178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2.497</w:t>
            </w:r>
          </w:p>
        </w:tc>
        <w:tc>
          <w:tcPr>
            <w:tcW w:w="1080" w:type="dxa"/>
            <w:noWrap/>
            <w:vAlign w:val="center"/>
            <w:hideMark/>
          </w:tcPr>
          <w:p w14:paraId="2879B46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1.100</w:t>
            </w:r>
          </w:p>
        </w:tc>
        <w:tc>
          <w:tcPr>
            <w:tcW w:w="738" w:type="dxa"/>
            <w:noWrap/>
            <w:vAlign w:val="center"/>
            <w:hideMark/>
          </w:tcPr>
          <w:p w14:paraId="600B065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44%</w:t>
            </w:r>
          </w:p>
        </w:tc>
      </w:tr>
      <w:tr w:rsidR="00975CC6" w:rsidRPr="004709AD" w14:paraId="756467E2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5B681FB1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Hawaii</w:t>
            </w:r>
          </w:p>
        </w:tc>
        <w:tc>
          <w:tcPr>
            <w:tcW w:w="1026" w:type="dxa"/>
            <w:noWrap/>
            <w:vAlign w:val="center"/>
            <w:hideMark/>
          </w:tcPr>
          <w:p w14:paraId="4494AEF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1.406</w:t>
            </w:r>
          </w:p>
        </w:tc>
        <w:tc>
          <w:tcPr>
            <w:tcW w:w="1044" w:type="dxa"/>
            <w:noWrap/>
            <w:vAlign w:val="center"/>
            <w:hideMark/>
          </w:tcPr>
          <w:p w14:paraId="1709995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0.057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64B92D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C4E0B5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1.295</w:t>
            </w:r>
          </w:p>
        </w:tc>
        <w:tc>
          <w:tcPr>
            <w:tcW w:w="1080" w:type="dxa"/>
            <w:noWrap/>
            <w:vAlign w:val="center"/>
            <w:hideMark/>
          </w:tcPr>
          <w:p w14:paraId="5915E763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85AB8A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B69AF0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0.111</w:t>
            </w:r>
          </w:p>
        </w:tc>
        <w:tc>
          <w:tcPr>
            <w:tcW w:w="1080" w:type="dxa"/>
            <w:noWrap/>
            <w:vAlign w:val="center"/>
            <w:hideMark/>
          </w:tcPr>
          <w:p w14:paraId="706CCF1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0.050</w:t>
            </w:r>
          </w:p>
        </w:tc>
        <w:tc>
          <w:tcPr>
            <w:tcW w:w="738" w:type="dxa"/>
            <w:noWrap/>
            <w:vAlign w:val="center"/>
            <w:hideMark/>
          </w:tcPr>
          <w:p w14:paraId="1951E25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45%</w:t>
            </w:r>
          </w:p>
        </w:tc>
      </w:tr>
      <w:tr w:rsidR="00975CC6" w:rsidRPr="004709AD" w14:paraId="66AC09A9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27F25239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Idaho</w:t>
            </w:r>
          </w:p>
        </w:tc>
        <w:tc>
          <w:tcPr>
            <w:tcW w:w="1026" w:type="dxa"/>
            <w:noWrap/>
            <w:vAlign w:val="center"/>
            <w:hideMark/>
          </w:tcPr>
          <w:p w14:paraId="164917C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1.645</w:t>
            </w:r>
          </w:p>
        </w:tc>
        <w:tc>
          <w:tcPr>
            <w:tcW w:w="1044" w:type="dxa"/>
            <w:noWrap/>
            <w:vAlign w:val="center"/>
            <w:hideMark/>
          </w:tcPr>
          <w:p w14:paraId="0D21A9D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0.820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F7DB60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50%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4BD46B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1.174</w:t>
            </w:r>
          </w:p>
        </w:tc>
        <w:tc>
          <w:tcPr>
            <w:tcW w:w="1080" w:type="dxa"/>
            <w:noWrap/>
            <w:vAlign w:val="center"/>
            <w:hideMark/>
          </w:tcPr>
          <w:p w14:paraId="1C4DE2D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0.446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303692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38%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4E504D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0.472</w:t>
            </w:r>
          </w:p>
        </w:tc>
        <w:tc>
          <w:tcPr>
            <w:tcW w:w="1080" w:type="dxa"/>
            <w:noWrap/>
            <w:vAlign w:val="center"/>
            <w:hideMark/>
          </w:tcPr>
          <w:p w14:paraId="40F7444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0.374</w:t>
            </w:r>
          </w:p>
        </w:tc>
        <w:tc>
          <w:tcPr>
            <w:tcW w:w="738" w:type="dxa"/>
            <w:noWrap/>
            <w:vAlign w:val="center"/>
            <w:hideMark/>
          </w:tcPr>
          <w:p w14:paraId="690457E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79%</w:t>
            </w:r>
          </w:p>
        </w:tc>
      </w:tr>
      <w:tr w:rsidR="00975CC6" w:rsidRPr="004709AD" w14:paraId="29E50D9E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70FB77B3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Illinois</w:t>
            </w:r>
          </w:p>
        </w:tc>
        <w:tc>
          <w:tcPr>
            <w:tcW w:w="1026" w:type="dxa"/>
            <w:noWrap/>
            <w:vAlign w:val="center"/>
            <w:hideMark/>
          </w:tcPr>
          <w:p w14:paraId="7A2C100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12.958</w:t>
            </w:r>
          </w:p>
        </w:tc>
        <w:tc>
          <w:tcPr>
            <w:tcW w:w="1044" w:type="dxa"/>
            <w:noWrap/>
            <w:vAlign w:val="center"/>
            <w:hideMark/>
          </w:tcPr>
          <w:p w14:paraId="076FBC1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0.710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48F158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039696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11.499</w:t>
            </w:r>
          </w:p>
        </w:tc>
        <w:tc>
          <w:tcPr>
            <w:tcW w:w="1080" w:type="dxa"/>
            <w:noWrap/>
            <w:vAlign w:val="center"/>
            <w:hideMark/>
          </w:tcPr>
          <w:p w14:paraId="158C94D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0.139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D35E2F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75079F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1.459</w:t>
            </w:r>
          </w:p>
        </w:tc>
        <w:tc>
          <w:tcPr>
            <w:tcW w:w="1080" w:type="dxa"/>
            <w:noWrap/>
            <w:vAlign w:val="center"/>
            <w:hideMark/>
          </w:tcPr>
          <w:p w14:paraId="5564C67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0.570</w:t>
            </w:r>
          </w:p>
        </w:tc>
        <w:tc>
          <w:tcPr>
            <w:tcW w:w="738" w:type="dxa"/>
            <w:noWrap/>
            <w:vAlign w:val="center"/>
            <w:hideMark/>
          </w:tcPr>
          <w:p w14:paraId="161E77C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39%</w:t>
            </w:r>
          </w:p>
        </w:tc>
      </w:tr>
      <w:tr w:rsidR="00975CC6" w:rsidRPr="004709AD" w14:paraId="6C86A11A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53482C75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Indiana</w:t>
            </w:r>
          </w:p>
        </w:tc>
        <w:tc>
          <w:tcPr>
            <w:tcW w:w="1026" w:type="dxa"/>
            <w:noWrap/>
            <w:vAlign w:val="center"/>
            <w:hideMark/>
          </w:tcPr>
          <w:p w14:paraId="12DE57F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6.606</w:t>
            </w:r>
          </w:p>
        </w:tc>
        <w:tc>
          <w:tcPr>
            <w:tcW w:w="1044" w:type="dxa"/>
            <w:noWrap/>
            <w:vAlign w:val="center"/>
            <w:hideMark/>
          </w:tcPr>
          <w:p w14:paraId="76E1D2A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0.947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05A6F4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14%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86B3216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4.816</w:t>
            </w:r>
          </w:p>
        </w:tc>
        <w:tc>
          <w:tcPr>
            <w:tcW w:w="1080" w:type="dxa"/>
            <w:noWrap/>
            <w:vAlign w:val="center"/>
            <w:hideMark/>
          </w:tcPr>
          <w:p w14:paraId="036D3A2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0.160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05DB56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605F1B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1.790</w:t>
            </w:r>
          </w:p>
        </w:tc>
        <w:tc>
          <w:tcPr>
            <w:tcW w:w="1080" w:type="dxa"/>
            <w:noWrap/>
            <w:vAlign w:val="center"/>
            <w:hideMark/>
          </w:tcPr>
          <w:p w14:paraId="5D16A82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0.787</w:t>
            </w:r>
          </w:p>
        </w:tc>
        <w:tc>
          <w:tcPr>
            <w:tcW w:w="738" w:type="dxa"/>
            <w:noWrap/>
            <w:vAlign w:val="center"/>
            <w:hideMark/>
          </w:tcPr>
          <w:p w14:paraId="493E0D0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44%</w:t>
            </w:r>
          </w:p>
        </w:tc>
      </w:tr>
      <w:tr w:rsidR="00975CC6" w:rsidRPr="004709AD" w14:paraId="2356B4A9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03DF614E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Iowa</w:t>
            </w:r>
          </w:p>
        </w:tc>
        <w:tc>
          <w:tcPr>
            <w:tcW w:w="1026" w:type="dxa"/>
            <w:noWrap/>
            <w:vAlign w:val="center"/>
            <w:hideMark/>
          </w:tcPr>
          <w:p w14:paraId="2BA48E6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3.090</w:t>
            </w:r>
          </w:p>
        </w:tc>
        <w:tc>
          <w:tcPr>
            <w:tcW w:w="1044" w:type="dxa"/>
            <w:noWrap/>
            <w:vAlign w:val="center"/>
            <w:hideMark/>
          </w:tcPr>
          <w:p w14:paraId="62F6FD0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0.761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8569F1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25%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E21CDC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2.009</w:t>
            </w:r>
          </w:p>
        </w:tc>
        <w:tc>
          <w:tcPr>
            <w:tcW w:w="1080" w:type="dxa"/>
            <w:noWrap/>
            <w:vAlign w:val="center"/>
            <w:hideMark/>
          </w:tcPr>
          <w:p w14:paraId="21E053B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5F94AA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7B1F66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1.081</w:t>
            </w:r>
          </w:p>
        </w:tc>
        <w:tc>
          <w:tcPr>
            <w:tcW w:w="1080" w:type="dxa"/>
            <w:noWrap/>
            <w:vAlign w:val="center"/>
            <w:hideMark/>
          </w:tcPr>
          <w:p w14:paraId="4147CD4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0.652</w:t>
            </w:r>
          </w:p>
        </w:tc>
        <w:tc>
          <w:tcPr>
            <w:tcW w:w="738" w:type="dxa"/>
            <w:noWrap/>
            <w:vAlign w:val="center"/>
            <w:hideMark/>
          </w:tcPr>
          <w:p w14:paraId="7A9AE52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60%</w:t>
            </w:r>
          </w:p>
        </w:tc>
      </w:tr>
      <w:tr w:rsidR="00975CC6" w:rsidRPr="004709AD" w14:paraId="56620175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505D6B9E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Kansas</w:t>
            </w:r>
          </w:p>
        </w:tc>
        <w:tc>
          <w:tcPr>
            <w:tcW w:w="1026" w:type="dxa"/>
            <w:noWrap/>
            <w:vAlign w:val="center"/>
            <w:hideMark/>
          </w:tcPr>
          <w:p w14:paraId="2AF67D6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2.908</w:t>
            </w:r>
          </w:p>
        </w:tc>
        <w:tc>
          <w:tcPr>
            <w:tcW w:w="1044" w:type="dxa"/>
            <w:noWrap/>
            <w:vAlign w:val="center"/>
            <w:hideMark/>
          </w:tcPr>
          <w:p w14:paraId="4D353BD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0.794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E46ABF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27%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840B17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2.190</w:t>
            </w:r>
          </w:p>
        </w:tc>
        <w:tc>
          <w:tcPr>
            <w:tcW w:w="1080" w:type="dxa"/>
            <w:noWrap/>
            <w:vAlign w:val="center"/>
            <w:hideMark/>
          </w:tcPr>
          <w:p w14:paraId="74E4468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0.282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472299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13%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AB1840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0.718</w:t>
            </w:r>
          </w:p>
        </w:tc>
        <w:tc>
          <w:tcPr>
            <w:tcW w:w="1080" w:type="dxa"/>
            <w:noWrap/>
            <w:vAlign w:val="center"/>
            <w:hideMark/>
          </w:tcPr>
          <w:p w14:paraId="6721FC9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0.512</w:t>
            </w:r>
          </w:p>
        </w:tc>
        <w:tc>
          <w:tcPr>
            <w:tcW w:w="738" w:type="dxa"/>
            <w:noWrap/>
            <w:vAlign w:val="center"/>
            <w:hideMark/>
          </w:tcPr>
          <w:p w14:paraId="1DE4321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71%</w:t>
            </w:r>
          </w:p>
        </w:tc>
      </w:tr>
      <w:tr w:rsidR="00975CC6" w:rsidRPr="004709AD" w14:paraId="116A1A5A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08DEB754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Kentucky</w:t>
            </w:r>
          </w:p>
        </w:tc>
        <w:tc>
          <w:tcPr>
            <w:tcW w:w="1026" w:type="dxa"/>
            <w:noWrap/>
            <w:vAlign w:val="center"/>
            <w:hideMark/>
          </w:tcPr>
          <w:p w14:paraId="632BD27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4.435</w:t>
            </w:r>
          </w:p>
        </w:tc>
        <w:tc>
          <w:tcPr>
            <w:tcW w:w="1044" w:type="dxa"/>
            <w:noWrap/>
            <w:vAlign w:val="center"/>
            <w:hideMark/>
          </w:tcPr>
          <w:p w14:paraId="23367EA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1.767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CA6329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40%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EF0E91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2.616</w:t>
            </w:r>
          </w:p>
        </w:tc>
        <w:tc>
          <w:tcPr>
            <w:tcW w:w="1080" w:type="dxa"/>
            <w:noWrap/>
            <w:vAlign w:val="center"/>
            <w:hideMark/>
          </w:tcPr>
          <w:p w14:paraId="4B29C27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0.445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C16E75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17%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5B4C0D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1.819</w:t>
            </w:r>
          </w:p>
        </w:tc>
        <w:tc>
          <w:tcPr>
            <w:tcW w:w="1080" w:type="dxa"/>
            <w:noWrap/>
            <w:vAlign w:val="center"/>
            <w:hideMark/>
          </w:tcPr>
          <w:p w14:paraId="72574E6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1.322</w:t>
            </w:r>
          </w:p>
        </w:tc>
        <w:tc>
          <w:tcPr>
            <w:tcW w:w="738" w:type="dxa"/>
            <w:noWrap/>
            <w:vAlign w:val="center"/>
            <w:hideMark/>
          </w:tcPr>
          <w:p w14:paraId="1A678BC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73%</w:t>
            </w:r>
          </w:p>
        </w:tc>
      </w:tr>
      <w:tr w:rsidR="00975CC6" w:rsidRPr="004709AD" w14:paraId="0A194E33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2E81A5FE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Louisiana</w:t>
            </w:r>
          </w:p>
        </w:tc>
        <w:tc>
          <w:tcPr>
            <w:tcW w:w="1026" w:type="dxa"/>
            <w:noWrap/>
            <w:vAlign w:val="center"/>
            <w:hideMark/>
          </w:tcPr>
          <w:p w14:paraId="3EC9DD1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4.584</w:t>
            </w:r>
          </w:p>
        </w:tc>
        <w:tc>
          <w:tcPr>
            <w:tcW w:w="1044" w:type="dxa"/>
            <w:noWrap/>
            <w:vAlign w:val="center"/>
            <w:hideMark/>
          </w:tcPr>
          <w:p w14:paraId="613275D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1.325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7DFC0C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29%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DF4507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3.348</w:t>
            </w:r>
          </w:p>
        </w:tc>
        <w:tc>
          <w:tcPr>
            <w:tcW w:w="1080" w:type="dxa"/>
            <w:noWrap/>
            <w:vAlign w:val="center"/>
            <w:hideMark/>
          </w:tcPr>
          <w:p w14:paraId="70BEBBF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03DE66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16%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1BD821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1.237</w:t>
            </w:r>
          </w:p>
        </w:tc>
        <w:tc>
          <w:tcPr>
            <w:tcW w:w="1080" w:type="dxa"/>
            <w:noWrap/>
            <w:vAlign w:val="center"/>
            <w:hideMark/>
          </w:tcPr>
          <w:p w14:paraId="1E34A9C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0.793</w:t>
            </w:r>
          </w:p>
        </w:tc>
        <w:tc>
          <w:tcPr>
            <w:tcW w:w="738" w:type="dxa"/>
            <w:noWrap/>
            <w:vAlign w:val="center"/>
            <w:hideMark/>
          </w:tcPr>
          <w:p w14:paraId="6562606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64%</w:t>
            </w:r>
          </w:p>
        </w:tc>
      </w:tr>
      <w:tr w:rsidR="00975CC6" w:rsidRPr="004709AD" w14:paraId="132E694E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07D9BAE5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Maine</w:t>
            </w:r>
          </w:p>
        </w:tc>
        <w:tc>
          <w:tcPr>
            <w:tcW w:w="1026" w:type="dxa"/>
            <w:noWrap/>
            <w:vAlign w:val="center"/>
            <w:hideMark/>
          </w:tcPr>
          <w:p w14:paraId="46E397C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1.340</w:t>
            </w:r>
          </w:p>
        </w:tc>
        <w:tc>
          <w:tcPr>
            <w:tcW w:w="1044" w:type="dxa"/>
            <w:noWrap/>
            <w:vAlign w:val="center"/>
            <w:hideMark/>
          </w:tcPr>
          <w:p w14:paraId="24430DD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0.291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B774C7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22%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ABE77F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0.511</w:t>
            </w:r>
          </w:p>
        </w:tc>
        <w:tc>
          <w:tcPr>
            <w:tcW w:w="1080" w:type="dxa"/>
            <w:noWrap/>
            <w:vAlign w:val="center"/>
            <w:hideMark/>
          </w:tcPr>
          <w:p w14:paraId="280DBBD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0.033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1EBF0E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385F143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0.829</w:t>
            </w:r>
          </w:p>
        </w:tc>
        <w:tc>
          <w:tcPr>
            <w:tcW w:w="1080" w:type="dxa"/>
            <w:noWrap/>
            <w:vAlign w:val="center"/>
            <w:hideMark/>
          </w:tcPr>
          <w:p w14:paraId="0485704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0.258</w:t>
            </w:r>
          </w:p>
        </w:tc>
        <w:tc>
          <w:tcPr>
            <w:tcW w:w="738" w:type="dxa"/>
            <w:noWrap/>
            <w:vAlign w:val="center"/>
            <w:hideMark/>
          </w:tcPr>
          <w:p w14:paraId="0E3144F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31%</w:t>
            </w:r>
          </w:p>
        </w:tc>
      </w:tr>
      <w:tr w:rsidR="00975CC6" w:rsidRPr="004709AD" w14:paraId="564ED48D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768A9F10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Maryland</w:t>
            </w:r>
          </w:p>
        </w:tc>
        <w:tc>
          <w:tcPr>
            <w:tcW w:w="1026" w:type="dxa"/>
            <w:noWrap/>
            <w:vAlign w:val="center"/>
            <w:hideMark/>
          </w:tcPr>
          <w:p w14:paraId="3F051ED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5.925</w:t>
            </w:r>
          </w:p>
        </w:tc>
        <w:tc>
          <w:tcPr>
            <w:tcW w:w="1044" w:type="dxa"/>
            <w:noWrap/>
            <w:vAlign w:val="center"/>
            <w:hideMark/>
          </w:tcPr>
          <w:p w14:paraId="427C61C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0.418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8C053C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559F6F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5.168</w:t>
            </w:r>
          </w:p>
        </w:tc>
        <w:tc>
          <w:tcPr>
            <w:tcW w:w="1080" w:type="dxa"/>
            <w:noWrap/>
            <w:vAlign w:val="center"/>
            <w:hideMark/>
          </w:tcPr>
          <w:p w14:paraId="27654CF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0.216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44729C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91B778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0.757</w:t>
            </w:r>
          </w:p>
        </w:tc>
        <w:tc>
          <w:tcPr>
            <w:tcW w:w="1080" w:type="dxa"/>
            <w:noWrap/>
            <w:vAlign w:val="center"/>
            <w:hideMark/>
          </w:tcPr>
          <w:p w14:paraId="5DC5A97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0.202</w:t>
            </w:r>
          </w:p>
        </w:tc>
        <w:tc>
          <w:tcPr>
            <w:tcW w:w="738" w:type="dxa"/>
            <w:noWrap/>
            <w:vAlign w:val="center"/>
            <w:hideMark/>
          </w:tcPr>
          <w:p w14:paraId="0304481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27%</w:t>
            </w:r>
          </w:p>
        </w:tc>
      </w:tr>
      <w:tr w:rsidR="00975CC6" w:rsidRPr="004709AD" w14:paraId="51A31D36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293D0D87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Massachusetts</w:t>
            </w:r>
          </w:p>
        </w:tc>
        <w:tc>
          <w:tcPr>
            <w:tcW w:w="1026" w:type="dxa"/>
            <w:noWrap/>
            <w:vAlign w:val="center"/>
            <w:hideMark/>
          </w:tcPr>
          <w:p w14:paraId="263CB88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6.624</w:t>
            </w:r>
          </w:p>
        </w:tc>
        <w:tc>
          <w:tcPr>
            <w:tcW w:w="1044" w:type="dxa"/>
            <w:noWrap/>
            <w:vAlign w:val="center"/>
            <w:hideMark/>
          </w:tcPr>
          <w:p w14:paraId="027FEDA3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0.238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0CC2A7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386873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6.092</w:t>
            </w:r>
          </w:p>
        </w:tc>
        <w:tc>
          <w:tcPr>
            <w:tcW w:w="1080" w:type="dxa"/>
            <w:noWrap/>
            <w:vAlign w:val="center"/>
            <w:hideMark/>
          </w:tcPr>
          <w:p w14:paraId="4AFEA50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0.140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60E49B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D2DA70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0.532</w:t>
            </w:r>
          </w:p>
        </w:tc>
        <w:tc>
          <w:tcPr>
            <w:tcW w:w="1080" w:type="dxa"/>
            <w:noWrap/>
            <w:vAlign w:val="center"/>
            <w:hideMark/>
          </w:tcPr>
          <w:p w14:paraId="2B6D72F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0.098</w:t>
            </w:r>
          </w:p>
        </w:tc>
        <w:tc>
          <w:tcPr>
            <w:tcW w:w="738" w:type="dxa"/>
            <w:noWrap/>
            <w:vAlign w:val="center"/>
            <w:hideMark/>
          </w:tcPr>
          <w:p w14:paraId="20E022C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18%</w:t>
            </w:r>
          </w:p>
        </w:tc>
      </w:tr>
      <w:tr w:rsidR="00975CC6" w:rsidRPr="004709AD" w14:paraId="54394EEA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79A47030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Michigan</w:t>
            </w:r>
          </w:p>
        </w:tc>
        <w:tc>
          <w:tcPr>
            <w:tcW w:w="1026" w:type="dxa"/>
            <w:noWrap/>
            <w:vAlign w:val="center"/>
            <w:hideMark/>
          </w:tcPr>
          <w:p w14:paraId="3470DDE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9.858</w:t>
            </w:r>
          </w:p>
        </w:tc>
        <w:tc>
          <w:tcPr>
            <w:tcW w:w="1044" w:type="dxa"/>
            <w:noWrap/>
            <w:vAlign w:val="center"/>
            <w:hideMark/>
          </w:tcPr>
          <w:p w14:paraId="68FD68C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1.250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CA9FBF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13%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034838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7.344</w:t>
            </w:r>
          </w:p>
        </w:tc>
        <w:tc>
          <w:tcPr>
            <w:tcW w:w="1080" w:type="dxa"/>
            <w:noWrap/>
            <w:vAlign w:val="center"/>
            <w:hideMark/>
          </w:tcPr>
          <w:p w14:paraId="79A7C15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0.282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3B10FE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ABB1AE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2.514</w:t>
            </w:r>
          </w:p>
        </w:tc>
        <w:tc>
          <w:tcPr>
            <w:tcW w:w="1080" w:type="dxa"/>
            <w:noWrap/>
            <w:vAlign w:val="center"/>
            <w:hideMark/>
          </w:tcPr>
          <w:p w14:paraId="67040CE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0.968</w:t>
            </w:r>
          </w:p>
        </w:tc>
        <w:tc>
          <w:tcPr>
            <w:tcW w:w="738" w:type="dxa"/>
            <w:noWrap/>
            <w:vAlign w:val="center"/>
            <w:hideMark/>
          </w:tcPr>
          <w:p w14:paraId="216FAC7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39%</w:t>
            </w:r>
          </w:p>
        </w:tc>
      </w:tr>
      <w:tr w:rsidR="00975CC6" w:rsidRPr="004709AD" w14:paraId="30C357FD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35954B7D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Minnesota</w:t>
            </w:r>
          </w:p>
        </w:tc>
        <w:tc>
          <w:tcPr>
            <w:tcW w:w="1026" w:type="dxa"/>
            <w:noWrap/>
            <w:vAlign w:val="center"/>
            <w:hideMark/>
          </w:tcPr>
          <w:p w14:paraId="3B7DC42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5.424</w:t>
            </w:r>
          </w:p>
        </w:tc>
        <w:tc>
          <w:tcPr>
            <w:tcW w:w="1044" w:type="dxa"/>
            <w:noWrap/>
            <w:vAlign w:val="center"/>
            <w:hideMark/>
          </w:tcPr>
          <w:p w14:paraId="62DA68B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0.725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FF084A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13%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91D054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4.000</w:t>
            </w:r>
          </w:p>
        </w:tc>
        <w:tc>
          <w:tcPr>
            <w:tcW w:w="1080" w:type="dxa"/>
            <w:noWrap/>
            <w:vAlign w:val="center"/>
            <w:hideMark/>
          </w:tcPr>
          <w:p w14:paraId="695F76B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0.055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E59235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CACAB0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1.424</w:t>
            </w:r>
          </w:p>
        </w:tc>
        <w:tc>
          <w:tcPr>
            <w:tcW w:w="1080" w:type="dxa"/>
            <w:noWrap/>
            <w:vAlign w:val="center"/>
            <w:hideMark/>
          </w:tcPr>
          <w:p w14:paraId="572AD64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0.669</w:t>
            </w:r>
          </w:p>
        </w:tc>
        <w:tc>
          <w:tcPr>
            <w:tcW w:w="738" w:type="dxa"/>
            <w:noWrap/>
            <w:vAlign w:val="center"/>
            <w:hideMark/>
          </w:tcPr>
          <w:p w14:paraId="216B69B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47%</w:t>
            </w:r>
          </w:p>
        </w:tc>
      </w:tr>
      <w:tr w:rsidR="00975CC6" w:rsidRPr="004709AD" w14:paraId="1AE6F25A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51135BD4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Mississippi</w:t>
            </w:r>
          </w:p>
        </w:tc>
        <w:tc>
          <w:tcPr>
            <w:tcW w:w="1026" w:type="dxa"/>
            <w:noWrap/>
            <w:vAlign w:val="center"/>
            <w:hideMark/>
          </w:tcPr>
          <w:p w14:paraId="6EB6A27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3.006</w:t>
            </w:r>
          </w:p>
        </w:tc>
        <w:tc>
          <w:tcPr>
            <w:tcW w:w="1044" w:type="dxa"/>
            <w:noWrap/>
            <w:vAlign w:val="center"/>
            <w:hideMark/>
          </w:tcPr>
          <w:p w14:paraId="6F838FE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1.196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533DD9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40%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1C8D9D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1.483</w:t>
            </w:r>
          </w:p>
        </w:tc>
        <w:tc>
          <w:tcPr>
            <w:tcW w:w="1080" w:type="dxa"/>
            <w:noWrap/>
            <w:vAlign w:val="center"/>
            <w:hideMark/>
          </w:tcPr>
          <w:p w14:paraId="215B2F0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0.261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2290D4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18%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BEEDA1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1.523</w:t>
            </w:r>
          </w:p>
        </w:tc>
        <w:tc>
          <w:tcPr>
            <w:tcW w:w="1080" w:type="dxa"/>
            <w:noWrap/>
            <w:vAlign w:val="center"/>
            <w:hideMark/>
          </w:tcPr>
          <w:p w14:paraId="5531B63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0.935</w:t>
            </w:r>
          </w:p>
        </w:tc>
        <w:tc>
          <w:tcPr>
            <w:tcW w:w="738" w:type="dxa"/>
            <w:noWrap/>
            <w:vAlign w:val="center"/>
            <w:hideMark/>
          </w:tcPr>
          <w:p w14:paraId="6F29351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61%</w:t>
            </w:r>
          </w:p>
        </w:tc>
      </w:tr>
      <w:tr w:rsidR="00975CC6" w:rsidRPr="004709AD" w14:paraId="0ED87CE6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28EC1A53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Missouri</w:t>
            </w:r>
          </w:p>
        </w:tc>
        <w:tc>
          <w:tcPr>
            <w:tcW w:w="1026" w:type="dxa"/>
            <w:noWrap/>
            <w:vAlign w:val="center"/>
            <w:hideMark/>
          </w:tcPr>
          <w:p w14:paraId="04BA9B6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6.103</w:t>
            </w:r>
          </w:p>
        </w:tc>
        <w:tc>
          <w:tcPr>
            <w:tcW w:w="1044" w:type="dxa"/>
            <w:noWrap/>
            <w:vAlign w:val="center"/>
            <w:hideMark/>
          </w:tcPr>
          <w:p w14:paraId="05E8693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1.792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018BED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29%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05F0F5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4.307</w:t>
            </w:r>
          </w:p>
        </w:tc>
        <w:tc>
          <w:tcPr>
            <w:tcW w:w="1080" w:type="dxa"/>
            <w:noWrap/>
            <w:vAlign w:val="center"/>
            <w:hideMark/>
          </w:tcPr>
          <w:p w14:paraId="29DD058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0.523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F2AD6D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12%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98140D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1.796</w:t>
            </w:r>
          </w:p>
        </w:tc>
        <w:tc>
          <w:tcPr>
            <w:tcW w:w="1080" w:type="dxa"/>
            <w:noWrap/>
            <w:vAlign w:val="center"/>
            <w:hideMark/>
          </w:tcPr>
          <w:p w14:paraId="7EA225B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1.269</w:t>
            </w:r>
          </w:p>
        </w:tc>
        <w:tc>
          <w:tcPr>
            <w:tcW w:w="738" w:type="dxa"/>
            <w:noWrap/>
            <w:vAlign w:val="center"/>
            <w:hideMark/>
          </w:tcPr>
          <w:p w14:paraId="2D8CD51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71%</w:t>
            </w:r>
          </w:p>
        </w:tc>
      </w:tr>
      <w:tr w:rsidR="00975CC6" w:rsidRPr="004709AD" w14:paraId="00436F4C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223C4259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Montana</w:t>
            </w:r>
          </w:p>
        </w:tc>
        <w:tc>
          <w:tcPr>
            <w:tcW w:w="1026" w:type="dxa"/>
            <w:noWrap/>
            <w:vAlign w:val="center"/>
            <w:hideMark/>
          </w:tcPr>
          <w:p w14:paraId="7CCA0C0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1.018</w:t>
            </w:r>
          </w:p>
        </w:tc>
        <w:tc>
          <w:tcPr>
            <w:tcW w:w="1044" w:type="dxa"/>
            <w:noWrap/>
            <w:vAlign w:val="center"/>
            <w:hideMark/>
          </w:tcPr>
          <w:p w14:paraId="6E3D1FA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0.882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9F3DD6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87%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B807D0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0.574</w:t>
            </w:r>
          </w:p>
        </w:tc>
        <w:tc>
          <w:tcPr>
            <w:tcW w:w="1080" w:type="dxa"/>
            <w:noWrap/>
            <w:vAlign w:val="center"/>
            <w:hideMark/>
          </w:tcPr>
          <w:p w14:paraId="6B491E2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0.482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F16A93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84%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36778B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0.444</w:t>
            </w:r>
          </w:p>
        </w:tc>
        <w:tc>
          <w:tcPr>
            <w:tcW w:w="1080" w:type="dxa"/>
            <w:noWrap/>
            <w:vAlign w:val="center"/>
            <w:hideMark/>
          </w:tcPr>
          <w:p w14:paraId="438F633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0.400</w:t>
            </w:r>
          </w:p>
        </w:tc>
        <w:tc>
          <w:tcPr>
            <w:tcW w:w="738" w:type="dxa"/>
            <w:noWrap/>
            <w:vAlign w:val="center"/>
            <w:hideMark/>
          </w:tcPr>
          <w:p w14:paraId="6EDF1C0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90%</w:t>
            </w:r>
          </w:p>
        </w:tc>
      </w:tr>
      <w:tr w:rsidR="00975CC6" w:rsidRPr="004709AD" w14:paraId="649F351D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36116AFC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Nebraska</w:t>
            </w:r>
          </w:p>
        </w:tc>
        <w:tc>
          <w:tcPr>
            <w:tcW w:w="1026" w:type="dxa"/>
            <w:noWrap/>
            <w:vAlign w:val="center"/>
            <w:hideMark/>
          </w:tcPr>
          <w:p w14:paraId="55421E1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1.867</w:t>
            </w:r>
          </w:p>
        </w:tc>
        <w:tc>
          <w:tcPr>
            <w:tcW w:w="1044" w:type="dxa"/>
            <w:noWrap/>
            <w:vAlign w:val="center"/>
            <w:hideMark/>
          </w:tcPr>
          <w:p w14:paraId="648A1B3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0.502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14327A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27%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854481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1.390</w:t>
            </w:r>
          </w:p>
        </w:tc>
        <w:tc>
          <w:tcPr>
            <w:tcW w:w="1080" w:type="dxa"/>
            <w:noWrap/>
            <w:vAlign w:val="center"/>
            <w:hideMark/>
          </w:tcPr>
          <w:p w14:paraId="445E9D2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0.154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CC0CD1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11%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B88F45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0.477</w:t>
            </w:r>
          </w:p>
        </w:tc>
        <w:tc>
          <w:tcPr>
            <w:tcW w:w="1080" w:type="dxa"/>
            <w:noWrap/>
            <w:vAlign w:val="center"/>
            <w:hideMark/>
          </w:tcPr>
          <w:p w14:paraId="2011EF7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0.349</w:t>
            </w:r>
          </w:p>
        </w:tc>
        <w:tc>
          <w:tcPr>
            <w:tcW w:w="738" w:type="dxa"/>
            <w:noWrap/>
            <w:vAlign w:val="center"/>
            <w:hideMark/>
          </w:tcPr>
          <w:p w14:paraId="6B1D785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73%</w:t>
            </w:r>
          </w:p>
        </w:tc>
      </w:tr>
      <w:tr w:rsidR="00975CC6" w:rsidRPr="004709AD" w14:paraId="3700FA06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4AC595B1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Nevada</w:t>
            </w:r>
          </w:p>
        </w:tc>
        <w:tc>
          <w:tcPr>
            <w:tcW w:w="1026" w:type="dxa"/>
            <w:noWrap/>
            <w:vAlign w:val="center"/>
            <w:hideMark/>
          </w:tcPr>
          <w:p w14:paraId="190C805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2.876</w:t>
            </w:r>
          </w:p>
        </w:tc>
        <w:tc>
          <w:tcPr>
            <w:tcW w:w="1044" w:type="dxa"/>
            <w:noWrap/>
            <w:vAlign w:val="center"/>
            <w:hideMark/>
          </w:tcPr>
          <w:p w14:paraId="0FA3752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0.173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CD2F95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4B46F1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2.722</w:t>
            </w:r>
          </w:p>
        </w:tc>
        <w:tc>
          <w:tcPr>
            <w:tcW w:w="1080" w:type="dxa"/>
            <w:noWrap/>
            <w:vAlign w:val="center"/>
            <w:hideMark/>
          </w:tcPr>
          <w:p w14:paraId="6915F80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0.075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AD9135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4C8A31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0.155</w:t>
            </w:r>
          </w:p>
        </w:tc>
        <w:tc>
          <w:tcPr>
            <w:tcW w:w="1080" w:type="dxa"/>
            <w:noWrap/>
            <w:vAlign w:val="center"/>
            <w:hideMark/>
          </w:tcPr>
          <w:p w14:paraId="6024733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0.098</w:t>
            </w:r>
          </w:p>
        </w:tc>
        <w:tc>
          <w:tcPr>
            <w:tcW w:w="738" w:type="dxa"/>
            <w:noWrap/>
            <w:vAlign w:val="center"/>
            <w:hideMark/>
          </w:tcPr>
          <w:p w14:paraId="71647C4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64%</w:t>
            </w:r>
          </w:p>
        </w:tc>
      </w:tr>
      <w:tr w:rsidR="00975CC6" w:rsidRPr="004709AD" w14:paraId="7C454E8A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3B849B9C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New Hampshire</w:t>
            </w:r>
          </w:p>
        </w:tc>
        <w:tc>
          <w:tcPr>
            <w:tcW w:w="1026" w:type="dxa"/>
            <w:noWrap/>
            <w:vAlign w:val="center"/>
            <w:hideMark/>
          </w:tcPr>
          <w:p w14:paraId="69528AE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1.335</w:t>
            </w:r>
          </w:p>
        </w:tc>
        <w:tc>
          <w:tcPr>
            <w:tcW w:w="1044" w:type="dxa"/>
            <w:noWrap/>
            <w:vAlign w:val="center"/>
            <w:hideMark/>
          </w:tcPr>
          <w:p w14:paraId="1EA8D5C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0.228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E1F17A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17%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9DB370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0.801</w:t>
            </w:r>
          </w:p>
        </w:tc>
        <w:tc>
          <w:tcPr>
            <w:tcW w:w="1080" w:type="dxa"/>
            <w:noWrap/>
            <w:vAlign w:val="center"/>
            <w:hideMark/>
          </w:tcPr>
          <w:p w14:paraId="09DA43A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0.037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5626E8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C3628F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0.534</w:t>
            </w:r>
          </w:p>
        </w:tc>
        <w:tc>
          <w:tcPr>
            <w:tcW w:w="1080" w:type="dxa"/>
            <w:noWrap/>
            <w:vAlign w:val="center"/>
            <w:hideMark/>
          </w:tcPr>
          <w:p w14:paraId="44CEB7B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0.191</w:t>
            </w:r>
          </w:p>
        </w:tc>
        <w:tc>
          <w:tcPr>
            <w:tcW w:w="738" w:type="dxa"/>
            <w:noWrap/>
            <w:vAlign w:val="center"/>
            <w:hideMark/>
          </w:tcPr>
          <w:p w14:paraId="4969D60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36%</w:t>
            </w:r>
          </w:p>
        </w:tc>
      </w:tr>
      <w:tr w:rsidR="00975CC6" w:rsidRPr="004709AD" w14:paraId="10DFA783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09E30F94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New Jersey</w:t>
            </w:r>
          </w:p>
        </w:tc>
        <w:tc>
          <w:tcPr>
            <w:tcW w:w="1026" w:type="dxa"/>
            <w:noWrap/>
            <w:vAlign w:val="center"/>
            <w:hideMark/>
          </w:tcPr>
          <w:p w14:paraId="66D9559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8.900</w:t>
            </w:r>
          </w:p>
        </w:tc>
        <w:tc>
          <w:tcPr>
            <w:tcW w:w="1044" w:type="dxa"/>
            <w:noWrap/>
            <w:vAlign w:val="center"/>
            <w:hideMark/>
          </w:tcPr>
          <w:p w14:paraId="3AB55DD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0.172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ADEE996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4B3F476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8.430</w:t>
            </w:r>
          </w:p>
        </w:tc>
        <w:tc>
          <w:tcPr>
            <w:tcW w:w="1080" w:type="dxa"/>
            <w:noWrap/>
            <w:vAlign w:val="center"/>
            <w:hideMark/>
          </w:tcPr>
          <w:p w14:paraId="76B62BF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5C12EB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F2A251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0.470</w:t>
            </w:r>
          </w:p>
        </w:tc>
        <w:tc>
          <w:tcPr>
            <w:tcW w:w="1080" w:type="dxa"/>
            <w:noWrap/>
            <w:vAlign w:val="center"/>
            <w:hideMark/>
          </w:tcPr>
          <w:p w14:paraId="2EDD611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0.060</w:t>
            </w:r>
          </w:p>
        </w:tc>
        <w:tc>
          <w:tcPr>
            <w:tcW w:w="738" w:type="dxa"/>
            <w:noWrap/>
            <w:vAlign w:val="center"/>
            <w:hideMark/>
          </w:tcPr>
          <w:p w14:paraId="7DE337C6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13%</w:t>
            </w:r>
          </w:p>
        </w:tc>
      </w:tr>
      <w:tr w:rsidR="00975CC6" w:rsidRPr="004709AD" w14:paraId="51751A86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6F29F460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New Mexico</w:t>
            </w:r>
          </w:p>
        </w:tc>
        <w:tc>
          <w:tcPr>
            <w:tcW w:w="1026" w:type="dxa"/>
            <w:noWrap/>
            <w:vAlign w:val="center"/>
            <w:hideMark/>
          </w:tcPr>
          <w:p w14:paraId="3790F20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2.136</w:t>
            </w:r>
          </w:p>
        </w:tc>
        <w:tc>
          <w:tcPr>
            <w:tcW w:w="1044" w:type="dxa"/>
            <w:noWrap/>
            <w:vAlign w:val="center"/>
            <w:hideMark/>
          </w:tcPr>
          <w:p w14:paraId="4EA1A06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0.643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994640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30%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CCEC9C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1.672</w:t>
            </w:r>
          </w:p>
        </w:tc>
        <w:tc>
          <w:tcPr>
            <w:tcW w:w="1080" w:type="dxa"/>
            <w:noWrap/>
            <w:vAlign w:val="center"/>
            <w:hideMark/>
          </w:tcPr>
          <w:p w14:paraId="64205BB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0.287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86C708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17%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326939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0.465</w:t>
            </w:r>
          </w:p>
        </w:tc>
        <w:tc>
          <w:tcPr>
            <w:tcW w:w="1080" w:type="dxa"/>
            <w:noWrap/>
            <w:vAlign w:val="center"/>
            <w:hideMark/>
          </w:tcPr>
          <w:p w14:paraId="79F99EF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0.356</w:t>
            </w:r>
          </w:p>
        </w:tc>
        <w:tc>
          <w:tcPr>
            <w:tcW w:w="738" w:type="dxa"/>
            <w:noWrap/>
            <w:vAlign w:val="center"/>
            <w:hideMark/>
          </w:tcPr>
          <w:p w14:paraId="785434A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77%</w:t>
            </w:r>
          </w:p>
        </w:tc>
      </w:tr>
      <w:tr w:rsidR="00975CC6" w:rsidRPr="004709AD" w14:paraId="2AD7C185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</w:tcBorders>
            <w:hideMark/>
          </w:tcPr>
          <w:p w14:paraId="14876C83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New York</w:t>
            </w:r>
          </w:p>
        </w:tc>
        <w:tc>
          <w:tcPr>
            <w:tcW w:w="1026" w:type="dxa"/>
            <w:tcBorders>
              <w:bottom w:val="nil"/>
            </w:tcBorders>
            <w:noWrap/>
            <w:vAlign w:val="center"/>
            <w:hideMark/>
          </w:tcPr>
          <w:p w14:paraId="2A5A8B4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19.531</w:t>
            </w:r>
          </w:p>
        </w:tc>
        <w:tc>
          <w:tcPr>
            <w:tcW w:w="1044" w:type="dxa"/>
            <w:tcBorders>
              <w:bottom w:val="nil"/>
            </w:tcBorders>
            <w:noWrap/>
            <w:vAlign w:val="center"/>
            <w:hideMark/>
          </w:tcPr>
          <w:p w14:paraId="6E9EB4C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0.518</w:t>
            </w:r>
          </w:p>
        </w:tc>
        <w:tc>
          <w:tcPr>
            <w:tcW w:w="810" w:type="dxa"/>
            <w:tcBorders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8B26A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3%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14:paraId="4A56395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17.199</w:t>
            </w:r>
          </w:p>
        </w:tc>
        <w:tc>
          <w:tcPr>
            <w:tcW w:w="1080" w:type="dxa"/>
            <w:tcBorders>
              <w:bottom w:val="nil"/>
            </w:tcBorders>
            <w:noWrap/>
            <w:vAlign w:val="center"/>
            <w:hideMark/>
          </w:tcPr>
          <w:p w14:paraId="68E1CD2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0.022</w:t>
            </w:r>
          </w:p>
        </w:tc>
        <w:tc>
          <w:tcPr>
            <w:tcW w:w="720" w:type="dxa"/>
            <w:tcBorders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889DF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0%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14:paraId="4920370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2.333</w:t>
            </w:r>
          </w:p>
        </w:tc>
        <w:tc>
          <w:tcPr>
            <w:tcW w:w="1080" w:type="dxa"/>
            <w:tcBorders>
              <w:bottom w:val="nil"/>
            </w:tcBorders>
            <w:noWrap/>
            <w:vAlign w:val="center"/>
            <w:hideMark/>
          </w:tcPr>
          <w:p w14:paraId="73EB4FB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0.496</w:t>
            </w:r>
          </w:p>
        </w:tc>
        <w:tc>
          <w:tcPr>
            <w:tcW w:w="738" w:type="dxa"/>
            <w:tcBorders>
              <w:bottom w:val="nil"/>
            </w:tcBorders>
            <w:noWrap/>
            <w:vAlign w:val="center"/>
            <w:hideMark/>
          </w:tcPr>
          <w:p w14:paraId="255E39A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21%</w:t>
            </w:r>
          </w:p>
        </w:tc>
      </w:tr>
      <w:tr w:rsidR="00975CC6" w:rsidRPr="004709AD" w14:paraId="6E17CF7B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3227E814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North Carolina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FF1C2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9.977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E8230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1.446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942D4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14%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1B9A4BB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6.671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58AC6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0.292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DA2F2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250A9B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3.307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8AA4B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1.154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DD1FB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35%</w:t>
            </w:r>
          </w:p>
        </w:tc>
      </w:tr>
      <w:tr w:rsidR="00975CC6" w:rsidRPr="004709AD" w14:paraId="0ABC64D3" w14:textId="77777777" w:rsidTr="0013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227F8D82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North Dakota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64766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0.690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1E9CB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0.102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6EEFC6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15%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12F149D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AB48F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0.004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1B604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184A871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0.263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2DA01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0.098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63CD0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37%</w:t>
            </w:r>
          </w:p>
        </w:tc>
      </w:tr>
      <w:tr w:rsidR="00975CC6" w:rsidRPr="004709AD" w14:paraId="308AC392" w14:textId="77777777" w:rsidTr="001362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7874B4BC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Ohio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46987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11.587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53028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1.935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39A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17%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D1AD7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9.053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F94483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0.705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646F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99CF81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2.535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E6C1C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1.230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A4E24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49%</w:t>
            </w:r>
          </w:p>
        </w:tc>
      </w:tr>
      <w:tr w:rsidR="00975CC6" w:rsidRPr="004709AD" w14:paraId="2D896D1A" w14:textId="77777777" w:rsidTr="005A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67D8DD5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Oklahoma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9B6FD6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3.856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C23DD7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1.882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F2F20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49%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13C809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2.563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91EE11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0.738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AE62A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5D0BBA6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1.293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5FB9096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1.145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EE68BA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89%</w:t>
            </w:r>
          </w:p>
        </w:tc>
      </w:tr>
      <w:tr w:rsidR="00975CC6" w:rsidRPr="004709AD" w14:paraId="24F7A4AD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0C2B3E96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Oregon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0CC68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3.957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29E2B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0.276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EA87A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461F18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3.228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7C5B5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0.029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C88CB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DCA40B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215AD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0.248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A7947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34%</w:t>
            </w:r>
          </w:p>
        </w:tc>
      </w:tr>
      <w:tr w:rsidR="00975CC6" w:rsidRPr="004709AD" w14:paraId="111172FD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4B753599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Pennsylvania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9603A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12.842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15F13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1.695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D26CA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13%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4F9FB8B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10.111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7ECB4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0.717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4856F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63D90E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2.731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ECF73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0.979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D3BD4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36%</w:t>
            </w:r>
          </w:p>
        </w:tc>
      </w:tr>
      <w:tr w:rsidR="00975CC6" w:rsidRPr="004709AD" w14:paraId="0AB1BF48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657502E3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Rhode Island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FCBA6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1.052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879F2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0.007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F1EC5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6305B16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0.953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72D14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0.000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D327A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EA4CE3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0.098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87F5B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0.006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E9356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6%</w:t>
            </w:r>
          </w:p>
        </w:tc>
      </w:tr>
      <w:tr w:rsidR="00975CC6" w:rsidRPr="004709AD" w14:paraId="5C28D469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6003D5FE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South Carolina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354AE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4.812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86C99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1.085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F0B1F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23%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7AE86A8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3.229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4CC64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0.387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5F022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12%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CE1AD9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1.583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CE430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0.698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EDC84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44%</w:t>
            </w:r>
          </w:p>
        </w:tc>
      </w:tr>
      <w:tr w:rsidR="00975CC6" w:rsidRPr="004709AD" w14:paraId="44639600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256995B7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South Dakota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A1519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0.837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C3EBF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0.160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4041F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19%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C2F757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BA8D8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D372F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8ED62A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0.348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EEE8C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0.157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65E08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45%</w:t>
            </w:r>
          </w:p>
        </w:tc>
      </w:tr>
      <w:tr w:rsidR="00975CC6" w:rsidRPr="004709AD" w14:paraId="45213E1E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3B7E5A9D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Tennessee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66FFF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6.547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778DA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1.148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81827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18%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B7666B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4.369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4E8A3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0.159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1A1C4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7CBAB82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2.177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36FE5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0.989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C8318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45%</w:t>
            </w:r>
          </w:p>
        </w:tc>
      </w:tr>
      <w:tr w:rsidR="00975CC6" w:rsidRPr="004709AD" w14:paraId="36B67B04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2758ED93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Texas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9EF0B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26.549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85DEA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9.987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BA457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38%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1006C51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22.585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C2C0F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6.653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71336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29%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51CF0303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3.964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B3743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3.334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7D371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84%</w:t>
            </w:r>
          </w:p>
        </w:tc>
      </w:tr>
      <w:tr w:rsidR="00975CC6" w:rsidRPr="004709AD" w14:paraId="4AB81A4C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119A1B41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Utah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14351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2.931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44F70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0.149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C60C0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AC7664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2.662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AA4E3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0.044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883B5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359A03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0.268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646AD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0.105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63CCE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39%</w:t>
            </w:r>
          </w:p>
        </w:tc>
      </w:tr>
      <w:tr w:rsidR="00975CC6" w:rsidRPr="004709AD" w14:paraId="4D0C3E73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13D5BCF0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Vermont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BE092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0.630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72A97C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0.502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DCE55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80%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64573F0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0.247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18E1B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0.157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97962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63%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45680EE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0.383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101E9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0.346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715D1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90%</w:t>
            </w:r>
          </w:p>
        </w:tc>
      </w:tr>
      <w:tr w:rsidR="00975CC6" w:rsidRPr="004709AD" w14:paraId="44F25A71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69C4A37B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Virginia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C0A07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8.290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D9D07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1.734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1E9AF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21%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5F2C428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6.295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005F5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0.453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55D4C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1CD0F07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1.995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A70AE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1.281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5B41A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64%</w:t>
            </w:r>
          </w:p>
        </w:tc>
      </w:tr>
      <w:tr w:rsidR="00975CC6" w:rsidRPr="004709AD" w14:paraId="2A225A79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2084726D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Washington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267D1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6.998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9AA03F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0.277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025B23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B6F4E2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5.887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15A1C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0.039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ED36C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175C1D9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1.111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E79F1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0.238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CE230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21%</w:t>
            </w:r>
          </w:p>
        </w:tc>
      </w:tr>
      <w:tr w:rsidR="00975CC6" w:rsidRPr="004709AD" w14:paraId="6174E429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02F59DC4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West Virginia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B21876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1.869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61197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1.042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1A0C3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56%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1C52B59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0CD05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0.328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A0C6AA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36%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6CF2184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0.960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9B838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0.714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11304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74%</w:t>
            </w:r>
          </w:p>
        </w:tc>
      </w:tr>
      <w:tr w:rsidR="00975CC6" w:rsidRPr="004709AD" w14:paraId="7F7CE6AE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5C61DBB9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Wisconsin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373873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5.783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7D715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0.962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72D19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17%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58DFF27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4.071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6579D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0.052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FF6F2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4757899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1.712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46A467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0.910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1DB38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53%</w:t>
            </w:r>
          </w:p>
        </w:tc>
      </w:tr>
      <w:tr w:rsidR="00975CC6" w:rsidRPr="004709AD" w14:paraId="11839C0A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75AA9A98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Wyoming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F99CF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0.585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06E71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0.175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D901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30%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ED97B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0.378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E1839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0.023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248B1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2B8C6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0.207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B68E6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0.152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81115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74%</w:t>
            </w:r>
          </w:p>
        </w:tc>
      </w:tr>
      <w:tr w:rsidR="00975CC6" w:rsidRPr="004709AD" w14:paraId="13C1294A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105E628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U.S. Territories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5B3AB0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4.061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E7479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2.572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F5A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2A9988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2.946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50CC4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1.692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97969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73A52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1.116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92EA16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0.880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2B1493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79%</w:t>
            </w:r>
          </w:p>
        </w:tc>
      </w:tr>
      <w:tr w:rsidR="00975CC6" w:rsidRPr="004709AD" w14:paraId="1CB7290B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7459C635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American Samoa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315E6A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0.055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A3E50D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0.055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AFF61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40817E3E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0.042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2D4E3E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0.042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388E9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0C2A64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0.013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672860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0.013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28D95C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100%</w:t>
            </w:r>
          </w:p>
        </w:tc>
      </w:tr>
      <w:tr w:rsidR="00975CC6" w:rsidRPr="004709AD" w14:paraId="202624A7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39AE3E3F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Guam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96DA0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0.160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36B13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0.160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390B8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100%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27B383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2791F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0.108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173BE5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100%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7619C9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0.052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C0B22E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0.052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80757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100%</w:t>
            </w:r>
          </w:p>
        </w:tc>
      </w:tr>
      <w:tr w:rsidR="00975CC6" w:rsidRPr="004709AD" w14:paraId="4EA85187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7258E1C6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Northern Mariana Islands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DA513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0.051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6B1848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0.051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8F3F7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100%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4D81E895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0.034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C472D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0.034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75C233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100%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62A7E52F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1020E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0.018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CC10AC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100%</w:t>
            </w:r>
          </w:p>
        </w:tc>
      </w:tr>
      <w:tr w:rsidR="00975CC6" w:rsidRPr="004709AD" w14:paraId="3387FDDB" w14:textId="77777777" w:rsidTr="005733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</w:tcBorders>
            <w:hideMark/>
          </w:tcPr>
          <w:p w14:paraId="2A4C86FB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Puerto Rico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E303F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3.690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1C81E3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2.259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AFA2C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61%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11057B4D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2.719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57F0F2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1.506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C341B1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55%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6FBBEB9B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0.970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4A7E04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0.752</w:t>
            </w:r>
          </w:p>
        </w:tc>
        <w:tc>
          <w:tcPr>
            <w:tcW w:w="7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D117BA" w14:textId="77777777" w:rsidR="00EF450E" w:rsidRPr="00B065EC" w:rsidRDefault="00EF450E" w:rsidP="0010347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78%</w:t>
            </w:r>
          </w:p>
        </w:tc>
      </w:tr>
      <w:tr w:rsidR="00975CC6" w:rsidRPr="004709AD" w14:paraId="6B4E5BCA" w14:textId="77777777" w:rsidTr="005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032298BF" w14:textId="77777777" w:rsidR="00EF450E" w:rsidRPr="004709AD" w:rsidRDefault="00EF450E" w:rsidP="00103476">
            <w:pPr>
              <w:rPr>
                <w:noProof/>
                <w:sz w:val="22"/>
                <w:szCs w:val="22"/>
              </w:rPr>
            </w:pPr>
            <w:r w:rsidRPr="004709AD">
              <w:rPr>
                <w:noProof/>
                <w:sz w:val="22"/>
                <w:szCs w:val="22"/>
              </w:rPr>
              <w:t>U.S. Virgin Islands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4A9739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0.105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985CA0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0.047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6145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45%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E7C3AB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0.043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4A6472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0.002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C1D7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5%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042777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0.062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6ADF04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pacing w:val="20"/>
                <w:lang w:val="en-GB"/>
              </w:rPr>
            </w:pPr>
            <w:r w:rsidRPr="005733E1">
              <w:t>0.045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FA6DAD" w14:textId="77777777" w:rsidR="00EF450E" w:rsidRPr="00B065EC" w:rsidRDefault="00EF450E" w:rsidP="0010347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pacing w:val="20"/>
                <w:lang w:val="en-GB"/>
              </w:rPr>
            </w:pPr>
            <w:r w:rsidRPr="005733E1">
              <w:t>72%</w:t>
            </w:r>
          </w:p>
        </w:tc>
      </w:tr>
      <w:tr w:rsidR="00EF450E" w:rsidRPr="004709AD" w14:paraId="61051BE5" w14:textId="77777777" w:rsidTr="00B065E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3B56" w14:textId="0A22E5CF" w:rsidR="00EF450E" w:rsidRPr="005733E1" w:rsidRDefault="00EF450E" w:rsidP="00103476">
            <w:pPr>
              <w:rPr>
                <w:b w:val="0"/>
                <w:noProof/>
                <w:color w:val="auto"/>
                <w:sz w:val="22"/>
                <w:szCs w:val="22"/>
              </w:rPr>
            </w:pPr>
          </w:p>
        </w:tc>
      </w:tr>
    </w:tbl>
    <w:p w14:paraId="1C0C0F3D" w14:textId="77777777" w:rsidR="00EF450E" w:rsidRPr="00EF450E" w:rsidRDefault="00EF450E" w:rsidP="0065725E">
      <w:pPr>
        <w:spacing w:after="0" w:line="240" w:lineRule="auto"/>
        <w:rPr>
          <w:rFonts w:ascii="Times New Roman" w:hAnsi="Times New Roman" w:cs="Times New Roman"/>
        </w:rPr>
      </w:pPr>
    </w:p>
    <w:sectPr w:rsidR="00EF450E" w:rsidRPr="00EF450E" w:rsidSect="004E7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5A472" w14:textId="77777777" w:rsidR="006752C7" w:rsidRDefault="006752C7" w:rsidP="004E76DD">
      <w:pPr>
        <w:spacing w:after="0" w:line="240" w:lineRule="auto"/>
      </w:pPr>
      <w:r>
        <w:separator/>
      </w:r>
    </w:p>
  </w:endnote>
  <w:endnote w:type="continuationSeparator" w:id="0">
    <w:p w14:paraId="19904FBB" w14:textId="77777777" w:rsidR="006752C7" w:rsidRDefault="006752C7" w:rsidP="004E76DD">
      <w:pPr>
        <w:spacing w:after="0" w:line="240" w:lineRule="auto"/>
      </w:pPr>
      <w:r>
        <w:continuationSeparator/>
      </w:r>
    </w:p>
  </w:endnote>
  <w:endnote w:type="continuationNotice" w:id="1">
    <w:p w14:paraId="1104B512" w14:textId="77777777" w:rsidR="006752C7" w:rsidRDefault="00675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ADE5" w14:textId="77777777" w:rsidR="00FE7FEB" w:rsidRDefault="00FE7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51FB" w14:textId="77777777" w:rsidR="006752C7" w:rsidRDefault="006752C7">
    <w:pPr>
      <w:pStyle w:val="Footer"/>
      <w:jc w:val="center"/>
    </w:pPr>
  </w:p>
  <w:p w14:paraId="4EA2D436" w14:textId="77777777" w:rsidR="006752C7" w:rsidRDefault="00675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EB0E0" w14:textId="77777777" w:rsidR="00FE7FEB" w:rsidRDefault="00FE7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B2463" w14:textId="77777777" w:rsidR="006752C7" w:rsidRDefault="006752C7" w:rsidP="004E76DD">
      <w:pPr>
        <w:spacing w:after="0" w:line="240" w:lineRule="auto"/>
      </w:pPr>
      <w:r>
        <w:separator/>
      </w:r>
    </w:p>
  </w:footnote>
  <w:footnote w:type="continuationSeparator" w:id="0">
    <w:p w14:paraId="4526EB02" w14:textId="77777777" w:rsidR="006752C7" w:rsidRDefault="006752C7" w:rsidP="004E76DD">
      <w:pPr>
        <w:spacing w:after="0" w:line="240" w:lineRule="auto"/>
      </w:pPr>
      <w:r>
        <w:continuationSeparator/>
      </w:r>
    </w:p>
  </w:footnote>
  <w:footnote w:type="continuationNotice" w:id="1">
    <w:p w14:paraId="40050D0E" w14:textId="77777777" w:rsidR="006752C7" w:rsidRDefault="00675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8B838" w14:textId="77777777" w:rsidR="00FE7FEB" w:rsidRDefault="00FE7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3E94A" w14:textId="77777777" w:rsidR="00FE7FEB" w:rsidRDefault="00FE7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4AE4" w14:textId="77777777" w:rsidR="00FE7FEB" w:rsidRDefault="00FE7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1"/>
    <w:multiLevelType w:val="hybridMultilevel"/>
    <w:tmpl w:val="DEB0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36996"/>
    <w:multiLevelType w:val="hybridMultilevel"/>
    <w:tmpl w:val="DCEA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6E"/>
    <w:multiLevelType w:val="hybridMultilevel"/>
    <w:tmpl w:val="66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3331D"/>
    <w:multiLevelType w:val="hybridMultilevel"/>
    <w:tmpl w:val="16B8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D5C8E"/>
    <w:multiLevelType w:val="multilevel"/>
    <w:tmpl w:val="0DBC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F4948"/>
    <w:multiLevelType w:val="hybridMultilevel"/>
    <w:tmpl w:val="496C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0E"/>
    <w:rsid w:val="00016328"/>
    <w:rsid w:val="00032CC1"/>
    <w:rsid w:val="000A56EA"/>
    <w:rsid w:val="000E280A"/>
    <w:rsid w:val="000E6E9C"/>
    <w:rsid w:val="00103476"/>
    <w:rsid w:val="00112111"/>
    <w:rsid w:val="0013621B"/>
    <w:rsid w:val="001753E5"/>
    <w:rsid w:val="00176D5E"/>
    <w:rsid w:val="001A4F15"/>
    <w:rsid w:val="001C77C9"/>
    <w:rsid w:val="001D33F2"/>
    <w:rsid w:val="00225136"/>
    <w:rsid w:val="002744A6"/>
    <w:rsid w:val="002825A6"/>
    <w:rsid w:val="00326E3B"/>
    <w:rsid w:val="00336253"/>
    <w:rsid w:val="00367D08"/>
    <w:rsid w:val="0039737A"/>
    <w:rsid w:val="003E46FF"/>
    <w:rsid w:val="00406FC1"/>
    <w:rsid w:val="004C6BDA"/>
    <w:rsid w:val="004E76DD"/>
    <w:rsid w:val="00533109"/>
    <w:rsid w:val="00541998"/>
    <w:rsid w:val="00564594"/>
    <w:rsid w:val="005733E1"/>
    <w:rsid w:val="0059413D"/>
    <w:rsid w:val="005A124E"/>
    <w:rsid w:val="005C4E9B"/>
    <w:rsid w:val="005E58E1"/>
    <w:rsid w:val="00624808"/>
    <w:rsid w:val="0063667A"/>
    <w:rsid w:val="0065725E"/>
    <w:rsid w:val="006752C7"/>
    <w:rsid w:val="00682EF4"/>
    <w:rsid w:val="006A0FAC"/>
    <w:rsid w:val="006D5840"/>
    <w:rsid w:val="0074033C"/>
    <w:rsid w:val="0074618C"/>
    <w:rsid w:val="007531BF"/>
    <w:rsid w:val="007762E6"/>
    <w:rsid w:val="00793E4F"/>
    <w:rsid w:val="00797080"/>
    <w:rsid w:val="007E6374"/>
    <w:rsid w:val="00832FA7"/>
    <w:rsid w:val="0088352D"/>
    <w:rsid w:val="008C4660"/>
    <w:rsid w:val="00912F0D"/>
    <w:rsid w:val="00913631"/>
    <w:rsid w:val="00937272"/>
    <w:rsid w:val="00975CC6"/>
    <w:rsid w:val="009773A0"/>
    <w:rsid w:val="009A11D7"/>
    <w:rsid w:val="00A24D5B"/>
    <w:rsid w:val="00A710D2"/>
    <w:rsid w:val="00B065EC"/>
    <w:rsid w:val="00B720A3"/>
    <w:rsid w:val="00B82090"/>
    <w:rsid w:val="00B924E8"/>
    <w:rsid w:val="00B927D3"/>
    <w:rsid w:val="00BE699F"/>
    <w:rsid w:val="00C14AE7"/>
    <w:rsid w:val="00C27FD5"/>
    <w:rsid w:val="00C44B01"/>
    <w:rsid w:val="00CD386A"/>
    <w:rsid w:val="00D63CA1"/>
    <w:rsid w:val="00D76A63"/>
    <w:rsid w:val="00D81B87"/>
    <w:rsid w:val="00E12AC2"/>
    <w:rsid w:val="00E51C85"/>
    <w:rsid w:val="00EE3600"/>
    <w:rsid w:val="00EF450E"/>
    <w:rsid w:val="00F30C38"/>
    <w:rsid w:val="00F72607"/>
    <w:rsid w:val="00FB1906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50E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EF450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03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6DD"/>
  </w:style>
  <w:style w:type="paragraph" w:styleId="Footer">
    <w:name w:val="footer"/>
    <w:basedOn w:val="Normal"/>
    <w:link w:val="FooterChar"/>
    <w:uiPriority w:val="99"/>
    <w:unhideWhenUsed/>
    <w:rsid w:val="004E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6DD"/>
  </w:style>
  <w:style w:type="character" w:styleId="CommentReference">
    <w:name w:val="annotation reference"/>
    <w:basedOn w:val="DefaultParagraphFont"/>
    <w:uiPriority w:val="99"/>
    <w:semiHidden/>
    <w:unhideWhenUsed/>
    <w:rsid w:val="00225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3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50E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EF450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03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6DD"/>
  </w:style>
  <w:style w:type="paragraph" w:styleId="Footer">
    <w:name w:val="footer"/>
    <w:basedOn w:val="Normal"/>
    <w:link w:val="FooterChar"/>
    <w:uiPriority w:val="99"/>
    <w:unhideWhenUsed/>
    <w:rsid w:val="004E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6DD"/>
  </w:style>
  <w:style w:type="character" w:styleId="CommentReference">
    <w:name w:val="annotation reference"/>
    <w:basedOn w:val="DefaultParagraphFont"/>
    <w:uiPriority w:val="99"/>
    <w:semiHidden/>
    <w:unhideWhenUsed/>
    <w:rsid w:val="00225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3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7273</Characters>
  <Application>Microsoft Office Word</Application>
  <DocSecurity>0</DocSecurity>
  <Lines>753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2015-01-30T15:07:00Z</cp:lastPrinted>
  <dcterms:created xsi:type="dcterms:W3CDTF">2015-01-30T17:04:00Z</dcterms:created>
  <dcterms:modified xsi:type="dcterms:W3CDTF">2015-01-30T17:04:00Z</dcterms:modified>
  <cp:category> </cp:category>
  <cp:contentStatus> </cp:contentStatus>
</cp:coreProperties>
</file>