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FC54DF" w:rsidRPr="00BF046B" w:rsidRDefault="005E619C">
      <w:pPr>
        <w:rPr>
          <w:snapToGrid w:val="0"/>
          <w:sz w:val="22"/>
          <w:szCs w:val="22"/>
        </w:rPr>
      </w:pPr>
      <w:r>
        <w:rPr>
          <w:snapToGrid w:val="0"/>
          <w:sz w:val="22"/>
          <w:szCs w:val="22"/>
        </w:rPr>
        <w:t>January 2</w:t>
      </w:r>
      <w:r w:rsidR="00BE2233">
        <w:rPr>
          <w:snapToGrid w:val="0"/>
          <w:sz w:val="22"/>
          <w:szCs w:val="22"/>
        </w:rPr>
        <w:t>9</w:t>
      </w:r>
      <w:r>
        <w:rPr>
          <w:snapToGrid w:val="0"/>
          <w:sz w:val="22"/>
          <w:szCs w:val="22"/>
        </w:rPr>
        <w:t>, 2015</w:t>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BF046B" w:rsidRPr="00BF046B">
        <w:rPr>
          <w:snapToGrid w:val="0"/>
          <w:sz w:val="22"/>
          <w:szCs w:val="22"/>
        </w:rPr>
        <w:t>Neil Grace, 202-418-0506</w:t>
      </w:r>
    </w:p>
    <w:p w:rsidR="00BD4FA6" w:rsidRPr="00BF046B" w:rsidRDefault="00F50522">
      <w:pPr>
        <w:ind w:left="5040" w:firstLine="720"/>
        <w:rPr>
          <w:snapToGrid w:val="0"/>
          <w:sz w:val="22"/>
          <w:szCs w:val="22"/>
        </w:rPr>
      </w:pPr>
      <w:r w:rsidRPr="00BF046B">
        <w:rPr>
          <w:snapToGrid w:val="0"/>
          <w:sz w:val="22"/>
          <w:szCs w:val="22"/>
        </w:rPr>
        <w:t xml:space="preserve">Email: </w:t>
      </w:r>
      <w:hyperlink r:id="rId8" w:history="1">
        <w:r w:rsidR="00BF046B" w:rsidRPr="00BF046B">
          <w:rPr>
            <w:rStyle w:val="Hyperlink"/>
            <w:sz w:val="22"/>
            <w:szCs w:val="22"/>
          </w:rPr>
          <w:t>neil.grace@fcc.gov</w:t>
        </w:r>
      </w:hyperlink>
      <w:r w:rsidR="00BF046B" w:rsidRPr="00BF046B">
        <w:rPr>
          <w:sz w:val="22"/>
          <w:szCs w:val="22"/>
        </w:rPr>
        <w:t xml:space="preserve"> </w:t>
      </w:r>
    </w:p>
    <w:p w:rsidR="00FC54DF" w:rsidRPr="00BF046B" w:rsidRDefault="00FC54DF" w:rsidP="00427E4A">
      <w:pPr>
        <w:ind w:left="5040" w:firstLine="720"/>
        <w:rPr>
          <w:b/>
          <w:caps/>
          <w:sz w:val="22"/>
          <w:szCs w:val="22"/>
        </w:rPr>
      </w:pPr>
    </w:p>
    <w:p w:rsidR="00CE7AAD" w:rsidRPr="00BF046B" w:rsidRDefault="00CE7AAD" w:rsidP="00427E4A">
      <w:pPr>
        <w:ind w:left="5040" w:firstLine="720"/>
        <w:rPr>
          <w:b/>
          <w:caps/>
          <w:sz w:val="22"/>
          <w:szCs w:val="22"/>
        </w:rPr>
      </w:pPr>
    </w:p>
    <w:p w:rsidR="00FC54DF" w:rsidRPr="00BF046B" w:rsidRDefault="00F72FB3" w:rsidP="00BE2233">
      <w:pPr>
        <w:jc w:val="center"/>
        <w:rPr>
          <w:b/>
          <w:caps/>
          <w:sz w:val="22"/>
          <w:szCs w:val="22"/>
        </w:rPr>
      </w:pPr>
      <w:r w:rsidRPr="00BF046B">
        <w:rPr>
          <w:b/>
          <w:caps/>
          <w:sz w:val="22"/>
          <w:szCs w:val="22"/>
        </w:rPr>
        <w:t>fcc CHAIRMAN</w:t>
      </w:r>
      <w:r w:rsidR="006710C1">
        <w:rPr>
          <w:b/>
          <w:caps/>
          <w:sz w:val="22"/>
          <w:szCs w:val="22"/>
        </w:rPr>
        <w:t xml:space="preserve"> </w:t>
      </w:r>
      <w:r w:rsidR="00EA6F46">
        <w:rPr>
          <w:b/>
          <w:caps/>
          <w:sz w:val="22"/>
          <w:szCs w:val="22"/>
        </w:rPr>
        <w:t xml:space="preserve">TOM </w:t>
      </w:r>
      <w:r w:rsidRPr="00BF046B">
        <w:rPr>
          <w:b/>
          <w:caps/>
          <w:sz w:val="22"/>
          <w:szCs w:val="22"/>
        </w:rPr>
        <w:t xml:space="preserve">WHEELER </w:t>
      </w:r>
      <w:r w:rsidR="00BF046B" w:rsidRPr="00BF046B">
        <w:rPr>
          <w:b/>
          <w:caps/>
          <w:sz w:val="22"/>
          <w:szCs w:val="22"/>
        </w:rPr>
        <w:t xml:space="preserve">STATEMENT </w:t>
      </w:r>
      <w:r w:rsidR="00BE2233">
        <w:rPr>
          <w:b/>
          <w:caps/>
          <w:sz w:val="22"/>
          <w:szCs w:val="22"/>
        </w:rPr>
        <w:t xml:space="preserve">ON AUCTION 97 </w:t>
      </w:r>
    </w:p>
    <w:p w:rsidR="00BF046B" w:rsidRPr="00BF046B" w:rsidRDefault="00BF046B" w:rsidP="00C02647">
      <w:pPr>
        <w:rPr>
          <w:sz w:val="22"/>
          <w:szCs w:val="22"/>
        </w:rPr>
      </w:pPr>
    </w:p>
    <w:p w:rsidR="00BE2233" w:rsidRPr="00BE2233" w:rsidRDefault="00BE2233" w:rsidP="00BE2233">
      <w:pPr>
        <w:rPr>
          <w:color w:val="000000"/>
          <w:sz w:val="22"/>
          <w:szCs w:val="22"/>
        </w:rPr>
      </w:pPr>
      <w:r w:rsidRPr="00BE2233">
        <w:rPr>
          <w:color w:val="000000"/>
          <w:sz w:val="22"/>
          <w:szCs w:val="22"/>
        </w:rPr>
        <w:t xml:space="preserve">“Today we closed bidding Auction 97 – by far the highest-earning spectrum auction the United States has ever seen.  But it was much more than that.  This auction also marked a new era in spectrum policy, where a collaborative and unprecedented effort resulted in new commercial access to federal spectrum bands.  A bipartisan group of leaders in Congress, federal agencies – especially NTIA and DoD – the White House, industry, and the team at the FCC all came together to help meet the Nation’s demand for wireless broadband.  </w:t>
      </w:r>
    </w:p>
    <w:p w:rsidR="00BE2233" w:rsidRPr="00BE2233" w:rsidRDefault="00BE2233" w:rsidP="00BE2233">
      <w:pPr>
        <w:rPr>
          <w:color w:val="000000"/>
          <w:sz w:val="22"/>
          <w:szCs w:val="22"/>
        </w:rPr>
      </w:pPr>
    </w:p>
    <w:p w:rsidR="005E619C" w:rsidRPr="00BF046B" w:rsidRDefault="00BE2233" w:rsidP="00BE2233">
      <w:pPr>
        <w:rPr>
          <w:b/>
          <w:color w:val="000000"/>
          <w:sz w:val="22"/>
          <w:szCs w:val="22"/>
        </w:rPr>
      </w:pPr>
      <w:r w:rsidRPr="00BE2233">
        <w:rPr>
          <w:color w:val="000000"/>
          <w:sz w:val="22"/>
          <w:szCs w:val="22"/>
        </w:rPr>
        <w:t>“Improving consumer access to wireless broadband is a priority of mine, and has been a priority of the Commission over the past five years.  Now, an additional 65 megahertz of spectrum is available to improve wireless connectivity across the country and accelerate the mobile revolution that is driving economic growth and improving the lives of the American people.  The results of this auction confirm the strong market demand for more spectrum. We are confident there will continue to be strong demand for valuable low-band spectrum that will be made available in the Incentive Auction early next year.”</w:t>
      </w:r>
    </w:p>
    <w:p w:rsidR="00FC54DF" w:rsidRPr="00BF046B" w:rsidRDefault="00F50522">
      <w:pPr>
        <w:jc w:val="center"/>
        <w:rPr>
          <w:b/>
          <w:color w:val="000000"/>
          <w:sz w:val="22"/>
          <w:szCs w:val="22"/>
        </w:rPr>
      </w:pPr>
      <w:r w:rsidRPr="00BF046B">
        <w:rPr>
          <w:b/>
          <w:color w:val="000000"/>
          <w:sz w:val="22"/>
          <w:szCs w:val="22"/>
        </w:rPr>
        <w:t xml:space="preserve">- FCC </w:t>
      </w:r>
      <w:r w:rsidR="00BD4FA6" w:rsidRPr="00BF046B">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38" w:rsidRDefault="00563338">
      <w:r>
        <w:separator/>
      </w:r>
    </w:p>
  </w:endnote>
  <w:endnote w:type="continuationSeparator" w:id="0">
    <w:p w:rsidR="00563338" w:rsidRDefault="0056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A8" w:rsidRDefault="0090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38" w:rsidRDefault="00563338">
      <w:r>
        <w:separator/>
      </w:r>
    </w:p>
  </w:footnote>
  <w:footnote w:type="continuationSeparator" w:id="0">
    <w:p w:rsidR="00563338" w:rsidRDefault="0056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A8" w:rsidRDefault="00903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A8" w:rsidRDefault="00903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D3D6C"/>
    <w:rsid w:val="000E598C"/>
    <w:rsid w:val="000F6F6D"/>
    <w:rsid w:val="00172243"/>
    <w:rsid w:val="001D7E63"/>
    <w:rsid w:val="00206566"/>
    <w:rsid w:val="00237A52"/>
    <w:rsid w:val="00267FBE"/>
    <w:rsid w:val="00291551"/>
    <w:rsid w:val="002C5456"/>
    <w:rsid w:val="00353222"/>
    <w:rsid w:val="003643CB"/>
    <w:rsid w:val="00394156"/>
    <w:rsid w:val="003F71EC"/>
    <w:rsid w:val="004069BD"/>
    <w:rsid w:val="00407212"/>
    <w:rsid w:val="004255E8"/>
    <w:rsid w:val="00427E4A"/>
    <w:rsid w:val="004A414C"/>
    <w:rsid w:val="0052519B"/>
    <w:rsid w:val="0053237C"/>
    <w:rsid w:val="00563338"/>
    <w:rsid w:val="005E619C"/>
    <w:rsid w:val="005F742F"/>
    <w:rsid w:val="006208BF"/>
    <w:rsid w:val="006710C1"/>
    <w:rsid w:val="0067359D"/>
    <w:rsid w:val="006A5D1A"/>
    <w:rsid w:val="0070504A"/>
    <w:rsid w:val="007113B0"/>
    <w:rsid w:val="00747A05"/>
    <w:rsid w:val="007613A1"/>
    <w:rsid w:val="007746BA"/>
    <w:rsid w:val="00796448"/>
    <w:rsid w:val="008115D1"/>
    <w:rsid w:val="00826731"/>
    <w:rsid w:val="00837107"/>
    <w:rsid w:val="00891061"/>
    <w:rsid w:val="008D3A04"/>
    <w:rsid w:val="008D6B29"/>
    <w:rsid w:val="00903CA8"/>
    <w:rsid w:val="0095384F"/>
    <w:rsid w:val="00995B9E"/>
    <w:rsid w:val="009C6BF5"/>
    <w:rsid w:val="009D479E"/>
    <w:rsid w:val="00A06FA3"/>
    <w:rsid w:val="00A41076"/>
    <w:rsid w:val="00A5770B"/>
    <w:rsid w:val="00AC0B8A"/>
    <w:rsid w:val="00AC429D"/>
    <w:rsid w:val="00BD4FA6"/>
    <w:rsid w:val="00BD6671"/>
    <w:rsid w:val="00BE2233"/>
    <w:rsid w:val="00BF046B"/>
    <w:rsid w:val="00C02647"/>
    <w:rsid w:val="00C220CC"/>
    <w:rsid w:val="00C42C68"/>
    <w:rsid w:val="00C66761"/>
    <w:rsid w:val="00C73934"/>
    <w:rsid w:val="00C760D8"/>
    <w:rsid w:val="00C77B41"/>
    <w:rsid w:val="00C82F71"/>
    <w:rsid w:val="00C96C60"/>
    <w:rsid w:val="00CC12BF"/>
    <w:rsid w:val="00CE7AAD"/>
    <w:rsid w:val="00D149B4"/>
    <w:rsid w:val="00D14BA2"/>
    <w:rsid w:val="00D1736F"/>
    <w:rsid w:val="00DA53CF"/>
    <w:rsid w:val="00DF19CA"/>
    <w:rsid w:val="00E37F39"/>
    <w:rsid w:val="00EA6F46"/>
    <w:rsid w:val="00ED33EE"/>
    <w:rsid w:val="00ED5949"/>
    <w:rsid w:val="00EE081A"/>
    <w:rsid w:val="00EE246D"/>
    <w:rsid w:val="00F315D8"/>
    <w:rsid w:val="00F3221A"/>
    <w:rsid w:val="00F50522"/>
    <w:rsid w:val="00F72FB3"/>
    <w:rsid w:val="00F83041"/>
    <w:rsid w:val="00F92554"/>
    <w:rsid w:val="00F940AE"/>
    <w:rsid w:val="00FC54DF"/>
    <w:rsid w:val="00FE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46733105">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1168</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2015-01-29T17:29:00Z</dcterms:created>
  <dcterms:modified xsi:type="dcterms:W3CDTF">2015-01-29T17:29:00Z</dcterms:modified>
  <cp:category> </cp:category>
  <cp:contentStatus> </cp:contentStatus>
</cp:coreProperties>
</file>