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F03BD" w14:textId="7053D56C" w:rsidR="00F14B36" w:rsidRPr="008F1359" w:rsidRDefault="00F14B36" w:rsidP="00403184">
      <w:pPr>
        <w:tabs>
          <w:tab w:val="left" w:pos="6480"/>
        </w:tabs>
        <w:rPr>
          <w:sz w:val="22"/>
          <w:szCs w:val="22"/>
        </w:rPr>
      </w:pPr>
      <w:bookmarkStart w:id="0" w:name="_GoBack"/>
      <w:bookmarkEnd w:id="0"/>
      <w:r w:rsidRPr="008F1359">
        <w:rPr>
          <w:b/>
          <w:sz w:val="22"/>
          <w:szCs w:val="22"/>
        </w:rPr>
        <w:t>FOR IMMEDIATE RELEASE</w:t>
      </w:r>
      <w:r w:rsidRPr="008F1359">
        <w:rPr>
          <w:b/>
          <w:sz w:val="22"/>
          <w:szCs w:val="22"/>
        </w:rPr>
        <w:tab/>
        <w:t>CONTACT</w:t>
      </w:r>
      <w:r w:rsidRPr="008F1359">
        <w:rPr>
          <w:sz w:val="22"/>
          <w:szCs w:val="22"/>
        </w:rPr>
        <w:t>:</w:t>
      </w:r>
    </w:p>
    <w:p w14:paraId="0BEF3052" w14:textId="4DC8776D" w:rsidR="00F14B36" w:rsidRPr="008F1359" w:rsidRDefault="00BC5266" w:rsidP="00403184">
      <w:pPr>
        <w:tabs>
          <w:tab w:val="left" w:pos="6480"/>
        </w:tabs>
        <w:rPr>
          <w:sz w:val="22"/>
          <w:szCs w:val="22"/>
        </w:rPr>
      </w:pPr>
      <w:r w:rsidRPr="008F1359">
        <w:rPr>
          <w:b/>
          <w:sz w:val="22"/>
          <w:szCs w:val="22"/>
        </w:rPr>
        <w:t>FROM THE OFFICE OF COMMISSIONER AJIT PAI</w:t>
      </w:r>
      <w:r w:rsidR="00F14B36" w:rsidRPr="008F1359">
        <w:rPr>
          <w:sz w:val="22"/>
          <w:szCs w:val="22"/>
        </w:rPr>
        <w:tab/>
      </w:r>
      <w:r w:rsidR="00721A6F">
        <w:rPr>
          <w:sz w:val="22"/>
          <w:szCs w:val="22"/>
        </w:rPr>
        <w:t>Matthew Berry</w:t>
      </w:r>
      <w:r w:rsidR="00F14B36" w:rsidRPr="008F1359">
        <w:rPr>
          <w:sz w:val="22"/>
          <w:szCs w:val="22"/>
        </w:rPr>
        <w:t xml:space="preserve"> (202) 418-200</w:t>
      </w:r>
      <w:r w:rsidR="00403184">
        <w:rPr>
          <w:sz w:val="22"/>
          <w:szCs w:val="22"/>
        </w:rPr>
        <w:t>5</w:t>
      </w:r>
    </w:p>
    <w:p w14:paraId="721D7847" w14:textId="0CAD70E8" w:rsidR="00F14B36" w:rsidRPr="008F1359" w:rsidRDefault="00721A6F" w:rsidP="00403184">
      <w:pPr>
        <w:tabs>
          <w:tab w:val="left" w:pos="6480"/>
        </w:tabs>
        <w:rPr>
          <w:sz w:val="22"/>
          <w:szCs w:val="22"/>
        </w:rPr>
      </w:pPr>
      <w:r>
        <w:rPr>
          <w:sz w:val="22"/>
          <w:szCs w:val="22"/>
        </w:rPr>
        <w:t>February 20</w:t>
      </w:r>
      <w:r w:rsidR="00BC5266" w:rsidRPr="008F1359">
        <w:rPr>
          <w:sz w:val="22"/>
          <w:szCs w:val="22"/>
        </w:rPr>
        <w:t>, 2015</w:t>
      </w:r>
      <w:r w:rsidR="00F14B36" w:rsidRPr="008F1359">
        <w:rPr>
          <w:sz w:val="22"/>
          <w:szCs w:val="22"/>
        </w:rPr>
        <w:tab/>
        <w:t xml:space="preserve">Email: </w:t>
      </w:r>
      <w:r>
        <w:rPr>
          <w:sz w:val="22"/>
          <w:szCs w:val="22"/>
        </w:rPr>
        <w:t>Matthew</w:t>
      </w:r>
      <w:r w:rsidR="009A320F" w:rsidRPr="008F1359">
        <w:rPr>
          <w:sz w:val="22"/>
          <w:szCs w:val="22"/>
        </w:rPr>
        <w:t>.</w:t>
      </w:r>
      <w:r>
        <w:rPr>
          <w:sz w:val="22"/>
          <w:szCs w:val="22"/>
        </w:rPr>
        <w:t>Berry</w:t>
      </w:r>
      <w:r w:rsidR="009A320F" w:rsidRPr="008F1359">
        <w:rPr>
          <w:sz w:val="22"/>
          <w:szCs w:val="22"/>
        </w:rPr>
        <w:t>@fcc.gov</w:t>
      </w:r>
    </w:p>
    <w:p w14:paraId="6F9C285D" w14:textId="77777777" w:rsidR="00F14B36" w:rsidRDefault="00F14B36" w:rsidP="00403184">
      <w:pPr>
        <w:rPr>
          <w:sz w:val="22"/>
          <w:szCs w:val="22"/>
        </w:rPr>
      </w:pPr>
    </w:p>
    <w:p w14:paraId="7528E894" w14:textId="77777777" w:rsidR="002F0EE9" w:rsidRPr="008F1359" w:rsidRDefault="002F0EE9" w:rsidP="00403184">
      <w:pPr>
        <w:rPr>
          <w:sz w:val="22"/>
          <w:szCs w:val="22"/>
        </w:rPr>
      </w:pPr>
    </w:p>
    <w:p w14:paraId="21FF64B7" w14:textId="3EC7A9A4" w:rsidR="008F1359" w:rsidRPr="008F1359" w:rsidRDefault="008F1359" w:rsidP="00403184">
      <w:pPr>
        <w:spacing w:after="240"/>
        <w:jc w:val="center"/>
        <w:rPr>
          <w:b/>
          <w:sz w:val="22"/>
          <w:szCs w:val="22"/>
        </w:rPr>
      </w:pPr>
      <w:r w:rsidRPr="008F1359">
        <w:rPr>
          <w:b/>
          <w:sz w:val="22"/>
          <w:szCs w:val="22"/>
        </w:rPr>
        <w:t>THE AMERICAN PEOPLE OPPOSE PRESIDENT OBAMA’S PLAN TO REGULATE THE INTERNET AND SUPPORT FCC TRANSPARENCY</w:t>
      </w:r>
    </w:p>
    <w:p w14:paraId="5DC79081" w14:textId="341AC0DC" w:rsidR="008F1359" w:rsidRDefault="008F1359" w:rsidP="00403184">
      <w:pPr>
        <w:spacing w:after="120"/>
        <w:ind w:firstLine="720"/>
        <w:rPr>
          <w:sz w:val="22"/>
          <w:szCs w:val="22"/>
        </w:rPr>
      </w:pPr>
      <w:r w:rsidRPr="008F1359">
        <w:rPr>
          <w:sz w:val="22"/>
          <w:szCs w:val="22"/>
        </w:rPr>
        <w:t>According to a survey conducted over the weekend by Hart Research Associates, a leading Democratic polling firm, the American people by a wide margin oppose President Obama’s plan to regulate the Internet.  Moreover, they overwhelmingly believe that the Federal Communications Commission should make the plan available to the public before any vote.  Among the key findings:</w:t>
      </w:r>
    </w:p>
    <w:p w14:paraId="1632EF74" w14:textId="77777777" w:rsidR="00D07031" w:rsidRDefault="00D07031" w:rsidP="00403184">
      <w:pPr>
        <w:pStyle w:val="ListParagraph"/>
        <w:numPr>
          <w:ilvl w:val="0"/>
          <w:numId w:val="2"/>
        </w:numPr>
        <w:spacing w:after="120"/>
        <w:ind w:left="720"/>
        <w:contextualSpacing w:val="0"/>
        <w:rPr>
          <w:sz w:val="22"/>
          <w:szCs w:val="22"/>
        </w:rPr>
      </w:pPr>
      <w:r w:rsidRPr="008F1359">
        <w:rPr>
          <w:b/>
          <w:sz w:val="22"/>
          <w:szCs w:val="22"/>
        </w:rPr>
        <w:t xml:space="preserve">56% </w:t>
      </w:r>
      <w:r w:rsidRPr="008F1359">
        <w:rPr>
          <w:sz w:val="22"/>
          <w:szCs w:val="22"/>
        </w:rPr>
        <w:t xml:space="preserve">of Americans do not believe that the government should take a stronger and more active role in overseeing and regulating the Internet.  Only </w:t>
      </w:r>
      <w:r w:rsidRPr="008F1359">
        <w:rPr>
          <w:b/>
          <w:sz w:val="22"/>
          <w:szCs w:val="22"/>
        </w:rPr>
        <w:t>33%</w:t>
      </w:r>
      <w:r w:rsidRPr="008F1359">
        <w:rPr>
          <w:sz w:val="22"/>
          <w:szCs w:val="22"/>
        </w:rPr>
        <w:t xml:space="preserve"> favor such government action.</w:t>
      </w:r>
    </w:p>
    <w:p w14:paraId="752C44A3" w14:textId="3B18EEC3" w:rsidR="008F1359" w:rsidRPr="008F1359" w:rsidRDefault="008F1359" w:rsidP="00403184">
      <w:pPr>
        <w:pStyle w:val="ListParagraph"/>
        <w:numPr>
          <w:ilvl w:val="0"/>
          <w:numId w:val="2"/>
        </w:numPr>
        <w:spacing w:after="120"/>
        <w:ind w:left="720"/>
        <w:contextualSpacing w:val="0"/>
        <w:rPr>
          <w:sz w:val="22"/>
          <w:szCs w:val="22"/>
        </w:rPr>
      </w:pPr>
      <w:r w:rsidRPr="008F1359">
        <w:rPr>
          <w:b/>
          <w:sz w:val="22"/>
          <w:szCs w:val="22"/>
        </w:rPr>
        <w:t>53%</w:t>
      </w:r>
      <w:r w:rsidRPr="008F1359">
        <w:rPr>
          <w:sz w:val="22"/>
          <w:szCs w:val="22"/>
        </w:rPr>
        <w:t xml:space="preserve"> of Americans believe that it would be harmful for the FCC to do what President Obama has requested and regulate the Internet using the same authority it has used to regulate telephone service.  Only </w:t>
      </w:r>
      <w:r w:rsidRPr="008F1359">
        <w:rPr>
          <w:b/>
          <w:sz w:val="22"/>
          <w:szCs w:val="22"/>
        </w:rPr>
        <w:t>32%</w:t>
      </w:r>
      <w:r w:rsidRPr="008F1359">
        <w:rPr>
          <w:sz w:val="22"/>
          <w:szCs w:val="22"/>
        </w:rPr>
        <w:t xml:space="preserve"> believe taki</w:t>
      </w:r>
      <w:r w:rsidR="00253668">
        <w:rPr>
          <w:sz w:val="22"/>
          <w:szCs w:val="22"/>
        </w:rPr>
        <w:t>ng that step would be helpful.</w:t>
      </w:r>
    </w:p>
    <w:p w14:paraId="6DE1CE2C" w14:textId="77777777" w:rsidR="008F1359" w:rsidRDefault="008F1359" w:rsidP="00403184">
      <w:pPr>
        <w:pStyle w:val="ListParagraph"/>
        <w:numPr>
          <w:ilvl w:val="0"/>
          <w:numId w:val="2"/>
        </w:numPr>
        <w:spacing w:after="120"/>
        <w:ind w:left="720"/>
        <w:contextualSpacing w:val="0"/>
        <w:rPr>
          <w:sz w:val="22"/>
          <w:szCs w:val="22"/>
        </w:rPr>
      </w:pPr>
      <w:r w:rsidRPr="008F1359">
        <w:rPr>
          <w:b/>
          <w:sz w:val="22"/>
          <w:szCs w:val="22"/>
        </w:rPr>
        <w:t>79%</w:t>
      </w:r>
      <w:r w:rsidRPr="008F1359">
        <w:rPr>
          <w:sz w:val="22"/>
          <w:szCs w:val="22"/>
        </w:rPr>
        <w:t xml:space="preserve"> of Americans believe that the exact wording and the details of the plan to regulate the Internet should be made public before the FCC votes on it.  Only </w:t>
      </w:r>
      <w:r w:rsidRPr="008F1359">
        <w:rPr>
          <w:b/>
          <w:sz w:val="22"/>
          <w:szCs w:val="22"/>
        </w:rPr>
        <w:t>13%</w:t>
      </w:r>
      <w:r w:rsidRPr="008F1359">
        <w:rPr>
          <w:sz w:val="22"/>
          <w:szCs w:val="22"/>
        </w:rPr>
        <w:t xml:space="preserve"> of Americans oppose making the plan’s exact language public prior to the vote.</w:t>
      </w:r>
    </w:p>
    <w:p w14:paraId="2410E751" w14:textId="3786C5F3" w:rsidR="00D07031" w:rsidRPr="008F1359" w:rsidRDefault="00D07031" w:rsidP="00403184">
      <w:pPr>
        <w:pStyle w:val="ListParagraph"/>
        <w:numPr>
          <w:ilvl w:val="0"/>
          <w:numId w:val="2"/>
        </w:numPr>
        <w:spacing w:after="120"/>
        <w:ind w:left="720"/>
        <w:contextualSpacing w:val="0"/>
        <w:rPr>
          <w:sz w:val="22"/>
          <w:szCs w:val="22"/>
        </w:rPr>
      </w:pPr>
      <w:r w:rsidRPr="008F1359">
        <w:rPr>
          <w:sz w:val="22"/>
          <w:szCs w:val="22"/>
        </w:rPr>
        <w:t xml:space="preserve">Only </w:t>
      </w:r>
      <w:r w:rsidRPr="008F1359">
        <w:rPr>
          <w:b/>
          <w:sz w:val="22"/>
          <w:szCs w:val="22"/>
        </w:rPr>
        <w:t>9%</w:t>
      </w:r>
      <w:r w:rsidRPr="008F1359">
        <w:rPr>
          <w:sz w:val="22"/>
          <w:szCs w:val="22"/>
        </w:rPr>
        <w:t xml:space="preserve"> of Americans believe that the FCC should pass the proposed regulations as they currently stand.  </w:t>
      </w:r>
      <w:r w:rsidRPr="008F1359">
        <w:rPr>
          <w:b/>
          <w:sz w:val="22"/>
          <w:szCs w:val="22"/>
        </w:rPr>
        <w:t xml:space="preserve">85% </w:t>
      </w:r>
      <w:r w:rsidRPr="008F1359">
        <w:rPr>
          <w:sz w:val="22"/>
          <w:szCs w:val="22"/>
        </w:rPr>
        <w:t>support either delaying the vote until the full plan is made public or oppose any new regulations.</w:t>
      </w:r>
    </w:p>
    <w:p w14:paraId="314793D7" w14:textId="46C85F94" w:rsidR="008F1359" w:rsidRDefault="008F1359" w:rsidP="00403184">
      <w:pPr>
        <w:pStyle w:val="ListParagraph"/>
        <w:spacing w:after="120"/>
        <w:ind w:left="0" w:firstLine="720"/>
        <w:contextualSpacing w:val="0"/>
        <w:rPr>
          <w:sz w:val="22"/>
          <w:szCs w:val="22"/>
        </w:rPr>
      </w:pPr>
      <w:r w:rsidRPr="008F1359">
        <w:rPr>
          <w:sz w:val="22"/>
          <w:szCs w:val="22"/>
        </w:rPr>
        <w:t>Reacting to the results, FCC Commissioner Ajit Pai stated, “President Obama’s 332-page plan to regulate the Internet has awakened a sleeping giant.  Over the last two weeks, it has become clear that the American people want the federal government to keep its hands off of the Internet.  Americans also want to see the plan before any vote.  Unfortunately, the FCC has steadfastly refused to inform the public because it knows that the more the American people find out about President Obama’s plan,</w:t>
      </w:r>
      <w:r w:rsidR="00253668">
        <w:rPr>
          <w:sz w:val="22"/>
          <w:szCs w:val="22"/>
        </w:rPr>
        <w:t xml:space="preserve"> the less they like it.”</w:t>
      </w:r>
    </w:p>
    <w:p w14:paraId="6FECDDF3" w14:textId="58AFDBD5" w:rsidR="00A51AD1" w:rsidRDefault="002F0EE9" w:rsidP="002F0EE9">
      <w:pPr>
        <w:pStyle w:val="ListParagraph"/>
        <w:spacing w:after="120"/>
        <w:ind w:left="0" w:firstLine="720"/>
        <w:contextualSpacing w:val="0"/>
        <w:rPr>
          <w:sz w:val="22"/>
          <w:szCs w:val="22"/>
        </w:rPr>
      </w:pPr>
      <w:r>
        <w:rPr>
          <w:sz w:val="22"/>
          <w:szCs w:val="22"/>
        </w:rPr>
        <w:t xml:space="preserve">The press release summarizing the survey results is available here: </w:t>
      </w:r>
      <w:hyperlink r:id="rId8" w:history="1">
        <w:r w:rsidRPr="0011586D">
          <w:rPr>
            <w:rStyle w:val="Hyperlink"/>
            <w:sz w:val="22"/>
            <w:szCs w:val="22"/>
          </w:rPr>
          <w:t>http://bit.ly/1FyPKoO</w:t>
        </w:r>
      </w:hyperlink>
      <w:r w:rsidRPr="002F0EE9">
        <w:t xml:space="preserve">.  </w:t>
      </w:r>
      <w:r>
        <w:rPr>
          <w:sz w:val="22"/>
          <w:szCs w:val="22"/>
        </w:rPr>
        <w:t xml:space="preserve">The full results and methodology of the survey are available here: </w:t>
      </w:r>
      <w:hyperlink r:id="rId9" w:history="1">
        <w:r w:rsidRPr="00393DCF">
          <w:rPr>
            <w:rStyle w:val="Hyperlink"/>
            <w:sz w:val="22"/>
            <w:szCs w:val="22"/>
          </w:rPr>
          <w:t>http://bit.ly/1CSoz2j</w:t>
        </w:r>
      </w:hyperlink>
      <w:r>
        <w:rPr>
          <w:sz w:val="22"/>
          <w:szCs w:val="22"/>
        </w:rPr>
        <w:t>.</w:t>
      </w:r>
    </w:p>
    <w:sectPr w:rsidR="00A51AD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A7CCB" w14:textId="77777777" w:rsidR="000757A1" w:rsidRDefault="000757A1">
      <w:r>
        <w:separator/>
      </w:r>
    </w:p>
  </w:endnote>
  <w:endnote w:type="continuationSeparator" w:id="0">
    <w:p w14:paraId="01BF2F3A" w14:textId="77777777" w:rsidR="000757A1" w:rsidRDefault="0007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0022E" w14:textId="77777777" w:rsidR="00815AAE" w:rsidRDefault="00815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80592"/>
      <w:docPartObj>
        <w:docPartGallery w:val="Page Numbers (Bottom of Page)"/>
        <w:docPartUnique/>
      </w:docPartObj>
    </w:sdtPr>
    <w:sdtEndPr>
      <w:rPr>
        <w:noProof/>
      </w:rPr>
    </w:sdtEndPr>
    <w:sdtContent>
      <w:p w14:paraId="07122847" w14:textId="36F483DA" w:rsidR="00ED3DF3" w:rsidRDefault="00ED3DF3">
        <w:pPr>
          <w:pStyle w:val="Footer"/>
          <w:jc w:val="center"/>
        </w:pPr>
        <w:r>
          <w:fldChar w:fldCharType="begin"/>
        </w:r>
        <w:r>
          <w:instrText xml:space="preserve"> PAGE   \* MERGEFORMAT </w:instrText>
        </w:r>
        <w:r>
          <w:fldChar w:fldCharType="separate"/>
        </w:r>
        <w:r w:rsidR="00553C94">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049A9" w14:textId="77777777" w:rsidR="00815AAE" w:rsidRDefault="00815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5E67D" w14:textId="77777777" w:rsidR="000757A1" w:rsidRDefault="000757A1">
      <w:r>
        <w:separator/>
      </w:r>
    </w:p>
  </w:footnote>
  <w:footnote w:type="continuationSeparator" w:id="0">
    <w:p w14:paraId="326F2825" w14:textId="77777777" w:rsidR="000757A1" w:rsidRDefault="00075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CA574" w14:textId="77777777" w:rsidR="00815AAE" w:rsidRDefault="00815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F5F5E" w14:textId="77777777" w:rsidR="00815AAE" w:rsidRDefault="00815A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8B40" w14:textId="77777777" w:rsidR="00685C3D" w:rsidRDefault="00F14B36">
    <w:pPr>
      <w:pStyle w:val="Heading2"/>
      <w:rPr>
        <w:sz w:val="22"/>
      </w:rPr>
    </w:pPr>
    <w:r>
      <w:rPr>
        <w:b w:val="0"/>
        <w:noProof/>
        <w:sz w:val="22"/>
      </w:rPr>
      <w:drawing>
        <wp:anchor distT="0" distB="0" distL="114300" distR="114300" simplePos="0" relativeHeight="251662336" behindDoc="0" locked="0" layoutInCell="0" allowOverlap="1" wp14:anchorId="375456D9" wp14:editId="39948718">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715CC9F3" w14:textId="77777777" w:rsidR="00685C3D" w:rsidRDefault="00F14B36">
    <w:pPr>
      <w:tabs>
        <w:tab w:val="left" w:pos="-720"/>
      </w:tabs>
      <w:suppressAutoHyphens/>
      <w:ind w:right="-540"/>
      <w:rPr>
        <w:b/>
        <w:sz w:val="22"/>
      </w:rPr>
    </w:pPr>
    <w:r>
      <w:rPr>
        <w:noProof/>
      </w:rPr>
      <mc:AlternateContent>
        <mc:Choice Requires="wps">
          <w:drawing>
            <wp:anchor distT="0" distB="0" distL="114300" distR="114300" simplePos="0" relativeHeight="251659264" behindDoc="0" locked="0" layoutInCell="0" allowOverlap="1" wp14:anchorId="120F6968" wp14:editId="744B6B68">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v:textbox>
            </v:shape>
          </w:pict>
        </mc:Fallback>
      </mc:AlternateContent>
    </w:r>
    <w:r>
      <w:rPr>
        <w:b/>
        <w:sz w:val="22"/>
      </w:rPr>
      <w:t>Federal Communications Commission</w:t>
    </w:r>
  </w:p>
  <w:p w14:paraId="0FBC55DC" w14:textId="77777777" w:rsidR="00685C3D" w:rsidRDefault="00F14B36">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47367FA9" w14:textId="26321663" w:rsidR="00685C3D" w:rsidRDefault="00697B86">
    <w:pPr>
      <w:tabs>
        <w:tab w:val="left" w:pos="-720"/>
      </w:tabs>
      <w:suppressAutoHyphens/>
      <w:ind w:right="-540"/>
      <w:rPr>
        <w:b/>
        <w:sz w:val="22"/>
      </w:rPr>
    </w:pPr>
    <w:r>
      <w:rPr>
        <w:b/>
        <w:sz w:val="22"/>
      </w:rPr>
      <w:t>Washington, D</w:t>
    </w:r>
    <w:r w:rsidR="00F14B36">
      <w:rPr>
        <w:b/>
        <w:sz w:val="22"/>
      </w:rPr>
      <w:t>C  20554</w:t>
    </w:r>
  </w:p>
  <w:p w14:paraId="10CC4CB7" w14:textId="77777777" w:rsidR="00685C3D" w:rsidRDefault="00F14B36">
    <w:pPr>
      <w:tabs>
        <w:tab w:val="left" w:pos="-720"/>
      </w:tabs>
      <w:suppressAutoHyphens/>
      <w:rPr>
        <w:b/>
        <w:sz w:val="12"/>
      </w:rPr>
    </w:pPr>
    <w:r>
      <w:rPr>
        <w:b/>
        <w:noProof/>
        <w:sz w:val="22"/>
      </w:rPr>
      <mc:AlternateContent>
        <mc:Choice Requires="wps">
          <w:drawing>
            <wp:anchor distT="0" distB="0" distL="114300" distR="114300" simplePos="0" relativeHeight="251661312" behindDoc="0" locked="0" layoutInCell="0" allowOverlap="1" wp14:anchorId="0C647091" wp14:editId="043F20DA">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1583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" o:allowincell="f" strokeweight="1pt"/>
          </w:pict>
        </mc:Fallback>
      </mc:AlternateContent>
    </w:r>
  </w:p>
  <w:p w14:paraId="08A7C58D" w14:textId="77777777" w:rsidR="00685C3D" w:rsidRDefault="00F14B36">
    <w:pPr>
      <w:tabs>
        <w:tab w:val="left" w:pos="-720"/>
      </w:tabs>
      <w:suppressAutoHyphens/>
      <w:rPr>
        <w:b/>
        <w:sz w:val="12"/>
      </w:rPr>
    </w:pPr>
    <w:r>
      <w:rPr>
        <w:b/>
        <w:sz w:val="12"/>
      </w:rPr>
      <w:t>This is an unofficial announcement of Commission action.  Release of the full text of a Commission order constitutes official action.</w:t>
    </w:r>
  </w:p>
  <w:p w14:paraId="27526720" w14:textId="77777777" w:rsidR="00685C3D" w:rsidRDefault="00F14B36">
    <w:pPr>
      <w:tabs>
        <w:tab w:val="left" w:pos="-720"/>
      </w:tabs>
      <w:suppressAutoHyphens/>
      <w:rPr>
        <w:b/>
        <w:sz w:val="12"/>
      </w:rPr>
    </w:pPr>
    <w:r w:rsidRPr="00532B22">
      <w:rPr>
        <w:b/>
        <w:i/>
        <w:sz w:val="12"/>
      </w:rPr>
      <w:t>See</w:t>
    </w:r>
    <w:r>
      <w:rPr>
        <w:b/>
        <w:sz w:val="12"/>
      </w:rPr>
      <w:t xml:space="preserve"> </w:t>
    </w:r>
    <w:r w:rsidRPr="00532B22">
      <w:rPr>
        <w:b/>
        <w:i/>
        <w:sz w:val="12"/>
      </w:rPr>
      <w:t>MCI v. FCC</w:t>
    </w:r>
    <w:r>
      <w:rPr>
        <w:b/>
        <w:sz w:val="12"/>
      </w:rPr>
      <w:t>, 515 F.2d 385 (D.C. Cir. 1974).</w:t>
    </w:r>
  </w:p>
  <w:p w14:paraId="1F4AF33F" w14:textId="77777777" w:rsidR="00685C3D" w:rsidRDefault="00F14B36">
    <w:pPr>
      <w:tabs>
        <w:tab w:val="left" w:pos="-720"/>
      </w:tabs>
      <w:suppressAutoHyphens/>
      <w:ind w:right="-540"/>
    </w:pPr>
    <w:r>
      <w:rPr>
        <w:b/>
        <w:noProof/>
        <w:sz w:val="22"/>
      </w:rPr>
      <mc:AlternateContent>
        <mc:Choice Requires="wps">
          <w:drawing>
            <wp:anchor distT="0" distB="0" distL="114300" distR="114300" simplePos="0" relativeHeight="251660288" behindDoc="0" locked="0" layoutInCell="0" allowOverlap="1" wp14:anchorId="04DC0B30" wp14:editId="08A5E890">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2AEC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23C"/>
    <w:multiLevelType w:val="hybridMultilevel"/>
    <w:tmpl w:val="E61C7BE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
    <w:nsid w:val="4F924AB1"/>
    <w:multiLevelType w:val="hybridMultilevel"/>
    <w:tmpl w:val="7A1E413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36"/>
    <w:rsid w:val="00010DD2"/>
    <w:rsid w:val="000218D9"/>
    <w:rsid w:val="00026B89"/>
    <w:rsid w:val="00030D29"/>
    <w:rsid w:val="000757A1"/>
    <w:rsid w:val="000B31DA"/>
    <w:rsid w:val="000E45BF"/>
    <w:rsid w:val="00165CEA"/>
    <w:rsid w:val="001742D5"/>
    <w:rsid w:val="0019315C"/>
    <w:rsid w:val="001C2764"/>
    <w:rsid w:val="001D2C18"/>
    <w:rsid w:val="00206328"/>
    <w:rsid w:val="002528CD"/>
    <w:rsid w:val="00253668"/>
    <w:rsid w:val="00287C2B"/>
    <w:rsid w:val="002949A6"/>
    <w:rsid w:val="00297958"/>
    <w:rsid w:val="002A6449"/>
    <w:rsid w:val="002A7EE0"/>
    <w:rsid w:val="002F0EE9"/>
    <w:rsid w:val="003C457B"/>
    <w:rsid w:val="00403184"/>
    <w:rsid w:val="004217FF"/>
    <w:rsid w:val="00447D8C"/>
    <w:rsid w:val="00460016"/>
    <w:rsid w:val="0047592B"/>
    <w:rsid w:val="004C3250"/>
    <w:rsid w:val="004D259D"/>
    <w:rsid w:val="00510336"/>
    <w:rsid w:val="005267A4"/>
    <w:rsid w:val="00553C94"/>
    <w:rsid w:val="005545A8"/>
    <w:rsid w:val="00567D63"/>
    <w:rsid w:val="005801ED"/>
    <w:rsid w:val="005A135D"/>
    <w:rsid w:val="005C54C3"/>
    <w:rsid w:val="005E73E7"/>
    <w:rsid w:val="0065435F"/>
    <w:rsid w:val="00673AB3"/>
    <w:rsid w:val="00697B86"/>
    <w:rsid w:val="006C2F6C"/>
    <w:rsid w:val="006C5F8D"/>
    <w:rsid w:val="006D1383"/>
    <w:rsid w:val="006F3DBA"/>
    <w:rsid w:val="006F4ADD"/>
    <w:rsid w:val="007021D4"/>
    <w:rsid w:val="00721A6F"/>
    <w:rsid w:val="00783C6A"/>
    <w:rsid w:val="007D39FB"/>
    <w:rsid w:val="007E43D3"/>
    <w:rsid w:val="007F2D1E"/>
    <w:rsid w:val="008105B4"/>
    <w:rsid w:val="00815AAE"/>
    <w:rsid w:val="0084699F"/>
    <w:rsid w:val="00896394"/>
    <w:rsid w:val="008C1BB3"/>
    <w:rsid w:val="008F1359"/>
    <w:rsid w:val="00985597"/>
    <w:rsid w:val="009A1332"/>
    <w:rsid w:val="009A320F"/>
    <w:rsid w:val="00A51AD1"/>
    <w:rsid w:val="00A63B4F"/>
    <w:rsid w:val="00AA0D2C"/>
    <w:rsid w:val="00BC5266"/>
    <w:rsid w:val="00C024AD"/>
    <w:rsid w:val="00C21962"/>
    <w:rsid w:val="00CA549E"/>
    <w:rsid w:val="00CC3BD8"/>
    <w:rsid w:val="00D07031"/>
    <w:rsid w:val="00D07959"/>
    <w:rsid w:val="00D42F25"/>
    <w:rsid w:val="00D4525F"/>
    <w:rsid w:val="00D70190"/>
    <w:rsid w:val="00DA68CE"/>
    <w:rsid w:val="00DC74E5"/>
    <w:rsid w:val="00DD7B28"/>
    <w:rsid w:val="00E13613"/>
    <w:rsid w:val="00E30485"/>
    <w:rsid w:val="00EC1966"/>
    <w:rsid w:val="00ED22C7"/>
    <w:rsid w:val="00ED2FD0"/>
    <w:rsid w:val="00ED3DF3"/>
    <w:rsid w:val="00EE5594"/>
    <w:rsid w:val="00EE5CA5"/>
    <w:rsid w:val="00F14B36"/>
    <w:rsid w:val="00FC2ED6"/>
    <w:rsid w:val="00FE1A6E"/>
    <w:rsid w:val="00FF5171"/>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B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3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4031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3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403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FyPKo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8"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1CSoz2j"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1852</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2015-02-20T14:54:00Z</dcterms:created>
  <dcterms:modified xsi:type="dcterms:W3CDTF">2015-02-20T14:54:00Z</dcterms:modified>
  <cp:category> </cp:category>
  <cp:contentStatus> </cp:contentStatus>
</cp:coreProperties>
</file>