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1" w:rsidRPr="001E58ED" w:rsidRDefault="00DA0BF1" w:rsidP="00DA0BF1">
      <w:pPr>
        <w:spacing w:after="240"/>
        <w:jc w:val="center"/>
        <w:rPr>
          <w:rFonts w:cs="Times New Roman"/>
          <w:b/>
        </w:rPr>
      </w:pPr>
      <w:bookmarkStart w:id="0" w:name="_GoBack"/>
      <w:bookmarkEnd w:id="0"/>
      <w:r>
        <w:rPr>
          <w:rFonts w:cs="Times New Roman"/>
          <w:b/>
        </w:rPr>
        <w:t>Summary of</w:t>
      </w:r>
      <w:r w:rsidRPr="001E58ED">
        <w:rPr>
          <w:rFonts w:cs="Times New Roman"/>
          <w:b/>
        </w:rPr>
        <w:t xml:space="preserve"> F</w:t>
      </w:r>
      <w:r>
        <w:rPr>
          <w:rFonts w:cs="Times New Roman"/>
          <w:b/>
        </w:rPr>
        <w:t>CC</w:t>
      </w:r>
      <w:r w:rsidRPr="001E58ED">
        <w:rPr>
          <w:rFonts w:cs="Times New Roman"/>
          <w:b/>
        </w:rPr>
        <w:t xml:space="preserve"> Commissioner Ajit Pai</w:t>
      </w:r>
      <w:r>
        <w:rPr>
          <w:rFonts w:cs="Times New Roman"/>
          <w:b/>
        </w:rPr>
        <w:t>’s Testimony</w:t>
      </w:r>
      <w:r w:rsidRPr="001E58ED">
        <w:rPr>
          <w:rFonts w:cs="Times New Roman"/>
          <w:b/>
        </w:rPr>
        <w:br/>
      </w:r>
      <w:r w:rsidRPr="00A63F98">
        <w:rPr>
          <w:rFonts w:cs="Times New Roman"/>
          <w:b/>
        </w:rPr>
        <w:t xml:space="preserve">Before </w:t>
      </w:r>
      <w:r>
        <w:rPr>
          <w:rFonts w:cs="Times New Roman"/>
          <w:b/>
        </w:rPr>
        <w:t>t</w:t>
      </w:r>
      <w:r w:rsidRPr="00A63F98">
        <w:rPr>
          <w:rFonts w:cs="Times New Roman"/>
          <w:b/>
        </w:rPr>
        <w:t xml:space="preserve">he Subcommittee </w:t>
      </w:r>
      <w:r>
        <w:rPr>
          <w:rFonts w:cs="Times New Roman"/>
          <w:b/>
        </w:rPr>
        <w:t>o</w:t>
      </w:r>
      <w:r w:rsidRPr="00A63F98">
        <w:rPr>
          <w:rFonts w:cs="Times New Roman"/>
          <w:b/>
        </w:rPr>
        <w:t xml:space="preserve">n Communications </w:t>
      </w:r>
      <w:r>
        <w:rPr>
          <w:rFonts w:cs="Times New Roman"/>
          <w:b/>
        </w:rPr>
        <w:t>a</w:t>
      </w:r>
      <w:r w:rsidRPr="00A63F98">
        <w:rPr>
          <w:rFonts w:cs="Times New Roman"/>
          <w:b/>
        </w:rPr>
        <w:t>nd Technology</w:t>
      </w:r>
      <w:r>
        <w:rPr>
          <w:rFonts w:cs="Times New Roman"/>
          <w:b/>
        </w:rPr>
        <w:t xml:space="preserve"> o</w:t>
      </w:r>
      <w:r w:rsidRPr="00A63F98">
        <w:rPr>
          <w:rFonts w:cs="Times New Roman"/>
          <w:b/>
        </w:rPr>
        <w:t xml:space="preserve">f </w:t>
      </w:r>
      <w:r>
        <w:rPr>
          <w:rFonts w:cs="Times New Roman"/>
          <w:b/>
        </w:rPr>
        <w:t>t</w:t>
      </w:r>
      <w:r w:rsidRPr="00A63F98">
        <w:rPr>
          <w:rFonts w:cs="Times New Roman"/>
          <w:b/>
        </w:rPr>
        <w:t>he</w:t>
      </w:r>
      <w:r>
        <w:rPr>
          <w:rFonts w:cs="Times New Roman"/>
          <w:b/>
        </w:rPr>
        <w:br/>
      </w:r>
      <w:r w:rsidRPr="00A63F98">
        <w:rPr>
          <w:rFonts w:cs="Times New Roman"/>
          <w:b/>
        </w:rPr>
        <w:t xml:space="preserve">United States House </w:t>
      </w:r>
      <w:r>
        <w:rPr>
          <w:rFonts w:cs="Times New Roman"/>
          <w:b/>
        </w:rPr>
        <w:t>o</w:t>
      </w:r>
      <w:r w:rsidRPr="00A63F98">
        <w:rPr>
          <w:rFonts w:cs="Times New Roman"/>
          <w:b/>
        </w:rPr>
        <w:t xml:space="preserve">f Representatives Committee </w:t>
      </w:r>
      <w:r>
        <w:rPr>
          <w:rFonts w:cs="Times New Roman"/>
          <w:b/>
        </w:rPr>
        <w:t>o</w:t>
      </w:r>
      <w:r w:rsidRPr="00A63F98">
        <w:rPr>
          <w:rFonts w:cs="Times New Roman"/>
          <w:b/>
        </w:rPr>
        <w:t xml:space="preserve">n Energy </w:t>
      </w:r>
      <w:r>
        <w:rPr>
          <w:rFonts w:cs="Times New Roman"/>
          <w:b/>
        </w:rPr>
        <w:t>a</w:t>
      </w:r>
      <w:r w:rsidRPr="00A63F98">
        <w:rPr>
          <w:rFonts w:cs="Times New Roman"/>
          <w:b/>
        </w:rPr>
        <w:t>nd Commerce</w:t>
      </w:r>
    </w:p>
    <w:p w:rsidR="00DA0BF1" w:rsidRPr="001E58ED" w:rsidRDefault="00DA0BF1" w:rsidP="00DA0BF1">
      <w:pPr>
        <w:spacing w:after="240"/>
        <w:jc w:val="center"/>
        <w:rPr>
          <w:rFonts w:cs="Times New Roman"/>
          <w:b/>
        </w:rPr>
      </w:pPr>
      <w:r>
        <w:rPr>
          <w:rFonts w:cs="Times New Roman"/>
          <w:b/>
        </w:rPr>
        <w:t>March 19</w:t>
      </w:r>
      <w:r w:rsidRPr="001E58ED">
        <w:rPr>
          <w:rFonts w:cs="Times New Roman"/>
          <w:b/>
        </w:rPr>
        <w:t>, 2015</w:t>
      </w:r>
    </w:p>
    <w:p w:rsidR="00DA0BF1" w:rsidRDefault="00DA0BF1" w:rsidP="00DA0BF1">
      <w:pPr>
        <w:pStyle w:val="ListParagraph"/>
        <w:numPr>
          <w:ilvl w:val="0"/>
          <w:numId w:val="1"/>
        </w:numPr>
        <w:contextualSpacing w:val="0"/>
      </w:pPr>
      <w:r w:rsidRPr="00DD553F">
        <w:rPr>
          <w:rFonts w:cs="Times New Roman"/>
          <w:b/>
          <w:i/>
        </w:rPr>
        <w:t>Net Neutrality</w:t>
      </w:r>
      <w:r w:rsidRPr="001E58ED">
        <w:rPr>
          <w:rFonts w:cs="Times New Roman"/>
        </w:rPr>
        <w:t>.—</w:t>
      </w:r>
      <w:r>
        <w:t>The FCC’s party-line vote to apply Title II to the Internet overturned a 20-year bipartisan consensus in favor of a free and open Internet.</w:t>
      </w:r>
    </w:p>
    <w:p w:rsidR="00DA0BF1" w:rsidRPr="00616971" w:rsidRDefault="00DA0BF1" w:rsidP="00DA0BF1">
      <w:pPr>
        <w:pStyle w:val="ListParagraph"/>
        <w:numPr>
          <w:ilvl w:val="0"/>
          <w:numId w:val="1"/>
        </w:numPr>
        <w:ind w:left="1440"/>
        <w:contextualSpacing w:val="0"/>
      </w:pPr>
      <w:r>
        <w:rPr>
          <w:rFonts w:cs="Times New Roman"/>
        </w:rPr>
        <w:t>T</w:t>
      </w:r>
      <w:r w:rsidRPr="001E58ED">
        <w:rPr>
          <w:rFonts w:cs="Times New Roman"/>
        </w:rPr>
        <w:t xml:space="preserve">he Internet is not broken.  </w:t>
      </w:r>
      <w:r>
        <w:rPr>
          <w:rFonts w:cs="Times New Roman"/>
        </w:rPr>
        <w:t xml:space="preserve">The FCC </w:t>
      </w:r>
      <w:r w:rsidRPr="001E58ED">
        <w:rPr>
          <w:rFonts w:cs="Times New Roman"/>
        </w:rPr>
        <w:t>didn’t need to fix it.</w:t>
      </w:r>
    </w:p>
    <w:p w:rsidR="00DA0BF1" w:rsidRPr="00616971" w:rsidRDefault="00DA0BF1" w:rsidP="00DA0BF1">
      <w:pPr>
        <w:pStyle w:val="ListParagraph"/>
        <w:numPr>
          <w:ilvl w:val="0"/>
          <w:numId w:val="1"/>
        </w:numPr>
        <w:ind w:left="1440"/>
        <w:contextualSpacing w:val="0"/>
      </w:pPr>
      <w:r w:rsidRPr="001E58ED">
        <w:rPr>
          <w:rFonts w:cs="Times New Roman"/>
        </w:rPr>
        <w:t>With the Title II decision, the FCC voted to give itself the power to micromanage virtually every aspect of how the Internet works.</w:t>
      </w:r>
    </w:p>
    <w:p w:rsidR="00DA0BF1" w:rsidRPr="00672C29" w:rsidRDefault="00DA0BF1" w:rsidP="00DA0BF1">
      <w:pPr>
        <w:pStyle w:val="ListParagraph"/>
        <w:numPr>
          <w:ilvl w:val="0"/>
          <w:numId w:val="1"/>
        </w:numPr>
        <w:ind w:left="1440"/>
        <w:contextualSpacing w:val="0"/>
      </w:pPr>
      <w:r w:rsidRPr="00324236">
        <w:rPr>
          <w:rFonts w:cs="Times New Roman"/>
        </w:rPr>
        <w:t xml:space="preserve">The FCC’s decision will hurt consumers by increasing their broadband bills and </w:t>
      </w:r>
      <w:r>
        <w:rPr>
          <w:rFonts w:cs="Times New Roman"/>
        </w:rPr>
        <w:t>decreasing the number of choices they have for broadband providers</w:t>
      </w:r>
      <w:r w:rsidRPr="00324236">
        <w:rPr>
          <w:rFonts w:cs="Times New Roman"/>
        </w:rPr>
        <w:t xml:space="preserve">.  </w:t>
      </w:r>
    </w:p>
    <w:p w:rsidR="00DA0BF1" w:rsidRDefault="00DA0BF1" w:rsidP="00DA0BF1">
      <w:pPr>
        <w:pStyle w:val="ListParagraph"/>
        <w:numPr>
          <w:ilvl w:val="0"/>
          <w:numId w:val="1"/>
        </w:numPr>
        <w:ind w:left="1440"/>
        <w:contextualSpacing w:val="0"/>
      </w:pPr>
      <w:r w:rsidRPr="00324236">
        <w:rPr>
          <w:rFonts w:cs="Times New Roman"/>
        </w:rPr>
        <w:t xml:space="preserve">The FCC has already lost in court twice, and the </w:t>
      </w:r>
      <w:r w:rsidRPr="00616971">
        <w:t>Title II order has glaring legal flaws that are sure to keep the Commission mired in litigation for a long, long time.</w:t>
      </w:r>
    </w:p>
    <w:p w:rsidR="00DA0BF1" w:rsidRDefault="00DA0BF1" w:rsidP="00DA0BF1">
      <w:pPr>
        <w:pStyle w:val="ListParagraph"/>
        <w:numPr>
          <w:ilvl w:val="0"/>
          <w:numId w:val="1"/>
        </w:numPr>
        <w:ind w:left="1440"/>
        <w:contextualSpacing w:val="0"/>
      </w:pPr>
      <w:r w:rsidRPr="00672C29">
        <w:rPr>
          <w:rFonts w:cs="Times New Roman"/>
        </w:rPr>
        <w:t>The Title II order was not the result of a transparent rulemaking process.</w:t>
      </w:r>
    </w:p>
    <w:p w:rsidR="00DA0BF1" w:rsidRPr="00616971" w:rsidRDefault="00DA0BF1" w:rsidP="00DA0BF1">
      <w:pPr>
        <w:pStyle w:val="ListParagraph"/>
        <w:numPr>
          <w:ilvl w:val="0"/>
          <w:numId w:val="1"/>
        </w:numPr>
        <w:contextualSpacing w:val="0"/>
      </w:pPr>
      <w:r w:rsidRPr="00DD553F">
        <w:rPr>
          <w:rFonts w:cs="Times New Roman"/>
          <w:b/>
          <w:i/>
        </w:rPr>
        <w:t>The Designated Entity Program</w:t>
      </w:r>
      <w:r w:rsidRPr="001E58ED">
        <w:rPr>
          <w:rFonts w:cs="Times New Roman"/>
        </w:rPr>
        <w:t xml:space="preserve">.—The FCC must take immediate action to end abuse of </w:t>
      </w:r>
      <w:r>
        <w:rPr>
          <w:rFonts w:cs="Times New Roman"/>
        </w:rPr>
        <w:t xml:space="preserve">this </w:t>
      </w:r>
      <w:r w:rsidRPr="001E58ED">
        <w:rPr>
          <w:rFonts w:cs="Times New Roman"/>
        </w:rPr>
        <w:t>program.  What was once a well-intentioned program designed to help small businesses has become a</w:t>
      </w:r>
      <w:r>
        <w:rPr>
          <w:rFonts w:cs="Times New Roman"/>
        </w:rPr>
        <w:t xml:space="preserve"> playpen for corporate giants.  The recent AWS-3 auction is a shocking case in point.</w:t>
      </w:r>
    </w:p>
    <w:p w:rsidR="00DA0BF1" w:rsidRPr="00DD08F3" w:rsidRDefault="00DA0BF1" w:rsidP="00DA0BF1">
      <w:pPr>
        <w:pStyle w:val="ListParagraph"/>
        <w:numPr>
          <w:ilvl w:val="0"/>
          <w:numId w:val="1"/>
        </w:numPr>
        <w:ind w:left="1440"/>
        <w:contextualSpacing w:val="0"/>
      </w:pPr>
      <w:r>
        <w:rPr>
          <w:rFonts w:cs="Times New Roman"/>
        </w:rPr>
        <w:t xml:space="preserve">DISH, which has annual revenues of $14 billion and a market cap of over $34 billion, holds an 85% equity interest in two companies that are now claiming $3.3 billion in taxpayer subsidies.  </w:t>
      </w:r>
      <w:r w:rsidRPr="00617BDC">
        <w:rPr>
          <w:rFonts w:cs="Times New Roman"/>
        </w:rPr>
        <w:t>That makes a mockery of th</w:t>
      </w:r>
      <w:r>
        <w:rPr>
          <w:rFonts w:cs="Times New Roman"/>
        </w:rPr>
        <w:t>e</w:t>
      </w:r>
      <w:r w:rsidRPr="00617BDC">
        <w:rPr>
          <w:rFonts w:cs="Times New Roman"/>
        </w:rPr>
        <w:t xml:space="preserve"> small business program.</w:t>
      </w:r>
    </w:p>
    <w:p w:rsidR="00DA0BF1" w:rsidRPr="00DD08F3" w:rsidRDefault="00DA0BF1" w:rsidP="00DA0BF1">
      <w:pPr>
        <w:pStyle w:val="ListParagraph"/>
        <w:numPr>
          <w:ilvl w:val="0"/>
          <w:numId w:val="1"/>
        </w:numPr>
        <w:ind w:left="1440"/>
        <w:contextualSpacing w:val="0"/>
      </w:pPr>
      <w:r>
        <w:rPr>
          <w:rFonts w:cs="Times New Roman"/>
        </w:rPr>
        <w:t xml:space="preserve">The </w:t>
      </w:r>
      <w:r w:rsidRPr="001E58ED">
        <w:rPr>
          <w:rFonts w:cs="Times New Roman"/>
        </w:rPr>
        <w:t>abuse had an enormous impact on small businesses</w:t>
      </w:r>
      <w:r>
        <w:rPr>
          <w:rFonts w:cs="Times New Roman"/>
        </w:rPr>
        <w:t xml:space="preserve"> from Nebraska to Vermont, denying them spectrum licenses they would have used to provide wireless customers a competitive alternative.</w:t>
      </w:r>
    </w:p>
    <w:p w:rsidR="00DA0BF1" w:rsidRPr="00DD08F3" w:rsidRDefault="00DA0BF1" w:rsidP="00DA0BF1">
      <w:pPr>
        <w:pStyle w:val="ListParagraph"/>
        <w:numPr>
          <w:ilvl w:val="0"/>
          <w:numId w:val="1"/>
        </w:numPr>
        <w:ind w:left="1440"/>
        <w:contextualSpacing w:val="0"/>
      </w:pPr>
      <w:r>
        <w:t xml:space="preserve">The $3.3 billion at stake is real money.  </w:t>
      </w:r>
      <w:r w:rsidRPr="001E58ED">
        <w:rPr>
          <w:rFonts w:cs="Times New Roman"/>
        </w:rPr>
        <w:t xml:space="preserve">This money could </w:t>
      </w:r>
      <w:r>
        <w:rPr>
          <w:rFonts w:cs="Times New Roman"/>
        </w:rPr>
        <w:t xml:space="preserve">fund </w:t>
      </w:r>
      <w:r w:rsidRPr="001E58ED">
        <w:rPr>
          <w:rFonts w:cs="Times New Roman"/>
        </w:rPr>
        <w:t>581,</w:t>
      </w:r>
      <w:r>
        <w:rPr>
          <w:rFonts w:cs="Times New Roman"/>
        </w:rPr>
        <w:t>475</w:t>
      </w:r>
      <w:r w:rsidRPr="001E58ED">
        <w:rPr>
          <w:rFonts w:cs="Times New Roman"/>
        </w:rPr>
        <w:t xml:space="preserve"> Pell Grants, </w:t>
      </w:r>
      <w:r>
        <w:rPr>
          <w:rFonts w:cs="Times New Roman"/>
        </w:rPr>
        <w:t xml:space="preserve">fund </w:t>
      </w:r>
      <w:r w:rsidRPr="001E58ED">
        <w:rPr>
          <w:rFonts w:cs="Times New Roman"/>
        </w:rPr>
        <w:t xml:space="preserve">school lunches </w:t>
      </w:r>
      <w:r>
        <w:rPr>
          <w:rFonts w:cs="Times New Roman"/>
        </w:rPr>
        <w:t xml:space="preserve">for </w:t>
      </w:r>
      <w:r w:rsidRPr="001E58ED">
        <w:rPr>
          <w:rFonts w:cs="Times New Roman"/>
        </w:rPr>
        <w:t>6,317,5</w:t>
      </w:r>
      <w:r>
        <w:rPr>
          <w:rFonts w:cs="Times New Roman"/>
        </w:rPr>
        <w:t>12</w:t>
      </w:r>
      <w:r w:rsidRPr="001E58ED">
        <w:rPr>
          <w:rFonts w:cs="Times New Roman"/>
        </w:rPr>
        <w:t xml:space="preserve"> children, or </w:t>
      </w:r>
      <w:r>
        <w:rPr>
          <w:rFonts w:cs="Times New Roman"/>
        </w:rPr>
        <w:t>help</w:t>
      </w:r>
      <w:r w:rsidRPr="001E58ED">
        <w:rPr>
          <w:rFonts w:cs="Times New Roman"/>
        </w:rPr>
        <w:t xml:space="preserve"> hir</w:t>
      </w:r>
      <w:r>
        <w:rPr>
          <w:rFonts w:cs="Times New Roman"/>
        </w:rPr>
        <w:t>e</w:t>
      </w:r>
      <w:r w:rsidRPr="001E58ED">
        <w:rPr>
          <w:rFonts w:cs="Times New Roman"/>
        </w:rPr>
        <w:t xml:space="preserve"> 138,</w:t>
      </w:r>
      <w:r>
        <w:rPr>
          <w:rFonts w:cs="Times New Roman"/>
        </w:rPr>
        <w:t>827</w:t>
      </w:r>
      <w:r w:rsidRPr="001E58ED">
        <w:rPr>
          <w:rFonts w:cs="Times New Roman"/>
        </w:rPr>
        <w:t xml:space="preserve"> veterans for 10 years.</w:t>
      </w:r>
    </w:p>
    <w:p w:rsidR="00DA0BF1" w:rsidRPr="00DD08F3" w:rsidRDefault="00DA0BF1" w:rsidP="00DA0BF1">
      <w:pPr>
        <w:pStyle w:val="ListParagraph"/>
        <w:numPr>
          <w:ilvl w:val="0"/>
          <w:numId w:val="1"/>
        </w:numPr>
        <w:ind w:left="1440"/>
        <w:contextualSpacing w:val="0"/>
      </w:pPr>
      <w:r>
        <w:rPr>
          <w:rFonts w:cs="Times New Roman"/>
        </w:rPr>
        <w:t xml:space="preserve">The FCC </w:t>
      </w:r>
      <w:r w:rsidRPr="001E58ED">
        <w:rPr>
          <w:rFonts w:cs="Times New Roman"/>
        </w:rPr>
        <w:t>should</w:t>
      </w:r>
      <w:r>
        <w:rPr>
          <w:rFonts w:cs="Times New Roman"/>
        </w:rPr>
        <w:t xml:space="preserve"> quickly</w:t>
      </w:r>
      <w:r w:rsidRPr="001E58ED">
        <w:rPr>
          <w:rFonts w:cs="Times New Roman"/>
        </w:rPr>
        <w:t xml:space="preserve"> </w:t>
      </w:r>
      <w:r>
        <w:rPr>
          <w:rFonts w:cs="Times New Roman"/>
        </w:rPr>
        <w:t>adopt</w:t>
      </w:r>
      <w:r w:rsidRPr="001E58ED">
        <w:rPr>
          <w:rFonts w:cs="Times New Roman"/>
        </w:rPr>
        <w:t xml:space="preserve"> a Further Notice of Proposed Rulemaking </w:t>
      </w:r>
      <w:r w:rsidR="00E82776">
        <w:rPr>
          <w:rFonts w:cs="Times New Roman"/>
        </w:rPr>
        <w:t xml:space="preserve">so that we can </w:t>
      </w:r>
      <w:r w:rsidRPr="001E58ED">
        <w:rPr>
          <w:rFonts w:cs="Times New Roman"/>
        </w:rPr>
        <w:t>close loopholes in our rules</w:t>
      </w:r>
      <w:r w:rsidRPr="009C621E">
        <w:rPr>
          <w:rFonts w:cs="Times New Roman"/>
        </w:rPr>
        <w:t xml:space="preserve"> </w:t>
      </w:r>
      <w:r w:rsidRPr="001E58ED">
        <w:rPr>
          <w:rFonts w:cs="Times New Roman"/>
        </w:rPr>
        <w:t>before our next auction.</w:t>
      </w:r>
    </w:p>
    <w:p w:rsidR="00DA0BF1" w:rsidRPr="009C621E" w:rsidRDefault="00DA0BF1" w:rsidP="00DA0BF1">
      <w:pPr>
        <w:pStyle w:val="ListParagraph"/>
        <w:numPr>
          <w:ilvl w:val="0"/>
          <w:numId w:val="1"/>
        </w:numPr>
        <w:contextualSpacing w:val="0"/>
      </w:pPr>
      <w:r w:rsidRPr="00DD553F">
        <w:rPr>
          <w:rFonts w:cs="Times New Roman"/>
          <w:b/>
          <w:i/>
        </w:rPr>
        <w:t>Process</w:t>
      </w:r>
      <w:r w:rsidRPr="001E58ED">
        <w:rPr>
          <w:rFonts w:cs="Times New Roman"/>
        </w:rPr>
        <w:t>.—</w:t>
      </w:r>
      <w:r>
        <w:rPr>
          <w:rFonts w:cs="Times New Roman"/>
        </w:rPr>
        <w:t>T</w:t>
      </w:r>
      <w:r w:rsidRPr="001E58ED">
        <w:rPr>
          <w:rFonts w:cs="Times New Roman"/>
        </w:rPr>
        <w:t>he FCC is at its best when it acts in a bipartisan, collaborative manner.</w:t>
      </w:r>
      <w:r>
        <w:rPr>
          <w:rFonts w:cs="Times New Roman"/>
        </w:rPr>
        <w:t xml:space="preserve">  D</w:t>
      </w:r>
      <w:r w:rsidRPr="001E58ED">
        <w:rPr>
          <w:rFonts w:cs="Times New Roman"/>
        </w:rPr>
        <w:t xml:space="preserve">uring </w:t>
      </w:r>
      <w:r>
        <w:rPr>
          <w:rFonts w:cs="Times New Roman"/>
        </w:rPr>
        <w:t>Commissioner Pai’s</w:t>
      </w:r>
      <w:r w:rsidRPr="001E58ED">
        <w:rPr>
          <w:rFonts w:cs="Times New Roman"/>
        </w:rPr>
        <w:t xml:space="preserve"> service under Chairman Genachowski and Chairwoman Clyburn, 89% of votes on FCC meeting items were unanimous.</w:t>
      </w:r>
    </w:p>
    <w:p w:rsidR="00DA0BF1" w:rsidRPr="009C621E" w:rsidRDefault="00DA0BF1" w:rsidP="00DA0BF1">
      <w:pPr>
        <w:pStyle w:val="ListParagraph"/>
        <w:numPr>
          <w:ilvl w:val="0"/>
          <w:numId w:val="1"/>
        </w:numPr>
        <w:ind w:left="1440"/>
        <w:contextualSpacing w:val="0"/>
      </w:pPr>
      <w:r w:rsidRPr="001E58ED">
        <w:rPr>
          <w:rFonts w:cs="Times New Roman"/>
        </w:rPr>
        <w:t xml:space="preserve">Since November 2013, only 50% of votes at FCC meetings have been unanimous.  This level of discord is unprecedented.  Indeed, </w:t>
      </w:r>
      <w:r w:rsidRPr="009C621E">
        <w:rPr>
          <w:rFonts w:cs="Times New Roman"/>
        </w:rPr>
        <w:t xml:space="preserve">there have been 40% more party-line votes at FCC meetings in the last seventeen months than there were under Chairmen Martin, Copps, Genachowski, and Clyburn </w:t>
      </w:r>
      <w:r w:rsidRPr="009C621E">
        <w:rPr>
          <w:rFonts w:cs="Times New Roman"/>
          <w:i/>
        </w:rPr>
        <w:t>combined</w:t>
      </w:r>
      <w:r w:rsidRPr="009C621E">
        <w:rPr>
          <w:rFonts w:cs="Times New Roman"/>
        </w:rPr>
        <w:t>.</w:t>
      </w:r>
    </w:p>
    <w:p w:rsidR="00DA0BF1" w:rsidRPr="009C621E" w:rsidRDefault="00DA0BF1" w:rsidP="00DA0BF1">
      <w:pPr>
        <w:pStyle w:val="ListParagraph"/>
        <w:numPr>
          <w:ilvl w:val="0"/>
          <w:numId w:val="1"/>
        </w:numPr>
        <w:ind w:left="1440"/>
        <w:contextualSpacing w:val="0"/>
      </w:pPr>
      <w:r>
        <w:rPr>
          <w:rFonts w:cs="Times New Roman"/>
        </w:rPr>
        <w:t>T</w:t>
      </w:r>
      <w:r w:rsidRPr="001E58ED">
        <w:rPr>
          <w:rFonts w:cs="Times New Roman"/>
        </w:rPr>
        <w:t xml:space="preserve">his </w:t>
      </w:r>
      <w:r>
        <w:rPr>
          <w:rFonts w:cs="Times New Roman"/>
        </w:rPr>
        <w:t>Subc</w:t>
      </w:r>
      <w:r w:rsidRPr="001E58ED">
        <w:rPr>
          <w:rFonts w:cs="Times New Roman"/>
        </w:rPr>
        <w:t xml:space="preserve">ommittee </w:t>
      </w:r>
      <w:r>
        <w:rPr>
          <w:rFonts w:cs="Times New Roman"/>
        </w:rPr>
        <w:t>has rightly</w:t>
      </w:r>
      <w:r w:rsidRPr="001E58ED">
        <w:rPr>
          <w:rFonts w:cs="Times New Roman"/>
        </w:rPr>
        <w:t xml:space="preserve"> address</w:t>
      </w:r>
      <w:r>
        <w:rPr>
          <w:rFonts w:cs="Times New Roman"/>
        </w:rPr>
        <w:t>ed</w:t>
      </w:r>
      <w:r w:rsidRPr="001E58ED">
        <w:rPr>
          <w:rFonts w:cs="Times New Roman"/>
        </w:rPr>
        <w:t xml:space="preserve"> FCC process reform.  </w:t>
      </w:r>
      <w:r>
        <w:rPr>
          <w:rFonts w:cs="Times New Roman"/>
        </w:rPr>
        <w:t>P</w:t>
      </w:r>
      <w:r w:rsidRPr="001E58ED">
        <w:rPr>
          <w:rFonts w:cs="Times New Roman"/>
        </w:rPr>
        <w:t xml:space="preserve">olicy decisions </w:t>
      </w:r>
      <w:r>
        <w:rPr>
          <w:rFonts w:cs="Times New Roman"/>
        </w:rPr>
        <w:t>should be</w:t>
      </w:r>
      <w:r w:rsidRPr="001E58ED">
        <w:rPr>
          <w:rFonts w:cs="Times New Roman"/>
        </w:rPr>
        <w:t xml:space="preserve"> made by the Commission rather than staff acting at the </w:t>
      </w:r>
      <w:r>
        <w:rPr>
          <w:rFonts w:cs="Times New Roman"/>
        </w:rPr>
        <w:t xml:space="preserve">Chairman’s </w:t>
      </w:r>
      <w:r w:rsidRPr="001E58ED">
        <w:rPr>
          <w:rFonts w:cs="Times New Roman"/>
        </w:rPr>
        <w:t>direction.</w:t>
      </w:r>
    </w:p>
    <w:p w:rsidR="00DA0BF1" w:rsidRPr="009C621E" w:rsidRDefault="00DA0BF1" w:rsidP="00DA0BF1">
      <w:pPr>
        <w:pStyle w:val="ListParagraph"/>
        <w:numPr>
          <w:ilvl w:val="0"/>
          <w:numId w:val="1"/>
        </w:numPr>
        <w:contextualSpacing w:val="0"/>
      </w:pPr>
      <w:r w:rsidRPr="00DD553F">
        <w:rPr>
          <w:rFonts w:cs="Times New Roman"/>
          <w:b/>
          <w:i/>
        </w:rPr>
        <w:t>911</w:t>
      </w:r>
      <w:r w:rsidRPr="00B41A7D">
        <w:rPr>
          <w:rFonts w:cs="Times New Roman"/>
          <w:i/>
        </w:rPr>
        <w:t>.</w:t>
      </w:r>
      <w:r w:rsidRPr="004567D7">
        <w:rPr>
          <w:rFonts w:cs="Times New Roman"/>
        </w:rPr>
        <w:t xml:space="preserve">—In January 2014, </w:t>
      </w:r>
      <w:r>
        <w:rPr>
          <w:rFonts w:cs="Times New Roman"/>
        </w:rPr>
        <w:t>Commissioner Pai</w:t>
      </w:r>
      <w:r w:rsidRPr="004567D7">
        <w:rPr>
          <w:rFonts w:cs="Times New Roman"/>
        </w:rPr>
        <w:t xml:space="preserve"> started an inquiry into the status of 911 dialing at properties that use multi-line telephone systems</w:t>
      </w:r>
      <w:r>
        <w:rPr>
          <w:rFonts w:cs="Times New Roman"/>
        </w:rPr>
        <w:t xml:space="preserve"> (MLTS)</w:t>
      </w:r>
      <w:r w:rsidRPr="004567D7">
        <w:rPr>
          <w:rFonts w:cs="Times New Roman"/>
        </w:rPr>
        <w:t>.</w:t>
      </w:r>
    </w:p>
    <w:p w:rsidR="00DA0BF1" w:rsidRPr="009C621E" w:rsidRDefault="00DA0BF1" w:rsidP="00DA0BF1">
      <w:pPr>
        <w:pStyle w:val="ListParagraph"/>
        <w:numPr>
          <w:ilvl w:val="0"/>
          <w:numId w:val="1"/>
        </w:numPr>
        <w:ind w:left="1440"/>
        <w:contextualSpacing w:val="0"/>
      </w:pPr>
      <w:r w:rsidRPr="00B402CD">
        <w:rPr>
          <w:rFonts w:cs="Times New Roman"/>
        </w:rPr>
        <w:t>Substantial progress has been made to fix this problem.  But the phone systems at many federal buildings are not configured to allow direct 911 dialing.  That includes the FCC’s headquarters.  The FCC needs to lead by example and fix this problem immediately.</w:t>
      </w:r>
    </w:p>
    <w:sectPr w:rsidR="00DA0BF1" w:rsidRPr="009C621E"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12" w:rsidRDefault="00D72712" w:rsidP="00707EF7">
      <w:pPr>
        <w:spacing w:after="0"/>
      </w:pPr>
      <w:r>
        <w:separator/>
      </w:r>
    </w:p>
  </w:endnote>
  <w:endnote w:type="continuationSeparator" w:id="0">
    <w:p w:rsidR="00D72712" w:rsidRDefault="00D7271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5A" w:rsidRDefault="00BD1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A0BF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5A" w:rsidRDefault="00BD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12" w:rsidRDefault="00D72712" w:rsidP="00707EF7">
      <w:pPr>
        <w:spacing w:after="0"/>
      </w:pPr>
      <w:r>
        <w:separator/>
      </w:r>
    </w:p>
  </w:footnote>
  <w:footnote w:type="continuationSeparator" w:id="0">
    <w:p w:rsidR="00D72712" w:rsidRDefault="00D72712"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5A" w:rsidRDefault="00BD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5A" w:rsidRDefault="00BD1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5A" w:rsidRDefault="00BD1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915E7"/>
    <w:multiLevelType w:val="hybridMultilevel"/>
    <w:tmpl w:val="ECD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A3776"/>
    <w:rsid w:val="00234381"/>
    <w:rsid w:val="004000BC"/>
    <w:rsid w:val="004B204E"/>
    <w:rsid w:val="00707EF7"/>
    <w:rsid w:val="00855A8C"/>
    <w:rsid w:val="008E1764"/>
    <w:rsid w:val="00BA6AAD"/>
    <w:rsid w:val="00BD1D5A"/>
    <w:rsid w:val="00D72712"/>
    <w:rsid w:val="00DA0BF1"/>
    <w:rsid w:val="00DC27D0"/>
    <w:rsid w:val="00E82776"/>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DA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DA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2552</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2015-03-23T15:20:00Z</dcterms:created>
  <dcterms:modified xsi:type="dcterms:W3CDTF">2015-03-23T15:20:00Z</dcterms:modified>
  <cp:category> </cp:category>
  <cp:contentStatus> </cp:contentStatus>
</cp:coreProperties>
</file>