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D74D8B" w:rsidRPr="00D74D8B">
        <w:rPr>
          <w:szCs w:val="22"/>
        </w:rPr>
        <w:t>VERIZON 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F201FC">
        <w:rPr>
          <w:szCs w:val="22"/>
        </w:rPr>
        <w:t>83</w:t>
      </w:r>
      <w:r>
        <w:rPr>
          <w:szCs w:val="22"/>
        </w:rPr>
        <w:tab/>
      </w:r>
      <w:r>
        <w:rPr>
          <w:szCs w:val="22"/>
        </w:rPr>
        <w:tab/>
      </w:r>
      <w:r>
        <w:rPr>
          <w:szCs w:val="22"/>
        </w:rPr>
        <w:tab/>
      </w:r>
      <w:r>
        <w:rPr>
          <w:szCs w:val="22"/>
        </w:rPr>
        <w:tab/>
      </w:r>
      <w:r>
        <w:rPr>
          <w:szCs w:val="22"/>
        </w:rPr>
        <w:tab/>
        <w:t xml:space="preserve">     </w:t>
      </w:r>
      <w:r w:rsidR="008833B2">
        <w:rPr>
          <w:szCs w:val="22"/>
        </w:rPr>
        <w:t xml:space="preserve">   </w:t>
      </w:r>
      <w:r w:rsidR="00D74D8B">
        <w:rPr>
          <w:szCs w:val="22"/>
        </w:rPr>
        <w:tab/>
        <w:t xml:space="preserve">    April 3</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D74D8B">
        <w:rPr>
          <w:szCs w:val="22"/>
        </w:rPr>
        <w:t>41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D74D8B" w:rsidP="008C4E05">
      <w:pPr>
        <w:tabs>
          <w:tab w:val="left" w:pos="-720"/>
        </w:tabs>
        <w:suppressAutoHyphens/>
        <w:rPr>
          <w:b/>
          <w:szCs w:val="22"/>
          <w:u w:val="single"/>
        </w:rPr>
      </w:pPr>
      <w:r>
        <w:rPr>
          <w:szCs w:val="22"/>
        </w:rPr>
        <w:t>Verizon New York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585588" w:rsidRPr="00585588">
        <w:rPr>
          <w:b/>
          <w:szCs w:val="22"/>
          <w:u w:val="single"/>
        </w:rPr>
        <w:t>http://</w:t>
      </w:r>
      <w:r>
        <w:rPr>
          <w:b/>
          <w:szCs w:val="22"/>
          <w:u w:val="single"/>
        </w:rPr>
        <w:t>www</w:t>
      </w:r>
      <w:r w:rsidRPr="00D74D8B">
        <w:rPr>
          <w:b/>
          <w:szCs w:val="22"/>
          <w:u w:val="single"/>
        </w:rPr>
        <w:t>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690"/>
        <w:gridCol w:w="2880"/>
      </w:tblGrid>
      <w:tr w:rsidR="00745259" w:rsidRPr="007E723C" w:rsidTr="00745259">
        <w:trPr>
          <w:trHeight w:val="305"/>
        </w:trPr>
        <w:tc>
          <w:tcPr>
            <w:tcW w:w="2790" w:type="dxa"/>
            <w:shd w:val="clear" w:color="auto" w:fill="auto"/>
          </w:tcPr>
          <w:p w:rsidR="001C572D" w:rsidRPr="007E723C" w:rsidRDefault="00836916" w:rsidP="007E723C">
            <w:pPr>
              <w:tabs>
                <w:tab w:val="left" w:pos="0"/>
              </w:tabs>
              <w:suppressAutoHyphens/>
              <w:rPr>
                <w:b/>
                <w:szCs w:val="22"/>
              </w:rPr>
            </w:pPr>
            <w:r w:rsidRPr="007E723C">
              <w:rPr>
                <w:b/>
                <w:szCs w:val="22"/>
              </w:rPr>
              <w:t>Type of Change(s)</w:t>
            </w:r>
          </w:p>
        </w:tc>
        <w:tc>
          <w:tcPr>
            <w:tcW w:w="3690" w:type="dxa"/>
            <w:shd w:val="clear" w:color="auto" w:fill="auto"/>
          </w:tcPr>
          <w:p w:rsidR="001C572D" w:rsidRPr="007E723C" w:rsidRDefault="00836916" w:rsidP="007E723C">
            <w:pPr>
              <w:tabs>
                <w:tab w:val="left" w:pos="0"/>
              </w:tabs>
              <w:suppressAutoHyphens/>
              <w:rPr>
                <w:b/>
                <w:szCs w:val="22"/>
              </w:rPr>
            </w:pPr>
            <w:r>
              <w:rPr>
                <w:b/>
                <w:szCs w:val="22"/>
              </w:rPr>
              <w:t>Location of Change(s)</w:t>
            </w:r>
          </w:p>
        </w:tc>
        <w:tc>
          <w:tcPr>
            <w:tcW w:w="2880" w:type="dxa"/>
            <w:shd w:val="clear" w:color="auto" w:fill="auto"/>
          </w:tcPr>
          <w:p w:rsidR="001C572D" w:rsidRPr="007E723C" w:rsidRDefault="00836916" w:rsidP="007E723C">
            <w:pPr>
              <w:tabs>
                <w:tab w:val="left" w:pos="0"/>
              </w:tabs>
              <w:suppressAutoHyphens/>
              <w:rPr>
                <w:b/>
                <w:szCs w:val="22"/>
              </w:rPr>
            </w:pPr>
            <w:r>
              <w:rPr>
                <w:b/>
                <w:szCs w:val="22"/>
              </w:rPr>
              <w:t xml:space="preserve">Originally Planned </w:t>
            </w:r>
            <w:r w:rsidRPr="007E723C">
              <w:rPr>
                <w:b/>
                <w:szCs w:val="22"/>
              </w:rPr>
              <w:t>Implementation Date(s)</w:t>
            </w:r>
          </w:p>
        </w:tc>
      </w:tr>
      <w:tr w:rsidR="00745259" w:rsidRPr="007E723C" w:rsidTr="00745259">
        <w:tc>
          <w:tcPr>
            <w:tcW w:w="2790" w:type="dxa"/>
            <w:shd w:val="clear" w:color="auto" w:fill="auto"/>
          </w:tcPr>
          <w:p w:rsidR="001C572D" w:rsidRPr="007E723C" w:rsidRDefault="00836916" w:rsidP="00836916">
            <w:pPr>
              <w:tabs>
                <w:tab w:val="left" w:pos="0"/>
              </w:tabs>
              <w:suppressAutoHyphens/>
              <w:rPr>
                <w:szCs w:val="22"/>
              </w:rPr>
            </w:pPr>
            <w:r>
              <w:rPr>
                <w:szCs w:val="22"/>
              </w:rPr>
              <w:t>Verizon plans to retire a small number of copper facilities and to provide services over its fiber-to-the-home network infrastructure.</w:t>
            </w:r>
          </w:p>
        </w:tc>
        <w:tc>
          <w:tcPr>
            <w:tcW w:w="3690" w:type="dxa"/>
            <w:shd w:val="clear" w:color="auto" w:fill="auto"/>
          </w:tcPr>
          <w:p w:rsidR="008833B2" w:rsidRPr="007E723C" w:rsidRDefault="00317ED8" w:rsidP="00745259">
            <w:r>
              <w:t xml:space="preserve">E 97th Street, NY Wire Center </w:t>
            </w:r>
            <w:r w:rsidR="00745259">
              <w:t xml:space="preserve">(NYCMNY97) </w:t>
            </w:r>
            <w:r>
              <w:t>– 151 East 97th Street</w:t>
            </w:r>
            <w:r w:rsidR="00745259">
              <w:t>, New York, NY 10029</w:t>
            </w:r>
            <w:r>
              <w:t xml:space="preserve"> &amp; </w:t>
            </w:r>
            <w:r w:rsidR="00745259">
              <w:t xml:space="preserve">at facilities associated with </w:t>
            </w:r>
            <w:r>
              <w:t xml:space="preserve">the listed locations </w:t>
            </w:r>
            <w:r w:rsidR="00745259">
              <w:t>served by this wire center</w:t>
            </w:r>
            <w:r>
              <w:t xml:space="preserve"> (attached)</w:t>
            </w:r>
            <w:r w:rsidR="00745259">
              <w:t>.</w:t>
            </w:r>
          </w:p>
        </w:tc>
        <w:tc>
          <w:tcPr>
            <w:tcW w:w="2880" w:type="dxa"/>
            <w:shd w:val="clear" w:color="auto" w:fill="auto"/>
          </w:tcPr>
          <w:p w:rsidR="00F76F0F" w:rsidRPr="007E723C" w:rsidRDefault="00836916" w:rsidP="00836916">
            <w:pPr>
              <w:tabs>
                <w:tab w:val="left" w:pos="0"/>
              </w:tabs>
              <w:suppressAutoHyphens/>
              <w:rPr>
                <w:szCs w:val="22"/>
              </w:rPr>
            </w:pPr>
            <w:r>
              <w:rPr>
                <w:szCs w:val="22"/>
              </w:rPr>
              <w:t>On or after June 30, 2015</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9025A7" w:rsidRDefault="009025A7" w:rsidP="009025A7">
      <w:pPr>
        <w:tabs>
          <w:tab w:val="left" w:pos="0"/>
        </w:tabs>
        <w:suppressAutoHyphens/>
        <w:rPr>
          <w:szCs w:val="22"/>
        </w:rPr>
      </w:pPr>
      <w:r>
        <w:rPr>
          <w:szCs w:val="22"/>
        </w:rPr>
        <w:t>Frederick E. Moacdieh</w:t>
      </w:r>
    </w:p>
    <w:p w:rsidR="009025A7" w:rsidRDefault="009025A7" w:rsidP="009025A7">
      <w:pPr>
        <w:tabs>
          <w:tab w:val="left" w:pos="0"/>
        </w:tabs>
        <w:suppressAutoHyphens/>
        <w:rPr>
          <w:szCs w:val="22"/>
        </w:rPr>
      </w:pPr>
      <w:r>
        <w:rPr>
          <w:szCs w:val="22"/>
        </w:rPr>
        <w:t>Executive Director - Federal Regulatory Affairs</w:t>
      </w:r>
    </w:p>
    <w:p w:rsidR="009025A7" w:rsidRDefault="009025A7" w:rsidP="009025A7">
      <w:pPr>
        <w:tabs>
          <w:tab w:val="left" w:pos="0"/>
        </w:tabs>
        <w:suppressAutoHyphens/>
        <w:rPr>
          <w:szCs w:val="22"/>
        </w:rPr>
      </w:pPr>
      <w:r>
        <w:rPr>
          <w:szCs w:val="22"/>
        </w:rPr>
        <w:t>Verizon</w:t>
      </w:r>
    </w:p>
    <w:p w:rsidR="009025A7" w:rsidRDefault="009025A7" w:rsidP="009025A7">
      <w:pPr>
        <w:tabs>
          <w:tab w:val="left" w:pos="0"/>
        </w:tabs>
        <w:suppressAutoHyphens/>
        <w:rPr>
          <w:szCs w:val="22"/>
        </w:rPr>
      </w:pPr>
      <w:r>
        <w:rPr>
          <w:szCs w:val="22"/>
        </w:rPr>
        <w:t>1300 I Street, N.W., Suite 400 West</w:t>
      </w:r>
    </w:p>
    <w:p w:rsidR="00FF1412" w:rsidRDefault="009025A7" w:rsidP="009025A7">
      <w:pPr>
        <w:tabs>
          <w:tab w:val="left" w:pos="0"/>
        </w:tabs>
        <w:suppressAutoHyphens/>
        <w:rPr>
          <w:szCs w:val="22"/>
        </w:rPr>
      </w:pPr>
      <w:r>
        <w:rPr>
          <w:szCs w:val="22"/>
        </w:rPr>
        <w:t>Washington, D.C. 20005</w:t>
      </w:r>
      <w:r>
        <w:rPr>
          <w:szCs w:val="22"/>
        </w:rPr>
        <w:tab/>
      </w:r>
      <w:r>
        <w:rPr>
          <w:szCs w:val="22"/>
        </w:rPr>
        <w:tab/>
        <w:t>Phone:  (202) 515-2590</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w:t>
      </w:r>
      <w:r w:rsidR="00C67E96">
        <w:rPr>
          <w:szCs w:val="22"/>
        </w:rPr>
        <w:t xml:space="preserve">these </w:t>
      </w:r>
      <w:r>
        <w:rPr>
          <w:szCs w:val="22"/>
        </w:rPr>
        <w:t xml:space="preserve">changes is subject to the FCC’s </w:t>
      </w:r>
      <w:r w:rsidR="00C67E96">
        <w:rPr>
          <w:szCs w:val="22"/>
        </w:rPr>
        <w:t xml:space="preserve">90-day </w:t>
      </w:r>
      <w:r>
        <w:rPr>
          <w:szCs w:val="22"/>
        </w:rPr>
        <w:t xml:space="preserve">public notice period under section 51.333(b).  </w:t>
      </w:r>
      <w:r>
        <w:rPr>
          <w:i/>
          <w:szCs w:val="22"/>
        </w:rPr>
        <w:t>See</w:t>
      </w:r>
      <w:r>
        <w:rPr>
          <w:szCs w:val="22"/>
        </w:rPr>
        <w:t xml:space="preserve"> 47 C.F.R. § 51.333(b).</w:t>
      </w:r>
    </w:p>
    <w:p w:rsidR="001434DF" w:rsidRDefault="001434DF"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http://apps.fcc.gov/ecfs.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F81E03" w:rsidRDefault="00FF1412" w:rsidP="00967F6B">
      <w:pPr>
        <w:tabs>
          <w:tab w:val="left" w:pos="0"/>
        </w:tabs>
        <w:suppressAutoHyphens/>
        <w:jc w:val="center"/>
        <w:rPr>
          <w:szCs w:val="22"/>
        </w:rPr>
      </w:pPr>
      <w:r>
        <w:rPr>
          <w:b/>
          <w:szCs w:val="22"/>
        </w:rPr>
        <w:t>-FCC-</w:t>
      </w:r>
    </w:p>
    <w:sectPr w:rsidR="008961DF" w:rsidRPr="00F81E03"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C39">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8C" w:rsidRDefault="00C05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8C" w:rsidRDefault="00C05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8C" w:rsidRDefault="00C05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A7C3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89575524"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0E9D"/>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1C0C"/>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17ED8"/>
    <w:rsid w:val="003207CC"/>
    <w:rsid w:val="003227D7"/>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5082"/>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259"/>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6916"/>
    <w:rsid w:val="00837227"/>
    <w:rsid w:val="00846A35"/>
    <w:rsid w:val="008475CB"/>
    <w:rsid w:val="008511D6"/>
    <w:rsid w:val="0085584E"/>
    <w:rsid w:val="008565EA"/>
    <w:rsid w:val="0085762B"/>
    <w:rsid w:val="00861B73"/>
    <w:rsid w:val="00864F79"/>
    <w:rsid w:val="008675E4"/>
    <w:rsid w:val="008714B8"/>
    <w:rsid w:val="00871E6F"/>
    <w:rsid w:val="00871F75"/>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5A7"/>
    <w:rsid w:val="00902966"/>
    <w:rsid w:val="0090414C"/>
    <w:rsid w:val="00906B91"/>
    <w:rsid w:val="00910206"/>
    <w:rsid w:val="00912A41"/>
    <w:rsid w:val="00912AB3"/>
    <w:rsid w:val="00912C71"/>
    <w:rsid w:val="00912EC7"/>
    <w:rsid w:val="00915A9E"/>
    <w:rsid w:val="00916B88"/>
    <w:rsid w:val="009238F2"/>
    <w:rsid w:val="0092399C"/>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A7C39"/>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762D"/>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528C"/>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1362"/>
    <w:rsid w:val="00D11445"/>
    <w:rsid w:val="00D1407E"/>
    <w:rsid w:val="00D16D21"/>
    <w:rsid w:val="00D27D25"/>
    <w:rsid w:val="00D326B7"/>
    <w:rsid w:val="00D336A0"/>
    <w:rsid w:val="00D40FEC"/>
    <w:rsid w:val="00D44314"/>
    <w:rsid w:val="00D44CD2"/>
    <w:rsid w:val="00D44EFE"/>
    <w:rsid w:val="00D4623B"/>
    <w:rsid w:val="00D467CD"/>
    <w:rsid w:val="00D47755"/>
    <w:rsid w:val="00D50006"/>
    <w:rsid w:val="00D506BE"/>
    <w:rsid w:val="00D515A5"/>
    <w:rsid w:val="00D52106"/>
    <w:rsid w:val="00D547B9"/>
    <w:rsid w:val="00D55201"/>
    <w:rsid w:val="00D61B16"/>
    <w:rsid w:val="00D74D8B"/>
    <w:rsid w:val="00D74EF8"/>
    <w:rsid w:val="00D76046"/>
    <w:rsid w:val="00D81F60"/>
    <w:rsid w:val="00D825B2"/>
    <w:rsid w:val="00D85C73"/>
    <w:rsid w:val="00D900E8"/>
    <w:rsid w:val="00D911E3"/>
    <w:rsid w:val="00D92182"/>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01FC"/>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1E03"/>
    <w:rsid w:val="00F83DD1"/>
    <w:rsid w:val="00F85FFC"/>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991</Words>
  <Characters>5720</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6744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2015-04-03T18:12:00Z</dcterms:created>
  <dcterms:modified xsi:type="dcterms:W3CDTF">2015-04-03T18:12:00Z</dcterms:modified>
  <cp:category> </cp:category>
  <cp:contentStatus> </cp:contentStatus>
</cp:coreProperties>
</file>