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22B04">
        <w:rPr>
          <w:szCs w:val="22"/>
        </w:rPr>
        <w:t>FRONTIER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2274F7">
        <w:rPr>
          <w:szCs w:val="22"/>
        </w:rPr>
        <w:t>95</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2274F7">
        <w:rPr>
          <w:szCs w:val="22"/>
        </w:rPr>
        <w:tab/>
        <w:t xml:space="preserve">  </w:t>
      </w:r>
      <w:r w:rsidR="00BA6242">
        <w:rPr>
          <w:szCs w:val="22"/>
        </w:rPr>
        <w:t>April 17</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965F16">
        <w:rPr>
          <w:szCs w:val="22"/>
        </w:rPr>
        <w:t>47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BA6242" w:rsidP="008C4E05">
      <w:pPr>
        <w:tabs>
          <w:tab w:val="left" w:pos="-720"/>
        </w:tabs>
        <w:suppressAutoHyphens/>
        <w:rPr>
          <w:b/>
          <w:szCs w:val="22"/>
          <w:u w:val="single"/>
        </w:rPr>
      </w:pPr>
      <w:r>
        <w:rPr>
          <w:szCs w:val="22"/>
        </w:rPr>
        <w:t>Frontier Communications</w:t>
      </w:r>
      <w:r w:rsidR="002274F7">
        <w:rPr>
          <w:szCs w:val="22"/>
        </w:rPr>
        <w:t xml:space="preserve"> (Frontier)</w:t>
      </w:r>
      <w:r w:rsidR="00013348">
        <w:rPr>
          <w:szCs w:val="22"/>
        </w:rPr>
        <w:t>,</w:t>
      </w:r>
      <w:r w:rsidR="008961DF" w:rsidRPr="00F046EC">
        <w:rPr>
          <w:szCs w:val="22"/>
        </w:rPr>
        <w:t xml:space="preserve"> an incumbent local exchange carrier (LEC), has filed certification that </w:t>
      </w:r>
      <w:r w:rsidR="008C4E05">
        <w:rPr>
          <w:szCs w:val="22"/>
        </w:rPr>
        <w:t>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2274F7">
        <w:rPr>
          <w:rStyle w:val="FootnoteReference"/>
          <w:szCs w:val="22"/>
        </w:rPr>
        <w:footnoteReference w:id="1"/>
      </w:r>
      <w:r w:rsidR="002274F7">
        <w:rPr>
          <w:szCs w:val="22"/>
        </w:rPr>
        <w:t xml:space="preserve">  </w:t>
      </w:r>
      <w:r w:rsidR="008C4E05">
        <w:rPr>
          <w:szCs w:val="22"/>
        </w:rPr>
        <w:t xml:space="preserve">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2274F7">
        <w:rPr>
          <w:b/>
          <w:szCs w:val="22"/>
          <w:u w:val="single"/>
        </w:rPr>
        <w:t>http://</w:t>
      </w:r>
      <w:r w:rsidR="000E2D00">
        <w:rPr>
          <w:b/>
          <w:szCs w:val="22"/>
          <w:u w:val="single"/>
        </w:rPr>
        <w:t>wholesale.</w:t>
      </w:r>
      <w:r w:rsidR="002274F7">
        <w:rPr>
          <w:b/>
          <w:szCs w:val="22"/>
          <w:u w:val="single"/>
        </w:rPr>
        <w:t>frontier.com/wholesale/notifications-and-news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90"/>
        <w:gridCol w:w="2430"/>
        <w:gridCol w:w="2520"/>
      </w:tblGrid>
      <w:tr w:rsidR="00BF4A21" w:rsidRPr="007E723C" w:rsidTr="00BF4A21">
        <w:trPr>
          <w:trHeight w:val="305"/>
        </w:trPr>
        <w:tc>
          <w:tcPr>
            <w:tcW w:w="1620" w:type="dxa"/>
            <w:shd w:val="clear" w:color="auto" w:fill="auto"/>
          </w:tcPr>
          <w:p w:rsidR="00BF4A21" w:rsidRPr="007E723C" w:rsidRDefault="00BF4A21" w:rsidP="007E723C">
            <w:pPr>
              <w:tabs>
                <w:tab w:val="left" w:pos="0"/>
              </w:tabs>
              <w:suppressAutoHyphens/>
              <w:rPr>
                <w:b/>
                <w:szCs w:val="22"/>
              </w:rPr>
            </w:pPr>
            <w:r>
              <w:rPr>
                <w:b/>
                <w:szCs w:val="22"/>
              </w:rPr>
              <w:t>Notice Number</w:t>
            </w:r>
          </w:p>
        </w:tc>
        <w:tc>
          <w:tcPr>
            <w:tcW w:w="2790" w:type="dxa"/>
            <w:shd w:val="clear" w:color="auto" w:fill="auto"/>
          </w:tcPr>
          <w:p w:rsidR="00BF4A21" w:rsidRPr="007E723C" w:rsidRDefault="00BF4A21" w:rsidP="000125E1">
            <w:pPr>
              <w:tabs>
                <w:tab w:val="left" w:pos="0"/>
              </w:tabs>
              <w:suppressAutoHyphens/>
              <w:rPr>
                <w:b/>
                <w:szCs w:val="22"/>
              </w:rPr>
            </w:pPr>
            <w:r w:rsidRPr="007E723C">
              <w:rPr>
                <w:b/>
                <w:szCs w:val="22"/>
              </w:rPr>
              <w:t>Type of Change(s)</w:t>
            </w:r>
          </w:p>
        </w:tc>
        <w:tc>
          <w:tcPr>
            <w:tcW w:w="2430" w:type="dxa"/>
            <w:shd w:val="clear" w:color="auto" w:fill="auto"/>
          </w:tcPr>
          <w:p w:rsidR="00BF4A21" w:rsidRPr="007E723C" w:rsidRDefault="00BF4A21" w:rsidP="007E723C">
            <w:pPr>
              <w:tabs>
                <w:tab w:val="left" w:pos="0"/>
              </w:tabs>
              <w:suppressAutoHyphens/>
              <w:rPr>
                <w:b/>
                <w:szCs w:val="22"/>
              </w:rPr>
            </w:pPr>
            <w:r>
              <w:rPr>
                <w:b/>
                <w:szCs w:val="22"/>
              </w:rPr>
              <w:t>Location of Change(s)</w:t>
            </w:r>
          </w:p>
        </w:tc>
        <w:tc>
          <w:tcPr>
            <w:tcW w:w="2520" w:type="dxa"/>
          </w:tcPr>
          <w:p w:rsidR="00BF4A21" w:rsidRDefault="00BF4A21" w:rsidP="007E723C">
            <w:pPr>
              <w:tabs>
                <w:tab w:val="left" w:pos="0"/>
              </w:tabs>
              <w:suppressAutoHyphens/>
              <w:rPr>
                <w:b/>
                <w:szCs w:val="22"/>
              </w:rPr>
            </w:pPr>
            <w:r>
              <w:rPr>
                <w:b/>
                <w:szCs w:val="22"/>
              </w:rPr>
              <w:t>Implementation Date(s)</w:t>
            </w:r>
          </w:p>
        </w:tc>
      </w:tr>
      <w:tr w:rsidR="00BF4A21" w:rsidRPr="007E723C" w:rsidTr="00BF4A21">
        <w:tc>
          <w:tcPr>
            <w:tcW w:w="1620" w:type="dxa"/>
            <w:shd w:val="clear" w:color="auto" w:fill="auto"/>
          </w:tcPr>
          <w:p w:rsidR="00BF4A21" w:rsidRPr="007E723C" w:rsidRDefault="00BF4A21" w:rsidP="00D03976">
            <w:pPr>
              <w:tabs>
                <w:tab w:val="left" w:pos="0"/>
              </w:tabs>
              <w:suppressAutoHyphens/>
              <w:rPr>
                <w:szCs w:val="22"/>
              </w:rPr>
            </w:pPr>
            <w:r>
              <w:rPr>
                <w:szCs w:val="22"/>
              </w:rPr>
              <w:t>CCBFTR01010</w:t>
            </w:r>
          </w:p>
        </w:tc>
        <w:tc>
          <w:tcPr>
            <w:tcW w:w="2790" w:type="dxa"/>
            <w:shd w:val="clear" w:color="auto" w:fill="auto"/>
          </w:tcPr>
          <w:p w:rsidR="00BF4A21" w:rsidRPr="007E723C" w:rsidRDefault="00BF4A21" w:rsidP="00BF4A21">
            <w:r w:rsidRPr="00BF4A21">
              <w:rPr>
                <w:szCs w:val="22"/>
              </w:rPr>
              <w:t xml:space="preserve">Replacing copper feeder facilities with fiber optic cable and </w:t>
            </w:r>
            <w:r>
              <w:rPr>
                <w:szCs w:val="22"/>
              </w:rPr>
              <w:t xml:space="preserve">integrated </w:t>
            </w:r>
            <w:r w:rsidRPr="00BF4A21">
              <w:rPr>
                <w:szCs w:val="22"/>
              </w:rPr>
              <w:t xml:space="preserve">Digital Loop Carrier systems due to a </w:t>
            </w:r>
            <w:r>
              <w:rPr>
                <w:szCs w:val="22"/>
              </w:rPr>
              <w:t>landslide and damage to facilities on Keystone Drive</w:t>
            </w:r>
            <w:r w:rsidRPr="00BF4A21">
              <w:rPr>
                <w:szCs w:val="22"/>
              </w:rPr>
              <w:t>.</w:t>
            </w:r>
          </w:p>
        </w:tc>
        <w:tc>
          <w:tcPr>
            <w:tcW w:w="2430" w:type="dxa"/>
            <w:shd w:val="clear" w:color="auto" w:fill="auto"/>
          </w:tcPr>
          <w:p w:rsidR="00BF4A21" w:rsidRPr="007E723C" w:rsidRDefault="00BF4A21" w:rsidP="00BF4A21">
            <w:pPr>
              <w:tabs>
                <w:tab w:val="left" w:pos="0"/>
              </w:tabs>
              <w:suppressAutoHyphens/>
              <w:rPr>
                <w:szCs w:val="22"/>
              </w:rPr>
            </w:pPr>
            <w:r>
              <w:rPr>
                <w:szCs w:val="22"/>
              </w:rPr>
              <w:t>Charleston, WV (CHTNWVLE)</w:t>
            </w:r>
          </w:p>
        </w:tc>
        <w:tc>
          <w:tcPr>
            <w:tcW w:w="2520" w:type="dxa"/>
          </w:tcPr>
          <w:p w:rsidR="00BF4A21" w:rsidRDefault="00BF4A21" w:rsidP="00BF4A21">
            <w:pPr>
              <w:tabs>
                <w:tab w:val="left" w:pos="0"/>
              </w:tabs>
              <w:suppressAutoHyphens/>
              <w:rPr>
                <w:szCs w:val="22"/>
              </w:rPr>
            </w:pPr>
            <w:r>
              <w:rPr>
                <w:szCs w:val="22"/>
              </w:rPr>
              <w:t xml:space="preserve">Initially proposed: </w:t>
            </w:r>
            <w:r w:rsidRPr="00BF4A21">
              <w:t>April</w:t>
            </w:r>
            <w:r>
              <w:t> </w:t>
            </w:r>
            <w:r w:rsidRPr="00BF4A21">
              <w:t>20</w:t>
            </w:r>
            <w:r>
              <w:rPr>
                <w:szCs w:val="22"/>
              </w:rPr>
              <w:t>, 2015</w:t>
            </w:r>
          </w:p>
          <w:p w:rsidR="00BF4A21" w:rsidRDefault="00BF4A21" w:rsidP="00BF4A21">
            <w:pPr>
              <w:tabs>
                <w:tab w:val="left" w:pos="0"/>
              </w:tabs>
              <w:suppressAutoHyphens/>
              <w:rPr>
                <w:szCs w:val="22"/>
              </w:rPr>
            </w:pPr>
            <w:r>
              <w:rPr>
                <w:szCs w:val="22"/>
              </w:rPr>
              <w:t>Effective:  May 1,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866610" w:rsidRPr="00866610" w:rsidRDefault="00866610" w:rsidP="00866610">
      <w:pPr>
        <w:tabs>
          <w:tab w:val="left" w:pos="0"/>
        </w:tabs>
        <w:suppressAutoHyphens/>
        <w:rPr>
          <w:szCs w:val="22"/>
        </w:rPr>
      </w:pPr>
      <w:r>
        <w:rPr>
          <w:szCs w:val="22"/>
        </w:rPr>
        <w:t>AJ Burton</w:t>
      </w:r>
    </w:p>
    <w:p w:rsidR="00866610" w:rsidRPr="00866610" w:rsidRDefault="00866610" w:rsidP="00866610">
      <w:pPr>
        <w:tabs>
          <w:tab w:val="left" w:pos="0"/>
        </w:tabs>
        <w:suppressAutoHyphens/>
        <w:rPr>
          <w:szCs w:val="22"/>
        </w:rPr>
      </w:pPr>
      <w:r w:rsidRPr="00866610">
        <w:rPr>
          <w:szCs w:val="22"/>
        </w:rPr>
        <w:t>Director</w:t>
      </w:r>
      <w:r>
        <w:rPr>
          <w:szCs w:val="22"/>
        </w:rPr>
        <w:t xml:space="preserve">, </w:t>
      </w:r>
      <w:r w:rsidRPr="00866610">
        <w:rPr>
          <w:szCs w:val="22"/>
        </w:rPr>
        <w:t>Federal Regulatory Affairs</w:t>
      </w:r>
    </w:p>
    <w:p w:rsidR="00866610" w:rsidRPr="00866610" w:rsidRDefault="00866610" w:rsidP="00866610">
      <w:pPr>
        <w:tabs>
          <w:tab w:val="left" w:pos="0"/>
        </w:tabs>
        <w:suppressAutoHyphens/>
        <w:rPr>
          <w:szCs w:val="22"/>
        </w:rPr>
      </w:pPr>
      <w:r w:rsidRPr="00866610">
        <w:rPr>
          <w:szCs w:val="22"/>
        </w:rPr>
        <w:t>Frontier Communications</w:t>
      </w:r>
    </w:p>
    <w:p w:rsidR="00866610" w:rsidRPr="00866610" w:rsidRDefault="00866610" w:rsidP="00866610">
      <w:pPr>
        <w:tabs>
          <w:tab w:val="left" w:pos="0"/>
        </w:tabs>
        <w:suppressAutoHyphens/>
        <w:rPr>
          <w:szCs w:val="22"/>
        </w:rPr>
      </w:pPr>
      <w:r w:rsidRPr="00866610">
        <w:rPr>
          <w:szCs w:val="22"/>
        </w:rPr>
        <w:t>2300 N Street, N.W., Suite 710</w:t>
      </w:r>
    </w:p>
    <w:p w:rsidR="00FF1412" w:rsidRDefault="00866610" w:rsidP="00866610">
      <w:pPr>
        <w:tabs>
          <w:tab w:val="left" w:pos="0"/>
        </w:tabs>
        <w:suppressAutoHyphens/>
        <w:rPr>
          <w:szCs w:val="22"/>
        </w:rPr>
      </w:pPr>
      <w:r w:rsidRPr="00866610">
        <w:rPr>
          <w:szCs w:val="22"/>
        </w:rPr>
        <w:t>Washington, D.C. 20037</w:t>
      </w:r>
      <w:r w:rsidRPr="00866610">
        <w:rPr>
          <w:szCs w:val="22"/>
        </w:rPr>
        <w:tab/>
      </w:r>
      <w:r w:rsidRPr="00866610">
        <w:rPr>
          <w:szCs w:val="22"/>
        </w:rPr>
        <w:tab/>
        <w:t>Phone: (202) 223-6807</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397">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B2" w:rsidRDefault="0087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2274F7" w:rsidRPr="00944275" w:rsidRDefault="002274F7" w:rsidP="002274F7">
      <w:pPr>
        <w:pStyle w:val="FootnoteText"/>
        <w:rPr>
          <w:sz w:val="20"/>
        </w:rPr>
      </w:pPr>
      <w:r>
        <w:rPr>
          <w:rStyle w:val="FootnoteReference"/>
        </w:rPr>
        <w:footnoteRef/>
      </w:r>
      <w:r>
        <w:t xml:space="preserve"> </w:t>
      </w:r>
      <w:r w:rsidR="00E86917">
        <w:rPr>
          <w:sz w:val="20"/>
        </w:rPr>
        <w:t>On April 10</w:t>
      </w:r>
      <w:r w:rsidRPr="00341E7F">
        <w:rPr>
          <w:sz w:val="20"/>
        </w:rPr>
        <w:t>, 201</w:t>
      </w:r>
      <w:r w:rsidR="00E86917">
        <w:rPr>
          <w:sz w:val="20"/>
        </w:rPr>
        <w:t>5</w:t>
      </w:r>
      <w:r w:rsidRPr="00341E7F">
        <w:rPr>
          <w:sz w:val="20"/>
        </w:rPr>
        <w:t xml:space="preserve">, </w:t>
      </w:r>
      <w:r>
        <w:rPr>
          <w:sz w:val="20"/>
        </w:rPr>
        <w:t xml:space="preserve">Frontier submitted a revised filing </w:t>
      </w:r>
      <w:r w:rsidR="00E86917">
        <w:rPr>
          <w:sz w:val="20"/>
        </w:rPr>
        <w:t>via the Electronic Comment Filing System (ECFS) to include its Section 51.329(a) Certification</w:t>
      </w:r>
      <w:r>
        <w:rPr>
          <w:sz w:val="20"/>
        </w:rPr>
        <w:t>.</w:t>
      </w:r>
    </w:p>
  </w:footnote>
  <w:footnote w:id="2">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B2" w:rsidRDefault="0087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B2" w:rsidRDefault="00870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A039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0790220"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5E1"/>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E2D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274F7"/>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3A82"/>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4D9E"/>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039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2B04"/>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6610"/>
    <w:rsid w:val="008675E4"/>
    <w:rsid w:val="008704B2"/>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5F16"/>
    <w:rsid w:val="00967F6B"/>
    <w:rsid w:val="0097017B"/>
    <w:rsid w:val="00971302"/>
    <w:rsid w:val="009725FB"/>
    <w:rsid w:val="009762C2"/>
    <w:rsid w:val="00977B24"/>
    <w:rsid w:val="0098436F"/>
    <w:rsid w:val="00985887"/>
    <w:rsid w:val="00990964"/>
    <w:rsid w:val="00992FAD"/>
    <w:rsid w:val="00997FC2"/>
    <w:rsid w:val="009A5811"/>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6242"/>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A21"/>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3B20"/>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6917"/>
    <w:rsid w:val="00E87E45"/>
    <w:rsid w:val="00E87EEB"/>
    <w:rsid w:val="00E943A2"/>
    <w:rsid w:val="00E95048"/>
    <w:rsid w:val="00E96D89"/>
    <w:rsid w:val="00EA0872"/>
    <w:rsid w:val="00EA17C2"/>
    <w:rsid w:val="00EA225F"/>
    <w:rsid w:val="00EA69AB"/>
    <w:rsid w:val="00EB343C"/>
    <w:rsid w:val="00EC367F"/>
    <w:rsid w:val="00ED47E2"/>
    <w:rsid w:val="00ED63AE"/>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2AB7"/>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952</Words>
  <Characters>5571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6554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2015-04-17T19:37:00Z</dcterms:created>
  <dcterms:modified xsi:type="dcterms:W3CDTF">2015-04-17T19:37:00Z</dcterms:modified>
  <cp:category> </cp:category>
  <cp:contentStatus> </cp:contentStatus>
</cp:coreProperties>
</file>