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662D4" w14:textId="536E620F" w:rsidR="004074E5" w:rsidRPr="004074E5" w:rsidRDefault="004074E5" w:rsidP="00E532BE">
      <w:pPr>
        <w:spacing w:after="240"/>
        <w:jc w:val="center"/>
        <w:rPr>
          <w:b/>
        </w:rPr>
      </w:pPr>
      <w:bookmarkStart w:id="0" w:name="_GoBack"/>
      <w:bookmarkEnd w:id="0"/>
      <w:r w:rsidRPr="004074E5">
        <w:rPr>
          <w:b/>
        </w:rPr>
        <w:t>REMARKS OF FCC COMMISSIONER AJIT PAI</w:t>
      </w:r>
      <w:r w:rsidRPr="004074E5">
        <w:rPr>
          <w:b/>
        </w:rPr>
        <w:br/>
        <w:t>AT THE INTERNATIONAL INSTITUTE OF COMMUNICATIONS FORUM</w:t>
      </w:r>
    </w:p>
    <w:p w14:paraId="6FAA2CF0" w14:textId="77777777" w:rsidR="004074E5" w:rsidRPr="004074E5" w:rsidRDefault="004074E5" w:rsidP="004074E5">
      <w:pPr>
        <w:spacing w:after="240"/>
        <w:jc w:val="center"/>
        <w:rPr>
          <w:b/>
        </w:rPr>
      </w:pPr>
      <w:r w:rsidRPr="004074E5">
        <w:rPr>
          <w:b/>
        </w:rPr>
        <w:t>LONDON, ENGLAND</w:t>
      </w:r>
    </w:p>
    <w:p w14:paraId="6E8AEFCA" w14:textId="77777777" w:rsidR="004074E5" w:rsidRPr="004074E5" w:rsidRDefault="004074E5" w:rsidP="004074E5">
      <w:pPr>
        <w:spacing w:after="240"/>
        <w:jc w:val="center"/>
        <w:rPr>
          <w:b/>
        </w:rPr>
      </w:pPr>
      <w:r w:rsidRPr="004074E5">
        <w:rPr>
          <w:b/>
        </w:rPr>
        <w:t>APRIL 27, 2015</w:t>
      </w:r>
    </w:p>
    <w:p w14:paraId="61A5CC32" w14:textId="3F245423" w:rsidR="0010241C" w:rsidRDefault="00BE368C" w:rsidP="00BE368C">
      <w:pPr>
        <w:ind w:firstLine="720"/>
      </w:pPr>
      <w:r>
        <w:t>Thank you for this opportunity to address the International Institute of Communications.  The IIC has long been an independent, neutral platform for discussing the converging telecommunications,</w:t>
      </w:r>
      <w:r w:rsidRPr="00AB540D">
        <w:t xml:space="preserve"> media</w:t>
      </w:r>
      <w:r>
        <w:t>,</w:t>
      </w:r>
      <w:r w:rsidRPr="00AB540D">
        <w:t xml:space="preserve"> and technology </w:t>
      </w:r>
      <w:r>
        <w:t>markets.  And it’s a particular privilege to address the United Kingdom chapter, the organization’s first.  But I must confess that I was little disappointed that the IIC chose to hold today’s event at the Riverside House rather than Ditchley Park, the estate where the organization was founded.  As a longtime admirer of Sir Winston Churchill, I had hoped to walk some of the halls he h</w:t>
      </w:r>
      <w:r w:rsidR="00E532BE">
        <w:t>ad walked during World War II.</w:t>
      </w:r>
    </w:p>
    <w:p w14:paraId="48D7AE65" w14:textId="13A3D43E" w:rsidR="00BE368C" w:rsidRDefault="00BE368C" w:rsidP="00BE368C">
      <w:pPr>
        <w:ind w:firstLine="720"/>
      </w:pPr>
      <w:r>
        <w:t xml:space="preserve">So </w:t>
      </w:r>
      <w:r w:rsidR="00172942">
        <w:t xml:space="preserve">many </w:t>
      </w:r>
      <w:r>
        <w:t>of Churchill</w:t>
      </w:r>
      <w:r w:rsidR="00172942">
        <w:t>’s</w:t>
      </w:r>
      <w:r>
        <w:t xml:space="preserve"> </w:t>
      </w:r>
      <w:r w:rsidR="00172942">
        <w:t xml:space="preserve">words </w:t>
      </w:r>
      <w:r>
        <w:t xml:space="preserve">ring true today.  </w:t>
      </w:r>
      <w:r w:rsidR="00172942">
        <w:t>Indeed</w:t>
      </w:r>
      <w:r>
        <w:t xml:space="preserve">, even though </w:t>
      </w:r>
      <w:r w:rsidR="00172942">
        <w:t xml:space="preserve">he </w:t>
      </w:r>
      <w:r>
        <w:t xml:space="preserve">didn’t live to see the Internet, his </w:t>
      </w:r>
      <w:r w:rsidR="00172942">
        <w:t xml:space="preserve">aphorisms </w:t>
      </w:r>
      <w:r>
        <w:t>aptly describe much of the current discussion about the broadband marketplace:  “</w:t>
      </w:r>
      <w:r w:rsidRPr="00DA1190">
        <w:t xml:space="preserve">Some people regard private enterprise as a predatory tiger to be shot. </w:t>
      </w:r>
      <w:r>
        <w:t xml:space="preserve"> </w:t>
      </w:r>
      <w:r w:rsidRPr="00DA1190">
        <w:t xml:space="preserve">Others look on it as a cow they can milk. </w:t>
      </w:r>
      <w:r>
        <w:t xml:space="preserve"> </w:t>
      </w:r>
      <w:r w:rsidRPr="00DA1190">
        <w:t>Not enough people see it as a healthy horse, pulling a sturdy wagon</w:t>
      </w:r>
      <w:r>
        <w:t>.”</w:t>
      </w:r>
    </w:p>
    <w:p w14:paraId="154A3F1F" w14:textId="42D92EEA" w:rsidR="00BE368C" w:rsidRDefault="00BE368C" w:rsidP="00BE368C">
      <w:pPr>
        <w:ind w:firstLine="720"/>
      </w:pPr>
      <w:r>
        <w:t xml:space="preserve">This week is an opportune time to focus on the critical role that </w:t>
      </w:r>
      <w:r w:rsidR="0010241C">
        <w:t xml:space="preserve">the </w:t>
      </w:r>
      <w:r w:rsidR="00172942">
        <w:t xml:space="preserve">healthy </w:t>
      </w:r>
      <w:r>
        <w:t xml:space="preserve">horse </w:t>
      </w:r>
      <w:r w:rsidR="00172942">
        <w:t xml:space="preserve">has </w:t>
      </w:r>
      <w:r>
        <w:t>play</w:t>
      </w:r>
      <w:r w:rsidR="00172942">
        <w:t>ed</w:t>
      </w:r>
      <w:r>
        <w:t xml:space="preserve"> when it comes to broadband infrastructure and the Internet.  </w:t>
      </w:r>
      <w:r w:rsidR="00172942">
        <w:t>Remember</w:t>
      </w:r>
      <w:r>
        <w:t xml:space="preserve">, back in the </w:t>
      </w:r>
      <w:r w:rsidR="00172942">
        <w:t>1980</w:t>
      </w:r>
      <w:r w:rsidR="00AD0A78">
        <w:t>s and 1990</w:t>
      </w:r>
      <w:r w:rsidR="00172942">
        <w:t>s</w:t>
      </w:r>
      <w:r>
        <w:t>, the Internet was a government-funded and government-led network of networks</w:t>
      </w:r>
      <w:r w:rsidR="00172942">
        <w:t>.  T</w:t>
      </w:r>
      <w:r>
        <w:t xml:space="preserve">he National Science Foundation Network, or NSFNET, was the backbone connecting universities and research facilities using T3 lines.  But </w:t>
      </w:r>
      <w:r w:rsidR="00172942">
        <w:t xml:space="preserve">20 </w:t>
      </w:r>
      <w:r>
        <w:t>years ago this week, on April 30, 1995, the United States officially dissolved NSFNET and placed Internet operations in private, commercial hands.  To say that transition has gone well would be the understatement of the century.</w:t>
      </w:r>
    </w:p>
    <w:p w14:paraId="2A82358D" w14:textId="7A3DAE89" w:rsidR="00BE368C" w:rsidRDefault="00BE368C" w:rsidP="00BE368C">
      <w:pPr>
        <w:ind w:firstLine="720"/>
      </w:pPr>
      <w:r>
        <w:rPr>
          <w:rFonts w:cs="Times New Roman"/>
          <w:color w:val="000000" w:themeColor="text1"/>
        </w:rPr>
        <w:t>Perhaps most relevant for today’s forum, the Internet is now a virtually unlimited commercial marketplace.  Digital goods and services are exploding</w:t>
      </w:r>
      <w:r w:rsidR="00172942">
        <w:rPr>
          <w:rFonts w:cs="Times New Roman"/>
          <w:color w:val="000000" w:themeColor="text1"/>
        </w:rPr>
        <w:t>.</w:t>
      </w:r>
      <w:r>
        <w:rPr>
          <w:rFonts w:cs="Times New Roman"/>
          <w:color w:val="000000" w:themeColor="text1"/>
        </w:rPr>
        <w:t xml:space="preserve">  Entrepreneurs submit ab</w:t>
      </w:r>
      <w:r>
        <w:t xml:space="preserve">out 460 apps to Apple’s App Store every day; that’s more than 80,000 new apps in just the last six months.  The Internet has leveled the playing field so that consumers can access the best products for the cheapest price, and anyone who wants to compete for their business can do so quickly and easily. </w:t>
      </w:r>
      <w:r w:rsidR="00172942">
        <w:t xml:space="preserve"> </w:t>
      </w:r>
      <w:r>
        <w:t xml:space="preserve">I’ve </w:t>
      </w:r>
      <w:r w:rsidR="00172942">
        <w:t xml:space="preserve">personally </w:t>
      </w:r>
      <w:r>
        <w:t xml:space="preserve">spoken with </w:t>
      </w:r>
      <w:r w:rsidR="00172942">
        <w:t xml:space="preserve">numerous </w:t>
      </w:r>
      <w:r>
        <w:t xml:space="preserve">entrepreneurs who’ve </w:t>
      </w:r>
      <w:r w:rsidR="00172942">
        <w:t xml:space="preserve">said </w:t>
      </w:r>
      <w:r>
        <w:t>that without the Internet, they’d have no business.</w:t>
      </w:r>
    </w:p>
    <w:p w14:paraId="5C64475A" w14:textId="3A941320" w:rsidR="00BE368C" w:rsidRPr="006713BC" w:rsidRDefault="00E26B80" w:rsidP="00BE368C">
      <w:pPr>
        <w:ind w:firstLine="720"/>
        <w:rPr>
          <w:rFonts w:cs="Times New Roman"/>
          <w:color w:val="000000" w:themeColor="text1"/>
        </w:rPr>
      </w:pPr>
      <w:r>
        <w:rPr>
          <w:rFonts w:cs="Times New Roman"/>
          <w:color w:val="000000" w:themeColor="text1"/>
        </w:rPr>
        <w:t xml:space="preserve">The Internet </w:t>
      </w:r>
      <w:r w:rsidR="00BE368C">
        <w:rPr>
          <w:rFonts w:cs="Times New Roman"/>
          <w:color w:val="000000" w:themeColor="text1"/>
        </w:rPr>
        <w:t xml:space="preserve">has </w:t>
      </w:r>
      <w:r w:rsidR="00DC7A7B">
        <w:rPr>
          <w:rFonts w:cs="Times New Roman"/>
          <w:color w:val="000000" w:themeColor="text1"/>
        </w:rPr>
        <w:t xml:space="preserve">also </w:t>
      </w:r>
      <w:r>
        <w:rPr>
          <w:rFonts w:cs="Times New Roman"/>
          <w:color w:val="000000" w:themeColor="text1"/>
        </w:rPr>
        <w:t xml:space="preserve">created </w:t>
      </w:r>
      <w:r w:rsidR="00BE368C">
        <w:rPr>
          <w:rFonts w:cs="Times New Roman"/>
          <w:color w:val="000000" w:themeColor="text1"/>
        </w:rPr>
        <w:t xml:space="preserve">a boom in cultural exchange.  Americans are experiencing a second British invasion as shows like </w:t>
      </w:r>
      <w:r w:rsidR="00BE368C">
        <w:rPr>
          <w:rFonts w:cs="Times New Roman"/>
          <w:i/>
          <w:color w:val="000000" w:themeColor="text1"/>
        </w:rPr>
        <w:t>Sherlock</w:t>
      </w:r>
      <w:r w:rsidR="00BE368C">
        <w:rPr>
          <w:rFonts w:cs="Times New Roman"/>
          <w:color w:val="000000" w:themeColor="text1"/>
        </w:rPr>
        <w:t xml:space="preserve">, </w:t>
      </w:r>
      <w:r w:rsidR="00BE368C">
        <w:rPr>
          <w:rFonts w:cs="Times New Roman"/>
          <w:i/>
          <w:color w:val="000000" w:themeColor="text1"/>
        </w:rPr>
        <w:t>Doctor Who</w:t>
      </w:r>
      <w:r w:rsidR="00BE368C">
        <w:rPr>
          <w:rFonts w:cs="Times New Roman"/>
          <w:color w:val="000000" w:themeColor="text1"/>
        </w:rPr>
        <w:t xml:space="preserve">, </w:t>
      </w:r>
      <w:r w:rsidR="00BE368C" w:rsidRPr="000B19F3">
        <w:rPr>
          <w:rFonts w:cs="Times New Roman"/>
          <w:i/>
          <w:color w:val="000000" w:themeColor="text1"/>
        </w:rPr>
        <w:t>Broadchurch</w:t>
      </w:r>
      <w:r w:rsidR="00B551A9">
        <w:rPr>
          <w:rFonts w:cs="Times New Roman"/>
          <w:color w:val="000000" w:themeColor="text1"/>
        </w:rPr>
        <w:t>,</w:t>
      </w:r>
      <w:r w:rsidR="00BE368C">
        <w:rPr>
          <w:rFonts w:cs="Times New Roman"/>
          <w:color w:val="000000" w:themeColor="text1"/>
        </w:rPr>
        <w:t xml:space="preserve"> and </w:t>
      </w:r>
      <w:r w:rsidR="00BE368C">
        <w:rPr>
          <w:rFonts w:cs="Times New Roman"/>
          <w:i/>
          <w:color w:val="000000" w:themeColor="text1"/>
        </w:rPr>
        <w:t>Black Mirror</w:t>
      </w:r>
      <w:r w:rsidR="00BE368C">
        <w:rPr>
          <w:rFonts w:cs="Times New Roman"/>
          <w:color w:val="000000" w:themeColor="text1"/>
        </w:rPr>
        <w:t xml:space="preserve"> have crept into our social </w:t>
      </w:r>
      <w:r w:rsidR="00E148A1">
        <w:rPr>
          <w:rFonts w:cs="Times New Roman"/>
          <w:color w:val="000000" w:themeColor="text1"/>
        </w:rPr>
        <w:t>consciousness</w:t>
      </w:r>
      <w:r w:rsidR="00BE368C">
        <w:rPr>
          <w:rFonts w:cs="Times New Roman"/>
          <w:color w:val="000000" w:themeColor="text1"/>
        </w:rPr>
        <w:t>.  Indeed, my own life as a commissioner at a federal agency sometimes reminds me of a British political satire that can be viewed over the Internet</w:t>
      </w:r>
      <w:r>
        <w:rPr>
          <w:rFonts w:cs="Times New Roman"/>
          <w:color w:val="000000" w:themeColor="text1"/>
        </w:rPr>
        <w:t>.  N</w:t>
      </w:r>
      <w:r w:rsidR="00BE368C">
        <w:rPr>
          <w:rFonts w:cs="Times New Roman"/>
          <w:color w:val="000000" w:themeColor="text1"/>
        </w:rPr>
        <w:t xml:space="preserve">o, I’m not talking about the political machinations of the original </w:t>
      </w:r>
      <w:r w:rsidR="00BE368C">
        <w:rPr>
          <w:rFonts w:cs="Times New Roman"/>
          <w:i/>
          <w:color w:val="000000" w:themeColor="text1"/>
        </w:rPr>
        <w:t>House of Cards</w:t>
      </w:r>
      <w:r w:rsidR="00BE368C">
        <w:rPr>
          <w:rFonts w:cs="Times New Roman"/>
          <w:color w:val="000000" w:themeColor="text1"/>
        </w:rPr>
        <w:t xml:space="preserve">, but the absurd banter between Jim Hacker and Sir Humphrey Appleby on the timeless </w:t>
      </w:r>
      <w:r w:rsidR="00BE368C">
        <w:rPr>
          <w:rFonts w:cs="Times New Roman"/>
          <w:i/>
          <w:color w:val="000000" w:themeColor="text1"/>
        </w:rPr>
        <w:t>Yes Minister</w:t>
      </w:r>
      <w:r w:rsidR="00BE368C">
        <w:rPr>
          <w:rFonts w:cs="Times New Roman"/>
          <w:color w:val="000000" w:themeColor="text1"/>
        </w:rPr>
        <w:t>.</w:t>
      </w:r>
    </w:p>
    <w:p w14:paraId="0E121F4A" w14:textId="01B021F0" w:rsidR="00BE368C" w:rsidRDefault="00BE368C" w:rsidP="00BE368C">
      <w:pPr>
        <w:ind w:firstLine="720"/>
      </w:pPr>
      <w:r>
        <w:t xml:space="preserve">What powers all this digital innovation?  Broadband infrastructure—and a lot of it.  Almost every part of the communications industry in the United States is competing to offer newer, faster, and better broadband services.  Carriers are upgrading DSL with IP-based technology and </w:t>
      </w:r>
      <w:r w:rsidR="007448C3">
        <w:t xml:space="preserve">resilient, high-capacity </w:t>
      </w:r>
      <w:r>
        <w:t xml:space="preserve">fiber.  Mobile </w:t>
      </w:r>
      <w:r w:rsidR="009C141D">
        <w:t>operators</w:t>
      </w:r>
      <w:r>
        <w:t xml:space="preserve"> have replaced first-generation cellular, second-generation EDGE, and even 3G services with ultra-fast LTE.  Cable operators, satellite providers, unlicensed wireless Internet service providers, </w:t>
      </w:r>
      <w:r w:rsidR="007448C3">
        <w:t xml:space="preserve">municipalities, </w:t>
      </w:r>
      <w:r>
        <w:t>and even new entrants are offering competitive packages in parts of the country that never dreamed of high-speed broadband.</w:t>
      </w:r>
    </w:p>
    <w:p w14:paraId="32FC975D" w14:textId="2C2EA221" w:rsidR="00046FAA" w:rsidRDefault="00ED7C92" w:rsidP="00BE368C">
      <w:pPr>
        <w:ind w:firstLine="720"/>
      </w:pPr>
      <w:r>
        <w:t>T</w:t>
      </w:r>
      <w:r w:rsidR="00556731">
        <w:t xml:space="preserve">oday, I want to </w:t>
      </w:r>
      <w:r>
        <w:t xml:space="preserve">mention </w:t>
      </w:r>
      <w:r w:rsidR="00556731">
        <w:t xml:space="preserve">just a few lessons that I’ve drawn from the American experience.  </w:t>
      </w:r>
      <w:r>
        <w:t xml:space="preserve">First and foremost in </w:t>
      </w:r>
      <w:r w:rsidR="00A16A4A">
        <w:t>my view</w:t>
      </w:r>
      <w:r w:rsidR="00556731">
        <w:t xml:space="preserve">, </w:t>
      </w:r>
      <w:r w:rsidR="00046FAA">
        <w:t xml:space="preserve">the government’s </w:t>
      </w:r>
      <w:r>
        <w:t xml:space="preserve">top </w:t>
      </w:r>
      <w:r w:rsidR="00046FAA">
        <w:t xml:space="preserve">priority should be removing regulatory barriers to </w:t>
      </w:r>
      <w:r w:rsidR="00BE368C">
        <w:t xml:space="preserve">private-sector </w:t>
      </w:r>
      <w:r w:rsidR="00046FAA">
        <w:t>investment and competition</w:t>
      </w:r>
      <w:r w:rsidR="003F6D61">
        <w:t xml:space="preserve">.  </w:t>
      </w:r>
      <w:r w:rsidR="00DE51E9">
        <w:t xml:space="preserve">The historic commitment of the United States to these policies has </w:t>
      </w:r>
      <w:r w:rsidR="00DC7A7B">
        <w:t xml:space="preserve">produced unparalleled innovation </w:t>
      </w:r>
      <w:r w:rsidR="000E4929">
        <w:t xml:space="preserve">throughout our entire Internet ecosystem, from the core of our networks </w:t>
      </w:r>
      <w:r w:rsidR="000E4929">
        <w:lastRenderedPageBreak/>
        <w:t>to providers at the edge.</w:t>
      </w:r>
      <w:r w:rsidR="00DE51E9">
        <w:t xml:space="preserve">  </w:t>
      </w:r>
      <w:r>
        <w:t>T</w:t>
      </w:r>
      <w:r w:rsidR="00FD5116">
        <w:t>he</w:t>
      </w:r>
      <w:r>
        <w:t>se</w:t>
      </w:r>
      <w:r w:rsidR="00FD5116">
        <w:t xml:space="preserve"> policies</w:t>
      </w:r>
      <w:r>
        <w:t>—not the heavy hand of government regulation—</w:t>
      </w:r>
      <w:r w:rsidR="00FD5116">
        <w:t xml:space="preserve">have </w:t>
      </w:r>
      <w:r>
        <w:t>unleashed the broadband revolution that is reshaping the world</w:t>
      </w:r>
      <w:r w:rsidR="00E532BE">
        <w:t>.</w:t>
      </w:r>
    </w:p>
    <w:p w14:paraId="1F478D19" w14:textId="77777777" w:rsidR="00F10704" w:rsidRPr="00556731" w:rsidRDefault="00D12F72" w:rsidP="00BE368C">
      <w:pPr>
        <w:pStyle w:val="ListParagraph"/>
        <w:keepNext/>
        <w:numPr>
          <w:ilvl w:val="0"/>
          <w:numId w:val="3"/>
        </w:numPr>
        <w:spacing w:before="240"/>
        <w:contextualSpacing w:val="0"/>
        <w:rPr>
          <w:b/>
        </w:rPr>
      </w:pPr>
      <w:r>
        <w:rPr>
          <w:b/>
        </w:rPr>
        <w:t>Reducing Regulatory Barriers</w:t>
      </w:r>
    </w:p>
    <w:p w14:paraId="16FCC868" w14:textId="5CE7EEFB" w:rsidR="00046FAA" w:rsidRDefault="00AD0A78" w:rsidP="00556731">
      <w:pPr>
        <w:ind w:firstLine="720"/>
        <w:rPr>
          <w:rFonts w:cs="Times New Roman"/>
        </w:rPr>
      </w:pPr>
      <w:r>
        <w:rPr>
          <w:rFonts w:cs="Times New Roman"/>
        </w:rPr>
        <w:t>L</w:t>
      </w:r>
      <w:r w:rsidR="009C141D">
        <w:rPr>
          <w:rFonts w:cs="Times New Roman"/>
        </w:rPr>
        <w:t>et me talk more specifically about some of those policies</w:t>
      </w:r>
      <w:r w:rsidR="00E7465C">
        <w:rPr>
          <w:rFonts w:cs="Times New Roman"/>
        </w:rPr>
        <w:t xml:space="preserve">. </w:t>
      </w:r>
      <w:r w:rsidR="008F1AAC">
        <w:rPr>
          <w:rFonts w:cs="Times New Roman"/>
        </w:rPr>
        <w:t xml:space="preserve"> </w:t>
      </w:r>
      <w:r w:rsidR="002D0324">
        <w:rPr>
          <w:rFonts w:cs="Times New Roman"/>
        </w:rPr>
        <w:t>H</w:t>
      </w:r>
      <w:r w:rsidR="00E7465C">
        <w:rPr>
          <w:rFonts w:cs="Times New Roman"/>
        </w:rPr>
        <w:t xml:space="preserve">istorically, the </w:t>
      </w:r>
      <w:r w:rsidR="00CD6CC7">
        <w:rPr>
          <w:rFonts w:cs="Times New Roman"/>
        </w:rPr>
        <w:t xml:space="preserve">American government’s </w:t>
      </w:r>
      <w:r w:rsidR="00E7465C">
        <w:rPr>
          <w:rFonts w:cs="Times New Roman"/>
        </w:rPr>
        <w:t>approach to broadband markets</w:t>
      </w:r>
      <w:r w:rsidR="00CD6CC7">
        <w:rPr>
          <w:rFonts w:cs="Times New Roman"/>
        </w:rPr>
        <w:t xml:space="preserve"> has been to foster competition by removing barriers to infrastructure investment and deployment</w:t>
      </w:r>
      <w:r w:rsidR="00E7465C">
        <w:rPr>
          <w:rFonts w:cs="Times New Roman"/>
        </w:rPr>
        <w:t xml:space="preserve">.  </w:t>
      </w:r>
      <w:r w:rsidR="00172A2F">
        <w:rPr>
          <w:rFonts w:cs="Times New Roman"/>
        </w:rPr>
        <w:t>In the U</w:t>
      </w:r>
      <w:r w:rsidR="00E7465C">
        <w:rPr>
          <w:rFonts w:cs="Times New Roman"/>
        </w:rPr>
        <w:t>.S.</w:t>
      </w:r>
      <w:r w:rsidR="00172A2F">
        <w:rPr>
          <w:rFonts w:cs="Times New Roman"/>
        </w:rPr>
        <w:t xml:space="preserve">, </w:t>
      </w:r>
      <w:r w:rsidR="00172A2F" w:rsidRPr="002A3341">
        <w:rPr>
          <w:rFonts w:cs="Times New Roman"/>
        </w:rPr>
        <w:t>private enterprise</w:t>
      </w:r>
      <w:r w:rsidR="00172A2F">
        <w:rPr>
          <w:rFonts w:cs="Times New Roman"/>
        </w:rPr>
        <w:t xml:space="preserve"> has </w:t>
      </w:r>
      <w:r w:rsidR="00172A2F" w:rsidRPr="002A3341">
        <w:rPr>
          <w:rFonts w:cs="Times New Roman"/>
        </w:rPr>
        <w:t>tak</w:t>
      </w:r>
      <w:r w:rsidR="00172A2F">
        <w:rPr>
          <w:rFonts w:cs="Times New Roman"/>
        </w:rPr>
        <w:t>en the</w:t>
      </w:r>
      <w:r w:rsidR="00172A2F" w:rsidRPr="002A3341">
        <w:rPr>
          <w:rFonts w:cs="Times New Roman"/>
        </w:rPr>
        <w:t xml:space="preserve"> risks to innovate</w:t>
      </w:r>
      <w:r w:rsidR="00AB1F02">
        <w:rPr>
          <w:rFonts w:cs="Times New Roman"/>
        </w:rPr>
        <w:t xml:space="preserve">, </w:t>
      </w:r>
      <w:r w:rsidR="00172A2F" w:rsidRPr="002A3341">
        <w:rPr>
          <w:rFonts w:cs="Times New Roman"/>
        </w:rPr>
        <w:t>build</w:t>
      </w:r>
      <w:r w:rsidR="00D91A44">
        <w:rPr>
          <w:rFonts w:cs="Times New Roman"/>
        </w:rPr>
        <w:t xml:space="preserve"> networks</w:t>
      </w:r>
      <w:r w:rsidR="00AB1F02">
        <w:rPr>
          <w:rFonts w:cs="Times New Roman"/>
        </w:rPr>
        <w:t>,</w:t>
      </w:r>
      <w:r w:rsidR="00172A2F" w:rsidRPr="002A3341">
        <w:rPr>
          <w:rFonts w:cs="Times New Roman"/>
        </w:rPr>
        <w:t xml:space="preserve"> and compet</w:t>
      </w:r>
      <w:r w:rsidR="00172A2F">
        <w:rPr>
          <w:rFonts w:cs="Times New Roman"/>
        </w:rPr>
        <w:t>e</w:t>
      </w:r>
      <w:r w:rsidR="00172A2F" w:rsidRPr="002A3341">
        <w:rPr>
          <w:rFonts w:cs="Times New Roman"/>
        </w:rPr>
        <w:t xml:space="preserve"> for consumers in the free market</w:t>
      </w:r>
      <w:r w:rsidR="00172A2F">
        <w:rPr>
          <w:rFonts w:cs="Times New Roman"/>
        </w:rPr>
        <w:t xml:space="preserve">.  </w:t>
      </w:r>
      <w:r w:rsidR="00172A2F" w:rsidRPr="002A3341">
        <w:rPr>
          <w:rFonts w:cs="Times New Roman"/>
        </w:rPr>
        <w:t xml:space="preserve">Rather than </w:t>
      </w:r>
      <w:r w:rsidR="0010241C">
        <w:rPr>
          <w:rFonts w:cs="Times New Roman"/>
        </w:rPr>
        <w:t xml:space="preserve">the government </w:t>
      </w:r>
      <w:r w:rsidR="00172A2F" w:rsidRPr="002A3341">
        <w:rPr>
          <w:rFonts w:cs="Times New Roman"/>
        </w:rPr>
        <w:t xml:space="preserve">owning </w:t>
      </w:r>
      <w:r w:rsidR="00FD5116">
        <w:rPr>
          <w:rFonts w:cs="Times New Roman"/>
        </w:rPr>
        <w:t xml:space="preserve">broadband </w:t>
      </w:r>
      <w:r w:rsidR="00172A2F" w:rsidRPr="002A3341">
        <w:rPr>
          <w:rFonts w:cs="Times New Roman"/>
        </w:rPr>
        <w:t>companies or</w:t>
      </w:r>
      <w:r w:rsidR="00E7465C">
        <w:rPr>
          <w:rFonts w:cs="Times New Roman"/>
        </w:rPr>
        <w:t xml:space="preserve"> </w:t>
      </w:r>
      <w:r w:rsidR="00172A2F" w:rsidRPr="002A3341">
        <w:rPr>
          <w:rFonts w:cs="Times New Roman"/>
        </w:rPr>
        <w:t>directing capital spending,</w:t>
      </w:r>
      <w:r w:rsidR="00FD5116">
        <w:rPr>
          <w:rFonts w:cs="Times New Roman"/>
        </w:rPr>
        <w:t xml:space="preserve"> </w:t>
      </w:r>
      <w:r>
        <w:rPr>
          <w:rFonts w:cs="Times New Roman"/>
        </w:rPr>
        <w:t xml:space="preserve">our </w:t>
      </w:r>
      <w:r w:rsidR="002D0324">
        <w:rPr>
          <w:rFonts w:cs="Times New Roman"/>
        </w:rPr>
        <w:t xml:space="preserve">preference </w:t>
      </w:r>
      <w:r w:rsidR="008F1AAC">
        <w:rPr>
          <w:rFonts w:cs="Times New Roman"/>
        </w:rPr>
        <w:t xml:space="preserve">has been to </w:t>
      </w:r>
      <w:r w:rsidR="00172A2F" w:rsidRPr="002A3341">
        <w:rPr>
          <w:rFonts w:cs="Times New Roman"/>
        </w:rPr>
        <w:t>give companies the right incentives to make investments.</w:t>
      </w:r>
      <w:r w:rsidR="00FD5116">
        <w:rPr>
          <w:rFonts w:cs="Times New Roman"/>
        </w:rPr>
        <w:t xml:space="preserve">  And that means allowing them to </w:t>
      </w:r>
      <w:r w:rsidR="008A27D9">
        <w:rPr>
          <w:rFonts w:cs="Times New Roman"/>
        </w:rPr>
        <w:t xml:space="preserve">reap the benefits of their investments </w:t>
      </w:r>
      <w:r>
        <w:rPr>
          <w:rFonts w:cs="Times New Roman"/>
        </w:rPr>
        <w:t xml:space="preserve">instead of </w:t>
      </w:r>
      <w:r w:rsidR="008A27D9">
        <w:rPr>
          <w:rFonts w:cs="Times New Roman"/>
        </w:rPr>
        <w:t>requiring them to share what they have built with their competitors.</w:t>
      </w:r>
      <w:r w:rsidR="00E7465C">
        <w:rPr>
          <w:rFonts w:cs="Times New Roman"/>
        </w:rPr>
        <w:t xml:space="preserve">  </w:t>
      </w:r>
      <w:r>
        <w:rPr>
          <w:rFonts w:cs="Times New Roman"/>
        </w:rPr>
        <w:t xml:space="preserve">As a result, </w:t>
      </w:r>
      <w:r w:rsidR="00E7465C">
        <w:rPr>
          <w:rFonts w:cs="Times New Roman"/>
        </w:rPr>
        <w:t xml:space="preserve">operators </w:t>
      </w:r>
      <w:r w:rsidR="002D0324">
        <w:rPr>
          <w:rFonts w:cs="Times New Roman"/>
        </w:rPr>
        <w:t xml:space="preserve">have </w:t>
      </w:r>
      <w:r w:rsidR="00E7465C">
        <w:rPr>
          <w:rFonts w:cs="Times New Roman"/>
        </w:rPr>
        <w:t>invest</w:t>
      </w:r>
      <w:r w:rsidR="002D0324">
        <w:rPr>
          <w:rFonts w:cs="Times New Roman"/>
        </w:rPr>
        <w:t>ed</w:t>
      </w:r>
      <w:r w:rsidR="00E7465C">
        <w:rPr>
          <w:rFonts w:cs="Times New Roman"/>
        </w:rPr>
        <w:t xml:space="preserve"> </w:t>
      </w:r>
      <w:r w:rsidR="002D0324">
        <w:rPr>
          <w:rFonts w:cs="Times New Roman"/>
        </w:rPr>
        <w:t xml:space="preserve">over one trillion </w:t>
      </w:r>
      <w:r>
        <w:rPr>
          <w:rFonts w:cs="Times New Roman"/>
        </w:rPr>
        <w:t xml:space="preserve">dollars </w:t>
      </w:r>
      <w:r w:rsidR="00D91A44">
        <w:rPr>
          <w:rFonts w:cs="Times New Roman"/>
        </w:rPr>
        <w:t xml:space="preserve">in </w:t>
      </w:r>
      <w:r w:rsidR="002D0324">
        <w:rPr>
          <w:rFonts w:cs="Times New Roman"/>
        </w:rPr>
        <w:t xml:space="preserve">building and expanding their </w:t>
      </w:r>
      <w:r w:rsidR="00D91A44">
        <w:rPr>
          <w:rFonts w:cs="Times New Roman"/>
        </w:rPr>
        <w:t>networks</w:t>
      </w:r>
      <w:r w:rsidR="00E7465C">
        <w:rPr>
          <w:rFonts w:cs="Times New Roman"/>
        </w:rPr>
        <w:t>.</w:t>
      </w:r>
    </w:p>
    <w:p w14:paraId="7AA10CD4" w14:textId="2F0BAE50" w:rsidR="005C0923" w:rsidRPr="002A3341" w:rsidRDefault="00D91A44" w:rsidP="005C0923">
      <w:pPr>
        <w:ind w:firstLine="720"/>
        <w:rPr>
          <w:rFonts w:cs="Times New Roman"/>
        </w:rPr>
      </w:pPr>
      <w:r>
        <w:rPr>
          <w:rFonts w:cs="Times New Roman"/>
        </w:rPr>
        <w:t xml:space="preserve">What </w:t>
      </w:r>
      <w:r w:rsidR="00E7465C">
        <w:rPr>
          <w:rFonts w:cs="Times New Roman"/>
        </w:rPr>
        <w:t>did the U.S. do to create th</w:t>
      </w:r>
      <w:r w:rsidR="00AD0A78">
        <w:rPr>
          <w:rFonts w:cs="Times New Roman"/>
        </w:rPr>
        <w:t>is</w:t>
      </w:r>
      <w:r w:rsidR="00E7465C">
        <w:rPr>
          <w:rFonts w:cs="Times New Roman"/>
        </w:rPr>
        <w:t xml:space="preserve"> environment?  </w:t>
      </w:r>
      <w:r w:rsidR="00DE51E9">
        <w:rPr>
          <w:rFonts w:cs="Times New Roman"/>
        </w:rPr>
        <w:t xml:space="preserve">Most important was the historic decision in the 1990s that </w:t>
      </w:r>
      <w:r w:rsidR="005C0923" w:rsidRPr="002A3341">
        <w:rPr>
          <w:rFonts w:cs="Times New Roman"/>
        </w:rPr>
        <w:t xml:space="preserve">the Internet </w:t>
      </w:r>
      <w:r w:rsidR="00DE51E9">
        <w:rPr>
          <w:rFonts w:cs="Times New Roman"/>
        </w:rPr>
        <w:t xml:space="preserve">should </w:t>
      </w:r>
      <w:r w:rsidR="005C0923" w:rsidRPr="002A3341">
        <w:rPr>
          <w:rFonts w:cs="Times New Roman"/>
        </w:rPr>
        <w:t xml:space="preserve">be unfettered by government regulation.  </w:t>
      </w:r>
      <w:r w:rsidR="005C0923">
        <w:rPr>
          <w:rFonts w:cs="Times New Roman"/>
        </w:rPr>
        <w:t>I</w:t>
      </w:r>
      <w:r w:rsidR="005C0923" w:rsidRPr="002A3341">
        <w:rPr>
          <w:rFonts w:cs="Times New Roman"/>
        </w:rPr>
        <w:t xml:space="preserve">nstead of micromanaging broadband networks and the data they carry, </w:t>
      </w:r>
      <w:r w:rsidR="00AA40AB">
        <w:rPr>
          <w:rFonts w:cs="Times New Roman"/>
        </w:rPr>
        <w:t xml:space="preserve">the U.S. government </w:t>
      </w:r>
      <w:r w:rsidR="00DE51E9">
        <w:rPr>
          <w:rFonts w:cs="Times New Roman"/>
        </w:rPr>
        <w:t>back then—</w:t>
      </w:r>
      <w:r w:rsidR="008A231E">
        <w:rPr>
          <w:rFonts w:cs="Times New Roman"/>
        </w:rPr>
        <w:t xml:space="preserve">including </w:t>
      </w:r>
      <w:r w:rsidR="00DE51E9">
        <w:rPr>
          <w:rFonts w:cs="Times New Roman"/>
        </w:rPr>
        <w:t xml:space="preserve">the FCC for almost </w:t>
      </w:r>
      <w:r w:rsidR="008A231E">
        <w:rPr>
          <w:rFonts w:cs="Times New Roman"/>
        </w:rPr>
        <w:t xml:space="preserve">two decades </w:t>
      </w:r>
      <w:r w:rsidR="00DE51E9">
        <w:rPr>
          <w:rFonts w:cs="Times New Roman"/>
        </w:rPr>
        <w:t>thereafter—</w:t>
      </w:r>
      <w:r w:rsidR="005C0923" w:rsidRPr="002A3341">
        <w:rPr>
          <w:rFonts w:cs="Times New Roman"/>
        </w:rPr>
        <w:t>focused</w:t>
      </w:r>
      <w:r w:rsidR="00DE51E9">
        <w:rPr>
          <w:rFonts w:cs="Times New Roman"/>
        </w:rPr>
        <w:t xml:space="preserve"> </w:t>
      </w:r>
      <w:r w:rsidR="008A231E">
        <w:rPr>
          <w:rFonts w:cs="Times New Roman"/>
        </w:rPr>
        <w:t xml:space="preserve">its </w:t>
      </w:r>
      <w:r w:rsidR="00DE51E9">
        <w:rPr>
          <w:rFonts w:cs="Times New Roman"/>
        </w:rPr>
        <w:t>efforts</w:t>
      </w:r>
      <w:r w:rsidR="005C0923" w:rsidRPr="002A3341">
        <w:rPr>
          <w:rFonts w:cs="Times New Roman"/>
        </w:rPr>
        <w:t xml:space="preserve"> on removing obstacles to infrastructure investment.</w:t>
      </w:r>
      <w:r w:rsidR="005C0923">
        <w:rPr>
          <w:rFonts w:cs="Times New Roman"/>
        </w:rPr>
        <w:t xml:space="preserve">  Instead of </w:t>
      </w:r>
      <w:r w:rsidR="008A231E">
        <w:rPr>
          <w:rFonts w:cs="Times New Roman"/>
        </w:rPr>
        <w:t xml:space="preserve">telling </w:t>
      </w:r>
      <w:r w:rsidR="005C0923">
        <w:rPr>
          <w:rFonts w:cs="Times New Roman"/>
        </w:rPr>
        <w:t xml:space="preserve">broadband operators where to invest, how much to invest, what technologies to use, </w:t>
      </w:r>
      <w:r w:rsidR="004B00CD">
        <w:rPr>
          <w:rFonts w:cs="Times New Roman"/>
        </w:rPr>
        <w:t xml:space="preserve">or how to run their networks, </w:t>
      </w:r>
      <w:r w:rsidR="005C0923">
        <w:rPr>
          <w:rFonts w:cs="Times New Roman"/>
        </w:rPr>
        <w:t xml:space="preserve">we let market </w:t>
      </w:r>
      <w:r w:rsidR="00394FC8">
        <w:rPr>
          <w:rFonts w:cs="Times New Roman"/>
        </w:rPr>
        <w:t>forces guide these decisions</w:t>
      </w:r>
      <w:r w:rsidR="005C0923">
        <w:rPr>
          <w:rFonts w:cs="Times New Roman"/>
        </w:rPr>
        <w:t>.</w:t>
      </w:r>
      <w:r w:rsidR="00DE51E9">
        <w:rPr>
          <w:rFonts w:cs="Times New Roman"/>
        </w:rPr>
        <w:t xml:space="preserve">  </w:t>
      </w:r>
      <w:r w:rsidR="00394FC8">
        <w:rPr>
          <w:rFonts w:cs="Times New Roman"/>
        </w:rPr>
        <w:t xml:space="preserve">Regulators made </w:t>
      </w:r>
      <w:r w:rsidR="005C0923" w:rsidRPr="002A3341">
        <w:rPr>
          <w:rFonts w:cs="Times New Roman"/>
        </w:rPr>
        <w:t xml:space="preserve">a conscious </w:t>
      </w:r>
      <w:r w:rsidR="00394FC8">
        <w:rPr>
          <w:rFonts w:cs="Times New Roman"/>
        </w:rPr>
        <w:t xml:space="preserve">choice </w:t>
      </w:r>
      <w:r w:rsidR="00DE51E9">
        <w:rPr>
          <w:rFonts w:cs="Times New Roman"/>
        </w:rPr>
        <w:t>not</w:t>
      </w:r>
      <w:r w:rsidR="005C0923" w:rsidRPr="002A3341">
        <w:rPr>
          <w:rFonts w:cs="Times New Roman"/>
        </w:rPr>
        <w:t xml:space="preserve"> </w:t>
      </w:r>
      <w:r w:rsidR="00F34A46">
        <w:rPr>
          <w:rFonts w:cs="Times New Roman"/>
        </w:rPr>
        <w:t xml:space="preserve">to </w:t>
      </w:r>
      <w:r w:rsidR="005C0923" w:rsidRPr="002A3341">
        <w:rPr>
          <w:rFonts w:cs="Times New Roman"/>
        </w:rPr>
        <w:t>apply to the Internet the heavy-handed economic regulations designed for telephone monopolies</w:t>
      </w:r>
      <w:r w:rsidR="009F4133">
        <w:rPr>
          <w:rFonts w:cs="Times New Roman"/>
        </w:rPr>
        <w:t xml:space="preserve">.  </w:t>
      </w:r>
      <w:r w:rsidR="00FD5116">
        <w:rPr>
          <w:rFonts w:cs="Times New Roman"/>
        </w:rPr>
        <w:t xml:space="preserve">After all, rules designed to regulate monopolies will inevitably push the market in the direction of a monopoly.  </w:t>
      </w:r>
      <w:r w:rsidR="009F4133">
        <w:rPr>
          <w:rFonts w:cs="Times New Roman"/>
        </w:rPr>
        <w:t xml:space="preserve">Instead, our policy was </w:t>
      </w:r>
      <w:r w:rsidR="005C0923" w:rsidRPr="002A3341">
        <w:rPr>
          <w:rFonts w:cs="Times New Roman"/>
        </w:rPr>
        <w:t>a modern</w:t>
      </w:r>
      <w:r w:rsidR="009F4133">
        <w:rPr>
          <w:rFonts w:cs="Times New Roman"/>
        </w:rPr>
        <w:t>, deregulatory</w:t>
      </w:r>
      <w:r w:rsidR="005C0923" w:rsidRPr="002A3341">
        <w:rPr>
          <w:rFonts w:cs="Times New Roman"/>
        </w:rPr>
        <w:t xml:space="preserve"> </w:t>
      </w:r>
      <w:r w:rsidR="00203F44">
        <w:rPr>
          <w:rFonts w:cs="Times New Roman"/>
        </w:rPr>
        <w:t>one</w:t>
      </w:r>
      <w:r w:rsidR="00203F44" w:rsidRPr="002A3341">
        <w:rPr>
          <w:rFonts w:cs="Times New Roman"/>
        </w:rPr>
        <w:t xml:space="preserve"> </w:t>
      </w:r>
      <w:r w:rsidR="005C0923" w:rsidRPr="002A3341">
        <w:rPr>
          <w:rFonts w:cs="Times New Roman"/>
        </w:rPr>
        <w:t>that g</w:t>
      </w:r>
      <w:r w:rsidR="004E47C1">
        <w:rPr>
          <w:rFonts w:cs="Times New Roman"/>
        </w:rPr>
        <w:t>ave</w:t>
      </w:r>
      <w:r w:rsidR="005C0923" w:rsidRPr="002A3341">
        <w:rPr>
          <w:rFonts w:cs="Times New Roman"/>
        </w:rPr>
        <w:t xml:space="preserve"> the private sector more flexibility to innovate</w:t>
      </w:r>
      <w:r w:rsidR="009F4133">
        <w:rPr>
          <w:rFonts w:cs="Times New Roman"/>
        </w:rPr>
        <w:t>.</w:t>
      </w:r>
    </w:p>
    <w:p w14:paraId="0F76130F" w14:textId="6E2B05EE" w:rsidR="007F034B" w:rsidRDefault="004B00CD" w:rsidP="00556731">
      <w:pPr>
        <w:ind w:firstLine="720"/>
        <w:rPr>
          <w:rFonts w:cs="Times New Roman"/>
        </w:rPr>
      </w:pPr>
      <w:r>
        <w:rPr>
          <w:rFonts w:cs="Times New Roman"/>
        </w:rPr>
        <w:t>We also</w:t>
      </w:r>
      <w:r w:rsidR="005C0923">
        <w:rPr>
          <w:rFonts w:cs="Times New Roman"/>
        </w:rPr>
        <w:t xml:space="preserve"> removed </w:t>
      </w:r>
      <w:r w:rsidR="007F034B">
        <w:rPr>
          <w:rFonts w:cs="Times New Roman"/>
        </w:rPr>
        <w:t xml:space="preserve">regulatory barriers to entering the communications marketplace more generally.  </w:t>
      </w:r>
      <w:r w:rsidR="00757E0A">
        <w:rPr>
          <w:rFonts w:cs="Times New Roman"/>
        </w:rPr>
        <w:t>T</w:t>
      </w:r>
      <w:r w:rsidR="007F034B">
        <w:rPr>
          <w:rFonts w:cs="Times New Roman"/>
        </w:rPr>
        <w:t xml:space="preserve">he business case for broadband deployment becomes easier if </w:t>
      </w:r>
      <w:r>
        <w:rPr>
          <w:rFonts w:cs="Times New Roman"/>
        </w:rPr>
        <w:t>operators</w:t>
      </w:r>
      <w:r w:rsidR="007F034B">
        <w:rPr>
          <w:rFonts w:cs="Times New Roman"/>
        </w:rPr>
        <w:t xml:space="preserve"> can build multi-purpose network</w:t>
      </w:r>
      <w:r>
        <w:rPr>
          <w:rFonts w:cs="Times New Roman"/>
        </w:rPr>
        <w:t>s</w:t>
      </w:r>
      <w:r w:rsidR="007F034B">
        <w:rPr>
          <w:rFonts w:cs="Times New Roman"/>
        </w:rPr>
        <w:t xml:space="preserve">—and that means offering voice and video services alongside data.  But when providers sought to enter these markets in </w:t>
      </w:r>
      <w:r w:rsidR="008334ED">
        <w:rPr>
          <w:rFonts w:cs="Times New Roman"/>
        </w:rPr>
        <w:t>the</w:t>
      </w:r>
      <w:r w:rsidR="007F034B">
        <w:rPr>
          <w:rFonts w:cs="Times New Roman"/>
        </w:rPr>
        <w:t xml:space="preserve"> early 2000s, they faced many challenges.  </w:t>
      </w:r>
      <w:r w:rsidR="00757E0A">
        <w:rPr>
          <w:rFonts w:cs="Times New Roman"/>
        </w:rPr>
        <w:t>For example, s</w:t>
      </w:r>
      <w:r w:rsidR="007F034B">
        <w:rPr>
          <w:rFonts w:cs="Times New Roman"/>
        </w:rPr>
        <w:t xml:space="preserve">tate regulators were used to </w:t>
      </w:r>
      <w:r w:rsidR="00757E0A">
        <w:rPr>
          <w:rFonts w:cs="Times New Roman"/>
        </w:rPr>
        <w:t xml:space="preserve">having </w:t>
      </w:r>
      <w:r w:rsidR="007F034B">
        <w:rPr>
          <w:rFonts w:cs="Times New Roman"/>
        </w:rPr>
        <w:t xml:space="preserve">comprehensive oversight over </w:t>
      </w:r>
      <w:r w:rsidR="00A3076F">
        <w:rPr>
          <w:rFonts w:cs="Times New Roman"/>
        </w:rPr>
        <w:t xml:space="preserve">voice </w:t>
      </w:r>
      <w:r w:rsidR="007F034B">
        <w:rPr>
          <w:rFonts w:cs="Times New Roman"/>
        </w:rPr>
        <w:t xml:space="preserve">services </w:t>
      </w:r>
      <w:r w:rsidR="00757E0A">
        <w:rPr>
          <w:rFonts w:cs="Times New Roman"/>
        </w:rPr>
        <w:t xml:space="preserve">because </w:t>
      </w:r>
      <w:r w:rsidR="007F034B">
        <w:rPr>
          <w:rFonts w:cs="Times New Roman"/>
        </w:rPr>
        <w:t>telephon</w:t>
      </w:r>
      <w:r w:rsidR="00F63E97">
        <w:rPr>
          <w:rFonts w:cs="Times New Roman"/>
        </w:rPr>
        <w:t>e</w:t>
      </w:r>
      <w:r w:rsidR="007F034B">
        <w:rPr>
          <w:rFonts w:cs="Times New Roman"/>
        </w:rPr>
        <w:t xml:space="preserve"> companies had enjoyed monopoly status before Congress passed the Telecommunications Act of 1996.  And cable companies had to get permission from local governments to offer cable service</w:t>
      </w:r>
      <w:r w:rsidR="00757E0A">
        <w:rPr>
          <w:rFonts w:cs="Times New Roman"/>
        </w:rPr>
        <w:t xml:space="preserve">.  Those governments often attached </w:t>
      </w:r>
      <w:r w:rsidR="007F034B">
        <w:rPr>
          <w:rFonts w:cs="Times New Roman"/>
        </w:rPr>
        <w:t xml:space="preserve">costly conditions </w:t>
      </w:r>
      <w:r w:rsidR="00757E0A">
        <w:rPr>
          <w:rFonts w:cs="Times New Roman"/>
        </w:rPr>
        <w:t xml:space="preserve">when they </w:t>
      </w:r>
      <w:r w:rsidR="007F034B">
        <w:rPr>
          <w:rFonts w:cs="Times New Roman"/>
        </w:rPr>
        <w:t>grant</w:t>
      </w:r>
      <w:r w:rsidR="00757E0A">
        <w:rPr>
          <w:rFonts w:cs="Times New Roman"/>
        </w:rPr>
        <w:t>ed</w:t>
      </w:r>
      <w:r w:rsidR="007F034B">
        <w:rPr>
          <w:rFonts w:cs="Times New Roman"/>
        </w:rPr>
        <w:t xml:space="preserve"> </w:t>
      </w:r>
      <w:r w:rsidR="00757E0A">
        <w:rPr>
          <w:rFonts w:cs="Times New Roman"/>
        </w:rPr>
        <w:t xml:space="preserve">cable companies </w:t>
      </w:r>
      <w:r w:rsidR="007F034B">
        <w:rPr>
          <w:rFonts w:cs="Times New Roman"/>
        </w:rPr>
        <w:t>a local franchise.</w:t>
      </w:r>
    </w:p>
    <w:p w14:paraId="2738E1D0" w14:textId="4151403C" w:rsidR="00757E0A" w:rsidRDefault="007F034B" w:rsidP="00556731">
      <w:pPr>
        <w:ind w:firstLine="720"/>
        <w:rPr>
          <w:rFonts w:cs="Times New Roman"/>
        </w:rPr>
      </w:pPr>
      <w:r>
        <w:rPr>
          <w:rFonts w:cs="Times New Roman"/>
        </w:rPr>
        <w:t>To fix problems</w:t>
      </w:r>
      <w:r w:rsidR="00757E0A">
        <w:rPr>
          <w:rFonts w:cs="Times New Roman"/>
        </w:rPr>
        <w:t xml:space="preserve"> like these</w:t>
      </w:r>
      <w:r>
        <w:rPr>
          <w:rFonts w:cs="Times New Roman"/>
        </w:rPr>
        <w:t xml:space="preserve">, </w:t>
      </w:r>
      <w:r w:rsidR="004B00CD">
        <w:rPr>
          <w:rFonts w:cs="Times New Roman"/>
        </w:rPr>
        <w:t>we</w:t>
      </w:r>
      <w:r>
        <w:rPr>
          <w:rFonts w:cs="Times New Roman"/>
        </w:rPr>
        <w:t xml:space="preserve"> took two different tacks.</w:t>
      </w:r>
    </w:p>
    <w:p w14:paraId="34F6A891" w14:textId="029542C6" w:rsidR="00757E0A" w:rsidRDefault="007F034B" w:rsidP="00556731">
      <w:pPr>
        <w:ind w:firstLine="720"/>
        <w:rPr>
          <w:rFonts w:cs="Times New Roman"/>
        </w:rPr>
      </w:pPr>
      <w:r>
        <w:rPr>
          <w:rFonts w:cs="Times New Roman"/>
        </w:rPr>
        <w:t xml:space="preserve">On the </w:t>
      </w:r>
      <w:r w:rsidR="00F31707">
        <w:rPr>
          <w:rFonts w:cs="Times New Roman"/>
        </w:rPr>
        <w:t xml:space="preserve">telephone front, the FCC recognized that over-the-top as well as facilities-based VoIP services offered an unparalleled opportunity to bring new competition to the </w:t>
      </w:r>
      <w:r w:rsidR="00FA412E">
        <w:rPr>
          <w:rFonts w:cs="Times New Roman"/>
        </w:rPr>
        <w:t xml:space="preserve">voice </w:t>
      </w:r>
      <w:r w:rsidR="00F31707">
        <w:rPr>
          <w:rFonts w:cs="Times New Roman"/>
        </w:rPr>
        <w:t xml:space="preserve">market.  And so in 2003, the FCC </w:t>
      </w:r>
      <w:r w:rsidR="00F8427A">
        <w:rPr>
          <w:rFonts w:cs="Times New Roman"/>
        </w:rPr>
        <w:t xml:space="preserve">exercised its </w:t>
      </w:r>
      <w:r w:rsidR="002D1300">
        <w:rPr>
          <w:rFonts w:cs="Times New Roman"/>
        </w:rPr>
        <w:t xml:space="preserve">legal </w:t>
      </w:r>
      <w:r w:rsidR="00F8427A">
        <w:rPr>
          <w:rFonts w:cs="Times New Roman"/>
        </w:rPr>
        <w:t>authority to preempt</w:t>
      </w:r>
      <w:r w:rsidR="00F31707">
        <w:rPr>
          <w:rFonts w:cs="Times New Roman"/>
        </w:rPr>
        <w:t xml:space="preserve"> state</w:t>
      </w:r>
      <w:r w:rsidR="002D1300">
        <w:rPr>
          <w:rFonts w:cs="Times New Roman"/>
        </w:rPr>
        <w:t>s from</w:t>
      </w:r>
      <w:r w:rsidR="00F31707">
        <w:rPr>
          <w:rFonts w:cs="Times New Roman"/>
        </w:rPr>
        <w:t xml:space="preserve"> </w:t>
      </w:r>
      <w:r w:rsidR="00F8427A">
        <w:rPr>
          <w:rFonts w:cs="Times New Roman"/>
        </w:rPr>
        <w:t>regulat</w:t>
      </w:r>
      <w:r w:rsidR="002D1300">
        <w:rPr>
          <w:rFonts w:cs="Times New Roman"/>
        </w:rPr>
        <w:t>ing</w:t>
      </w:r>
      <w:r w:rsidR="00F8427A">
        <w:rPr>
          <w:rFonts w:cs="Times New Roman"/>
        </w:rPr>
        <w:t xml:space="preserve"> VoIP services </w:t>
      </w:r>
      <w:r w:rsidR="002D1300">
        <w:rPr>
          <w:rFonts w:cs="Times New Roman"/>
        </w:rPr>
        <w:t xml:space="preserve">as it had </w:t>
      </w:r>
      <w:r w:rsidR="00F8427A">
        <w:rPr>
          <w:rFonts w:cs="Times New Roman"/>
        </w:rPr>
        <w:t xml:space="preserve">traditional telephone </w:t>
      </w:r>
      <w:r w:rsidR="002D1300">
        <w:rPr>
          <w:rFonts w:cs="Times New Roman"/>
        </w:rPr>
        <w:t>service</w:t>
      </w:r>
      <w:r w:rsidR="00F8427A">
        <w:rPr>
          <w:rFonts w:cs="Times New Roman"/>
        </w:rPr>
        <w:t>.</w:t>
      </w:r>
    </w:p>
    <w:p w14:paraId="44891445" w14:textId="7E53A128" w:rsidR="00757E0A" w:rsidRDefault="004B00CD" w:rsidP="00556731">
      <w:pPr>
        <w:ind w:firstLine="720"/>
        <w:rPr>
          <w:rFonts w:cs="Times New Roman"/>
        </w:rPr>
      </w:pPr>
      <w:r>
        <w:rPr>
          <w:rFonts w:cs="Times New Roman"/>
        </w:rPr>
        <w:t>On the video front, the FCC stop</w:t>
      </w:r>
      <w:r w:rsidR="00FA412E">
        <w:rPr>
          <w:rFonts w:cs="Times New Roman"/>
        </w:rPr>
        <w:t>ped</w:t>
      </w:r>
      <w:r>
        <w:rPr>
          <w:rFonts w:cs="Times New Roman"/>
        </w:rPr>
        <w:t xml:space="preserve"> local governments from unreasonably refusing to award companies video franchises.  And </w:t>
      </w:r>
      <w:r w:rsidR="00F8427A">
        <w:rPr>
          <w:rFonts w:cs="Times New Roman"/>
        </w:rPr>
        <w:t xml:space="preserve">many state governments </w:t>
      </w:r>
      <w:r>
        <w:rPr>
          <w:rFonts w:cs="Times New Roman"/>
        </w:rPr>
        <w:t xml:space="preserve">helped by </w:t>
      </w:r>
      <w:r w:rsidR="00F8427A">
        <w:rPr>
          <w:rFonts w:cs="Times New Roman"/>
        </w:rPr>
        <w:t>mak</w:t>
      </w:r>
      <w:r>
        <w:rPr>
          <w:rFonts w:cs="Times New Roman"/>
        </w:rPr>
        <w:t>ing</w:t>
      </w:r>
      <w:r w:rsidR="00F8427A">
        <w:rPr>
          <w:rFonts w:cs="Times New Roman"/>
        </w:rPr>
        <w:t xml:space="preserve"> it easier for competitors </w:t>
      </w:r>
      <w:r w:rsidR="00113224">
        <w:rPr>
          <w:rFonts w:cs="Times New Roman"/>
        </w:rPr>
        <w:t>to offer video services with statewide franchising laws.</w:t>
      </w:r>
    </w:p>
    <w:p w14:paraId="3FC5EB75" w14:textId="3EC38066" w:rsidR="00556731" w:rsidRPr="002A3341" w:rsidRDefault="00113224" w:rsidP="00556731">
      <w:pPr>
        <w:ind w:firstLine="720"/>
        <w:rPr>
          <w:rFonts w:cs="Times New Roman"/>
        </w:rPr>
      </w:pPr>
      <w:r>
        <w:rPr>
          <w:rFonts w:cs="Times New Roman"/>
        </w:rPr>
        <w:t xml:space="preserve">Together, these </w:t>
      </w:r>
      <w:r w:rsidR="009349EA">
        <w:rPr>
          <w:rFonts w:cs="Times New Roman"/>
        </w:rPr>
        <w:t>decisions</w:t>
      </w:r>
      <w:r w:rsidR="00556731" w:rsidRPr="002A3341">
        <w:rPr>
          <w:rFonts w:cs="Times New Roman"/>
        </w:rPr>
        <w:t xml:space="preserve"> produced big benefits for consumers</w:t>
      </w:r>
      <w:r w:rsidR="00FA412E">
        <w:rPr>
          <w:rFonts w:cs="Times New Roman"/>
        </w:rPr>
        <w:t xml:space="preserve">. </w:t>
      </w:r>
      <w:r w:rsidR="00556731" w:rsidRPr="002A3341">
        <w:rPr>
          <w:rFonts w:cs="Times New Roman"/>
        </w:rPr>
        <w:t xml:space="preserve"> </w:t>
      </w:r>
      <w:r w:rsidR="00FA412E">
        <w:rPr>
          <w:rFonts w:cs="Times New Roman"/>
        </w:rPr>
        <w:t>C</w:t>
      </w:r>
      <w:r>
        <w:rPr>
          <w:rFonts w:cs="Times New Roman"/>
        </w:rPr>
        <w:t>able operators entered the voice market</w:t>
      </w:r>
      <w:r w:rsidR="00FA412E">
        <w:rPr>
          <w:rFonts w:cs="Times New Roman"/>
        </w:rPr>
        <w:t xml:space="preserve">. </w:t>
      </w:r>
      <w:r>
        <w:rPr>
          <w:rFonts w:cs="Times New Roman"/>
        </w:rPr>
        <w:t xml:space="preserve"> </w:t>
      </w:r>
      <w:r w:rsidR="00FA412E">
        <w:rPr>
          <w:rFonts w:cs="Times New Roman"/>
        </w:rPr>
        <w:t>T</w:t>
      </w:r>
      <w:r w:rsidR="00556731" w:rsidRPr="002A3341">
        <w:rPr>
          <w:rFonts w:cs="Times New Roman"/>
        </w:rPr>
        <w:t>elephone companies</w:t>
      </w:r>
      <w:r>
        <w:rPr>
          <w:rFonts w:cs="Times New Roman"/>
        </w:rPr>
        <w:t xml:space="preserve"> entered the video market</w:t>
      </w:r>
      <w:r w:rsidR="00FA412E">
        <w:rPr>
          <w:rFonts w:cs="Times New Roman"/>
        </w:rPr>
        <w:t xml:space="preserve">. </w:t>
      </w:r>
      <w:r>
        <w:rPr>
          <w:rFonts w:cs="Times New Roman"/>
        </w:rPr>
        <w:t xml:space="preserve"> </w:t>
      </w:r>
      <w:r w:rsidR="00EF3F1F">
        <w:rPr>
          <w:rFonts w:cs="Times New Roman"/>
        </w:rPr>
        <w:t xml:space="preserve">Entirely new competitors began plotting their entry as well.  All of this </w:t>
      </w:r>
      <w:r>
        <w:rPr>
          <w:rFonts w:cs="Times New Roman"/>
        </w:rPr>
        <w:t>incentiviz</w:t>
      </w:r>
      <w:r w:rsidR="00EF3F1F">
        <w:rPr>
          <w:rFonts w:cs="Times New Roman"/>
        </w:rPr>
        <w:t>ed</w:t>
      </w:r>
      <w:r>
        <w:rPr>
          <w:rFonts w:cs="Times New Roman"/>
        </w:rPr>
        <w:t xml:space="preserve"> </w:t>
      </w:r>
      <w:r w:rsidR="00EF3F1F">
        <w:rPr>
          <w:rFonts w:cs="Times New Roman"/>
        </w:rPr>
        <w:t xml:space="preserve">companies </w:t>
      </w:r>
      <w:r>
        <w:rPr>
          <w:rFonts w:cs="Times New Roman"/>
        </w:rPr>
        <w:t xml:space="preserve">to </w:t>
      </w:r>
      <w:r w:rsidR="00556731" w:rsidRPr="002A3341">
        <w:rPr>
          <w:rFonts w:cs="Times New Roman"/>
        </w:rPr>
        <w:t>expand</w:t>
      </w:r>
      <w:r>
        <w:rPr>
          <w:rFonts w:cs="Times New Roman"/>
        </w:rPr>
        <w:t xml:space="preserve"> their fiber networks</w:t>
      </w:r>
      <w:r w:rsidR="00556731" w:rsidRPr="002A3341">
        <w:rPr>
          <w:rFonts w:cs="Times New Roman"/>
        </w:rPr>
        <w:t xml:space="preserve"> and accelerate the deployment of high-speed broadband.</w:t>
      </w:r>
      <w:r w:rsidR="009349EA">
        <w:rPr>
          <w:rFonts w:cs="Times New Roman"/>
        </w:rPr>
        <w:t xml:space="preserve">  Indeed, for all the talk of convergence, it was </w:t>
      </w:r>
      <w:r w:rsidR="006A6D2D">
        <w:rPr>
          <w:rFonts w:cs="Times New Roman"/>
        </w:rPr>
        <w:t xml:space="preserve">these </w:t>
      </w:r>
      <w:r w:rsidR="009E24D5">
        <w:rPr>
          <w:rFonts w:cs="Times New Roman"/>
        </w:rPr>
        <w:t xml:space="preserve">governmental </w:t>
      </w:r>
      <w:r w:rsidR="009349EA">
        <w:rPr>
          <w:rFonts w:cs="Times New Roman"/>
        </w:rPr>
        <w:t xml:space="preserve">actions in the 2000s that helped make it a reality </w:t>
      </w:r>
      <w:r w:rsidR="009E24D5">
        <w:rPr>
          <w:rFonts w:cs="Times New Roman"/>
        </w:rPr>
        <w:t>for the American consumer</w:t>
      </w:r>
      <w:r w:rsidR="009349EA">
        <w:rPr>
          <w:rFonts w:cs="Times New Roman"/>
        </w:rPr>
        <w:t>.</w:t>
      </w:r>
    </w:p>
    <w:p w14:paraId="26E6CC82" w14:textId="0591D89A" w:rsidR="006F7F3B" w:rsidRDefault="009349EA" w:rsidP="00556731">
      <w:pPr>
        <w:ind w:firstLine="720"/>
      </w:pPr>
      <w:r>
        <w:rPr>
          <w:rFonts w:cs="Times New Roman"/>
        </w:rPr>
        <w:t>Another</w:t>
      </w:r>
      <w:r w:rsidR="00556731" w:rsidRPr="002A3341">
        <w:rPr>
          <w:rFonts w:cs="Times New Roman"/>
        </w:rPr>
        <w:t xml:space="preserve"> way we’ve removed barriers to infrastructure deployment</w:t>
      </w:r>
      <w:r>
        <w:rPr>
          <w:rFonts w:cs="Times New Roman"/>
        </w:rPr>
        <w:t xml:space="preserve"> is by lowering </w:t>
      </w:r>
      <w:r w:rsidR="006F7F3B">
        <w:rPr>
          <w:rFonts w:cs="Times New Roman"/>
        </w:rPr>
        <w:t xml:space="preserve">the actual cost of deployment.  </w:t>
      </w:r>
      <w:r w:rsidR="008334ED">
        <w:rPr>
          <w:rFonts w:cs="Times New Roman"/>
        </w:rPr>
        <w:t>On</w:t>
      </w:r>
      <w:r w:rsidR="006F7F3B">
        <w:rPr>
          <w:rFonts w:cs="Times New Roman"/>
        </w:rPr>
        <w:t xml:space="preserve"> the wireless side, that’s meant </w:t>
      </w:r>
      <w:r w:rsidR="00556731" w:rsidRPr="002A3341">
        <w:rPr>
          <w:rFonts w:cs="Times New Roman"/>
        </w:rPr>
        <w:t>streamlining the process for constructing</w:t>
      </w:r>
      <w:r w:rsidR="004B00CD">
        <w:rPr>
          <w:rFonts w:cs="Times New Roman"/>
        </w:rPr>
        <w:t xml:space="preserve"> and siting</w:t>
      </w:r>
      <w:r w:rsidR="00556731" w:rsidRPr="002A3341">
        <w:rPr>
          <w:rFonts w:cs="Times New Roman"/>
        </w:rPr>
        <w:t xml:space="preserve"> towers, antennas, and other physical infrastructure.  </w:t>
      </w:r>
      <w:r w:rsidR="000F757D">
        <w:rPr>
          <w:rFonts w:cs="Times New Roman"/>
        </w:rPr>
        <w:t>And it’s also meant liberalizing our rules to allow for greater and more efficient secondary market transactions</w:t>
      </w:r>
      <w:r w:rsidR="005B2063">
        <w:rPr>
          <w:rFonts w:cs="Times New Roman"/>
        </w:rPr>
        <w:t xml:space="preserve"> for spectrum</w:t>
      </w:r>
      <w:r w:rsidR="000F757D">
        <w:rPr>
          <w:rFonts w:cs="Times New Roman"/>
        </w:rPr>
        <w:t xml:space="preserve">.  </w:t>
      </w:r>
      <w:r w:rsidR="006F7F3B">
        <w:t xml:space="preserve">On the wireline side, </w:t>
      </w:r>
      <w:r w:rsidR="00606545">
        <w:t>the FCC</w:t>
      </w:r>
      <w:r w:rsidR="006F7F3B">
        <w:t xml:space="preserve"> ha</w:t>
      </w:r>
      <w:r w:rsidR="00606545">
        <w:t>s</w:t>
      </w:r>
      <w:r w:rsidR="006F7F3B">
        <w:t xml:space="preserve"> </w:t>
      </w:r>
      <w:r w:rsidR="006F7F3B">
        <w:lastRenderedPageBreak/>
        <w:t xml:space="preserve">historically </w:t>
      </w:r>
      <w:r w:rsidR="004F33FB">
        <w:t xml:space="preserve">tried to promote </w:t>
      </w:r>
      <w:r w:rsidR="006F7F3B">
        <w:t>fiber deployment</w:t>
      </w:r>
      <w:r w:rsidR="00606545">
        <w:t xml:space="preserve"> </w:t>
      </w:r>
      <w:r w:rsidR="004F33FB">
        <w:t xml:space="preserve">by </w:t>
      </w:r>
      <w:r w:rsidR="00E66F85">
        <w:t xml:space="preserve">giving companies the flexibility </w:t>
      </w:r>
      <w:r w:rsidR="004F33FB">
        <w:t xml:space="preserve">to </w:t>
      </w:r>
      <w:r w:rsidR="00E66F85">
        <w:t>retire</w:t>
      </w:r>
      <w:r w:rsidR="004F33FB">
        <w:t xml:space="preserve"> </w:t>
      </w:r>
      <w:r w:rsidR="00606545">
        <w:t>copper</w:t>
      </w:r>
      <w:r w:rsidR="004F33FB">
        <w:t xml:space="preserve"> plant</w:t>
      </w:r>
      <w:r w:rsidR="00606545">
        <w:t xml:space="preserve">.  The basic concept is simple:  </w:t>
      </w:r>
      <w:r w:rsidR="00606545" w:rsidRPr="00CE2CDD">
        <w:t xml:space="preserve">Running two networks is expensive.  You cannot induce carriers to </w:t>
      </w:r>
      <w:r w:rsidR="00606545">
        <w:t xml:space="preserve">maximize fiber </w:t>
      </w:r>
      <w:r w:rsidR="00606545" w:rsidRPr="00CE2CDD">
        <w:t>deploy</w:t>
      </w:r>
      <w:r w:rsidR="00606545">
        <w:t xml:space="preserve">ment </w:t>
      </w:r>
      <w:r w:rsidR="00606545" w:rsidRPr="00CE2CDD">
        <w:t xml:space="preserve">if they </w:t>
      </w:r>
      <w:r w:rsidR="00606545">
        <w:t xml:space="preserve">have </w:t>
      </w:r>
      <w:r w:rsidR="00606545" w:rsidRPr="00CE2CDD">
        <w:t>to maintain copper.</w:t>
      </w:r>
      <w:r w:rsidR="00606545">
        <w:t xml:space="preserve">  Under the </w:t>
      </w:r>
      <w:r w:rsidR="005520B0">
        <w:t xml:space="preserve">FCC’s </w:t>
      </w:r>
      <w:r w:rsidR="00606545">
        <w:t>rules, c</w:t>
      </w:r>
      <w:r w:rsidR="00606545" w:rsidRPr="00CE2CDD">
        <w:t xml:space="preserve">arriers </w:t>
      </w:r>
      <w:r w:rsidR="009D17E0">
        <w:t xml:space="preserve">do </w:t>
      </w:r>
      <w:r w:rsidR="00606545" w:rsidRPr="00CE2CDD">
        <w:t xml:space="preserve">not </w:t>
      </w:r>
      <w:r w:rsidR="009D17E0">
        <w:t xml:space="preserve">have to </w:t>
      </w:r>
      <w:r w:rsidR="00606545" w:rsidRPr="00CE2CDD">
        <w:t>maintain their copper networks once they’ve been replaced with fiber and once the carrier has notified customers about the reconfigured networks.  It’s this regulatory certainty—the knowledge that investing in fiber means no more maintenance costs for aging copper infrastructure—that has spurred fiber deployment throughout the United States.</w:t>
      </w:r>
    </w:p>
    <w:p w14:paraId="2D1FE986" w14:textId="77777777" w:rsidR="001D1B79" w:rsidRPr="00556731" w:rsidRDefault="001D1B79" w:rsidP="00BE368C">
      <w:pPr>
        <w:pStyle w:val="ListParagraph"/>
        <w:keepNext/>
        <w:numPr>
          <w:ilvl w:val="0"/>
          <w:numId w:val="3"/>
        </w:numPr>
        <w:spacing w:before="240"/>
        <w:contextualSpacing w:val="0"/>
        <w:rPr>
          <w:b/>
        </w:rPr>
      </w:pPr>
      <w:r>
        <w:rPr>
          <w:b/>
        </w:rPr>
        <w:t xml:space="preserve">Investment and </w:t>
      </w:r>
      <w:r w:rsidRPr="00556731">
        <w:rPr>
          <w:b/>
        </w:rPr>
        <w:t>Intermodal Competition</w:t>
      </w:r>
    </w:p>
    <w:p w14:paraId="3C4E8489" w14:textId="2A6CED8B" w:rsidR="00FF77B6" w:rsidRDefault="00FF77B6" w:rsidP="00FF77B6">
      <w:pPr>
        <w:ind w:firstLine="720"/>
        <w:rPr>
          <w:rFonts w:cs="Times New Roman"/>
        </w:rPr>
      </w:pPr>
      <w:r w:rsidRPr="001D1B79">
        <w:rPr>
          <w:rFonts w:cs="Times New Roman"/>
        </w:rPr>
        <w:t>Collectively, these policies</w:t>
      </w:r>
      <w:r w:rsidR="009F4133">
        <w:rPr>
          <w:rFonts w:cs="Times New Roman"/>
        </w:rPr>
        <w:t xml:space="preserve"> </w:t>
      </w:r>
      <w:r w:rsidR="00DE1FE7">
        <w:rPr>
          <w:rFonts w:cs="Times New Roman"/>
        </w:rPr>
        <w:t xml:space="preserve">have </w:t>
      </w:r>
      <w:r w:rsidRPr="001D1B79">
        <w:rPr>
          <w:rFonts w:cs="Times New Roman"/>
        </w:rPr>
        <w:t xml:space="preserve">produced immense </w:t>
      </w:r>
      <w:r w:rsidR="005520B0">
        <w:rPr>
          <w:rFonts w:cs="Times New Roman"/>
        </w:rPr>
        <w:t xml:space="preserve">levels of </w:t>
      </w:r>
      <w:r w:rsidR="009F4133">
        <w:rPr>
          <w:rFonts w:cs="Times New Roman"/>
        </w:rPr>
        <w:t>investment in broadband infrastructure</w:t>
      </w:r>
      <w:r w:rsidRPr="001D1B79">
        <w:rPr>
          <w:rFonts w:cs="Times New Roman"/>
        </w:rPr>
        <w:t xml:space="preserve">.  </w:t>
      </w:r>
      <w:r w:rsidR="00DE1FE7">
        <w:rPr>
          <w:rFonts w:cs="Times New Roman"/>
        </w:rPr>
        <w:t xml:space="preserve">Over </w:t>
      </w:r>
      <w:r w:rsidRPr="002A3341">
        <w:rPr>
          <w:rFonts w:cs="Times New Roman"/>
        </w:rPr>
        <w:t xml:space="preserve">the past </w:t>
      </w:r>
      <w:r>
        <w:rPr>
          <w:rFonts w:cs="Times New Roman"/>
        </w:rPr>
        <w:t>15</w:t>
      </w:r>
      <w:r w:rsidRPr="002A3341">
        <w:rPr>
          <w:rFonts w:cs="Times New Roman"/>
        </w:rPr>
        <w:t xml:space="preserve"> years</w:t>
      </w:r>
      <w:r w:rsidR="009F4133">
        <w:rPr>
          <w:rFonts w:cs="Times New Roman"/>
        </w:rPr>
        <w:t>, c</w:t>
      </w:r>
      <w:r>
        <w:rPr>
          <w:rFonts w:cs="Times New Roman"/>
        </w:rPr>
        <w:t>ompanies spent over $1.</w:t>
      </w:r>
      <w:r w:rsidR="00F2056F">
        <w:rPr>
          <w:rFonts w:cs="Times New Roman"/>
        </w:rPr>
        <w:t>3</w:t>
      </w:r>
      <w:r>
        <w:rPr>
          <w:rFonts w:cs="Times New Roman"/>
        </w:rPr>
        <w:t xml:space="preserve"> trillion to lay fiber, </w:t>
      </w:r>
      <w:r w:rsidRPr="002A3341">
        <w:rPr>
          <w:rFonts w:cs="Times New Roman"/>
        </w:rPr>
        <w:t xml:space="preserve">upgrade cable systems, launch satellites, build towers, and deploy </w:t>
      </w:r>
      <w:r>
        <w:rPr>
          <w:rFonts w:cs="Times New Roman"/>
        </w:rPr>
        <w:t>broadband infrastructure.</w:t>
      </w:r>
    </w:p>
    <w:p w14:paraId="2B3F40DB" w14:textId="4F07B0DD" w:rsidR="008334ED" w:rsidRDefault="00F2056F" w:rsidP="00F2056F">
      <w:pPr>
        <w:ind w:firstLine="720"/>
        <w:rPr>
          <w:rFonts w:eastAsia="Times New Roman" w:cs="Times New Roman"/>
          <w:color w:val="000000" w:themeColor="text1"/>
        </w:rPr>
      </w:pPr>
      <w:r>
        <w:rPr>
          <w:rFonts w:eastAsia="Times New Roman" w:cs="Times New Roman"/>
          <w:color w:val="000000" w:themeColor="text1"/>
        </w:rPr>
        <w:t>One</w:t>
      </w:r>
      <w:r w:rsidR="008334ED">
        <w:rPr>
          <w:rFonts w:eastAsia="Times New Roman" w:cs="Times New Roman"/>
          <w:color w:val="000000" w:themeColor="text1"/>
        </w:rPr>
        <w:t xml:space="preserve"> way to </w:t>
      </w:r>
      <w:r w:rsidR="00DE1FE7">
        <w:rPr>
          <w:rFonts w:eastAsia="Times New Roman" w:cs="Times New Roman"/>
          <w:color w:val="000000" w:themeColor="text1"/>
        </w:rPr>
        <w:t xml:space="preserve">think about </w:t>
      </w:r>
      <w:r w:rsidR="008334ED">
        <w:rPr>
          <w:rFonts w:eastAsia="Times New Roman" w:cs="Times New Roman"/>
          <w:color w:val="000000" w:themeColor="text1"/>
        </w:rPr>
        <w:t>broadband investment in the United States is to compare it to Europe.</w:t>
      </w:r>
      <w:r w:rsidR="008334ED" w:rsidRPr="008334ED">
        <w:rPr>
          <w:rFonts w:eastAsia="Times New Roman" w:cs="Times New Roman"/>
          <w:color w:val="000000" w:themeColor="text1"/>
        </w:rPr>
        <w:t xml:space="preserve"> </w:t>
      </w:r>
      <w:r w:rsidR="008334ED">
        <w:rPr>
          <w:rFonts w:eastAsia="Times New Roman" w:cs="Times New Roman"/>
          <w:color w:val="000000" w:themeColor="text1"/>
        </w:rPr>
        <w:t xml:space="preserve"> Data show that </w:t>
      </w:r>
      <w:r w:rsidR="008334ED" w:rsidRPr="00040445">
        <w:rPr>
          <w:rFonts w:eastAsia="Times New Roman" w:cs="Times New Roman"/>
          <w:color w:val="000000" w:themeColor="text1"/>
        </w:rPr>
        <w:t xml:space="preserve">wireline </w:t>
      </w:r>
      <w:r>
        <w:rPr>
          <w:rFonts w:eastAsia="Times New Roman" w:cs="Times New Roman"/>
          <w:color w:val="000000" w:themeColor="text1"/>
        </w:rPr>
        <w:t>ISPs</w:t>
      </w:r>
      <w:r w:rsidR="008334ED" w:rsidRPr="00040445">
        <w:rPr>
          <w:rFonts w:eastAsia="Times New Roman" w:cs="Times New Roman"/>
          <w:color w:val="000000" w:themeColor="text1"/>
        </w:rPr>
        <w:t xml:space="preserve"> in the United States invest</w:t>
      </w:r>
      <w:r w:rsidR="005520B0">
        <w:rPr>
          <w:rFonts w:eastAsia="Times New Roman" w:cs="Times New Roman"/>
          <w:color w:val="000000" w:themeColor="text1"/>
        </w:rPr>
        <w:t>ed</w:t>
      </w:r>
      <w:r w:rsidR="008334ED" w:rsidRPr="00040445">
        <w:rPr>
          <w:rFonts w:eastAsia="Times New Roman" w:cs="Times New Roman"/>
          <w:color w:val="000000" w:themeColor="text1"/>
        </w:rPr>
        <w:t xml:space="preserve"> more than twice as much as their European counterparts ($562 per household versus $244)</w:t>
      </w:r>
      <w:r w:rsidR="006638D2">
        <w:rPr>
          <w:rFonts w:eastAsia="Times New Roman" w:cs="Times New Roman"/>
          <w:color w:val="000000" w:themeColor="text1"/>
        </w:rPr>
        <w:t xml:space="preserve">. </w:t>
      </w:r>
      <w:r w:rsidR="008334ED">
        <w:rPr>
          <w:rFonts w:eastAsia="Times New Roman" w:cs="Times New Roman"/>
          <w:color w:val="000000" w:themeColor="text1"/>
        </w:rPr>
        <w:t xml:space="preserve"> </w:t>
      </w:r>
      <w:r w:rsidR="006A6D2D">
        <w:rPr>
          <w:rFonts w:eastAsia="Times New Roman" w:cs="Times New Roman"/>
          <w:color w:val="000000" w:themeColor="text1"/>
        </w:rPr>
        <w:t>Mobile operators</w:t>
      </w:r>
      <w:r w:rsidR="008334ED" w:rsidRPr="00040445">
        <w:rPr>
          <w:rFonts w:eastAsia="Times New Roman" w:cs="Times New Roman"/>
          <w:color w:val="000000" w:themeColor="text1"/>
        </w:rPr>
        <w:t xml:space="preserve"> </w:t>
      </w:r>
      <w:r w:rsidR="008334ED">
        <w:rPr>
          <w:rFonts w:eastAsia="Times New Roman" w:cs="Times New Roman"/>
          <w:color w:val="000000" w:themeColor="text1"/>
        </w:rPr>
        <w:t>follow</w:t>
      </w:r>
      <w:r w:rsidR="005520B0">
        <w:rPr>
          <w:rFonts w:eastAsia="Times New Roman" w:cs="Times New Roman"/>
          <w:color w:val="000000" w:themeColor="text1"/>
        </w:rPr>
        <w:t>ed</w:t>
      </w:r>
      <w:r w:rsidR="008334ED">
        <w:rPr>
          <w:rFonts w:eastAsia="Times New Roman" w:cs="Times New Roman"/>
          <w:color w:val="000000" w:themeColor="text1"/>
        </w:rPr>
        <w:t xml:space="preserve"> the same pattern</w:t>
      </w:r>
      <w:r w:rsidR="008334ED" w:rsidRPr="00040445">
        <w:rPr>
          <w:rFonts w:eastAsia="Times New Roman" w:cs="Times New Roman"/>
          <w:color w:val="000000" w:themeColor="text1"/>
        </w:rPr>
        <w:t xml:space="preserve"> ($110 per person versus $55).</w:t>
      </w:r>
      <w:r>
        <w:rPr>
          <w:rFonts w:eastAsia="Times New Roman" w:cs="Times New Roman"/>
          <w:color w:val="000000" w:themeColor="text1"/>
        </w:rPr>
        <w:t xml:space="preserve">  Over the last 15 years</w:t>
      </w:r>
      <w:r w:rsidRPr="00F2056F">
        <w:rPr>
          <w:rFonts w:eastAsia="Times New Roman" w:cs="Times New Roman"/>
          <w:color w:val="000000" w:themeColor="text1"/>
        </w:rPr>
        <w:t xml:space="preserve">, </w:t>
      </w:r>
      <w:r>
        <w:rPr>
          <w:rFonts w:eastAsia="Times New Roman" w:cs="Times New Roman"/>
          <w:color w:val="000000" w:themeColor="text1"/>
        </w:rPr>
        <w:t>American companies reinvested 26.3% of their revenues into broadband infrastructure; for European companies, that number is only 16.9%.</w:t>
      </w:r>
    </w:p>
    <w:p w14:paraId="34A7D72B" w14:textId="688E8BE0" w:rsidR="008334ED" w:rsidRPr="00984F50" w:rsidRDefault="009F4133" w:rsidP="008334ED">
      <w:pPr>
        <w:ind w:firstLine="720"/>
        <w:rPr>
          <w:rFonts w:cs="Times New Roman"/>
        </w:rPr>
      </w:pPr>
      <w:r>
        <w:t>C</w:t>
      </w:r>
      <w:r w:rsidR="008334ED" w:rsidRPr="00370DB6">
        <w:t>onsumers in the United States reap</w:t>
      </w:r>
      <w:r>
        <w:t>ed</w:t>
      </w:r>
      <w:r w:rsidR="008334ED" w:rsidRPr="00370DB6">
        <w:t xml:space="preserve"> the rewards of </w:t>
      </w:r>
      <w:r w:rsidR="008334ED">
        <w:t>all this investment</w:t>
      </w:r>
      <w:r w:rsidR="008334ED" w:rsidRPr="00370DB6">
        <w:t xml:space="preserve">.  </w:t>
      </w:r>
      <w:r w:rsidR="00064DD8">
        <w:rPr>
          <w:rFonts w:cs="Times New Roman"/>
        </w:rPr>
        <w:t>Since the turn of the century</w:t>
      </w:r>
      <w:r w:rsidR="008334ED" w:rsidRPr="002A3341">
        <w:rPr>
          <w:rFonts w:cs="Times New Roman"/>
        </w:rPr>
        <w:t xml:space="preserve">, the </w:t>
      </w:r>
      <w:r w:rsidR="00064DD8">
        <w:rPr>
          <w:rFonts w:cs="Times New Roman"/>
        </w:rPr>
        <w:t>percentage</w:t>
      </w:r>
      <w:r w:rsidR="008334ED" w:rsidRPr="002A3341">
        <w:rPr>
          <w:rFonts w:cs="Times New Roman"/>
        </w:rPr>
        <w:t xml:space="preserve"> of Americans with broadband at home </w:t>
      </w:r>
      <w:r w:rsidR="00064DD8">
        <w:rPr>
          <w:rFonts w:cs="Times New Roman"/>
        </w:rPr>
        <w:t>increased more than tenfold while prices dropped precipitously</w:t>
      </w:r>
      <w:r w:rsidR="008334ED" w:rsidRPr="002A3341">
        <w:rPr>
          <w:rFonts w:cs="Times New Roman"/>
        </w:rPr>
        <w:t xml:space="preserve">.  </w:t>
      </w:r>
      <w:r>
        <w:rPr>
          <w:rFonts w:cs="Times New Roman"/>
        </w:rPr>
        <w:t>A</w:t>
      </w:r>
      <w:r w:rsidR="00064DD8">
        <w:rPr>
          <w:rFonts w:cs="Times New Roman"/>
        </w:rPr>
        <w:t xml:space="preserve"> recent study </w:t>
      </w:r>
      <w:r>
        <w:rPr>
          <w:rFonts w:cs="Times New Roman"/>
        </w:rPr>
        <w:t>shows that</w:t>
      </w:r>
      <w:r w:rsidR="00064DD8">
        <w:rPr>
          <w:rFonts w:cs="Times New Roman"/>
        </w:rPr>
        <w:t xml:space="preserve"> fiber deployment to commercial buildings quadrupled over the last decade.  </w:t>
      </w:r>
      <w:r w:rsidR="005520B0">
        <w:rPr>
          <w:rFonts w:cs="Times New Roman"/>
        </w:rPr>
        <w:t>On the wireless side, n</w:t>
      </w:r>
      <w:r w:rsidR="008334ED" w:rsidRPr="00370DB6">
        <w:t>early 9</w:t>
      </w:r>
      <w:r w:rsidR="00FD5116">
        <w:t>2</w:t>
      </w:r>
      <w:r w:rsidR="00E34215">
        <w:t>%</w:t>
      </w:r>
      <w:r w:rsidR="008334ED" w:rsidRPr="00370DB6">
        <w:t xml:space="preserve"> of American consumers </w:t>
      </w:r>
      <w:r w:rsidR="008334ED">
        <w:t xml:space="preserve">now </w:t>
      </w:r>
      <w:r w:rsidR="008334ED" w:rsidRPr="00370DB6">
        <w:t xml:space="preserve">have access to </w:t>
      </w:r>
      <w:r w:rsidR="00FD5116" w:rsidRPr="00370DB6">
        <w:t>t</w:t>
      </w:r>
      <w:r w:rsidR="00FD5116">
        <w:t>hree</w:t>
      </w:r>
      <w:r w:rsidR="00FD5116" w:rsidRPr="00370DB6">
        <w:t xml:space="preserve"> </w:t>
      </w:r>
      <w:r w:rsidR="008334ED" w:rsidRPr="00370DB6">
        <w:t xml:space="preserve">or more facilities-based providers.  </w:t>
      </w:r>
      <w:r w:rsidR="00E34215">
        <w:t>And</w:t>
      </w:r>
      <w:r w:rsidR="008334ED" w:rsidRPr="00370DB6">
        <w:t xml:space="preserve"> 4G LTE now c</w:t>
      </w:r>
      <w:r w:rsidR="008334ED">
        <w:t>overs 86</w:t>
      </w:r>
      <w:r w:rsidR="00E34215">
        <w:t>%</w:t>
      </w:r>
      <w:r w:rsidR="008334ED">
        <w:t xml:space="preserve"> of Americans.</w:t>
      </w:r>
    </w:p>
    <w:p w14:paraId="25F65CA5" w14:textId="6D107BF9" w:rsidR="00FF77B6" w:rsidRDefault="00C914DB" w:rsidP="001D1B79">
      <w:pPr>
        <w:ind w:firstLine="720"/>
        <w:rPr>
          <w:rFonts w:eastAsia="Times New Roman" w:cs="Times New Roman"/>
          <w:color w:val="000000" w:themeColor="text1"/>
        </w:rPr>
      </w:pPr>
      <w:r>
        <w:rPr>
          <w:rFonts w:eastAsia="Times New Roman" w:cs="Times New Roman"/>
          <w:color w:val="000000" w:themeColor="text1"/>
        </w:rPr>
        <w:t xml:space="preserve">Turning back to the comparisons, </w:t>
      </w:r>
      <w:r w:rsidR="00FF77B6" w:rsidRPr="00040445">
        <w:rPr>
          <w:rFonts w:eastAsia="Times New Roman" w:cs="Times New Roman"/>
          <w:color w:val="000000" w:themeColor="text1"/>
        </w:rPr>
        <w:t>82% of Americans</w:t>
      </w:r>
      <w:r w:rsidR="00B551A9">
        <w:rPr>
          <w:rFonts w:eastAsia="Times New Roman" w:cs="Times New Roman"/>
          <w:color w:val="000000" w:themeColor="text1"/>
        </w:rPr>
        <w:t xml:space="preserve"> and 48% of rural Americans</w:t>
      </w:r>
      <w:r w:rsidR="00FF77B6" w:rsidRPr="00040445">
        <w:rPr>
          <w:rFonts w:eastAsia="Times New Roman" w:cs="Times New Roman"/>
          <w:color w:val="000000" w:themeColor="text1"/>
        </w:rPr>
        <w:t xml:space="preserve"> </w:t>
      </w:r>
      <w:r>
        <w:rPr>
          <w:rFonts w:eastAsia="Times New Roman" w:cs="Times New Roman"/>
          <w:color w:val="000000" w:themeColor="text1"/>
        </w:rPr>
        <w:t xml:space="preserve">now </w:t>
      </w:r>
      <w:r w:rsidR="00FF77B6" w:rsidRPr="00040445">
        <w:rPr>
          <w:rFonts w:eastAsia="Times New Roman" w:cs="Times New Roman"/>
          <w:color w:val="000000" w:themeColor="text1"/>
        </w:rPr>
        <w:t xml:space="preserve">have access to 25 Mbps broadband speeds.  In Europe, those figures are only 54% and 12%, respectively.  In the United States, broadband providers deploy fiber to the premises about twice as often (23% versus 12%).  And with respect to mobile broadband, 30% of </w:t>
      </w:r>
      <w:r>
        <w:rPr>
          <w:rFonts w:eastAsia="Times New Roman" w:cs="Times New Roman"/>
          <w:color w:val="000000" w:themeColor="text1"/>
        </w:rPr>
        <w:t>customers</w:t>
      </w:r>
      <w:r w:rsidR="00FF77B6" w:rsidRPr="00040445">
        <w:rPr>
          <w:rFonts w:eastAsia="Times New Roman" w:cs="Times New Roman"/>
          <w:color w:val="000000" w:themeColor="text1"/>
        </w:rPr>
        <w:t xml:space="preserve"> in the United States </w:t>
      </w:r>
      <w:r>
        <w:rPr>
          <w:rFonts w:eastAsia="Times New Roman" w:cs="Times New Roman"/>
          <w:color w:val="000000" w:themeColor="text1"/>
        </w:rPr>
        <w:t>subscribe to</w:t>
      </w:r>
      <w:r w:rsidR="00FF77B6" w:rsidRPr="00040445">
        <w:rPr>
          <w:rFonts w:eastAsia="Times New Roman" w:cs="Times New Roman"/>
          <w:color w:val="000000" w:themeColor="text1"/>
        </w:rPr>
        <w:t xml:space="preserve"> the fastest technology in wide deployment, 4G LTE, but in Europe that figure is only 4%.  Moreover, average mobile speeds are about 30% faster than they are in Western Europe.</w:t>
      </w:r>
    </w:p>
    <w:p w14:paraId="774CFF7A" w14:textId="50AB5335" w:rsidR="00F2056F" w:rsidRDefault="00F2056F" w:rsidP="00F2056F">
      <w:pPr>
        <w:ind w:firstLine="720"/>
        <w:rPr>
          <w:rFonts w:cs="Times New Roman"/>
        </w:rPr>
      </w:pPr>
      <w:r>
        <w:rPr>
          <w:rFonts w:cs="Times New Roman"/>
        </w:rPr>
        <w:t xml:space="preserve">What is more, facilities-based, intermodal competition </w:t>
      </w:r>
      <w:r w:rsidR="006638D2">
        <w:rPr>
          <w:rFonts w:cs="Times New Roman"/>
        </w:rPr>
        <w:t xml:space="preserve">in the United States </w:t>
      </w:r>
      <w:r>
        <w:rPr>
          <w:rFonts w:cs="Times New Roman"/>
        </w:rPr>
        <w:t xml:space="preserve">is thriving.  </w:t>
      </w:r>
      <w:r w:rsidRPr="002A3341">
        <w:rPr>
          <w:rFonts w:cs="Times New Roman"/>
        </w:rPr>
        <w:t xml:space="preserve">Almost every segment of the communications industry </w:t>
      </w:r>
      <w:r w:rsidR="009F4133">
        <w:rPr>
          <w:rFonts w:cs="Times New Roman"/>
        </w:rPr>
        <w:t>has been</w:t>
      </w:r>
      <w:r w:rsidRPr="002A3341">
        <w:rPr>
          <w:rFonts w:cs="Times New Roman"/>
        </w:rPr>
        <w:t xml:space="preserve"> competing to offer newer, faster,</w:t>
      </w:r>
      <w:r w:rsidR="00E34215">
        <w:rPr>
          <w:rFonts w:cs="Times New Roman"/>
        </w:rPr>
        <w:t xml:space="preserve"> and better broadband service</w:t>
      </w:r>
      <w:r w:rsidR="006638D2">
        <w:rPr>
          <w:rFonts w:cs="Times New Roman"/>
        </w:rPr>
        <w:t xml:space="preserve">. </w:t>
      </w:r>
      <w:r w:rsidR="00E34215">
        <w:rPr>
          <w:rFonts w:cs="Times New Roman"/>
        </w:rPr>
        <w:t xml:space="preserve"> </w:t>
      </w:r>
      <w:r w:rsidR="006638D2">
        <w:rPr>
          <w:rFonts w:cs="Times New Roman"/>
        </w:rPr>
        <w:t>T</w:t>
      </w:r>
      <w:r w:rsidR="00E34215">
        <w:rPr>
          <w:rFonts w:cs="Times New Roman"/>
        </w:rPr>
        <w:t>raditional telephone companies</w:t>
      </w:r>
      <w:r w:rsidR="006638D2">
        <w:rPr>
          <w:rFonts w:cs="Times New Roman"/>
        </w:rPr>
        <w:t>,</w:t>
      </w:r>
      <w:r w:rsidR="00E34215">
        <w:rPr>
          <w:rFonts w:cs="Times New Roman"/>
        </w:rPr>
        <w:t xml:space="preserve"> cable operators, mobile phone companies, satellite providers, wireless Internet service providers, and others</w:t>
      </w:r>
      <w:r w:rsidR="006638D2">
        <w:rPr>
          <w:rFonts w:cs="Times New Roman"/>
        </w:rPr>
        <w:t xml:space="preserve"> compete vigorously against each other</w:t>
      </w:r>
      <w:r w:rsidR="00E34215">
        <w:rPr>
          <w:rFonts w:cs="Times New Roman"/>
        </w:rPr>
        <w:t xml:space="preserve">.  </w:t>
      </w:r>
      <w:r w:rsidR="00D12F72">
        <w:rPr>
          <w:rFonts w:cs="Times New Roman"/>
        </w:rPr>
        <w:t>Indeed, the FCC has estimated there are 4,462 ISPs in the United States</w:t>
      </w:r>
      <w:r w:rsidR="00B551A9">
        <w:rPr>
          <w:rFonts w:cs="Times New Roman"/>
        </w:rPr>
        <w:t>.</w:t>
      </w:r>
    </w:p>
    <w:p w14:paraId="4479E3A2" w14:textId="31ECC17D" w:rsidR="00F34A46" w:rsidRDefault="00D12F72" w:rsidP="00F2056F">
      <w:pPr>
        <w:ind w:firstLine="720"/>
        <w:rPr>
          <w:rFonts w:cs="Times New Roman"/>
        </w:rPr>
      </w:pPr>
      <w:r>
        <w:rPr>
          <w:rFonts w:cs="Times New Roman"/>
        </w:rPr>
        <w:t xml:space="preserve">Government fiat didn’t bring about this broadband investment.  </w:t>
      </w:r>
      <w:r w:rsidR="006638D2">
        <w:rPr>
          <w:rFonts w:cs="Times New Roman"/>
        </w:rPr>
        <w:t>Unbundling m</w:t>
      </w:r>
      <w:r w:rsidR="006D08A3">
        <w:rPr>
          <w:rFonts w:cs="Times New Roman"/>
        </w:rPr>
        <w:t>andate</w:t>
      </w:r>
      <w:r w:rsidR="006638D2">
        <w:rPr>
          <w:rFonts w:cs="Times New Roman"/>
        </w:rPr>
        <w:t>s</w:t>
      </w:r>
      <w:r w:rsidR="006D08A3">
        <w:rPr>
          <w:rFonts w:cs="Times New Roman"/>
        </w:rPr>
        <w:t xml:space="preserve"> </w:t>
      </w:r>
      <w:r>
        <w:rPr>
          <w:rFonts w:cs="Times New Roman"/>
        </w:rPr>
        <w:t xml:space="preserve">didn’t create this competition.  It was the commercial marketplace, </w:t>
      </w:r>
      <w:r w:rsidR="00A3076F">
        <w:rPr>
          <w:rFonts w:cs="Times New Roman"/>
        </w:rPr>
        <w:t xml:space="preserve">liberated </w:t>
      </w:r>
      <w:r>
        <w:rPr>
          <w:rFonts w:cs="Times New Roman"/>
        </w:rPr>
        <w:t xml:space="preserve">by </w:t>
      </w:r>
      <w:r w:rsidR="006638D2">
        <w:rPr>
          <w:rFonts w:cs="Times New Roman"/>
        </w:rPr>
        <w:t xml:space="preserve">fewer </w:t>
      </w:r>
      <w:r>
        <w:rPr>
          <w:rFonts w:cs="Times New Roman"/>
        </w:rPr>
        <w:t>regulatory barriers to investment and competition, that wrote this</w:t>
      </w:r>
      <w:r w:rsidR="006F4ED7">
        <w:rPr>
          <w:rFonts w:cs="Times New Roman"/>
        </w:rPr>
        <w:t xml:space="preserve"> </w:t>
      </w:r>
      <w:r>
        <w:rPr>
          <w:rFonts w:cs="Times New Roman"/>
        </w:rPr>
        <w:t>story.</w:t>
      </w:r>
    </w:p>
    <w:p w14:paraId="5F3E6157" w14:textId="77777777" w:rsidR="00965B8A" w:rsidRPr="001D1B79" w:rsidRDefault="00D12F72" w:rsidP="00BE368C">
      <w:pPr>
        <w:pStyle w:val="ListParagraph"/>
        <w:keepNext/>
        <w:numPr>
          <w:ilvl w:val="0"/>
          <w:numId w:val="3"/>
        </w:numPr>
        <w:spacing w:before="240"/>
        <w:contextualSpacing w:val="0"/>
        <w:rPr>
          <w:b/>
        </w:rPr>
      </w:pPr>
      <w:r>
        <w:rPr>
          <w:b/>
        </w:rPr>
        <w:t>A Cautionary Note</w:t>
      </w:r>
    </w:p>
    <w:p w14:paraId="7B128ADC" w14:textId="27129A03" w:rsidR="0026451B" w:rsidRDefault="006F4ED7" w:rsidP="004D2415">
      <w:pPr>
        <w:ind w:firstLine="720"/>
      </w:pPr>
      <w:r>
        <w:t xml:space="preserve">I would be remiss if I didn’t mention </w:t>
      </w:r>
      <w:r w:rsidR="00F34A46">
        <w:t xml:space="preserve">recent developments </w:t>
      </w:r>
      <w:r w:rsidR="0026451B">
        <w:t xml:space="preserve">that </w:t>
      </w:r>
      <w:r w:rsidR="00F34A46">
        <w:t xml:space="preserve">have </w:t>
      </w:r>
      <w:r>
        <w:t xml:space="preserve">added an unfortunate chapter to </w:t>
      </w:r>
      <w:r w:rsidR="00F34A46">
        <w:t>th</w:t>
      </w:r>
      <w:r w:rsidR="00E532BE">
        <w:t>is</w:t>
      </w:r>
      <w:r w:rsidR="00F34A46">
        <w:t xml:space="preserve"> American success story.</w:t>
      </w:r>
    </w:p>
    <w:p w14:paraId="772939B1" w14:textId="2BE31773" w:rsidR="00D12F72" w:rsidRDefault="004D6213" w:rsidP="004D2415">
      <w:pPr>
        <w:ind w:firstLine="720"/>
      </w:pPr>
      <w:r w:rsidRPr="00BE368C">
        <w:rPr>
          <w:i/>
        </w:rPr>
        <w:t>First</w:t>
      </w:r>
      <w:r>
        <w:t xml:space="preserve">, </w:t>
      </w:r>
      <w:r w:rsidRPr="004D6213">
        <w:t>there’s been a</w:t>
      </w:r>
      <w:r>
        <w:t xml:space="preserve"> dramatic </w:t>
      </w:r>
      <w:r w:rsidRPr="004D6213">
        <w:t xml:space="preserve">change in policy over the last few months </w:t>
      </w:r>
      <w:r>
        <w:t>in the United States with respect to Internet regulation</w:t>
      </w:r>
      <w:r w:rsidRPr="004D6213">
        <w:t xml:space="preserve">, one that casts a shadow over future broadband investment.  I’m </w:t>
      </w:r>
      <w:r w:rsidR="0026451B">
        <w:t xml:space="preserve">speaking </w:t>
      </w:r>
      <w:r w:rsidRPr="004D6213">
        <w:t xml:space="preserve">of course about the </w:t>
      </w:r>
      <w:r w:rsidR="005520B0">
        <w:t xml:space="preserve">FCC’s </w:t>
      </w:r>
      <w:r w:rsidRPr="004D6213">
        <w:t>recent net neutrality decision</w:t>
      </w:r>
      <w:r w:rsidR="0026451B">
        <w:t>—</w:t>
      </w:r>
      <w:r w:rsidRPr="004D6213">
        <w:t xml:space="preserve">a decision </w:t>
      </w:r>
      <w:r>
        <w:t>to apply</w:t>
      </w:r>
      <w:r w:rsidRPr="004D6213">
        <w:t xml:space="preserve"> public-utility laws </w:t>
      </w:r>
      <w:r w:rsidR="0026451B">
        <w:t xml:space="preserve">from the Great Depression era </w:t>
      </w:r>
      <w:r w:rsidRPr="004D6213">
        <w:t xml:space="preserve">to </w:t>
      </w:r>
      <w:r w:rsidR="00352917">
        <w:t xml:space="preserve">today’s </w:t>
      </w:r>
      <w:r w:rsidR="00FD220B">
        <w:t xml:space="preserve">broadband </w:t>
      </w:r>
      <w:r w:rsidRPr="004D6213">
        <w:t xml:space="preserve">providers.  I </w:t>
      </w:r>
      <w:r w:rsidR="00FD220B">
        <w:t xml:space="preserve">disagreed with </w:t>
      </w:r>
      <w:r w:rsidRPr="004D6213">
        <w:t xml:space="preserve">that decision </w:t>
      </w:r>
      <w:r w:rsidR="00FD220B">
        <w:t>for several reasons.  I</w:t>
      </w:r>
      <w:r w:rsidRPr="004D6213">
        <w:t xml:space="preserve">t fundamentally reversed our historic </w:t>
      </w:r>
      <w:r w:rsidR="00A3076F">
        <w:t xml:space="preserve">and successful </w:t>
      </w:r>
      <w:r w:rsidRPr="004D6213">
        <w:t>approach to broadband Internet access</w:t>
      </w:r>
      <w:r w:rsidR="00FD220B">
        <w:t xml:space="preserve">. </w:t>
      </w:r>
      <w:r w:rsidRPr="004D6213">
        <w:t xml:space="preserve"> </w:t>
      </w:r>
      <w:r w:rsidR="00FD220B">
        <w:t xml:space="preserve">It </w:t>
      </w:r>
      <w:r w:rsidRPr="004D6213">
        <w:t xml:space="preserve">will lead to less investment, less competition, slower speeds, and higher prices for consumers.  </w:t>
      </w:r>
      <w:r w:rsidR="00B21C52">
        <w:t xml:space="preserve">And it </w:t>
      </w:r>
      <w:r>
        <w:t>was entirely unnecessary</w:t>
      </w:r>
      <w:r w:rsidRPr="004D6213">
        <w:t>.</w:t>
      </w:r>
      <w:r>
        <w:t xml:space="preserve">  The Internet was open and vibrant before the FCC acted.  Or to put in another way, the Internet wasn’t broken</w:t>
      </w:r>
      <w:r w:rsidR="00B21C52">
        <w:t xml:space="preserve">. </w:t>
      </w:r>
      <w:r>
        <w:t xml:space="preserve"> </w:t>
      </w:r>
      <w:r w:rsidR="00B21C52">
        <w:t xml:space="preserve">The U.S. government </w:t>
      </w:r>
      <w:r>
        <w:t>didn’t need to f</w:t>
      </w:r>
      <w:r w:rsidR="00BE368C">
        <w:t>ix it.</w:t>
      </w:r>
    </w:p>
    <w:p w14:paraId="7DCAF9FA" w14:textId="09E739E2" w:rsidR="00115C01" w:rsidRDefault="004D6213" w:rsidP="007761D6">
      <w:pPr>
        <w:ind w:firstLine="720"/>
        <w:rPr>
          <w:rFonts w:cs="Times New Roman"/>
        </w:rPr>
      </w:pPr>
      <w:r>
        <w:rPr>
          <w:i/>
        </w:rPr>
        <w:t>Second</w:t>
      </w:r>
      <w:r w:rsidR="0068123E">
        <w:t xml:space="preserve">, </w:t>
      </w:r>
      <w:r w:rsidR="00115C01">
        <w:t>there are increasing calls in the United States to slow the</w:t>
      </w:r>
      <w:r w:rsidR="0068123E">
        <w:t xml:space="preserve"> </w:t>
      </w:r>
      <w:r w:rsidR="0068123E" w:rsidRPr="002A3341">
        <w:rPr>
          <w:rFonts w:cs="Times New Roman"/>
        </w:rPr>
        <w:t xml:space="preserve">transition from an analog world to a digital one based on the Internet Protocol—something </w:t>
      </w:r>
      <w:r w:rsidR="005F0B8A">
        <w:rPr>
          <w:rFonts w:cs="Times New Roman"/>
        </w:rPr>
        <w:t>we call the</w:t>
      </w:r>
      <w:r w:rsidR="0068123E" w:rsidRPr="002A3341">
        <w:rPr>
          <w:rFonts w:cs="Times New Roman"/>
        </w:rPr>
        <w:t xml:space="preserve"> IP Transition</w:t>
      </w:r>
      <w:r w:rsidR="00115C01">
        <w:rPr>
          <w:rFonts w:cs="Times New Roman"/>
        </w:rPr>
        <w:t xml:space="preserve">.  There will always be those who see technological progress as something to be feared rather than welcomed.  For example, recall the Dowager Countess’s reaction to the introduction of the telephone on </w:t>
      </w:r>
      <w:r w:rsidR="00115C01" w:rsidRPr="00BE368C">
        <w:rPr>
          <w:rFonts w:cs="Times New Roman"/>
          <w:i/>
        </w:rPr>
        <w:t>Downton Abbe</w:t>
      </w:r>
      <w:r w:rsidR="00115C01">
        <w:rPr>
          <w:rFonts w:cs="Times New Roman"/>
          <w:i/>
        </w:rPr>
        <w:t>y</w:t>
      </w:r>
      <w:r w:rsidR="00115C01">
        <w:rPr>
          <w:rFonts w:cs="Times New Roman"/>
        </w:rPr>
        <w:t>.  “Is this an instrument of communication or torture?”</w:t>
      </w:r>
    </w:p>
    <w:p w14:paraId="5E3ACA6A" w14:textId="201A0F53" w:rsidR="0068123E" w:rsidRDefault="00115C01" w:rsidP="007761D6">
      <w:pPr>
        <w:ind w:firstLine="720"/>
        <w:rPr>
          <w:rFonts w:cs="Times New Roman"/>
        </w:rPr>
      </w:pPr>
      <w:r>
        <w:rPr>
          <w:rFonts w:cs="Times New Roman"/>
        </w:rPr>
        <w:t>Today, some have begun to romanticize</w:t>
      </w:r>
      <w:r w:rsidR="005F0B8A">
        <w:rPr>
          <w:rFonts w:cs="Times New Roman"/>
        </w:rPr>
        <w:t xml:space="preserve"> the copper loop.  Copper has allowed telephone service to be affordable, they say.  </w:t>
      </w:r>
      <w:r w:rsidR="004A4BDE">
        <w:rPr>
          <w:rFonts w:cs="Times New Roman"/>
        </w:rPr>
        <w:t>T</w:t>
      </w:r>
      <w:r w:rsidR="005F0B8A">
        <w:rPr>
          <w:rFonts w:cs="Times New Roman"/>
        </w:rPr>
        <w:t xml:space="preserve">hey point out that copper lines are independently powered and can survive a power outage.  </w:t>
      </w:r>
      <w:r w:rsidR="004A4BDE">
        <w:rPr>
          <w:rFonts w:cs="Times New Roman"/>
        </w:rPr>
        <w:t>And they argue that c</w:t>
      </w:r>
      <w:r w:rsidR="005F0B8A">
        <w:rPr>
          <w:rFonts w:cs="Times New Roman"/>
        </w:rPr>
        <w:t>onsumers must be protected from new technologies like fiber and IP.</w:t>
      </w:r>
    </w:p>
    <w:p w14:paraId="107429D0" w14:textId="098CE6C4" w:rsidR="004A4BDE" w:rsidRDefault="005520B0" w:rsidP="007761D6">
      <w:pPr>
        <w:ind w:firstLine="720"/>
        <w:rPr>
          <w:rFonts w:cs="Times New Roman"/>
        </w:rPr>
      </w:pPr>
      <w:r>
        <w:rPr>
          <w:rFonts w:cs="Times New Roman"/>
        </w:rPr>
        <w:t xml:space="preserve">To borrow </w:t>
      </w:r>
      <w:r w:rsidR="007C6989">
        <w:rPr>
          <w:rFonts w:cs="Times New Roman"/>
        </w:rPr>
        <w:t xml:space="preserve">some slang </w:t>
      </w:r>
      <w:r w:rsidR="00352917">
        <w:rPr>
          <w:rFonts w:cs="Times New Roman"/>
        </w:rPr>
        <w:t>I picked up on this side of the pond</w:t>
      </w:r>
      <w:r>
        <w:rPr>
          <w:rFonts w:cs="Times New Roman"/>
        </w:rPr>
        <w:t>, t</w:t>
      </w:r>
      <w:r w:rsidR="005F0B8A">
        <w:rPr>
          <w:rFonts w:cs="Times New Roman"/>
        </w:rPr>
        <w:t xml:space="preserve">hat’s </w:t>
      </w:r>
      <w:r w:rsidR="007C6989">
        <w:rPr>
          <w:rFonts w:cs="Times New Roman"/>
        </w:rPr>
        <w:t>barmy</w:t>
      </w:r>
      <w:r w:rsidR="005F0B8A">
        <w:rPr>
          <w:rFonts w:cs="Times New Roman"/>
        </w:rPr>
        <w:t xml:space="preserve">. </w:t>
      </w:r>
      <w:r w:rsidR="007C6989">
        <w:rPr>
          <w:rFonts w:cs="Times New Roman"/>
        </w:rPr>
        <w:t xml:space="preserve"> Over the past decade, American c</w:t>
      </w:r>
      <w:r w:rsidR="005F0B8A">
        <w:rPr>
          <w:rFonts w:cs="Times New Roman"/>
        </w:rPr>
        <w:t xml:space="preserve">onsumers have been dropping their </w:t>
      </w:r>
      <w:r w:rsidR="00E532BE">
        <w:rPr>
          <w:rFonts w:cs="Times New Roman"/>
        </w:rPr>
        <w:t xml:space="preserve">traditional </w:t>
      </w:r>
      <w:r w:rsidR="005F0B8A">
        <w:rPr>
          <w:rFonts w:cs="Times New Roman"/>
        </w:rPr>
        <w:t xml:space="preserve">copper landlines for </w:t>
      </w:r>
      <w:r w:rsidR="004A4BDE">
        <w:rPr>
          <w:rFonts w:cs="Times New Roman"/>
        </w:rPr>
        <w:t xml:space="preserve">VoIP and wireless </w:t>
      </w:r>
      <w:r w:rsidR="005F0B8A">
        <w:rPr>
          <w:rFonts w:cs="Times New Roman"/>
        </w:rPr>
        <w:t>al</w:t>
      </w:r>
      <w:r w:rsidR="004A4BDE">
        <w:rPr>
          <w:rFonts w:cs="Times New Roman"/>
        </w:rPr>
        <w:t xml:space="preserve">ternatives </w:t>
      </w:r>
      <w:r w:rsidR="004B00CD">
        <w:rPr>
          <w:rFonts w:cs="Times New Roman"/>
        </w:rPr>
        <w:t>at a dramatic rate</w:t>
      </w:r>
      <w:r w:rsidR="00E532BE">
        <w:rPr>
          <w:rFonts w:cs="Times New Roman"/>
        </w:rPr>
        <w:t>—</w:t>
      </w:r>
      <w:r w:rsidR="00C55F19">
        <w:rPr>
          <w:rFonts w:cs="Times New Roman"/>
        </w:rPr>
        <w:t xml:space="preserve">almost 12% </w:t>
      </w:r>
      <w:r w:rsidR="007C6989">
        <w:rPr>
          <w:rFonts w:cs="Times New Roman"/>
        </w:rPr>
        <w:t xml:space="preserve">each </w:t>
      </w:r>
      <w:r w:rsidR="00C55F19">
        <w:rPr>
          <w:rFonts w:cs="Times New Roman"/>
        </w:rPr>
        <w:t>year</w:t>
      </w:r>
      <w:r w:rsidR="007C6989">
        <w:rPr>
          <w:rFonts w:cs="Times New Roman"/>
        </w:rPr>
        <w:t>.  T</w:t>
      </w:r>
      <w:r w:rsidR="00C55F19">
        <w:rPr>
          <w:rFonts w:cs="Times New Roman"/>
        </w:rPr>
        <w:t xml:space="preserve">he number of residential lines </w:t>
      </w:r>
      <w:r w:rsidR="007C6989">
        <w:rPr>
          <w:rFonts w:cs="Times New Roman"/>
        </w:rPr>
        <w:t xml:space="preserve">has </w:t>
      </w:r>
      <w:r w:rsidR="00C55F19">
        <w:rPr>
          <w:rFonts w:cs="Times New Roman"/>
        </w:rPr>
        <w:t>dropp</w:t>
      </w:r>
      <w:r w:rsidR="007C6989">
        <w:rPr>
          <w:rFonts w:cs="Times New Roman"/>
        </w:rPr>
        <w:t>ed</w:t>
      </w:r>
      <w:r w:rsidR="00C55F19">
        <w:rPr>
          <w:rFonts w:cs="Times New Roman"/>
        </w:rPr>
        <w:t xml:space="preserve"> from 118 million to 35 million</w:t>
      </w:r>
      <w:r w:rsidR="004B00CD">
        <w:rPr>
          <w:rFonts w:cs="Times New Roman"/>
        </w:rPr>
        <w:t xml:space="preserve">.  Why? </w:t>
      </w:r>
      <w:r w:rsidR="004A4BDE">
        <w:rPr>
          <w:rFonts w:cs="Times New Roman"/>
        </w:rPr>
        <w:t xml:space="preserve"> </w:t>
      </w:r>
      <w:r w:rsidR="004B00CD">
        <w:rPr>
          <w:rFonts w:cs="Times New Roman"/>
        </w:rPr>
        <w:t>B</w:t>
      </w:r>
      <w:r w:rsidR="004A4BDE">
        <w:rPr>
          <w:rFonts w:cs="Times New Roman"/>
        </w:rPr>
        <w:t xml:space="preserve">ecause they recognize that copper doesn’t offer the same value as </w:t>
      </w:r>
      <w:r w:rsidR="007C6989">
        <w:rPr>
          <w:rFonts w:cs="Times New Roman"/>
        </w:rPr>
        <w:t xml:space="preserve">newer </w:t>
      </w:r>
      <w:r w:rsidR="004A4BDE">
        <w:rPr>
          <w:rFonts w:cs="Times New Roman"/>
        </w:rPr>
        <w:t>alternatives.</w:t>
      </w:r>
    </w:p>
    <w:p w14:paraId="5374DA37" w14:textId="7A9A3B54" w:rsidR="005F0B8A" w:rsidRDefault="004A4BDE" w:rsidP="007761D6">
      <w:pPr>
        <w:ind w:firstLine="720"/>
        <w:rPr>
          <w:rFonts w:cs="Times New Roman"/>
        </w:rPr>
      </w:pPr>
      <w:r>
        <w:rPr>
          <w:rFonts w:cs="Times New Roman"/>
        </w:rPr>
        <w:t xml:space="preserve">But </w:t>
      </w:r>
      <w:r w:rsidR="0014197A">
        <w:rPr>
          <w:rFonts w:cs="Times New Roman"/>
        </w:rPr>
        <w:t>those who cling to yesterday rather than embrace tomorrow</w:t>
      </w:r>
      <w:r>
        <w:rPr>
          <w:rFonts w:cs="Times New Roman"/>
        </w:rPr>
        <w:t xml:space="preserve"> are unlikely to be convinced by hard data</w:t>
      </w:r>
      <w:r w:rsidR="0034033E">
        <w:rPr>
          <w:rFonts w:cs="Times New Roman"/>
        </w:rPr>
        <w:t xml:space="preserve">. </w:t>
      </w:r>
      <w:r>
        <w:rPr>
          <w:rFonts w:cs="Times New Roman"/>
        </w:rPr>
        <w:t xml:space="preserve"> </w:t>
      </w:r>
      <w:r w:rsidR="0034033E">
        <w:rPr>
          <w:rFonts w:cs="Times New Roman"/>
        </w:rPr>
        <w:t>A</w:t>
      </w:r>
      <w:r>
        <w:rPr>
          <w:rFonts w:cs="Times New Roman"/>
        </w:rPr>
        <w:t>nd it remains to be seen what influence they will have with other policymakers.  Already</w:t>
      </w:r>
      <w:r w:rsidR="0034033E">
        <w:rPr>
          <w:rFonts w:cs="Times New Roman"/>
        </w:rPr>
        <w:t>,</w:t>
      </w:r>
      <w:r>
        <w:rPr>
          <w:rFonts w:cs="Times New Roman"/>
        </w:rPr>
        <w:t xml:space="preserve"> these same </w:t>
      </w:r>
      <w:r w:rsidR="00F453C7">
        <w:rPr>
          <w:rFonts w:cs="Times New Roman"/>
        </w:rPr>
        <w:t xml:space="preserve">naysayers </w:t>
      </w:r>
      <w:r>
        <w:rPr>
          <w:rFonts w:cs="Times New Roman"/>
        </w:rPr>
        <w:t xml:space="preserve">have convinced a majority of the FCC that pervasive regulation of the Internet is costless.  If the FCC </w:t>
      </w:r>
      <w:r w:rsidR="00F453C7">
        <w:rPr>
          <w:rFonts w:cs="Times New Roman"/>
        </w:rPr>
        <w:t xml:space="preserve">goes even further—if it </w:t>
      </w:r>
      <w:r>
        <w:rPr>
          <w:rFonts w:cs="Times New Roman"/>
        </w:rPr>
        <w:t>reregulates markets previously found competitive</w:t>
      </w:r>
      <w:r w:rsidR="00F453C7">
        <w:rPr>
          <w:rFonts w:cs="Times New Roman"/>
        </w:rPr>
        <w:t xml:space="preserve">, </w:t>
      </w:r>
      <w:r>
        <w:rPr>
          <w:rFonts w:cs="Times New Roman"/>
        </w:rPr>
        <w:t>like those for enterprise broadband services</w:t>
      </w:r>
      <w:r w:rsidR="00F453C7">
        <w:rPr>
          <w:rFonts w:cs="Times New Roman"/>
        </w:rPr>
        <w:t xml:space="preserve">, </w:t>
      </w:r>
      <w:r>
        <w:rPr>
          <w:rFonts w:cs="Times New Roman"/>
        </w:rPr>
        <w:t xml:space="preserve">or </w:t>
      </w:r>
      <w:r w:rsidR="00F453C7">
        <w:rPr>
          <w:rFonts w:cs="Times New Roman"/>
        </w:rPr>
        <w:t xml:space="preserve">if it </w:t>
      </w:r>
      <w:r>
        <w:rPr>
          <w:rFonts w:cs="Times New Roman"/>
        </w:rPr>
        <w:t>reverses our longstanding copper retirement policies</w:t>
      </w:r>
      <w:r w:rsidR="00F453C7">
        <w:rPr>
          <w:rFonts w:cs="Times New Roman"/>
        </w:rPr>
        <w:t>—</w:t>
      </w:r>
      <w:r w:rsidR="004D0EC9">
        <w:rPr>
          <w:rFonts w:cs="Times New Roman"/>
        </w:rPr>
        <w:t>th</w:t>
      </w:r>
      <w:r w:rsidR="00F453C7">
        <w:rPr>
          <w:rFonts w:cs="Times New Roman"/>
        </w:rPr>
        <w:t>e</w:t>
      </w:r>
      <w:r w:rsidR="004D0EC9">
        <w:rPr>
          <w:rFonts w:cs="Times New Roman"/>
        </w:rPr>
        <w:t xml:space="preserve">n the </w:t>
      </w:r>
      <w:r w:rsidR="00F453C7">
        <w:rPr>
          <w:rFonts w:cs="Times New Roman"/>
        </w:rPr>
        <w:t xml:space="preserve">business </w:t>
      </w:r>
      <w:r w:rsidR="004D0EC9">
        <w:rPr>
          <w:rFonts w:cs="Times New Roman"/>
        </w:rPr>
        <w:t xml:space="preserve">case for new </w:t>
      </w:r>
      <w:r w:rsidR="00B2039D">
        <w:rPr>
          <w:rFonts w:cs="Times New Roman"/>
        </w:rPr>
        <w:t xml:space="preserve">infrastructure </w:t>
      </w:r>
      <w:r w:rsidR="004D0EC9">
        <w:rPr>
          <w:rFonts w:cs="Times New Roman"/>
        </w:rPr>
        <w:t xml:space="preserve">investment will </w:t>
      </w:r>
      <w:r w:rsidR="00115C01">
        <w:rPr>
          <w:rFonts w:cs="Times New Roman"/>
        </w:rPr>
        <w:t>diminish substantially</w:t>
      </w:r>
      <w:r w:rsidR="004D0EC9">
        <w:rPr>
          <w:rFonts w:cs="Times New Roman"/>
        </w:rPr>
        <w:t xml:space="preserve">.  And </w:t>
      </w:r>
      <w:r w:rsidR="00F453C7">
        <w:rPr>
          <w:rFonts w:cs="Times New Roman"/>
        </w:rPr>
        <w:t>the consumer benefits we’ve come to take for granted in this broadband age will diminish accordingly</w:t>
      </w:r>
      <w:r w:rsidR="004D0EC9">
        <w:rPr>
          <w:rFonts w:cs="Times New Roman"/>
        </w:rPr>
        <w:t>.</w:t>
      </w:r>
    </w:p>
    <w:p w14:paraId="14379703" w14:textId="0CC9FA17" w:rsidR="00993659" w:rsidRDefault="00B2039D" w:rsidP="007761D6">
      <w:pPr>
        <w:ind w:firstLine="720"/>
      </w:pPr>
      <w:r>
        <w:t xml:space="preserve">But notwithstanding these ill winds, I am optimistic that the United States will return to the successful, light-touch approach we have taken to the Internet.  After all, it was Churchill who said that “You can count on Americans to do the right thing—after they’ve tried everything else.”  And make no mistake about it, removing barriers to infrastructure investment is the right thing to do.  </w:t>
      </w:r>
      <w:r w:rsidR="004D31B2">
        <w:t>The private sector remains the key to expanding digital opportunities not only in America but throughout the world</w:t>
      </w:r>
      <w:r w:rsidR="00520B1B">
        <w:t xml:space="preserve">. </w:t>
      </w:r>
      <w:r w:rsidR="004D31B2">
        <w:t xml:space="preserve"> </w:t>
      </w:r>
      <w:r w:rsidR="00520B1B">
        <w:t>G</w:t>
      </w:r>
      <w:r w:rsidR="004D31B2">
        <w:t xml:space="preserve">overnment’s foremost responsibility is not to stand in </w:t>
      </w:r>
      <w:r w:rsidR="00520B1B">
        <w:t xml:space="preserve">the </w:t>
      </w:r>
      <w:r w:rsidR="004D31B2">
        <w:t>way</w:t>
      </w:r>
      <w:r w:rsidR="00BE368C">
        <w:t>.</w:t>
      </w:r>
    </w:p>
    <w:p w14:paraId="33A91A38" w14:textId="77777777" w:rsidR="004D0EC9" w:rsidRPr="0068123E" w:rsidRDefault="004D0EC9" w:rsidP="00BE368C">
      <w:pPr>
        <w:spacing w:before="240"/>
        <w:jc w:val="center"/>
      </w:pPr>
      <w:r>
        <w:rPr>
          <w:rFonts w:cs="Times New Roman"/>
        </w:rPr>
        <w:t>* * *</w:t>
      </w:r>
    </w:p>
    <w:p w14:paraId="795F9ECC" w14:textId="0308BF8E" w:rsidR="004A4BDE" w:rsidRDefault="004D0EC9" w:rsidP="004D0EC9">
      <w:pPr>
        <w:ind w:firstLine="720"/>
      </w:pPr>
      <w:r>
        <w:t>Thank you again for hosting me today</w:t>
      </w:r>
      <w:r w:rsidR="006D5BC1">
        <w:t xml:space="preserve">. </w:t>
      </w:r>
      <w:r>
        <w:t xml:space="preserve"> I look forward to hearing from the other panelists about the future of copper, </w:t>
      </w:r>
      <w:r w:rsidR="00A1741C">
        <w:t xml:space="preserve">the deployment of </w:t>
      </w:r>
      <w:r>
        <w:t>next-generation networks, and the transformation</w:t>
      </w:r>
      <w:r w:rsidR="007D59F1">
        <w:t>al impact</w:t>
      </w:r>
      <w:r>
        <w:t xml:space="preserve"> the Internet has had on </w:t>
      </w:r>
      <w:r w:rsidR="00115C01">
        <w:t xml:space="preserve">the United Kingdom’s </w:t>
      </w:r>
      <w:r>
        <w:t>communications marketplace.</w:t>
      </w:r>
    </w:p>
    <w:sectPr w:rsidR="004A4BDE"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F4F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DACE8" w14:textId="77777777" w:rsidR="006D6029" w:rsidRDefault="006D6029" w:rsidP="00707EF7">
      <w:pPr>
        <w:spacing w:after="0"/>
      </w:pPr>
      <w:r>
        <w:separator/>
      </w:r>
    </w:p>
  </w:endnote>
  <w:endnote w:type="continuationSeparator" w:id="0">
    <w:p w14:paraId="461DC7B7" w14:textId="77777777" w:rsidR="006D6029" w:rsidRDefault="006D6029" w:rsidP="00707EF7">
      <w:pPr>
        <w:spacing w:after="0"/>
      </w:pPr>
      <w:r>
        <w:continuationSeparator/>
      </w:r>
    </w:p>
  </w:endnote>
  <w:endnote w:type="continuationNotice" w:id="1">
    <w:p w14:paraId="72DB65F2" w14:textId="77777777" w:rsidR="006D6029" w:rsidRDefault="006D60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7158" w14:textId="77777777" w:rsidR="006C163A" w:rsidRDefault="006C1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645BEABF" w14:textId="77777777" w:rsidR="009F3C29" w:rsidRDefault="009F3C29">
        <w:pPr>
          <w:pStyle w:val="Footer"/>
          <w:jc w:val="center"/>
        </w:pPr>
        <w:r>
          <w:fldChar w:fldCharType="begin"/>
        </w:r>
        <w:r>
          <w:instrText xml:space="preserve"> PAGE   \* MERGEFORMAT </w:instrText>
        </w:r>
        <w:r>
          <w:fldChar w:fldCharType="separate"/>
        </w:r>
        <w:r w:rsidR="0001297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3013" w14:textId="77777777" w:rsidR="006C163A" w:rsidRDefault="006C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77F59" w14:textId="77777777" w:rsidR="006D6029" w:rsidRDefault="006D6029" w:rsidP="00707EF7">
      <w:pPr>
        <w:spacing w:after="0"/>
      </w:pPr>
      <w:r>
        <w:separator/>
      </w:r>
    </w:p>
  </w:footnote>
  <w:footnote w:type="continuationSeparator" w:id="0">
    <w:p w14:paraId="698DF53D" w14:textId="77777777" w:rsidR="006D6029" w:rsidRDefault="006D6029" w:rsidP="00707EF7">
      <w:pPr>
        <w:spacing w:after="0"/>
      </w:pPr>
      <w:r>
        <w:continuationSeparator/>
      </w:r>
    </w:p>
  </w:footnote>
  <w:footnote w:type="continuationNotice" w:id="1">
    <w:p w14:paraId="3050A673" w14:textId="77777777" w:rsidR="006D6029" w:rsidRDefault="006D602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CD80" w14:textId="77777777" w:rsidR="006C163A" w:rsidRDefault="006C1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1266" w14:textId="77777777" w:rsidR="006C163A" w:rsidRDefault="006C1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CB72" w14:textId="77777777" w:rsidR="006C163A" w:rsidRDefault="006C1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F6"/>
    <w:multiLevelType w:val="hybridMultilevel"/>
    <w:tmpl w:val="08589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E5CF4"/>
    <w:multiLevelType w:val="hybridMultilevel"/>
    <w:tmpl w:val="41CA35CA"/>
    <w:lvl w:ilvl="0" w:tplc="04090001">
      <w:start w:val="1"/>
      <w:numFmt w:val="bullet"/>
      <w:lvlText w:val=""/>
      <w:lvlJc w:val="left"/>
      <w:pPr>
        <w:ind w:left="720" w:hanging="360"/>
      </w:pPr>
      <w:rPr>
        <w:rFonts w:ascii="Symbol" w:hAnsi="Symbol" w:hint="default"/>
      </w:rPr>
    </w:lvl>
    <w:lvl w:ilvl="1" w:tplc="D046BD0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24EA4"/>
    <w:multiLevelType w:val="hybridMultilevel"/>
    <w:tmpl w:val="6670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297B"/>
    <w:rsid w:val="000166FB"/>
    <w:rsid w:val="00023B89"/>
    <w:rsid w:val="00042135"/>
    <w:rsid w:val="00046FAA"/>
    <w:rsid w:val="00054382"/>
    <w:rsid w:val="00064DD8"/>
    <w:rsid w:val="00091094"/>
    <w:rsid w:val="000E4929"/>
    <w:rsid w:val="000E57F0"/>
    <w:rsid w:val="000F757D"/>
    <w:rsid w:val="0010241C"/>
    <w:rsid w:val="00113224"/>
    <w:rsid w:val="00114B53"/>
    <w:rsid w:val="00115C01"/>
    <w:rsid w:val="00124571"/>
    <w:rsid w:val="00126453"/>
    <w:rsid w:val="001273D9"/>
    <w:rsid w:val="00136F69"/>
    <w:rsid w:val="0014197A"/>
    <w:rsid w:val="00143DE3"/>
    <w:rsid w:val="00144407"/>
    <w:rsid w:val="00172942"/>
    <w:rsid w:val="00172A2F"/>
    <w:rsid w:val="001C73A4"/>
    <w:rsid w:val="001D1B79"/>
    <w:rsid w:val="001E7884"/>
    <w:rsid w:val="00203F44"/>
    <w:rsid w:val="00206949"/>
    <w:rsid w:val="00221C98"/>
    <w:rsid w:val="00234381"/>
    <w:rsid w:val="0026451B"/>
    <w:rsid w:val="00267639"/>
    <w:rsid w:val="002A44AE"/>
    <w:rsid w:val="002D0324"/>
    <w:rsid w:val="002D1300"/>
    <w:rsid w:val="00325550"/>
    <w:rsid w:val="0034033E"/>
    <w:rsid w:val="00352917"/>
    <w:rsid w:val="00394FC8"/>
    <w:rsid w:val="003A408C"/>
    <w:rsid w:val="003C49BD"/>
    <w:rsid w:val="003F0F6A"/>
    <w:rsid w:val="003F24C2"/>
    <w:rsid w:val="003F6D61"/>
    <w:rsid w:val="004000BC"/>
    <w:rsid w:val="004074E5"/>
    <w:rsid w:val="00497652"/>
    <w:rsid w:val="004A4BDE"/>
    <w:rsid w:val="004B00CD"/>
    <w:rsid w:val="004B124A"/>
    <w:rsid w:val="004B204E"/>
    <w:rsid w:val="004D0EC9"/>
    <w:rsid w:val="004D2415"/>
    <w:rsid w:val="004D31B2"/>
    <w:rsid w:val="004D6213"/>
    <w:rsid w:val="004E47C1"/>
    <w:rsid w:val="004F33FB"/>
    <w:rsid w:val="00516C25"/>
    <w:rsid w:val="00520B1B"/>
    <w:rsid w:val="00521E10"/>
    <w:rsid w:val="005520B0"/>
    <w:rsid w:val="0055344C"/>
    <w:rsid w:val="00556731"/>
    <w:rsid w:val="0057154D"/>
    <w:rsid w:val="005B2063"/>
    <w:rsid w:val="005C0923"/>
    <w:rsid w:val="005D4C45"/>
    <w:rsid w:val="005E20C2"/>
    <w:rsid w:val="005F0B8A"/>
    <w:rsid w:val="006003F1"/>
    <w:rsid w:val="00606545"/>
    <w:rsid w:val="006633C7"/>
    <w:rsid w:val="006638D2"/>
    <w:rsid w:val="006713BC"/>
    <w:rsid w:val="0067322A"/>
    <w:rsid w:val="00675C43"/>
    <w:rsid w:val="0068123E"/>
    <w:rsid w:val="006A6D2D"/>
    <w:rsid w:val="006C163A"/>
    <w:rsid w:val="006D08A3"/>
    <w:rsid w:val="006D20A2"/>
    <w:rsid w:val="006D5BC1"/>
    <w:rsid w:val="006D6029"/>
    <w:rsid w:val="006F4ED7"/>
    <w:rsid w:val="006F7F3B"/>
    <w:rsid w:val="0070459B"/>
    <w:rsid w:val="00707EF7"/>
    <w:rsid w:val="00725D06"/>
    <w:rsid w:val="007448C3"/>
    <w:rsid w:val="00755728"/>
    <w:rsid w:val="00757E0A"/>
    <w:rsid w:val="007761D6"/>
    <w:rsid w:val="007A7019"/>
    <w:rsid w:val="007C2FF0"/>
    <w:rsid w:val="007C6989"/>
    <w:rsid w:val="007D59F1"/>
    <w:rsid w:val="007D7786"/>
    <w:rsid w:val="007F034B"/>
    <w:rsid w:val="008305FD"/>
    <w:rsid w:val="008334ED"/>
    <w:rsid w:val="00855A8C"/>
    <w:rsid w:val="00870C14"/>
    <w:rsid w:val="008A231E"/>
    <w:rsid w:val="008A27D9"/>
    <w:rsid w:val="008B5737"/>
    <w:rsid w:val="008C1065"/>
    <w:rsid w:val="008D7838"/>
    <w:rsid w:val="008E1764"/>
    <w:rsid w:val="008E59A7"/>
    <w:rsid w:val="008F1AAC"/>
    <w:rsid w:val="009109F4"/>
    <w:rsid w:val="00915731"/>
    <w:rsid w:val="009349EA"/>
    <w:rsid w:val="00965698"/>
    <w:rsid w:val="00965B8A"/>
    <w:rsid w:val="00982EE5"/>
    <w:rsid w:val="00993659"/>
    <w:rsid w:val="009A7603"/>
    <w:rsid w:val="009C141D"/>
    <w:rsid w:val="009D17E0"/>
    <w:rsid w:val="009D562A"/>
    <w:rsid w:val="009E24D5"/>
    <w:rsid w:val="009F3C29"/>
    <w:rsid w:val="009F4133"/>
    <w:rsid w:val="00A16A4A"/>
    <w:rsid w:val="00A1741C"/>
    <w:rsid w:val="00A3076F"/>
    <w:rsid w:val="00A40365"/>
    <w:rsid w:val="00A63D4F"/>
    <w:rsid w:val="00A655F3"/>
    <w:rsid w:val="00A7219C"/>
    <w:rsid w:val="00A7241D"/>
    <w:rsid w:val="00AA40AB"/>
    <w:rsid w:val="00AB1A0B"/>
    <w:rsid w:val="00AB1F02"/>
    <w:rsid w:val="00AB540D"/>
    <w:rsid w:val="00AC3899"/>
    <w:rsid w:val="00AD0A78"/>
    <w:rsid w:val="00B12975"/>
    <w:rsid w:val="00B2039D"/>
    <w:rsid w:val="00B21C52"/>
    <w:rsid w:val="00B23D3D"/>
    <w:rsid w:val="00B26F7B"/>
    <w:rsid w:val="00B34C1F"/>
    <w:rsid w:val="00B43801"/>
    <w:rsid w:val="00B551A9"/>
    <w:rsid w:val="00B87EA0"/>
    <w:rsid w:val="00BA6AAD"/>
    <w:rsid w:val="00BE368C"/>
    <w:rsid w:val="00C03FAE"/>
    <w:rsid w:val="00C41335"/>
    <w:rsid w:val="00C55F19"/>
    <w:rsid w:val="00C914DB"/>
    <w:rsid w:val="00CC2523"/>
    <w:rsid w:val="00CD1D4C"/>
    <w:rsid w:val="00CD6CC7"/>
    <w:rsid w:val="00CE0295"/>
    <w:rsid w:val="00D12F72"/>
    <w:rsid w:val="00D30FFC"/>
    <w:rsid w:val="00D47011"/>
    <w:rsid w:val="00D87F51"/>
    <w:rsid w:val="00D91A44"/>
    <w:rsid w:val="00DB058E"/>
    <w:rsid w:val="00DC27D0"/>
    <w:rsid w:val="00DC7A7B"/>
    <w:rsid w:val="00DD2CBC"/>
    <w:rsid w:val="00DE1FE7"/>
    <w:rsid w:val="00DE51E9"/>
    <w:rsid w:val="00E148A1"/>
    <w:rsid w:val="00E26B80"/>
    <w:rsid w:val="00E31104"/>
    <w:rsid w:val="00E34215"/>
    <w:rsid w:val="00E532BE"/>
    <w:rsid w:val="00E66F85"/>
    <w:rsid w:val="00E7465C"/>
    <w:rsid w:val="00E916C3"/>
    <w:rsid w:val="00EB25B6"/>
    <w:rsid w:val="00ED7C92"/>
    <w:rsid w:val="00EF3F1F"/>
    <w:rsid w:val="00F10704"/>
    <w:rsid w:val="00F2056F"/>
    <w:rsid w:val="00F31707"/>
    <w:rsid w:val="00F34A46"/>
    <w:rsid w:val="00F35872"/>
    <w:rsid w:val="00F421BC"/>
    <w:rsid w:val="00F453C7"/>
    <w:rsid w:val="00F63E97"/>
    <w:rsid w:val="00F8427A"/>
    <w:rsid w:val="00F93256"/>
    <w:rsid w:val="00F953A4"/>
    <w:rsid w:val="00FA412E"/>
    <w:rsid w:val="00FD220B"/>
    <w:rsid w:val="00FD5116"/>
    <w:rsid w:val="00FE7D58"/>
    <w:rsid w:val="00FF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82EE5"/>
    <w:pPr>
      <w:ind w:left="720"/>
      <w:contextualSpacing/>
    </w:pPr>
  </w:style>
  <w:style w:type="paragraph" w:styleId="FootnoteText">
    <w:name w:val="footnote text"/>
    <w:basedOn w:val="Normal"/>
    <w:link w:val="FootnoteTextChar"/>
    <w:uiPriority w:val="99"/>
    <w:unhideWhenUsed/>
    <w:rsid w:val="00D87F51"/>
    <w:rPr>
      <w:sz w:val="20"/>
      <w:szCs w:val="20"/>
    </w:rPr>
  </w:style>
  <w:style w:type="character" w:customStyle="1" w:styleId="FootnoteTextChar">
    <w:name w:val="Footnote Text Char"/>
    <w:basedOn w:val="DefaultParagraphFont"/>
    <w:link w:val="FootnoteText"/>
    <w:uiPriority w:val="99"/>
    <w:rsid w:val="00D87F51"/>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D87F51"/>
    <w:rPr>
      <w:vertAlign w:val="superscript"/>
    </w:rPr>
  </w:style>
  <w:style w:type="paragraph" w:styleId="BalloonText">
    <w:name w:val="Balloon Text"/>
    <w:basedOn w:val="Normal"/>
    <w:link w:val="BalloonTextChar"/>
    <w:uiPriority w:val="99"/>
    <w:semiHidden/>
    <w:unhideWhenUsed/>
    <w:rsid w:val="008F1A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AC"/>
    <w:rPr>
      <w:rFonts w:ascii="Tahoma" w:hAnsi="Tahoma" w:cs="Tahoma"/>
      <w:sz w:val="16"/>
      <w:szCs w:val="16"/>
    </w:rPr>
  </w:style>
  <w:style w:type="character" w:styleId="CommentReference">
    <w:name w:val="annotation reference"/>
    <w:basedOn w:val="DefaultParagraphFont"/>
    <w:uiPriority w:val="99"/>
    <w:semiHidden/>
    <w:unhideWhenUsed/>
    <w:rsid w:val="0010241C"/>
    <w:rPr>
      <w:sz w:val="16"/>
      <w:szCs w:val="16"/>
    </w:rPr>
  </w:style>
  <w:style w:type="paragraph" w:styleId="CommentText">
    <w:name w:val="annotation text"/>
    <w:basedOn w:val="Normal"/>
    <w:link w:val="CommentTextChar"/>
    <w:uiPriority w:val="99"/>
    <w:semiHidden/>
    <w:unhideWhenUsed/>
    <w:rsid w:val="0010241C"/>
    <w:rPr>
      <w:sz w:val="20"/>
      <w:szCs w:val="20"/>
    </w:rPr>
  </w:style>
  <w:style w:type="character" w:customStyle="1" w:styleId="CommentTextChar">
    <w:name w:val="Comment Text Char"/>
    <w:basedOn w:val="DefaultParagraphFont"/>
    <w:link w:val="CommentText"/>
    <w:uiPriority w:val="99"/>
    <w:semiHidden/>
    <w:rsid w:val="001024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241C"/>
    <w:rPr>
      <w:b/>
      <w:bCs/>
    </w:rPr>
  </w:style>
  <w:style w:type="character" w:customStyle="1" w:styleId="CommentSubjectChar">
    <w:name w:val="Comment Subject Char"/>
    <w:basedOn w:val="CommentTextChar"/>
    <w:link w:val="CommentSubject"/>
    <w:uiPriority w:val="99"/>
    <w:semiHidden/>
    <w:rsid w:val="0010241C"/>
    <w:rPr>
      <w:rFonts w:ascii="Times New Roman" w:hAnsi="Times New Roman"/>
      <w:b/>
      <w:bCs/>
      <w:sz w:val="20"/>
      <w:szCs w:val="20"/>
    </w:rPr>
  </w:style>
  <w:style w:type="paragraph" w:styleId="Revision">
    <w:name w:val="Revision"/>
    <w:hidden/>
    <w:uiPriority w:val="99"/>
    <w:semiHidden/>
    <w:rsid w:val="007448C3"/>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82EE5"/>
    <w:pPr>
      <w:ind w:left="720"/>
      <w:contextualSpacing/>
    </w:pPr>
  </w:style>
  <w:style w:type="paragraph" w:styleId="FootnoteText">
    <w:name w:val="footnote text"/>
    <w:basedOn w:val="Normal"/>
    <w:link w:val="FootnoteTextChar"/>
    <w:uiPriority w:val="99"/>
    <w:unhideWhenUsed/>
    <w:rsid w:val="00D87F51"/>
    <w:rPr>
      <w:sz w:val="20"/>
      <w:szCs w:val="20"/>
    </w:rPr>
  </w:style>
  <w:style w:type="character" w:customStyle="1" w:styleId="FootnoteTextChar">
    <w:name w:val="Footnote Text Char"/>
    <w:basedOn w:val="DefaultParagraphFont"/>
    <w:link w:val="FootnoteText"/>
    <w:uiPriority w:val="99"/>
    <w:rsid w:val="00D87F51"/>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D87F51"/>
    <w:rPr>
      <w:vertAlign w:val="superscript"/>
    </w:rPr>
  </w:style>
  <w:style w:type="paragraph" w:styleId="BalloonText">
    <w:name w:val="Balloon Text"/>
    <w:basedOn w:val="Normal"/>
    <w:link w:val="BalloonTextChar"/>
    <w:uiPriority w:val="99"/>
    <w:semiHidden/>
    <w:unhideWhenUsed/>
    <w:rsid w:val="008F1A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AC"/>
    <w:rPr>
      <w:rFonts w:ascii="Tahoma" w:hAnsi="Tahoma" w:cs="Tahoma"/>
      <w:sz w:val="16"/>
      <w:szCs w:val="16"/>
    </w:rPr>
  </w:style>
  <w:style w:type="character" w:styleId="CommentReference">
    <w:name w:val="annotation reference"/>
    <w:basedOn w:val="DefaultParagraphFont"/>
    <w:uiPriority w:val="99"/>
    <w:semiHidden/>
    <w:unhideWhenUsed/>
    <w:rsid w:val="0010241C"/>
    <w:rPr>
      <w:sz w:val="16"/>
      <w:szCs w:val="16"/>
    </w:rPr>
  </w:style>
  <w:style w:type="paragraph" w:styleId="CommentText">
    <w:name w:val="annotation text"/>
    <w:basedOn w:val="Normal"/>
    <w:link w:val="CommentTextChar"/>
    <w:uiPriority w:val="99"/>
    <w:semiHidden/>
    <w:unhideWhenUsed/>
    <w:rsid w:val="0010241C"/>
    <w:rPr>
      <w:sz w:val="20"/>
      <w:szCs w:val="20"/>
    </w:rPr>
  </w:style>
  <w:style w:type="character" w:customStyle="1" w:styleId="CommentTextChar">
    <w:name w:val="Comment Text Char"/>
    <w:basedOn w:val="DefaultParagraphFont"/>
    <w:link w:val="CommentText"/>
    <w:uiPriority w:val="99"/>
    <w:semiHidden/>
    <w:rsid w:val="001024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241C"/>
    <w:rPr>
      <w:b/>
      <w:bCs/>
    </w:rPr>
  </w:style>
  <w:style w:type="character" w:customStyle="1" w:styleId="CommentSubjectChar">
    <w:name w:val="Comment Subject Char"/>
    <w:basedOn w:val="CommentTextChar"/>
    <w:link w:val="CommentSubject"/>
    <w:uiPriority w:val="99"/>
    <w:semiHidden/>
    <w:rsid w:val="0010241C"/>
    <w:rPr>
      <w:rFonts w:ascii="Times New Roman" w:hAnsi="Times New Roman"/>
      <w:b/>
      <w:bCs/>
      <w:sz w:val="20"/>
      <w:szCs w:val="20"/>
    </w:rPr>
  </w:style>
  <w:style w:type="paragraph" w:styleId="Revision">
    <w:name w:val="Revision"/>
    <w:hidden/>
    <w:uiPriority w:val="99"/>
    <w:semiHidden/>
    <w:rsid w:val="007448C3"/>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2763">
      <w:bodyDiv w:val="1"/>
      <w:marLeft w:val="0"/>
      <w:marRight w:val="0"/>
      <w:marTop w:val="0"/>
      <w:marBottom w:val="0"/>
      <w:divBdr>
        <w:top w:val="none" w:sz="0" w:space="0" w:color="auto"/>
        <w:left w:val="none" w:sz="0" w:space="0" w:color="auto"/>
        <w:bottom w:val="none" w:sz="0" w:space="0" w:color="auto"/>
        <w:right w:val="none" w:sz="0" w:space="0" w:color="auto"/>
      </w:divBdr>
      <w:divsChild>
        <w:div w:id="882061473">
          <w:marLeft w:val="0"/>
          <w:marRight w:val="0"/>
          <w:marTop w:val="0"/>
          <w:marBottom w:val="0"/>
          <w:divBdr>
            <w:top w:val="none" w:sz="0" w:space="0" w:color="auto"/>
            <w:left w:val="none" w:sz="0" w:space="0" w:color="auto"/>
            <w:bottom w:val="none" w:sz="0" w:space="0" w:color="auto"/>
            <w:right w:val="none" w:sz="0" w:space="0" w:color="auto"/>
          </w:divBdr>
        </w:div>
        <w:div w:id="696275053">
          <w:marLeft w:val="0"/>
          <w:marRight w:val="0"/>
          <w:marTop w:val="0"/>
          <w:marBottom w:val="0"/>
          <w:divBdr>
            <w:top w:val="none" w:sz="0" w:space="0" w:color="auto"/>
            <w:left w:val="none" w:sz="0" w:space="0" w:color="auto"/>
            <w:bottom w:val="none" w:sz="0" w:space="0" w:color="auto"/>
            <w:right w:val="none" w:sz="0" w:space="0" w:color="auto"/>
          </w:divBdr>
        </w:div>
        <w:div w:id="289747863">
          <w:marLeft w:val="0"/>
          <w:marRight w:val="0"/>
          <w:marTop w:val="0"/>
          <w:marBottom w:val="0"/>
          <w:divBdr>
            <w:top w:val="none" w:sz="0" w:space="0" w:color="auto"/>
            <w:left w:val="none" w:sz="0" w:space="0" w:color="auto"/>
            <w:bottom w:val="none" w:sz="0" w:space="0" w:color="auto"/>
            <w:right w:val="none" w:sz="0" w:space="0" w:color="auto"/>
          </w:divBdr>
        </w:div>
      </w:divsChild>
    </w:div>
    <w:div w:id="14364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2301</Words>
  <Characters>12685</Characters>
  <Application>Microsoft Office Word</Application>
  <DocSecurity>0</DocSecurity>
  <Lines>167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2015-04-27T15:11:00Z</cp:lastPrinted>
  <dcterms:created xsi:type="dcterms:W3CDTF">2015-04-27T15:34:00Z</dcterms:created>
  <dcterms:modified xsi:type="dcterms:W3CDTF">2015-04-27T15:34:00Z</dcterms:modified>
  <cp:category> </cp:category>
  <cp:contentStatus> </cp:contentStatus>
</cp:coreProperties>
</file>