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3306B9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Wiquist, 202-418-0509</w:t>
            </w:r>
          </w:p>
          <w:p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E049E" w:rsidRDefault="003D5FD4" w:rsidP="00096CEF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CONSUMER BUREAU CHIEF </w:t>
            </w:r>
            <w:r w:rsidR="00096CEF">
              <w:rPr>
                <w:b/>
                <w:bCs/>
                <w:sz w:val="26"/>
                <w:szCs w:val="26"/>
              </w:rPr>
              <w:t xml:space="preserve">APPOINTS </w:t>
            </w:r>
            <w:r>
              <w:rPr>
                <w:b/>
                <w:bCs/>
                <w:sz w:val="26"/>
                <w:szCs w:val="26"/>
              </w:rPr>
              <w:t>OMBUDSPERSON</w:t>
            </w:r>
            <w:r w:rsidR="00096CEF">
              <w:rPr>
                <w:b/>
                <w:bCs/>
                <w:sz w:val="26"/>
                <w:szCs w:val="26"/>
              </w:rPr>
              <w:t xml:space="preserve"> FOR OPEN INTERNET QUESTIONS AND COMPLAINTS</w:t>
            </w:r>
          </w:p>
          <w:p w:rsidR="00AB32BB" w:rsidRDefault="00546587" w:rsidP="000E049E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Experienced</w:t>
            </w:r>
            <w:r w:rsidR="00AB32BB">
              <w:rPr>
                <w:b/>
                <w:bCs/>
                <w:i/>
              </w:rPr>
              <w:t xml:space="preserve"> Attorney and Consumer Advocate to </w:t>
            </w:r>
          </w:p>
          <w:p w:rsidR="00CC5E08" w:rsidRPr="008A3940" w:rsidRDefault="00546587" w:rsidP="000E049E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Help Consumers &amp; Businesses Engage</w:t>
            </w:r>
            <w:r w:rsidR="00AB32BB">
              <w:rPr>
                <w:b/>
                <w:bCs/>
                <w:i/>
              </w:rPr>
              <w:t xml:space="preserve"> on Net Neutrality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3306B9" w:rsidRDefault="00FF1C0B" w:rsidP="00096CEF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DD0D56">
              <w:rPr>
                <w:sz w:val="22"/>
                <w:szCs w:val="22"/>
              </w:rPr>
              <w:t>June 15</w:t>
            </w:r>
            <w:r w:rsidR="00CC5E08" w:rsidRPr="008A3940">
              <w:rPr>
                <w:sz w:val="22"/>
                <w:szCs w:val="22"/>
              </w:rPr>
              <w:t>, 2015</w:t>
            </w:r>
            <w:r w:rsidR="002B1013" w:rsidRPr="008A3940">
              <w:rPr>
                <w:sz w:val="22"/>
                <w:szCs w:val="22"/>
              </w:rPr>
              <w:t xml:space="preserve"> –</w:t>
            </w:r>
            <w:r w:rsidR="00096CEF">
              <w:rPr>
                <w:sz w:val="22"/>
                <w:szCs w:val="22"/>
              </w:rPr>
              <w:t xml:space="preserve"> </w:t>
            </w:r>
            <w:r w:rsidR="003D5FD4">
              <w:rPr>
                <w:sz w:val="22"/>
                <w:szCs w:val="22"/>
              </w:rPr>
              <w:t>Consumer and Governmental Affairs Bureau Chief Alison Kutler</w:t>
            </w:r>
            <w:r w:rsidR="00096CEF">
              <w:rPr>
                <w:sz w:val="22"/>
                <w:szCs w:val="22"/>
              </w:rPr>
              <w:t xml:space="preserve"> today appointed </w:t>
            </w:r>
            <w:r w:rsidR="00AB32BB">
              <w:rPr>
                <w:sz w:val="22"/>
                <w:szCs w:val="22"/>
              </w:rPr>
              <w:t xml:space="preserve">Parul </w:t>
            </w:r>
            <w:r w:rsidR="003306B9">
              <w:rPr>
                <w:sz w:val="22"/>
                <w:szCs w:val="22"/>
              </w:rPr>
              <w:t xml:space="preserve">P. </w:t>
            </w:r>
            <w:r w:rsidR="00AB32BB">
              <w:rPr>
                <w:sz w:val="22"/>
                <w:szCs w:val="22"/>
              </w:rPr>
              <w:t>Desai to serve as the</w:t>
            </w:r>
            <w:r w:rsidR="00DD0D56">
              <w:rPr>
                <w:sz w:val="22"/>
                <w:szCs w:val="22"/>
              </w:rPr>
              <w:t xml:space="preserve"> Open Internet ombudsperson,</w:t>
            </w:r>
            <w:r w:rsidR="003D5FD4">
              <w:rPr>
                <w:sz w:val="22"/>
                <w:szCs w:val="22"/>
              </w:rPr>
              <w:t xml:space="preserve"> the</w:t>
            </w:r>
            <w:r w:rsidR="00AB32BB">
              <w:rPr>
                <w:sz w:val="22"/>
                <w:szCs w:val="22"/>
              </w:rPr>
              <w:t xml:space="preserve"> public’s primary point of contact within the agency for formal and informal questions and complaints related to the Open Internet</w:t>
            </w:r>
            <w:r w:rsidR="0071099E">
              <w:rPr>
                <w:sz w:val="22"/>
                <w:szCs w:val="22"/>
              </w:rPr>
              <w:t xml:space="preserve"> rules</w:t>
            </w:r>
            <w:r w:rsidR="00AB32BB">
              <w:rPr>
                <w:sz w:val="22"/>
                <w:szCs w:val="22"/>
              </w:rPr>
              <w:t xml:space="preserve">.  </w:t>
            </w:r>
          </w:p>
          <w:p w:rsidR="003306B9" w:rsidRDefault="003306B9" w:rsidP="00096CE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306B9" w:rsidRPr="00604211" w:rsidRDefault="003306B9" w:rsidP="003306B9">
            <w:pPr>
              <w:tabs>
                <w:tab w:val="num" w:pos="720"/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>Ms. Desai serve</w:t>
            </w:r>
            <w:r w:rsidR="00577DD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as </w:t>
            </w:r>
            <w:r w:rsidRPr="00AF2A77">
              <w:rPr>
                <w:rStyle w:val="Hyperlink"/>
                <w:color w:val="auto"/>
                <w:sz w:val="22"/>
                <w:szCs w:val="22"/>
                <w:u w:val="none"/>
              </w:rPr>
              <w:t>Assistant Bureau Chief and Director of Consumer Engagement in the Consumer and Governmental Affairs Bureau</w:t>
            </w:r>
            <w:r w:rsidR="00DD0D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(CGB)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. Prior to that, she was </w:t>
            </w:r>
            <w:r w:rsidRPr="00AF2A77">
              <w:rPr>
                <w:rStyle w:val="Hyperlink"/>
                <w:color w:val="auto"/>
                <w:sz w:val="22"/>
                <w:szCs w:val="22"/>
                <w:u w:val="none"/>
              </w:rPr>
              <w:t>Policy Counsel for media, telecommunications and technology policy at Consumers Union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and</w:t>
            </w:r>
            <w:r w:rsidRPr="00AF2A7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Vice President at Media Access Project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  <w:r w:rsidRPr="00AF2A7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She is a graduate of Rutgers University and New York Law School.  </w:t>
            </w:r>
          </w:p>
          <w:p w:rsidR="00096CEF" w:rsidRDefault="00096CEF" w:rsidP="00096CE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91530" w:rsidRDefault="00096CEF" w:rsidP="00096CEF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Open Internet </w:t>
            </w:r>
            <w:r w:rsidR="00291530">
              <w:rPr>
                <w:sz w:val="22"/>
                <w:szCs w:val="22"/>
              </w:rPr>
              <w:t>rules</w:t>
            </w:r>
            <w:r>
              <w:rPr>
                <w:sz w:val="22"/>
                <w:szCs w:val="22"/>
              </w:rPr>
              <w:t xml:space="preserve">, </w:t>
            </w:r>
            <w:r w:rsidR="003306B9">
              <w:rPr>
                <w:sz w:val="22"/>
                <w:szCs w:val="22"/>
              </w:rPr>
              <w:t xml:space="preserve">adopted </w:t>
            </w:r>
            <w:r>
              <w:rPr>
                <w:sz w:val="22"/>
                <w:szCs w:val="22"/>
              </w:rPr>
              <w:t xml:space="preserve">by the Commission on February </w:t>
            </w:r>
            <w:r w:rsidR="00291530">
              <w:rPr>
                <w:sz w:val="22"/>
                <w:szCs w:val="22"/>
              </w:rPr>
              <w:t>26, 2015</w:t>
            </w:r>
            <w:r>
              <w:rPr>
                <w:sz w:val="22"/>
                <w:szCs w:val="22"/>
              </w:rPr>
              <w:t xml:space="preserve"> and </w:t>
            </w:r>
            <w:r w:rsidR="00A6422E" w:rsidRPr="00A6422E">
              <w:rPr>
                <w:sz w:val="22"/>
                <w:szCs w:val="22"/>
              </w:rPr>
              <w:t>effective as of June 12, 2015</w:t>
            </w:r>
            <w:r>
              <w:rPr>
                <w:sz w:val="22"/>
                <w:szCs w:val="22"/>
              </w:rPr>
              <w:t xml:space="preserve">, </w:t>
            </w:r>
            <w:r w:rsidRPr="00096CEF">
              <w:rPr>
                <w:sz w:val="22"/>
                <w:szCs w:val="22"/>
              </w:rPr>
              <w:t>establish</w:t>
            </w:r>
            <w:r>
              <w:rPr>
                <w:sz w:val="22"/>
                <w:szCs w:val="22"/>
              </w:rPr>
              <w:t>ed</w:t>
            </w:r>
            <w:r w:rsidRPr="00096C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</w:t>
            </w:r>
            <w:r w:rsidRPr="00096CEF">
              <w:rPr>
                <w:sz w:val="22"/>
                <w:szCs w:val="22"/>
              </w:rPr>
              <w:t>an ombudsperson to assist consumers, businesses, and organizations with open Internet complaints and questions by ensuring these parties have effective access to the Commission’s processes that protect their interests</w:t>
            </w:r>
            <w:r w:rsidR="003D5FD4">
              <w:rPr>
                <w:sz w:val="22"/>
                <w:szCs w:val="22"/>
              </w:rPr>
              <w:t>,” and specified that the ombudsperson will be housed in CGB, which is the agency’s primary initial informal complaint intake point.</w:t>
            </w:r>
          </w:p>
          <w:p w:rsidR="00291530" w:rsidRDefault="00291530" w:rsidP="00096CE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1099E" w:rsidRDefault="0071099E" w:rsidP="0071099E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During the order’s extended comment periods, a</w:t>
            </w:r>
            <w:r w:rsidR="00291530">
              <w:rPr>
                <w:sz w:val="22"/>
                <w:szCs w:val="22"/>
              </w:rPr>
              <w:t xml:space="preserve"> wide array of commenters expressed support for the </w:t>
            </w:r>
            <w:r>
              <w:rPr>
                <w:sz w:val="22"/>
                <w:szCs w:val="22"/>
              </w:rPr>
              <w:t xml:space="preserve">FCC’s </w:t>
            </w:r>
            <w:r w:rsidR="00291530">
              <w:rPr>
                <w:sz w:val="22"/>
                <w:szCs w:val="22"/>
              </w:rPr>
              <w:t>establish</w:t>
            </w:r>
            <w:r>
              <w:rPr>
                <w:sz w:val="22"/>
                <w:szCs w:val="22"/>
              </w:rPr>
              <w:t xml:space="preserve">ing </w:t>
            </w:r>
            <w:r w:rsidR="00291530">
              <w:rPr>
                <w:sz w:val="22"/>
                <w:szCs w:val="22"/>
              </w:rPr>
              <w:t xml:space="preserve">this resource. </w:t>
            </w:r>
            <w:r w:rsidR="00096CEF" w:rsidRPr="00096CEF">
              <w:rPr>
                <w:sz w:val="22"/>
                <w:szCs w:val="22"/>
              </w:rPr>
              <w:t xml:space="preserve"> </w:t>
            </w:r>
            <w:r w:rsidR="003306B9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As the ombudsperson, Ms. Desai </w:t>
            </w:r>
            <w:r w:rsidR="00291530">
              <w:rPr>
                <w:rStyle w:val="Hyperlink"/>
                <w:color w:val="auto"/>
                <w:sz w:val="22"/>
                <w:szCs w:val="22"/>
                <w:u w:val="none"/>
              </w:rPr>
              <w:t>will manage</w:t>
            </w:r>
            <w:r w:rsidR="00AB32BB" w:rsidRPr="00AB32B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questions or complaints regarding the </w:t>
            </w:r>
            <w:r w:rsidR="00291530">
              <w:rPr>
                <w:rStyle w:val="Hyperlink"/>
                <w:color w:val="auto"/>
                <w:sz w:val="22"/>
                <w:szCs w:val="22"/>
                <w:u w:val="none"/>
              </w:rPr>
              <w:t>O</w:t>
            </w:r>
            <w:r w:rsidR="00AB32BB" w:rsidRPr="00AB32B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pen Internet to ensure that small and often unrepresented groups reach the appropriate bureaus and offices to address specific issues of concern.  </w:t>
            </w:r>
            <w:r>
              <w:rPr>
                <w:sz w:val="22"/>
                <w:szCs w:val="22"/>
              </w:rPr>
              <w:t xml:space="preserve">In addition, the Open Internet </w:t>
            </w:r>
            <w:r w:rsidR="00DD0D56">
              <w:rPr>
                <w:sz w:val="22"/>
                <w:szCs w:val="22"/>
              </w:rPr>
              <w:t>Order stated</w:t>
            </w:r>
            <w:r>
              <w:rPr>
                <w:sz w:val="22"/>
                <w:szCs w:val="22"/>
              </w:rPr>
              <w:t xml:space="preserve"> that</w:t>
            </w:r>
            <w:r w:rsidRPr="00096CEF">
              <w:rPr>
                <w:sz w:val="22"/>
                <w:szCs w:val="22"/>
              </w:rPr>
              <w:t xml:space="preserve"> the ombudsperson will work as a point of contact and a source of assistance as needed, not as an advocate or as an officer who must be approached for approval</w:t>
            </w:r>
            <w:r>
              <w:rPr>
                <w:sz w:val="22"/>
                <w:szCs w:val="22"/>
              </w:rPr>
              <w:t>.</w:t>
            </w:r>
          </w:p>
          <w:p w:rsidR="00546587" w:rsidRDefault="00546587" w:rsidP="00096CEF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546587" w:rsidRPr="00604211" w:rsidRDefault="00546587" w:rsidP="00546587">
            <w:pPr>
              <w:tabs>
                <w:tab w:val="num" w:pos="720"/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546587">
              <w:rPr>
                <w:rStyle w:val="Hyperlink"/>
                <w:color w:val="auto"/>
                <w:sz w:val="22"/>
                <w:szCs w:val="22"/>
                <w:u w:val="none"/>
              </w:rPr>
              <w:t>The Ombudsperson can be reached at: ombudsperson@fcc.gov or 202-418-1155.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To file a complaint online, go to </w:t>
            </w:r>
            <w:hyperlink r:id="rId9" w:history="1">
              <w:r w:rsidRPr="001305CA">
                <w:rPr>
                  <w:rStyle w:val="Hyperlink"/>
                  <w:sz w:val="22"/>
                  <w:szCs w:val="22"/>
                </w:rPr>
                <w:t>consumercomplaints.fcc.gov</w:t>
              </w:r>
            </w:hyperlink>
            <w:r>
              <w:rPr>
                <w:sz w:val="22"/>
                <w:szCs w:val="22"/>
              </w:rPr>
              <w:t>, c</w:t>
            </w:r>
            <w:r w:rsidRPr="00546587">
              <w:rPr>
                <w:sz w:val="22"/>
                <w:szCs w:val="22"/>
              </w:rPr>
              <w:t>lick “File a Complaint” in the Internet icon</w:t>
            </w:r>
            <w:r>
              <w:rPr>
                <w:sz w:val="22"/>
                <w:szCs w:val="22"/>
              </w:rPr>
              <w:t>,</w:t>
            </w:r>
            <w:r w:rsidRPr="00546587">
              <w:rPr>
                <w:sz w:val="22"/>
                <w:szCs w:val="22"/>
              </w:rPr>
              <w:t xml:space="preserve"> and select “Open Internet” as the issue </w:t>
            </w:r>
            <w:r>
              <w:rPr>
                <w:sz w:val="22"/>
                <w:szCs w:val="22"/>
              </w:rPr>
              <w:t>area</w:t>
            </w:r>
            <w:r w:rsidRPr="00546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Complaints can also be submitted by phone at</w:t>
            </w:r>
            <w:r w:rsidRPr="005465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1-888-CALL-FCC (1-888-225-5322),</w:t>
            </w:r>
            <w:r w:rsidRPr="00546587">
              <w:rPr>
                <w:sz w:val="22"/>
                <w:szCs w:val="22"/>
              </w:rPr>
              <w:t xml:space="preserve"> TTY: </w:t>
            </w:r>
            <w:r>
              <w:rPr>
                <w:sz w:val="22"/>
                <w:szCs w:val="22"/>
              </w:rPr>
              <w:t>1-888-TELL-FCC (1-888-835-5322), and</w:t>
            </w:r>
            <w:r w:rsidRPr="00546587">
              <w:rPr>
                <w:sz w:val="22"/>
                <w:szCs w:val="22"/>
              </w:rPr>
              <w:t xml:space="preserve"> ASL Videophone: 1-844-432-2275</w:t>
            </w:r>
            <w:r>
              <w:rPr>
                <w:sz w:val="22"/>
                <w:szCs w:val="22"/>
              </w:rPr>
              <w:t xml:space="preserve"> or by mail.</w:t>
            </w:r>
            <w:r w:rsidRPr="0060421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BD19E8" w:rsidRDefault="00BD19E8" w:rsidP="00E349AA">
            <w:pPr>
              <w:jc w:val="both"/>
              <w:rPr>
                <w:rStyle w:val="Hyperlink"/>
                <w:sz w:val="22"/>
                <w:szCs w:val="22"/>
              </w:rPr>
            </w:pPr>
          </w:p>
          <w:p w:rsidR="003306B9" w:rsidRDefault="00BC599C" w:rsidP="00E349AA">
            <w:pPr>
              <w:jc w:val="both"/>
              <w:rPr>
                <w:rStyle w:val="Hyperlink"/>
                <w:i/>
                <w:sz w:val="22"/>
                <w:szCs w:val="22"/>
              </w:rPr>
            </w:pPr>
            <w:r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 xml:space="preserve">To learn more about the FCC’s Open Internet Rules, visit </w:t>
            </w:r>
            <w:hyperlink r:id="rId10" w:history="1">
              <w:r w:rsidRPr="007360EF">
                <w:rPr>
                  <w:rStyle w:val="Hyperlink"/>
                  <w:i/>
                  <w:sz w:val="22"/>
                  <w:szCs w:val="22"/>
                </w:rPr>
                <w:t>www.fcc.gov/openinternet</w:t>
              </w:r>
            </w:hyperlink>
            <w:r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 xml:space="preserve">. </w:t>
            </w:r>
            <w:r w:rsidR="003306B9" w:rsidRPr="00AF2A77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 xml:space="preserve">The text of the Open Internet Report and Order is available here: </w:t>
            </w:r>
            <w:hyperlink r:id="rId11" w:history="1">
              <w:r w:rsidR="003306B9" w:rsidRPr="001305CA">
                <w:rPr>
                  <w:rStyle w:val="Hyperlink"/>
                  <w:i/>
                  <w:sz w:val="22"/>
                  <w:szCs w:val="22"/>
                </w:rPr>
                <w:t>http://go.usa.gov/3NjnB</w:t>
              </w:r>
            </w:hyperlink>
          </w:p>
          <w:p w:rsidR="003306B9" w:rsidRPr="008A3940" w:rsidRDefault="003306B9" w:rsidP="00E349AA">
            <w:pPr>
              <w:jc w:val="both"/>
              <w:rPr>
                <w:rStyle w:val="Hyperlink"/>
                <w:sz w:val="22"/>
                <w:szCs w:val="22"/>
              </w:rPr>
            </w:pPr>
          </w:p>
          <w:p w:rsidR="004F0F1F" w:rsidRPr="008A3940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Office of Media Relations: 202.418.0500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6E4A76" w:rsidRPr="006E4A76">
              <w:rPr>
                <w:b/>
                <w:bCs/>
                <w:sz w:val="18"/>
                <w:szCs w:val="18"/>
              </w:rPr>
              <w:t>888-835-5322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EE0E90" w:rsidRDefault="00534DE4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12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AB32BB" w:rsidRDefault="00EE0E90" w:rsidP="00AB32BB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 w:rsidR="00E86FBF"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 w:rsidR="00E86FBF"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C9" w:rsidRDefault="008F56C9" w:rsidP="00096CEF">
      <w:r>
        <w:separator/>
      </w:r>
    </w:p>
  </w:endnote>
  <w:endnote w:type="continuationSeparator" w:id="0">
    <w:p w:rsidR="008F56C9" w:rsidRDefault="008F56C9" w:rsidP="0009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A8" w:rsidRDefault="008523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A8" w:rsidRDefault="008523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A8" w:rsidRDefault="00852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C9" w:rsidRDefault="008F56C9" w:rsidP="00096CEF">
      <w:r>
        <w:separator/>
      </w:r>
    </w:p>
  </w:footnote>
  <w:footnote w:type="continuationSeparator" w:id="0">
    <w:p w:rsidR="008F56C9" w:rsidRDefault="008F56C9" w:rsidP="00096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A8" w:rsidRDefault="008523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A8" w:rsidRDefault="008523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A8" w:rsidRDefault="008523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E3C"/>
    <w:multiLevelType w:val="multilevel"/>
    <w:tmpl w:val="3C9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81232"/>
    <w:rsid w:val="00081D31"/>
    <w:rsid w:val="00091E65"/>
    <w:rsid w:val="00096CEF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57E1"/>
    <w:rsid w:val="00206EDD"/>
    <w:rsid w:val="0021247E"/>
    <w:rsid w:val="002146F6"/>
    <w:rsid w:val="00231C32"/>
    <w:rsid w:val="00240345"/>
    <w:rsid w:val="002421F0"/>
    <w:rsid w:val="00247274"/>
    <w:rsid w:val="00266966"/>
    <w:rsid w:val="00291530"/>
    <w:rsid w:val="00294C0C"/>
    <w:rsid w:val="002A0934"/>
    <w:rsid w:val="002B1013"/>
    <w:rsid w:val="002D03E5"/>
    <w:rsid w:val="002E3F1D"/>
    <w:rsid w:val="002F31D0"/>
    <w:rsid w:val="00300359"/>
    <w:rsid w:val="0031773E"/>
    <w:rsid w:val="003306B9"/>
    <w:rsid w:val="00347716"/>
    <w:rsid w:val="003506E1"/>
    <w:rsid w:val="00385A93"/>
    <w:rsid w:val="003910F1"/>
    <w:rsid w:val="003D5FD4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77AEE"/>
    <w:rsid w:val="00480099"/>
    <w:rsid w:val="00497858"/>
    <w:rsid w:val="004B4FEA"/>
    <w:rsid w:val="004C0ADA"/>
    <w:rsid w:val="004C433E"/>
    <w:rsid w:val="004C4512"/>
    <w:rsid w:val="004C4F36"/>
    <w:rsid w:val="004D3D85"/>
    <w:rsid w:val="004E2143"/>
    <w:rsid w:val="004E2BD8"/>
    <w:rsid w:val="004F0F1F"/>
    <w:rsid w:val="005022AA"/>
    <w:rsid w:val="00504845"/>
    <w:rsid w:val="0050757F"/>
    <w:rsid w:val="00516AD2"/>
    <w:rsid w:val="00534DE4"/>
    <w:rsid w:val="00545DAE"/>
    <w:rsid w:val="00546587"/>
    <w:rsid w:val="00571B83"/>
    <w:rsid w:val="00575A00"/>
    <w:rsid w:val="00577DD5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3E45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A2FC5"/>
    <w:rsid w:val="006A7D75"/>
    <w:rsid w:val="006B0A70"/>
    <w:rsid w:val="006B606A"/>
    <w:rsid w:val="006C33AF"/>
    <w:rsid w:val="006D54E3"/>
    <w:rsid w:val="006D5D22"/>
    <w:rsid w:val="006E0324"/>
    <w:rsid w:val="006E4A76"/>
    <w:rsid w:val="006F1DBD"/>
    <w:rsid w:val="00700556"/>
    <w:rsid w:val="0071099E"/>
    <w:rsid w:val="007167DD"/>
    <w:rsid w:val="0072478B"/>
    <w:rsid w:val="0073414D"/>
    <w:rsid w:val="0075235E"/>
    <w:rsid w:val="00762945"/>
    <w:rsid w:val="007732CC"/>
    <w:rsid w:val="00774079"/>
    <w:rsid w:val="0077752B"/>
    <w:rsid w:val="007803A2"/>
    <w:rsid w:val="00793D6F"/>
    <w:rsid w:val="00794090"/>
    <w:rsid w:val="007A44F8"/>
    <w:rsid w:val="007D21BF"/>
    <w:rsid w:val="007F3C12"/>
    <w:rsid w:val="007F5205"/>
    <w:rsid w:val="008215E7"/>
    <w:rsid w:val="00830FC6"/>
    <w:rsid w:val="008523A8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56C9"/>
    <w:rsid w:val="008F78D8"/>
    <w:rsid w:val="00961620"/>
    <w:rsid w:val="009734B6"/>
    <w:rsid w:val="0098096F"/>
    <w:rsid w:val="0098437A"/>
    <w:rsid w:val="00986C92"/>
    <w:rsid w:val="00993C47"/>
    <w:rsid w:val="009B4B16"/>
    <w:rsid w:val="009E54A1"/>
    <w:rsid w:val="009E5F5E"/>
    <w:rsid w:val="009F4E25"/>
    <w:rsid w:val="009F5B1F"/>
    <w:rsid w:val="00A35DFD"/>
    <w:rsid w:val="00A60419"/>
    <w:rsid w:val="00A6422E"/>
    <w:rsid w:val="00A702DF"/>
    <w:rsid w:val="00A775A3"/>
    <w:rsid w:val="00A81B5B"/>
    <w:rsid w:val="00A82FAD"/>
    <w:rsid w:val="00A9673A"/>
    <w:rsid w:val="00A96EF2"/>
    <w:rsid w:val="00AA5C35"/>
    <w:rsid w:val="00AA5ED9"/>
    <w:rsid w:val="00AB32BB"/>
    <w:rsid w:val="00AC4E0E"/>
    <w:rsid w:val="00AC517B"/>
    <w:rsid w:val="00AF051B"/>
    <w:rsid w:val="00B037A2"/>
    <w:rsid w:val="00B31870"/>
    <w:rsid w:val="00B320B8"/>
    <w:rsid w:val="00B35EE2"/>
    <w:rsid w:val="00B36DEF"/>
    <w:rsid w:val="00B37B4C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C599C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0D56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6F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4800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BC5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9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52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23A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52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23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BC5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9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52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23A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52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23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cc.gov/office-media-relation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.usa.gov/3Njn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cc.gov/openinter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sumercomplaints.fcc.gov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2411</Characters>
  <Application>Microsoft Office Word</Application>
  <DocSecurity>0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2015-06-15T18:16:00Z</dcterms:created>
  <dcterms:modified xsi:type="dcterms:W3CDTF">2015-06-15T18:16:00Z</dcterms:modified>
  <cp:category> </cp:category>
  <cp:contentStatus> </cp:contentStatus>
</cp:coreProperties>
</file>