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A5" w:rsidRPr="00C372A5" w:rsidRDefault="00C372A5" w:rsidP="00C372A5">
      <w:pPr>
        <w:pStyle w:val="Default"/>
        <w:spacing w:line="360" w:lineRule="auto"/>
        <w:jc w:val="center"/>
        <w:rPr>
          <w:rFonts w:ascii="Calibri" w:eastAsia="Times New Roman" w:hAnsi="Calibri"/>
          <w:sz w:val="22"/>
          <w:szCs w:val="22"/>
        </w:rPr>
      </w:pPr>
      <w:bookmarkStart w:id="0" w:name="_GoBack"/>
      <w:bookmarkEnd w:id="0"/>
      <w:r w:rsidRPr="00C372A5">
        <w:rPr>
          <w:rFonts w:ascii="Calibri" w:eastAsia="Times New Roman" w:hAnsi="Calibri"/>
          <w:sz w:val="22"/>
          <w:szCs w:val="22"/>
        </w:rPr>
        <w:t xml:space="preserve">RECOMMENDATION OF THE SUBCOMITTEE ON RELAY AND EQUIPMENT DISTRIBUTION </w:t>
      </w:r>
    </w:p>
    <w:p w:rsidR="00C372A5" w:rsidRPr="00C372A5" w:rsidRDefault="00C372A5" w:rsidP="00C372A5">
      <w:pPr>
        <w:pStyle w:val="Default"/>
        <w:spacing w:line="360" w:lineRule="auto"/>
        <w:jc w:val="center"/>
        <w:rPr>
          <w:rFonts w:ascii="Calibri" w:eastAsia="Times New Roman" w:hAnsi="Calibri"/>
          <w:sz w:val="22"/>
          <w:szCs w:val="22"/>
        </w:rPr>
      </w:pPr>
      <w:r w:rsidRPr="00C372A5">
        <w:rPr>
          <w:rFonts w:ascii="Calibri" w:eastAsia="Times New Roman" w:hAnsi="Calibri"/>
          <w:sz w:val="22"/>
          <w:szCs w:val="22"/>
        </w:rPr>
        <w:t>TO THE</w:t>
      </w:r>
    </w:p>
    <w:p w:rsidR="00E274EA" w:rsidRPr="00C372A5" w:rsidRDefault="00C372A5" w:rsidP="00C372A5">
      <w:pPr>
        <w:pStyle w:val="Default"/>
        <w:spacing w:line="360" w:lineRule="auto"/>
        <w:jc w:val="center"/>
        <w:rPr>
          <w:rFonts w:asciiTheme="minorHAnsi" w:hAnsiTheme="minorHAnsi" w:cstheme="minorHAnsi"/>
          <w:sz w:val="22"/>
          <w:szCs w:val="22"/>
        </w:rPr>
      </w:pPr>
      <w:r w:rsidRPr="00C372A5">
        <w:rPr>
          <w:rFonts w:asciiTheme="minorHAnsi" w:hAnsiTheme="minorHAnsi" w:cstheme="minorHAnsi"/>
          <w:sz w:val="22"/>
          <w:szCs w:val="22"/>
        </w:rPr>
        <w:t>FCC</w:t>
      </w:r>
      <w:r w:rsidR="00E274EA" w:rsidRPr="00C372A5">
        <w:rPr>
          <w:rFonts w:asciiTheme="minorHAnsi" w:hAnsiTheme="minorHAnsi" w:cstheme="minorHAnsi"/>
          <w:sz w:val="22"/>
          <w:szCs w:val="22"/>
        </w:rPr>
        <w:t xml:space="preserve"> </w:t>
      </w:r>
      <w:r w:rsidRPr="00C372A5">
        <w:rPr>
          <w:rFonts w:asciiTheme="minorHAnsi" w:hAnsiTheme="minorHAnsi" w:cstheme="minorHAnsi"/>
          <w:sz w:val="22"/>
          <w:szCs w:val="22"/>
        </w:rPr>
        <w:t>DISABILITY ADVISORY COMMITTEE</w:t>
      </w:r>
      <w:r w:rsidR="00E274EA" w:rsidRPr="00C372A5">
        <w:rPr>
          <w:rFonts w:asciiTheme="minorHAnsi" w:hAnsiTheme="minorHAnsi" w:cstheme="minorHAnsi"/>
          <w:sz w:val="22"/>
          <w:szCs w:val="22"/>
        </w:rPr>
        <w:t xml:space="preserve"> </w:t>
      </w:r>
    </w:p>
    <w:p w:rsidR="005319EB" w:rsidRPr="00C372A5" w:rsidRDefault="005319EB" w:rsidP="00C372A5">
      <w:pPr>
        <w:spacing w:after="0" w:line="360" w:lineRule="auto"/>
        <w:jc w:val="center"/>
        <w:rPr>
          <w:rFonts w:asciiTheme="minorHAnsi" w:hAnsiTheme="minorHAnsi" w:cstheme="minorHAnsi"/>
        </w:rPr>
      </w:pPr>
      <w:r w:rsidRPr="00C372A5">
        <w:rPr>
          <w:rFonts w:asciiTheme="minorHAnsi" w:hAnsiTheme="minorHAnsi" w:cstheme="minorHAnsi"/>
        </w:rPr>
        <w:t>May 7, 2015</w:t>
      </w:r>
    </w:p>
    <w:p w:rsidR="00E274EA" w:rsidRPr="00C372A5" w:rsidRDefault="00E274EA" w:rsidP="00E274EA">
      <w:pPr>
        <w:spacing w:after="0" w:line="240" w:lineRule="auto"/>
        <w:jc w:val="center"/>
        <w:rPr>
          <w:rFonts w:asciiTheme="minorHAnsi" w:hAnsiTheme="minorHAnsi" w:cstheme="minorHAnsi"/>
        </w:rPr>
      </w:pPr>
    </w:p>
    <w:p w:rsidR="00E274EA" w:rsidRPr="00C372A5" w:rsidRDefault="00E274EA" w:rsidP="00E274EA">
      <w:pPr>
        <w:spacing w:after="0" w:line="240" w:lineRule="auto"/>
        <w:rPr>
          <w:rFonts w:asciiTheme="minorHAnsi" w:hAnsiTheme="minorHAnsi" w:cstheme="minorHAnsi"/>
        </w:rPr>
      </w:pPr>
      <w:r w:rsidRPr="00C372A5">
        <w:rPr>
          <w:rFonts w:asciiTheme="minorHAnsi" w:hAnsiTheme="minorHAnsi" w:cstheme="minorHAnsi"/>
        </w:rPr>
        <w:t xml:space="preserve">The Relay/Equipment Distribution Program Subcommittee </w:t>
      </w:r>
      <w:r w:rsidR="00FC7006" w:rsidRPr="00C372A5">
        <w:rPr>
          <w:rFonts w:asciiTheme="minorHAnsi" w:hAnsiTheme="minorHAnsi" w:cstheme="minorHAnsi"/>
        </w:rPr>
        <w:t xml:space="preserve">of the Disability Access Committee (DAC) </w:t>
      </w:r>
      <w:r w:rsidRPr="00C372A5">
        <w:rPr>
          <w:rFonts w:asciiTheme="minorHAnsi" w:hAnsiTheme="minorHAnsi" w:cstheme="minorHAnsi"/>
        </w:rPr>
        <w:t xml:space="preserve">was asked by the </w:t>
      </w:r>
      <w:r w:rsidR="00FC7006" w:rsidRPr="00C372A5">
        <w:rPr>
          <w:rFonts w:asciiTheme="minorHAnsi" w:hAnsiTheme="minorHAnsi" w:cstheme="minorHAnsi"/>
        </w:rPr>
        <w:t xml:space="preserve">FCC’s </w:t>
      </w:r>
      <w:r w:rsidRPr="00C372A5">
        <w:rPr>
          <w:rFonts w:asciiTheme="minorHAnsi" w:hAnsiTheme="minorHAnsi" w:cstheme="minorHAnsi"/>
        </w:rPr>
        <w:t xml:space="preserve">Disability Rights Office (DRO), to make recommendations </w:t>
      </w:r>
      <w:r w:rsidR="00FC7006" w:rsidRPr="00C372A5">
        <w:rPr>
          <w:rFonts w:asciiTheme="minorHAnsi" w:hAnsiTheme="minorHAnsi" w:cstheme="minorHAnsi"/>
        </w:rPr>
        <w:t xml:space="preserve">regarding </w:t>
      </w:r>
      <w:r w:rsidRPr="00C372A5">
        <w:rPr>
          <w:rFonts w:asciiTheme="minorHAnsi" w:hAnsiTheme="minorHAnsi" w:cstheme="minorHAnsi"/>
        </w:rPr>
        <w:t xml:space="preserve">VRS speed-of-answer.  </w:t>
      </w:r>
      <w:r w:rsidR="00FC7006" w:rsidRPr="00C372A5">
        <w:rPr>
          <w:rFonts w:asciiTheme="minorHAnsi" w:hAnsiTheme="minorHAnsi" w:cstheme="minorHAnsi"/>
        </w:rPr>
        <w:t>DRO asked that the subcommittee</w:t>
      </w:r>
      <w:r w:rsidRPr="00C372A5">
        <w:rPr>
          <w:rFonts w:asciiTheme="minorHAnsi" w:hAnsiTheme="minorHAnsi" w:cstheme="minorHAnsi"/>
        </w:rPr>
        <w:t xml:space="preserve"> </w:t>
      </w:r>
      <w:r w:rsidR="00FC7006" w:rsidRPr="00C372A5">
        <w:rPr>
          <w:rFonts w:asciiTheme="minorHAnsi" w:hAnsiTheme="minorHAnsi" w:cstheme="minorHAnsi"/>
        </w:rPr>
        <w:t>base their recommendation on the four questions asked below</w:t>
      </w:r>
      <w:r w:rsidRPr="00C372A5">
        <w:rPr>
          <w:rFonts w:asciiTheme="minorHAnsi" w:hAnsiTheme="minorHAnsi" w:cstheme="minorHAnsi"/>
        </w:rPr>
        <w:t xml:space="preserve">.  The Subcommittee proposes that the full </w:t>
      </w:r>
      <w:r w:rsidR="00FC7006" w:rsidRPr="00C372A5">
        <w:rPr>
          <w:rFonts w:asciiTheme="minorHAnsi" w:hAnsiTheme="minorHAnsi" w:cstheme="minorHAnsi"/>
        </w:rPr>
        <w:t>DAC</w:t>
      </w:r>
      <w:r w:rsidRPr="00C372A5">
        <w:rPr>
          <w:rFonts w:asciiTheme="minorHAnsi" w:hAnsiTheme="minorHAnsi" w:cstheme="minorHAnsi"/>
        </w:rPr>
        <w:t xml:space="preserve"> adopt th</w:t>
      </w:r>
      <w:r w:rsidR="00FC7006" w:rsidRPr="00C372A5">
        <w:rPr>
          <w:rFonts w:asciiTheme="minorHAnsi" w:hAnsiTheme="minorHAnsi" w:cstheme="minorHAnsi"/>
        </w:rPr>
        <w:t>is</w:t>
      </w:r>
      <w:r w:rsidRPr="00C372A5">
        <w:rPr>
          <w:rFonts w:asciiTheme="minorHAnsi" w:hAnsiTheme="minorHAnsi" w:cstheme="minorHAnsi"/>
        </w:rPr>
        <w:t xml:space="preserve"> report</w:t>
      </w:r>
      <w:r w:rsidR="00BD6228" w:rsidRPr="00C372A5">
        <w:rPr>
          <w:rFonts w:asciiTheme="minorHAnsi" w:hAnsiTheme="minorHAnsi" w:cstheme="minorHAnsi"/>
        </w:rPr>
        <w:t xml:space="preserve">, and submit it </w:t>
      </w:r>
      <w:r w:rsidR="005319EB" w:rsidRPr="00C372A5">
        <w:rPr>
          <w:rFonts w:asciiTheme="minorHAnsi" w:hAnsiTheme="minorHAnsi" w:cstheme="minorHAnsi"/>
        </w:rPr>
        <w:t xml:space="preserve">to the FCC for further </w:t>
      </w:r>
      <w:r w:rsidR="00BD6228" w:rsidRPr="00C372A5">
        <w:rPr>
          <w:rFonts w:asciiTheme="minorHAnsi" w:hAnsiTheme="minorHAnsi" w:cstheme="minorHAnsi"/>
        </w:rPr>
        <w:t>action</w:t>
      </w:r>
      <w:r w:rsidRPr="00C372A5">
        <w:rPr>
          <w:rFonts w:asciiTheme="minorHAnsi" w:hAnsiTheme="minorHAnsi" w:cstheme="minorHAnsi"/>
        </w:rPr>
        <w:t>.</w:t>
      </w:r>
    </w:p>
    <w:p w:rsidR="00FB1A96" w:rsidRPr="00C372A5" w:rsidRDefault="00FB1A96" w:rsidP="007B16B4">
      <w:pPr>
        <w:spacing w:after="0" w:line="240" w:lineRule="auto"/>
        <w:jc w:val="center"/>
        <w:rPr>
          <w:rFonts w:asciiTheme="minorHAnsi" w:hAnsiTheme="minorHAnsi" w:cstheme="minorHAnsi"/>
        </w:rPr>
      </w:pPr>
    </w:p>
    <w:p w:rsidR="00BD6228" w:rsidRPr="00C372A5" w:rsidRDefault="005319EB" w:rsidP="007B16B4">
      <w:pPr>
        <w:pStyle w:val="ListParagraph"/>
        <w:numPr>
          <w:ilvl w:val="0"/>
          <w:numId w:val="8"/>
        </w:numPr>
        <w:rPr>
          <w:rFonts w:asciiTheme="minorHAnsi" w:hAnsiTheme="minorHAnsi" w:cstheme="minorHAnsi"/>
        </w:rPr>
      </w:pPr>
      <w:r w:rsidRPr="00C372A5">
        <w:rPr>
          <w:rFonts w:asciiTheme="minorHAnsi" w:hAnsiTheme="minorHAnsi" w:cstheme="minorHAnsi"/>
        </w:rPr>
        <w:t>What is the appropriate speed-of-</w:t>
      </w:r>
      <w:r w:rsidR="00FB1A96" w:rsidRPr="00C372A5">
        <w:rPr>
          <w:rFonts w:asciiTheme="minorHAnsi" w:hAnsiTheme="minorHAnsi" w:cstheme="minorHAnsi"/>
        </w:rPr>
        <w:t>answer for VRS calls? (i.e., what percentage of calls to be answered within how many seconds)</w:t>
      </w:r>
    </w:p>
    <w:p w:rsidR="007B16B4" w:rsidRPr="00C372A5" w:rsidRDefault="007B16B4" w:rsidP="007B16B4">
      <w:pPr>
        <w:pStyle w:val="ListParagraph"/>
        <w:rPr>
          <w:rFonts w:asciiTheme="minorHAnsi" w:hAnsiTheme="minorHAnsi" w:cstheme="minorHAnsi"/>
        </w:rPr>
      </w:pPr>
    </w:p>
    <w:p w:rsidR="007B16B4" w:rsidRPr="00C372A5" w:rsidRDefault="007B16B4" w:rsidP="007B16B4">
      <w:pPr>
        <w:pStyle w:val="ListParagraph"/>
        <w:rPr>
          <w:rFonts w:asciiTheme="minorHAnsi" w:hAnsiTheme="minorHAnsi" w:cstheme="minorHAnsi"/>
        </w:rPr>
      </w:pPr>
      <w:r w:rsidRPr="00C372A5">
        <w:rPr>
          <w:rFonts w:asciiTheme="minorHAnsi" w:hAnsiTheme="minorHAnsi" w:cstheme="minorHAnsi"/>
        </w:rPr>
        <w:t>The Subcommittee recommends that the Commission acts on the industry’s proposal that 80 percent of VRS calls be answered within 45 seconds.</w:t>
      </w:r>
      <w:r w:rsidR="00FD6978" w:rsidRPr="00C372A5">
        <w:rPr>
          <w:rFonts w:asciiTheme="minorHAnsi" w:hAnsiTheme="minorHAnsi" w:cstheme="minorHAnsi"/>
        </w:rPr>
        <w:t xml:space="preserve">  However, the committee recommends that the industry and the FCC work together to make changes to the VRS rat</w:t>
      </w:r>
      <w:r w:rsidR="003613AC" w:rsidRPr="00C372A5">
        <w:rPr>
          <w:rFonts w:asciiTheme="minorHAnsi" w:hAnsiTheme="minorHAnsi" w:cstheme="minorHAnsi"/>
        </w:rPr>
        <w:t xml:space="preserve">e methodology </w:t>
      </w:r>
      <w:r w:rsidR="00FD6978" w:rsidRPr="00C372A5">
        <w:rPr>
          <w:rFonts w:asciiTheme="minorHAnsi" w:hAnsiTheme="minorHAnsi" w:cstheme="minorHAnsi"/>
        </w:rPr>
        <w:t>so that the speed of answer for VRS can continue to improve.  80 percent of calls answered in 45 seconds does not meet a functional equivalency standard for either VRS users placing calls to a hearing individual or hearing individuals placing calls to VRS users.</w:t>
      </w:r>
    </w:p>
    <w:p w:rsidR="002849BD" w:rsidRPr="00C372A5" w:rsidRDefault="002849BD" w:rsidP="007B16B4">
      <w:pPr>
        <w:pStyle w:val="ListParagraph"/>
        <w:rPr>
          <w:rFonts w:asciiTheme="minorHAnsi" w:hAnsiTheme="minorHAnsi" w:cstheme="minorHAnsi"/>
        </w:rPr>
      </w:pPr>
    </w:p>
    <w:p w:rsidR="00BD6228" w:rsidRPr="00C372A5" w:rsidRDefault="00FB1A96" w:rsidP="007B16B4">
      <w:pPr>
        <w:pStyle w:val="ListParagraph"/>
        <w:numPr>
          <w:ilvl w:val="0"/>
          <w:numId w:val="8"/>
        </w:numPr>
        <w:rPr>
          <w:rFonts w:asciiTheme="minorHAnsi" w:hAnsiTheme="minorHAnsi" w:cstheme="minorHAnsi"/>
        </w:rPr>
      </w:pPr>
      <w:r w:rsidRPr="00C372A5">
        <w:rPr>
          <w:rFonts w:asciiTheme="minorHAnsi" w:hAnsiTheme="minorHAnsi" w:cstheme="minorHAnsi"/>
        </w:rPr>
        <w:t>What should be the measurement window for dete</w:t>
      </w:r>
      <w:r w:rsidR="005319EB" w:rsidRPr="00C372A5">
        <w:rPr>
          <w:rFonts w:asciiTheme="minorHAnsi" w:hAnsiTheme="minorHAnsi" w:cstheme="minorHAnsi"/>
        </w:rPr>
        <w:t>rmining compliance with a speed-of-</w:t>
      </w:r>
      <w:r w:rsidRPr="00C372A5">
        <w:rPr>
          <w:rFonts w:asciiTheme="minorHAnsi" w:hAnsiTheme="minorHAnsi" w:cstheme="minorHAnsi"/>
        </w:rPr>
        <w:t>answer requirement?  (i.e., s</w:t>
      </w:r>
      <w:r w:rsidR="005319EB" w:rsidRPr="00C372A5">
        <w:rPr>
          <w:rFonts w:asciiTheme="minorHAnsi" w:hAnsiTheme="minorHAnsi" w:cstheme="minorHAnsi"/>
        </w:rPr>
        <w:t>hould compliance with the speed-of-</w:t>
      </w:r>
      <w:r w:rsidRPr="00C372A5">
        <w:rPr>
          <w:rFonts w:asciiTheme="minorHAnsi" w:hAnsiTheme="minorHAnsi" w:cstheme="minorHAnsi"/>
        </w:rPr>
        <w:t>answer requirement be measured on a daily, monthly, or some other basis?)</w:t>
      </w:r>
    </w:p>
    <w:p w:rsidR="007B16B4" w:rsidRPr="00C372A5" w:rsidRDefault="007B16B4" w:rsidP="007B16B4">
      <w:pPr>
        <w:pStyle w:val="ListParagraph"/>
        <w:rPr>
          <w:rFonts w:asciiTheme="minorHAnsi" w:hAnsiTheme="minorHAnsi" w:cstheme="minorHAnsi"/>
        </w:rPr>
      </w:pPr>
    </w:p>
    <w:p w:rsidR="007B16B4" w:rsidRPr="00C372A5" w:rsidRDefault="007B16B4" w:rsidP="007B16B4">
      <w:pPr>
        <w:pStyle w:val="ListParagraph"/>
        <w:rPr>
          <w:rFonts w:asciiTheme="minorHAnsi" w:hAnsiTheme="minorHAnsi" w:cstheme="minorHAnsi"/>
        </w:rPr>
      </w:pPr>
      <w:r w:rsidRPr="00C372A5">
        <w:rPr>
          <w:rFonts w:asciiTheme="minorHAnsi" w:hAnsiTheme="minorHAnsi" w:cstheme="minorHAnsi"/>
        </w:rPr>
        <w:t>The Subcommittee recommends that the Commission monitors the industry’s compliance with the speed-of-answer requirement on a monthly basis.</w:t>
      </w:r>
    </w:p>
    <w:p w:rsidR="007B16B4" w:rsidRPr="00C372A5" w:rsidRDefault="007B16B4" w:rsidP="007B16B4">
      <w:pPr>
        <w:pStyle w:val="ListParagraph"/>
        <w:ind w:left="0"/>
        <w:rPr>
          <w:rFonts w:asciiTheme="minorHAnsi" w:hAnsiTheme="minorHAnsi" w:cstheme="minorHAnsi"/>
        </w:rPr>
      </w:pPr>
    </w:p>
    <w:p w:rsidR="00FB1A96" w:rsidRPr="00C372A5" w:rsidRDefault="00FB1A96" w:rsidP="007751CF">
      <w:pPr>
        <w:pStyle w:val="ListParagraph"/>
        <w:numPr>
          <w:ilvl w:val="0"/>
          <w:numId w:val="8"/>
        </w:numPr>
        <w:rPr>
          <w:rFonts w:asciiTheme="minorHAnsi" w:hAnsiTheme="minorHAnsi" w:cstheme="minorHAnsi"/>
        </w:rPr>
      </w:pPr>
      <w:r w:rsidRPr="00C372A5">
        <w:rPr>
          <w:rFonts w:asciiTheme="minorHAnsi" w:hAnsiTheme="minorHAnsi" w:cstheme="minorHAnsi"/>
        </w:rPr>
        <w:t>How should the Commission measure compli</w:t>
      </w:r>
      <w:r w:rsidR="005319EB" w:rsidRPr="00C372A5">
        <w:rPr>
          <w:rFonts w:asciiTheme="minorHAnsi" w:hAnsiTheme="minorHAnsi" w:cstheme="minorHAnsi"/>
        </w:rPr>
        <w:t>ance with the recommended speed-of-</w:t>
      </w:r>
      <w:r w:rsidRPr="00C372A5">
        <w:rPr>
          <w:rFonts w:asciiTheme="minorHAnsi" w:hAnsiTheme="minorHAnsi" w:cstheme="minorHAnsi"/>
        </w:rPr>
        <w:t xml:space="preserve">answer requirement?  (See paragraphs 261-265 of the </w:t>
      </w:r>
      <w:r w:rsidRPr="00C372A5">
        <w:rPr>
          <w:rFonts w:asciiTheme="minorHAnsi" w:hAnsiTheme="minorHAnsi" w:cstheme="minorHAnsi"/>
          <w:i/>
          <w:iCs/>
        </w:rPr>
        <w:t>VRS Structural Reform Order</w:t>
      </w:r>
      <w:r w:rsidRPr="00C372A5">
        <w:rPr>
          <w:rFonts w:asciiTheme="minorHAnsi" w:hAnsiTheme="minorHAnsi" w:cstheme="minorHAnsi"/>
        </w:rPr>
        <w:t>).  What formula should the Commission use?</w:t>
      </w:r>
    </w:p>
    <w:p w:rsidR="00FB1A96" w:rsidRPr="00C372A5" w:rsidRDefault="00FB1A96" w:rsidP="00A56AE9">
      <w:pPr>
        <w:pStyle w:val="ListParagraph"/>
        <w:numPr>
          <w:ilvl w:val="1"/>
          <w:numId w:val="8"/>
        </w:numPr>
        <w:ind w:hanging="720"/>
        <w:rPr>
          <w:rFonts w:asciiTheme="minorHAnsi" w:hAnsiTheme="minorHAnsi" w:cstheme="minorHAnsi"/>
        </w:rPr>
      </w:pPr>
      <w:r w:rsidRPr="00C372A5">
        <w:rPr>
          <w:rFonts w:asciiTheme="minorHAnsi" w:hAnsiTheme="minorHAnsi" w:cstheme="minorHAnsi"/>
        </w:rPr>
        <w:t xml:space="preserve">Option One:  (Calls unanswered in </w:t>
      </w:r>
      <w:r w:rsidR="002849BD" w:rsidRPr="00C372A5">
        <w:rPr>
          <w:rFonts w:asciiTheme="minorHAnsi" w:hAnsiTheme="minorHAnsi" w:cstheme="minorHAnsi"/>
        </w:rPr>
        <w:t>45</w:t>
      </w:r>
      <w:r w:rsidRPr="00C372A5">
        <w:rPr>
          <w:rFonts w:asciiTheme="minorHAnsi" w:hAnsiTheme="minorHAnsi" w:cstheme="minorHAnsi"/>
        </w:rPr>
        <w:t xml:space="preserve"> seconds or less + calls answered in </w:t>
      </w:r>
      <w:r w:rsidR="002849BD" w:rsidRPr="00C372A5">
        <w:rPr>
          <w:rFonts w:asciiTheme="minorHAnsi" w:hAnsiTheme="minorHAnsi" w:cstheme="minorHAnsi"/>
        </w:rPr>
        <w:t>45</w:t>
      </w:r>
      <w:r w:rsidRPr="00C372A5">
        <w:rPr>
          <w:rFonts w:asciiTheme="minorHAnsi" w:hAnsiTheme="minorHAnsi" w:cstheme="minorHAnsi"/>
        </w:rPr>
        <w:t xml:space="preserve"> seconds or less) / (all calls (unanswered and answered))</w:t>
      </w:r>
    </w:p>
    <w:p w:rsidR="00862913" w:rsidRPr="00C372A5" w:rsidRDefault="00FB1A96" w:rsidP="00A56AE9">
      <w:pPr>
        <w:pStyle w:val="ListParagraph"/>
        <w:numPr>
          <w:ilvl w:val="1"/>
          <w:numId w:val="8"/>
        </w:numPr>
        <w:ind w:hanging="720"/>
        <w:rPr>
          <w:rFonts w:asciiTheme="minorHAnsi" w:hAnsiTheme="minorHAnsi" w:cstheme="minorHAnsi"/>
        </w:rPr>
      </w:pPr>
      <w:r w:rsidRPr="00C372A5">
        <w:rPr>
          <w:rFonts w:asciiTheme="minorHAnsi" w:hAnsiTheme="minorHAnsi" w:cstheme="minorHAnsi"/>
        </w:rPr>
        <w:t xml:space="preserve">Option Two:  (Calls answered in </w:t>
      </w:r>
      <w:r w:rsidR="002849BD" w:rsidRPr="00C372A5">
        <w:rPr>
          <w:rFonts w:asciiTheme="minorHAnsi" w:hAnsiTheme="minorHAnsi" w:cstheme="minorHAnsi"/>
        </w:rPr>
        <w:t>45</w:t>
      </w:r>
      <w:r w:rsidRPr="00C372A5">
        <w:rPr>
          <w:rFonts w:asciiTheme="minorHAnsi" w:hAnsiTheme="minorHAnsi" w:cstheme="minorHAnsi"/>
        </w:rPr>
        <w:t xml:space="preserve"> seconds or less) / (All calls answered by a CA + Calls abandoned after more than </w:t>
      </w:r>
      <w:r w:rsidR="002849BD" w:rsidRPr="00C372A5">
        <w:rPr>
          <w:rFonts w:asciiTheme="minorHAnsi" w:hAnsiTheme="minorHAnsi" w:cstheme="minorHAnsi"/>
        </w:rPr>
        <w:t>45</w:t>
      </w:r>
      <w:r w:rsidRPr="00C372A5">
        <w:rPr>
          <w:rFonts w:asciiTheme="minorHAnsi" w:hAnsiTheme="minorHAnsi" w:cstheme="minorHAnsi"/>
        </w:rPr>
        <w:t xml:space="preserve"> seconds)</w:t>
      </w:r>
    </w:p>
    <w:p w:rsidR="00030283" w:rsidRPr="00C372A5" w:rsidRDefault="00030283" w:rsidP="007751CF">
      <w:pPr>
        <w:pStyle w:val="ListParagraph"/>
        <w:ind w:hanging="360"/>
        <w:rPr>
          <w:rFonts w:asciiTheme="minorHAnsi" w:hAnsiTheme="minorHAnsi" w:cstheme="minorHAnsi"/>
        </w:rPr>
      </w:pPr>
    </w:p>
    <w:p w:rsidR="007751CF" w:rsidRPr="00C372A5" w:rsidRDefault="00862913" w:rsidP="00A56AE9">
      <w:pPr>
        <w:spacing w:after="240" w:line="240" w:lineRule="auto"/>
        <w:ind w:left="720"/>
        <w:rPr>
          <w:rFonts w:asciiTheme="minorHAnsi" w:hAnsiTheme="minorHAnsi" w:cstheme="minorHAnsi"/>
        </w:rPr>
      </w:pPr>
      <w:r w:rsidRPr="00C372A5">
        <w:rPr>
          <w:rFonts w:asciiTheme="minorHAnsi" w:hAnsiTheme="minorHAnsi" w:cstheme="minorHAnsi"/>
        </w:rPr>
        <w:t>The Subcommittee recommends that the Commission utilize Option 1.  This method</w:t>
      </w:r>
      <w:r w:rsidR="007751CF" w:rsidRPr="00C372A5">
        <w:rPr>
          <w:rFonts w:asciiTheme="minorHAnsi" w:hAnsiTheme="minorHAnsi" w:cstheme="minorHAnsi"/>
        </w:rPr>
        <w:t xml:space="preserve"> is the method currently used by the TRS Fund Administrator to calculate answer performance.  I</w:t>
      </w:r>
      <w:r w:rsidRPr="00C372A5">
        <w:rPr>
          <w:rFonts w:asciiTheme="minorHAnsi" w:hAnsiTheme="minorHAnsi" w:cstheme="minorHAnsi"/>
        </w:rPr>
        <w:t xml:space="preserve">f a VRS </w:t>
      </w:r>
      <w:r w:rsidR="007751CF" w:rsidRPr="00C372A5">
        <w:rPr>
          <w:rFonts w:asciiTheme="minorHAnsi" w:hAnsiTheme="minorHAnsi" w:cstheme="minorHAnsi"/>
        </w:rPr>
        <w:t xml:space="preserve">user </w:t>
      </w:r>
      <w:r w:rsidRPr="00C372A5">
        <w:rPr>
          <w:rFonts w:asciiTheme="minorHAnsi" w:hAnsiTheme="minorHAnsi" w:cstheme="minorHAnsi"/>
        </w:rPr>
        <w:t xml:space="preserve">abandons a call in </w:t>
      </w:r>
      <w:r w:rsidR="002849BD" w:rsidRPr="00C372A5">
        <w:rPr>
          <w:rFonts w:asciiTheme="minorHAnsi" w:hAnsiTheme="minorHAnsi" w:cstheme="minorHAnsi"/>
        </w:rPr>
        <w:t>45</w:t>
      </w:r>
      <w:r w:rsidRPr="00C372A5">
        <w:rPr>
          <w:rFonts w:asciiTheme="minorHAnsi" w:hAnsiTheme="minorHAnsi" w:cstheme="minorHAnsi"/>
        </w:rPr>
        <w:t xml:space="preserve"> seconds or less, it doesn't count against </w:t>
      </w:r>
      <w:r w:rsidR="00030283" w:rsidRPr="00C372A5">
        <w:rPr>
          <w:rFonts w:asciiTheme="minorHAnsi" w:hAnsiTheme="minorHAnsi" w:cstheme="minorHAnsi"/>
        </w:rPr>
        <w:t>the company</w:t>
      </w:r>
      <w:r w:rsidRPr="00C372A5">
        <w:rPr>
          <w:rFonts w:asciiTheme="minorHAnsi" w:hAnsiTheme="minorHAnsi" w:cstheme="minorHAnsi"/>
        </w:rPr>
        <w:t xml:space="preserve">. </w:t>
      </w:r>
      <w:r w:rsidR="00030283" w:rsidRPr="00C372A5">
        <w:rPr>
          <w:rFonts w:asciiTheme="minorHAnsi" w:hAnsiTheme="minorHAnsi" w:cstheme="minorHAnsi"/>
        </w:rPr>
        <w:t xml:space="preserve"> </w:t>
      </w:r>
      <w:r w:rsidRPr="00C372A5">
        <w:rPr>
          <w:rFonts w:asciiTheme="minorHAnsi" w:hAnsiTheme="minorHAnsi" w:cstheme="minorHAnsi"/>
        </w:rPr>
        <w:t xml:space="preserve">If a VRS provider were to answer all calls in </w:t>
      </w:r>
      <w:r w:rsidR="002849BD" w:rsidRPr="00C372A5">
        <w:rPr>
          <w:rFonts w:asciiTheme="minorHAnsi" w:hAnsiTheme="minorHAnsi" w:cstheme="minorHAnsi"/>
        </w:rPr>
        <w:t>45</w:t>
      </w:r>
      <w:r w:rsidRPr="00C372A5">
        <w:rPr>
          <w:rFonts w:asciiTheme="minorHAnsi" w:hAnsiTheme="minorHAnsi" w:cstheme="minorHAnsi"/>
        </w:rPr>
        <w:t xml:space="preserve"> seconds or less</w:t>
      </w:r>
      <w:r w:rsidR="007751CF" w:rsidRPr="00C372A5">
        <w:rPr>
          <w:rFonts w:asciiTheme="minorHAnsi" w:hAnsiTheme="minorHAnsi" w:cstheme="minorHAnsi"/>
        </w:rPr>
        <w:t xml:space="preserve"> and all abandoned calls wait less than </w:t>
      </w:r>
      <w:r w:rsidR="002849BD" w:rsidRPr="00C372A5">
        <w:rPr>
          <w:rFonts w:asciiTheme="minorHAnsi" w:hAnsiTheme="minorHAnsi" w:cstheme="minorHAnsi"/>
        </w:rPr>
        <w:t>45</w:t>
      </w:r>
      <w:r w:rsidR="007751CF" w:rsidRPr="00C372A5">
        <w:rPr>
          <w:rFonts w:asciiTheme="minorHAnsi" w:hAnsiTheme="minorHAnsi" w:cstheme="minorHAnsi"/>
        </w:rPr>
        <w:t xml:space="preserve"> seconds</w:t>
      </w:r>
      <w:r w:rsidRPr="00C372A5">
        <w:rPr>
          <w:rFonts w:asciiTheme="minorHAnsi" w:hAnsiTheme="minorHAnsi" w:cstheme="minorHAnsi"/>
        </w:rPr>
        <w:t xml:space="preserve">, </w:t>
      </w:r>
      <w:r w:rsidR="007751CF" w:rsidRPr="00C372A5">
        <w:rPr>
          <w:rFonts w:asciiTheme="minorHAnsi" w:hAnsiTheme="minorHAnsi" w:cstheme="minorHAnsi"/>
        </w:rPr>
        <w:t>the VRS provider</w:t>
      </w:r>
      <w:r w:rsidRPr="00C372A5">
        <w:rPr>
          <w:rFonts w:asciiTheme="minorHAnsi" w:hAnsiTheme="minorHAnsi" w:cstheme="minorHAnsi"/>
        </w:rPr>
        <w:t xml:space="preserve"> would </w:t>
      </w:r>
      <w:r w:rsidR="007751CF" w:rsidRPr="00C372A5">
        <w:rPr>
          <w:rFonts w:asciiTheme="minorHAnsi" w:hAnsiTheme="minorHAnsi" w:cstheme="minorHAnsi"/>
        </w:rPr>
        <w:t xml:space="preserve">score </w:t>
      </w:r>
      <w:r w:rsidRPr="00C372A5">
        <w:rPr>
          <w:rFonts w:asciiTheme="minorHAnsi" w:hAnsiTheme="minorHAnsi" w:cstheme="minorHAnsi"/>
        </w:rPr>
        <w:t>a 100% compliance rate</w:t>
      </w:r>
      <w:r w:rsidR="00030283" w:rsidRPr="00C372A5">
        <w:rPr>
          <w:rFonts w:asciiTheme="minorHAnsi" w:hAnsiTheme="minorHAnsi" w:cstheme="minorHAnsi"/>
        </w:rPr>
        <w:t xml:space="preserve">.  </w:t>
      </w:r>
      <w:r w:rsidRPr="00C372A5">
        <w:rPr>
          <w:rFonts w:asciiTheme="minorHAnsi" w:hAnsiTheme="minorHAnsi" w:cstheme="minorHAnsi"/>
        </w:rPr>
        <w:t xml:space="preserve">If </w:t>
      </w:r>
      <w:r w:rsidR="00030283" w:rsidRPr="00C372A5">
        <w:rPr>
          <w:rFonts w:asciiTheme="minorHAnsi" w:hAnsiTheme="minorHAnsi" w:cstheme="minorHAnsi"/>
        </w:rPr>
        <w:t>a VRS provider delays</w:t>
      </w:r>
      <w:r w:rsidRPr="00C372A5">
        <w:rPr>
          <w:rFonts w:asciiTheme="minorHAnsi" w:hAnsiTheme="minorHAnsi" w:cstheme="minorHAnsi"/>
        </w:rPr>
        <w:t xml:space="preserve"> answers beyond </w:t>
      </w:r>
      <w:r w:rsidR="002849BD" w:rsidRPr="00C372A5">
        <w:rPr>
          <w:rFonts w:asciiTheme="minorHAnsi" w:hAnsiTheme="minorHAnsi" w:cstheme="minorHAnsi"/>
        </w:rPr>
        <w:t>45</w:t>
      </w:r>
      <w:r w:rsidRPr="00C372A5">
        <w:rPr>
          <w:rFonts w:asciiTheme="minorHAnsi" w:hAnsiTheme="minorHAnsi" w:cstheme="minorHAnsi"/>
        </w:rPr>
        <w:t xml:space="preserve"> seconds, and a person hangs up after </w:t>
      </w:r>
      <w:r w:rsidR="002849BD" w:rsidRPr="00C372A5">
        <w:rPr>
          <w:rFonts w:asciiTheme="minorHAnsi" w:hAnsiTheme="minorHAnsi" w:cstheme="minorHAnsi"/>
        </w:rPr>
        <w:t>46</w:t>
      </w:r>
      <w:r w:rsidRPr="00C372A5">
        <w:rPr>
          <w:rFonts w:asciiTheme="minorHAnsi" w:hAnsiTheme="minorHAnsi" w:cstheme="minorHAnsi"/>
        </w:rPr>
        <w:t xml:space="preserve"> seconds, then this formula assumes that the call was abandoned</w:t>
      </w:r>
      <w:r w:rsidR="007751CF" w:rsidRPr="00C372A5">
        <w:rPr>
          <w:rFonts w:asciiTheme="minorHAnsi" w:hAnsiTheme="minorHAnsi" w:cstheme="minorHAnsi"/>
        </w:rPr>
        <w:t xml:space="preserve"> and answer performance begins to be less than 100 percent.  Another view of the formula follows:</w:t>
      </w:r>
    </w:p>
    <w:p w:rsidR="007751CF" w:rsidRPr="00C372A5" w:rsidRDefault="007751CF" w:rsidP="00A56AE9">
      <w:pPr>
        <w:tabs>
          <w:tab w:val="left" w:pos="720"/>
        </w:tabs>
        <w:spacing w:after="0" w:line="240" w:lineRule="auto"/>
        <w:ind w:left="720"/>
        <w:rPr>
          <w:rFonts w:asciiTheme="minorHAnsi" w:eastAsia="Times New Roman" w:hAnsiTheme="minorHAnsi" w:cstheme="minorHAnsi"/>
          <w:lang w:eastAsia="en-GB"/>
        </w:rPr>
      </w:pPr>
      <w:r w:rsidRPr="00C372A5">
        <w:rPr>
          <w:rFonts w:asciiTheme="minorHAnsi" w:eastAsia="Times New Roman" w:hAnsiTheme="minorHAnsi" w:cstheme="minorHAnsi"/>
          <w:lang w:eastAsia="en-GB"/>
        </w:rPr>
        <w:t xml:space="preserve">A = Calls Unanswered and disconnected by the Originating Caller in </w:t>
      </w:r>
      <w:r w:rsidR="002849BD" w:rsidRPr="00C372A5">
        <w:rPr>
          <w:rFonts w:asciiTheme="minorHAnsi" w:eastAsia="Times New Roman" w:hAnsiTheme="minorHAnsi" w:cstheme="minorHAnsi"/>
          <w:lang w:eastAsia="en-GB"/>
        </w:rPr>
        <w:t>45</w:t>
      </w:r>
      <w:r w:rsidRPr="00C372A5">
        <w:rPr>
          <w:rFonts w:asciiTheme="minorHAnsi" w:eastAsia="Times New Roman" w:hAnsiTheme="minorHAnsi" w:cstheme="minorHAnsi"/>
          <w:lang w:eastAsia="en-GB"/>
        </w:rPr>
        <w:t xml:space="preserve"> seconds or less</w:t>
      </w:r>
    </w:p>
    <w:p w:rsidR="007751CF" w:rsidRPr="00C372A5" w:rsidRDefault="007751CF" w:rsidP="00A56AE9">
      <w:pPr>
        <w:spacing w:after="0" w:line="240" w:lineRule="auto"/>
        <w:ind w:left="720"/>
        <w:rPr>
          <w:rFonts w:asciiTheme="minorHAnsi" w:eastAsia="Times New Roman" w:hAnsiTheme="minorHAnsi" w:cstheme="minorHAnsi"/>
          <w:lang w:eastAsia="en-GB"/>
        </w:rPr>
      </w:pPr>
      <w:r w:rsidRPr="00C372A5">
        <w:rPr>
          <w:rFonts w:asciiTheme="minorHAnsi" w:eastAsia="Times New Roman" w:hAnsiTheme="minorHAnsi" w:cstheme="minorHAnsi"/>
          <w:lang w:eastAsia="en-GB"/>
        </w:rPr>
        <w:t xml:space="preserve">B = Calls answered by a VI in </w:t>
      </w:r>
      <w:r w:rsidR="002849BD" w:rsidRPr="00C372A5">
        <w:rPr>
          <w:rFonts w:asciiTheme="minorHAnsi" w:eastAsia="Times New Roman" w:hAnsiTheme="minorHAnsi" w:cstheme="minorHAnsi"/>
          <w:lang w:eastAsia="en-GB"/>
        </w:rPr>
        <w:t>45</w:t>
      </w:r>
      <w:r w:rsidRPr="00C372A5">
        <w:rPr>
          <w:rFonts w:asciiTheme="minorHAnsi" w:eastAsia="Times New Roman" w:hAnsiTheme="minorHAnsi" w:cstheme="minorHAnsi"/>
          <w:lang w:eastAsia="en-GB"/>
        </w:rPr>
        <w:t xml:space="preserve"> seconds or less</w:t>
      </w:r>
    </w:p>
    <w:p w:rsidR="007751CF" w:rsidRPr="00C372A5" w:rsidRDefault="007751CF" w:rsidP="00A56AE9">
      <w:pPr>
        <w:spacing w:after="0" w:line="240" w:lineRule="auto"/>
        <w:ind w:left="720"/>
        <w:rPr>
          <w:rFonts w:asciiTheme="minorHAnsi" w:eastAsia="Times New Roman" w:hAnsiTheme="minorHAnsi" w:cstheme="minorHAnsi"/>
          <w:lang w:eastAsia="en-GB"/>
        </w:rPr>
      </w:pPr>
      <w:r w:rsidRPr="00C372A5">
        <w:rPr>
          <w:rFonts w:asciiTheme="minorHAnsi" w:eastAsia="Times New Roman" w:hAnsiTheme="minorHAnsi" w:cstheme="minorHAnsi"/>
          <w:lang w:eastAsia="en-GB"/>
        </w:rPr>
        <w:t xml:space="preserve">C = Calls Unanswered and disconnected by the Originating Caller After </w:t>
      </w:r>
      <w:r w:rsidR="002849BD" w:rsidRPr="00C372A5">
        <w:rPr>
          <w:rFonts w:asciiTheme="minorHAnsi" w:eastAsia="Times New Roman" w:hAnsiTheme="minorHAnsi" w:cstheme="minorHAnsi"/>
          <w:lang w:eastAsia="en-GB"/>
        </w:rPr>
        <w:t>45</w:t>
      </w:r>
      <w:r w:rsidRPr="00C372A5">
        <w:rPr>
          <w:rFonts w:asciiTheme="minorHAnsi" w:eastAsia="Times New Roman" w:hAnsiTheme="minorHAnsi" w:cstheme="minorHAnsi"/>
          <w:lang w:eastAsia="en-GB"/>
        </w:rPr>
        <w:t xml:space="preserve"> seconds</w:t>
      </w:r>
    </w:p>
    <w:p w:rsidR="007751CF" w:rsidRPr="00C372A5" w:rsidRDefault="007751CF" w:rsidP="00A56AE9">
      <w:pPr>
        <w:spacing w:after="0" w:line="240" w:lineRule="auto"/>
        <w:ind w:left="720"/>
        <w:rPr>
          <w:rFonts w:asciiTheme="minorHAnsi" w:eastAsia="Times New Roman" w:hAnsiTheme="minorHAnsi" w:cstheme="minorHAnsi"/>
          <w:lang w:eastAsia="en-GB"/>
        </w:rPr>
      </w:pPr>
      <w:r w:rsidRPr="00C372A5">
        <w:rPr>
          <w:rFonts w:asciiTheme="minorHAnsi" w:eastAsia="Times New Roman" w:hAnsiTheme="minorHAnsi" w:cstheme="minorHAnsi"/>
          <w:lang w:eastAsia="en-GB"/>
        </w:rPr>
        <w:t xml:space="preserve">D = Calls answered by a VI after </w:t>
      </w:r>
      <w:r w:rsidR="002849BD" w:rsidRPr="00C372A5">
        <w:rPr>
          <w:rFonts w:asciiTheme="minorHAnsi" w:eastAsia="Times New Roman" w:hAnsiTheme="minorHAnsi" w:cstheme="minorHAnsi"/>
          <w:lang w:eastAsia="en-GB"/>
        </w:rPr>
        <w:t>45</w:t>
      </w:r>
      <w:r w:rsidRPr="00C372A5">
        <w:rPr>
          <w:rFonts w:asciiTheme="minorHAnsi" w:eastAsia="Times New Roman" w:hAnsiTheme="minorHAnsi" w:cstheme="minorHAnsi"/>
          <w:lang w:eastAsia="en-GB"/>
        </w:rPr>
        <w:t xml:space="preserve"> seconds.</w:t>
      </w:r>
    </w:p>
    <w:p w:rsidR="007751CF" w:rsidRPr="00C372A5" w:rsidRDefault="007751CF" w:rsidP="00A56AE9">
      <w:pPr>
        <w:spacing w:after="0" w:line="240" w:lineRule="auto"/>
        <w:ind w:left="720"/>
        <w:rPr>
          <w:rFonts w:asciiTheme="minorHAnsi" w:eastAsia="Times New Roman" w:hAnsiTheme="minorHAnsi" w:cstheme="minorHAnsi"/>
          <w:lang w:eastAsia="en-GB"/>
        </w:rPr>
      </w:pPr>
      <w:r w:rsidRPr="00C372A5">
        <w:rPr>
          <w:rFonts w:asciiTheme="minorHAnsi" w:eastAsia="Times New Roman" w:hAnsiTheme="minorHAnsi" w:cstheme="minorHAnsi"/>
          <w:lang w:eastAsia="en-GB"/>
        </w:rPr>
        <w:t>E = Total Inbound Calls</w:t>
      </w:r>
    </w:p>
    <w:p w:rsidR="007751CF" w:rsidRPr="00C372A5" w:rsidRDefault="007751CF" w:rsidP="00A56AE9">
      <w:pPr>
        <w:spacing w:after="0" w:line="240" w:lineRule="auto"/>
        <w:ind w:left="720"/>
        <w:rPr>
          <w:rFonts w:asciiTheme="minorHAnsi" w:eastAsia="Times New Roman" w:hAnsiTheme="minorHAnsi" w:cstheme="minorHAnsi"/>
          <w:lang w:eastAsia="en-GB"/>
        </w:rPr>
      </w:pPr>
      <w:r w:rsidRPr="00C372A5">
        <w:rPr>
          <w:rFonts w:asciiTheme="minorHAnsi" w:eastAsia="Times New Roman" w:hAnsiTheme="minorHAnsi" w:cstheme="minorHAnsi"/>
          <w:lang w:eastAsia="en-GB"/>
        </w:rPr>
        <w:t>E = A + B + C + D</w:t>
      </w:r>
    </w:p>
    <w:p w:rsidR="007751CF" w:rsidRPr="00C372A5" w:rsidRDefault="007751CF" w:rsidP="00A56AE9">
      <w:pPr>
        <w:tabs>
          <w:tab w:val="left" w:pos="720"/>
        </w:tabs>
        <w:spacing w:after="0" w:line="240" w:lineRule="auto"/>
        <w:ind w:left="720"/>
        <w:rPr>
          <w:rFonts w:asciiTheme="minorHAnsi" w:eastAsia="Times New Roman" w:hAnsiTheme="minorHAnsi" w:cstheme="minorHAnsi"/>
          <w:lang w:eastAsia="en-GB"/>
        </w:rPr>
      </w:pPr>
    </w:p>
    <w:p w:rsidR="007751CF" w:rsidRPr="00C372A5" w:rsidRDefault="007751CF" w:rsidP="005738F8">
      <w:pPr>
        <w:spacing w:after="0" w:line="240" w:lineRule="auto"/>
        <w:ind w:left="720"/>
        <w:rPr>
          <w:rFonts w:asciiTheme="minorHAnsi" w:eastAsia="Times New Roman" w:hAnsiTheme="minorHAnsi" w:cstheme="minorHAnsi"/>
          <w:lang w:eastAsia="en-GB"/>
        </w:rPr>
      </w:pPr>
      <w:r w:rsidRPr="00C372A5">
        <w:rPr>
          <w:rFonts w:asciiTheme="minorHAnsi" w:eastAsia="Times New Roman" w:hAnsiTheme="minorHAnsi" w:cstheme="minorHAnsi"/>
          <w:lang w:eastAsia="en-GB"/>
        </w:rPr>
        <w:t>The performance measurement is (A + B) / E.</w:t>
      </w:r>
    </w:p>
    <w:p w:rsidR="005738F8" w:rsidRPr="00C372A5" w:rsidRDefault="005738F8" w:rsidP="005738F8">
      <w:pPr>
        <w:spacing w:after="0" w:line="240" w:lineRule="auto"/>
        <w:ind w:left="720"/>
        <w:rPr>
          <w:rFonts w:asciiTheme="minorHAnsi" w:eastAsia="Times New Roman" w:hAnsiTheme="minorHAnsi" w:cstheme="minorHAnsi"/>
          <w:lang w:eastAsia="en-GB"/>
        </w:rPr>
      </w:pPr>
    </w:p>
    <w:p w:rsidR="00FE5B1B" w:rsidRPr="00C372A5" w:rsidRDefault="007751CF" w:rsidP="005738F8">
      <w:pPr>
        <w:spacing w:after="240" w:line="240" w:lineRule="auto"/>
        <w:ind w:left="720" w:hanging="360"/>
        <w:rPr>
          <w:rFonts w:asciiTheme="minorHAnsi" w:hAnsiTheme="minorHAnsi" w:cstheme="minorHAnsi"/>
        </w:rPr>
      </w:pPr>
      <w:r w:rsidRPr="00C372A5">
        <w:rPr>
          <w:rFonts w:asciiTheme="minorHAnsi" w:hAnsiTheme="minorHAnsi" w:cstheme="minorHAnsi"/>
        </w:rPr>
        <w:t xml:space="preserve">4.  </w:t>
      </w:r>
      <w:r w:rsidR="00FB1A96" w:rsidRPr="00C372A5">
        <w:rPr>
          <w:rFonts w:asciiTheme="minorHAnsi" w:hAnsiTheme="minorHAnsi" w:cstheme="minorHAnsi"/>
        </w:rPr>
        <w:t xml:space="preserve">Some </w:t>
      </w:r>
      <w:r w:rsidR="00F060BD" w:rsidRPr="00C372A5">
        <w:rPr>
          <w:rFonts w:asciiTheme="minorHAnsi" w:hAnsiTheme="minorHAnsi" w:cstheme="minorHAnsi"/>
        </w:rPr>
        <w:t xml:space="preserve">VRS </w:t>
      </w:r>
      <w:r w:rsidR="00FB1A96" w:rsidRPr="00C372A5">
        <w:rPr>
          <w:rFonts w:asciiTheme="minorHAnsi" w:hAnsiTheme="minorHAnsi" w:cstheme="minorHAnsi"/>
        </w:rPr>
        <w:t xml:space="preserve">providers use an IVR system </w:t>
      </w:r>
      <w:r w:rsidR="00F060BD" w:rsidRPr="00C372A5">
        <w:rPr>
          <w:rFonts w:asciiTheme="minorHAnsi" w:hAnsiTheme="minorHAnsi" w:cstheme="minorHAnsi"/>
        </w:rPr>
        <w:t>as a hold server t</w:t>
      </w:r>
      <w:r w:rsidR="00FB1A96" w:rsidRPr="00C372A5">
        <w:rPr>
          <w:rFonts w:asciiTheme="minorHAnsi" w:hAnsiTheme="minorHAnsi" w:cstheme="minorHAnsi"/>
        </w:rPr>
        <w:t>o handle VRS incoming calls from a hearing caller.  How should</w:t>
      </w:r>
      <w:r w:rsidRPr="00C372A5">
        <w:rPr>
          <w:rFonts w:asciiTheme="minorHAnsi" w:hAnsiTheme="minorHAnsi" w:cstheme="minorHAnsi"/>
        </w:rPr>
        <w:t xml:space="preserve"> </w:t>
      </w:r>
      <w:r w:rsidR="00FB1A96" w:rsidRPr="00C372A5">
        <w:rPr>
          <w:rFonts w:asciiTheme="minorHAnsi" w:hAnsiTheme="minorHAnsi" w:cstheme="minorHAnsi"/>
        </w:rPr>
        <w:t>the Commission treat calls to an IVR system for the</w:t>
      </w:r>
      <w:r w:rsidR="00FE5B1B" w:rsidRPr="00C372A5">
        <w:rPr>
          <w:rFonts w:asciiTheme="minorHAnsi" w:hAnsiTheme="minorHAnsi" w:cstheme="minorHAnsi"/>
        </w:rPr>
        <w:t xml:space="preserve"> purpose of measuring the speed-of-</w:t>
      </w:r>
      <w:r w:rsidR="00FB1A96" w:rsidRPr="00C372A5">
        <w:rPr>
          <w:rFonts w:asciiTheme="minorHAnsi" w:hAnsiTheme="minorHAnsi" w:cstheme="minorHAnsi"/>
        </w:rPr>
        <w:t xml:space="preserve">answer performance?  </w:t>
      </w:r>
    </w:p>
    <w:p w:rsidR="00D732B0" w:rsidRPr="00C372A5" w:rsidRDefault="00FE5B1B" w:rsidP="008A6AEB">
      <w:pPr>
        <w:spacing w:after="0" w:line="240" w:lineRule="auto"/>
        <w:ind w:left="720"/>
        <w:rPr>
          <w:rFonts w:asciiTheme="minorHAnsi" w:hAnsiTheme="minorHAnsi" w:cstheme="minorHAnsi"/>
        </w:rPr>
      </w:pPr>
      <w:r w:rsidRPr="00C372A5">
        <w:rPr>
          <w:rFonts w:asciiTheme="minorHAnsi" w:hAnsiTheme="minorHAnsi" w:cstheme="minorHAnsi"/>
        </w:rPr>
        <w:t xml:space="preserve">The Subcommittee </w:t>
      </w:r>
      <w:r w:rsidR="005319EB" w:rsidRPr="00C372A5">
        <w:rPr>
          <w:rFonts w:asciiTheme="minorHAnsi" w:hAnsiTheme="minorHAnsi" w:cstheme="minorHAnsi"/>
        </w:rPr>
        <w:t>recommends</w:t>
      </w:r>
      <w:r w:rsidRPr="00C372A5">
        <w:rPr>
          <w:rFonts w:asciiTheme="minorHAnsi" w:hAnsiTheme="minorHAnsi" w:cstheme="minorHAnsi"/>
        </w:rPr>
        <w:t xml:space="preserve"> that the Commission determine that calls handled via the IVR and IVVR are not </w:t>
      </w:r>
      <w:r w:rsidR="00A56AE9" w:rsidRPr="00C372A5">
        <w:rPr>
          <w:rFonts w:asciiTheme="minorHAnsi" w:hAnsiTheme="minorHAnsi" w:cstheme="minorHAnsi"/>
        </w:rPr>
        <w:t>considered answered</w:t>
      </w:r>
      <w:r w:rsidRPr="00C372A5">
        <w:rPr>
          <w:rFonts w:asciiTheme="minorHAnsi" w:hAnsiTheme="minorHAnsi" w:cstheme="minorHAnsi"/>
        </w:rPr>
        <w:t>.  The speed-of-answer service level for VRS must be measured on when an interpreter is connected to the call.</w:t>
      </w:r>
      <w:r w:rsidR="00A56AE9" w:rsidRPr="00C372A5">
        <w:rPr>
          <w:rFonts w:asciiTheme="minorHAnsi" w:hAnsiTheme="minorHAnsi" w:cstheme="minorHAnsi"/>
        </w:rPr>
        <w:t xml:space="preserve">  Speed of answer calculation begins once </w:t>
      </w:r>
      <w:r w:rsidR="00FD6978" w:rsidRPr="00C372A5">
        <w:rPr>
          <w:rFonts w:asciiTheme="minorHAnsi" w:hAnsiTheme="minorHAnsi" w:cstheme="minorHAnsi"/>
        </w:rPr>
        <w:t xml:space="preserve">a call arrives at the provider’s switch and/or platform and </w:t>
      </w:r>
      <w:r w:rsidR="00A56AE9" w:rsidRPr="00C372A5">
        <w:rPr>
          <w:rFonts w:asciiTheme="minorHAnsi" w:hAnsiTheme="minorHAnsi" w:cstheme="minorHAnsi"/>
        </w:rPr>
        <w:t>continues until an interpreter is connected to the call.  Calls answered by an IVR are NOT answered as defined herein.  Rather calls must be answered by an interpreter before the speed of answer calculation ends.</w:t>
      </w:r>
    </w:p>
    <w:p w:rsidR="004B1925" w:rsidRPr="00C372A5" w:rsidRDefault="004B1925" w:rsidP="008A6AEB">
      <w:pPr>
        <w:spacing w:after="0" w:line="240" w:lineRule="auto"/>
        <w:ind w:left="720"/>
        <w:rPr>
          <w:rFonts w:asciiTheme="minorHAnsi" w:hAnsiTheme="minorHAnsi" w:cstheme="minorHAnsi"/>
        </w:rPr>
      </w:pPr>
    </w:p>
    <w:p w:rsidR="00390C30" w:rsidRPr="00C372A5" w:rsidRDefault="00390C30" w:rsidP="008A6AEB">
      <w:pPr>
        <w:spacing w:after="0" w:line="240" w:lineRule="auto"/>
        <w:ind w:left="720"/>
        <w:rPr>
          <w:rFonts w:asciiTheme="minorHAnsi" w:hAnsiTheme="minorHAnsi" w:cstheme="minorHAnsi"/>
        </w:rPr>
      </w:pPr>
    </w:p>
    <w:p w:rsidR="00CD1EF9" w:rsidRPr="00C372A5" w:rsidRDefault="004B1925" w:rsidP="00390C30">
      <w:pPr>
        <w:numPr>
          <w:ilvl w:val="0"/>
          <w:numId w:val="10"/>
        </w:numPr>
        <w:spacing w:after="0" w:line="240" w:lineRule="auto"/>
        <w:rPr>
          <w:rFonts w:asciiTheme="minorHAnsi" w:hAnsiTheme="minorHAnsi" w:cstheme="minorHAnsi"/>
        </w:rPr>
      </w:pPr>
      <w:r w:rsidRPr="00C372A5">
        <w:rPr>
          <w:rFonts w:asciiTheme="minorHAnsi" w:hAnsiTheme="minorHAnsi" w:cstheme="minorHAnsi"/>
        </w:rPr>
        <w:t xml:space="preserve">Finally the Subcommittee recommends that </w:t>
      </w:r>
      <w:r w:rsidR="00CD1EF9" w:rsidRPr="00C372A5">
        <w:rPr>
          <w:rFonts w:asciiTheme="minorHAnsi" w:hAnsiTheme="minorHAnsi" w:cstheme="minorHAnsi"/>
        </w:rPr>
        <w:t xml:space="preserve">the Commission ensure that the rates used to support a revised speed of answer </w:t>
      </w:r>
      <w:r w:rsidR="003348A0" w:rsidRPr="00C372A5">
        <w:rPr>
          <w:rFonts w:asciiTheme="minorHAnsi" w:hAnsiTheme="minorHAnsi" w:cstheme="minorHAnsi"/>
        </w:rPr>
        <w:t>reflect the</w:t>
      </w:r>
      <w:r w:rsidR="00EF1C06" w:rsidRPr="00C372A5">
        <w:rPr>
          <w:rFonts w:asciiTheme="minorHAnsi" w:hAnsiTheme="minorHAnsi" w:cstheme="minorHAnsi"/>
        </w:rPr>
        <w:t xml:space="preserve"> providers’</w:t>
      </w:r>
      <w:r w:rsidR="003348A0" w:rsidRPr="00C372A5">
        <w:rPr>
          <w:rFonts w:asciiTheme="minorHAnsi" w:hAnsiTheme="minorHAnsi" w:cstheme="minorHAnsi"/>
        </w:rPr>
        <w:t xml:space="preserve"> resources and </w:t>
      </w:r>
      <w:r w:rsidR="00EF1C06" w:rsidRPr="00C372A5">
        <w:rPr>
          <w:rFonts w:asciiTheme="minorHAnsi" w:hAnsiTheme="minorHAnsi" w:cstheme="minorHAnsi"/>
        </w:rPr>
        <w:t>staffing needed to provide</w:t>
      </w:r>
      <w:r w:rsidR="00CD1EF9" w:rsidRPr="00C372A5">
        <w:rPr>
          <w:rFonts w:asciiTheme="minorHAnsi" w:hAnsiTheme="minorHAnsi" w:cstheme="minorHAnsi"/>
        </w:rPr>
        <w:t xml:space="preserve"> high quality VRS interpreting</w:t>
      </w:r>
      <w:r w:rsidR="00EF1C06" w:rsidRPr="00C372A5">
        <w:rPr>
          <w:rFonts w:asciiTheme="minorHAnsi" w:hAnsiTheme="minorHAnsi" w:cstheme="minorHAnsi"/>
        </w:rPr>
        <w:t xml:space="preserve"> necessary to satisfy functional equivalency</w:t>
      </w:r>
      <w:r w:rsidR="003348A0" w:rsidRPr="00C372A5">
        <w:rPr>
          <w:rFonts w:asciiTheme="minorHAnsi" w:hAnsiTheme="minorHAnsi" w:cstheme="minorHAnsi"/>
        </w:rPr>
        <w:t>.</w:t>
      </w:r>
    </w:p>
    <w:p w:rsidR="00866FFB" w:rsidRPr="00C372A5" w:rsidRDefault="00866FFB" w:rsidP="008A6AEB">
      <w:pPr>
        <w:spacing w:after="0" w:line="240" w:lineRule="auto"/>
        <w:ind w:left="720"/>
        <w:rPr>
          <w:rFonts w:asciiTheme="minorHAnsi" w:hAnsiTheme="minorHAnsi" w:cstheme="minorHAnsi"/>
        </w:rPr>
      </w:pPr>
    </w:p>
    <w:p w:rsidR="00866FFB" w:rsidRPr="00C372A5" w:rsidRDefault="00866FFB" w:rsidP="008A6AEB">
      <w:pPr>
        <w:spacing w:after="0" w:line="240" w:lineRule="auto"/>
        <w:ind w:left="720"/>
        <w:rPr>
          <w:rFonts w:asciiTheme="minorHAnsi" w:hAnsiTheme="minorHAnsi" w:cstheme="minorHAnsi"/>
        </w:rPr>
      </w:pPr>
    </w:p>
    <w:sectPr w:rsidR="00866FFB" w:rsidRPr="00C372A5" w:rsidSect="005738F8">
      <w:headerReference w:type="even" r:id="rId8"/>
      <w:headerReference w:type="default" r:id="rId9"/>
      <w:footerReference w:type="even" r:id="rId10"/>
      <w:footerReference w:type="default" r:id="rId11"/>
      <w:headerReference w:type="first" r:id="rId12"/>
      <w:footerReference w:type="first" r:id="rId13"/>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AB" w:rsidRDefault="00B34AAB" w:rsidP="004459FC">
      <w:pPr>
        <w:spacing w:after="0" w:line="240" w:lineRule="auto"/>
      </w:pPr>
      <w:r>
        <w:separator/>
      </w:r>
    </w:p>
  </w:endnote>
  <w:endnote w:type="continuationSeparator" w:id="0">
    <w:p w:rsidR="00B34AAB" w:rsidRDefault="00B34AAB" w:rsidP="0044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29" w:rsidRDefault="009A4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29" w:rsidRDefault="009A47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29" w:rsidRDefault="009A4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AB" w:rsidRDefault="00B34AAB" w:rsidP="004459FC">
      <w:pPr>
        <w:spacing w:after="0" w:line="240" w:lineRule="auto"/>
      </w:pPr>
      <w:r>
        <w:separator/>
      </w:r>
    </w:p>
  </w:footnote>
  <w:footnote w:type="continuationSeparator" w:id="0">
    <w:p w:rsidR="00B34AAB" w:rsidRDefault="00B34AAB" w:rsidP="00445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29" w:rsidRDefault="009A4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FC" w:rsidRDefault="004459FC" w:rsidP="004459FC">
    <w:pPr>
      <w:pStyle w:val="Header"/>
      <w:jc w:val="center"/>
    </w:pPr>
    <w:r>
      <w:t>APPROVED AND ADOPTED BY THE</w:t>
    </w:r>
  </w:p>
  <w:p w:rsidR="004459FC" w:rsidRDefault="004459FC" w:rsidP="004459FC">
    <w:pPr>
      <w:pStyle w:val="Header"/>
      <w:jc w:val="center"/>
    </w:pPr>
    <w:r>
      <w:t>DISABILITY ADVISORY COMMITTEE</w:t>
    </w:r>
  </w:p>
  <w:p w:rsidR="004459FC" w:rsidRDefault="004459FC" w:rsidP="004459FC">
    <w:pPr>
      <w:pStyle w:val="Header"/>
      <w:jc w:val="center"/>
    </w:pPr>
    <w:r>
      <w:t>June 23, 2015</w:t>
    </w:r>
  </w:p>
  <w:p w:rsidR="004459FC" w:rsidRDefault="00445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29" w:rsidRDefault="009A4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35B"/>
    <w:multiLevelType w:val="hybridMultilevel"/>
    <w:tmpl w:val="14C420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B28E4"/>
    <w:multiLevelType w:val="hybridMultilevel"/>
    <w:tmpl w:val="0596A2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95CD1"/>
    <w:multiLevelType w:val="hybridMultilevel"/>
    <w:tmpl w:val="7736D3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9C4C4A"/>
    <w:multiLevelType w:val="hybridMultilevel"/>
    <w:tmpl w:val="CF64E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66364FE"/>
    <w:multiLevelType w:val="hybridMultilevel"/>
    <w:tmpl w:val="CF300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F2F36"/>
    <w:multiLevelType w:val="hybridMultilevel"/>
    <w:tmpl w:val="DC9CD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DC50CB"/>
    <w:multiLevelType w:val="hybridMultilevel"/>
    <w:tmpl w:val="DC9CD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5F66E32"/>
    <w:multiLevelType w:val="hybridMultilevel"/>
    <w:tmpl w:val="DA78C5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C7267B2"/>
    <w:multiLevelType w:val="multilevel"/>
    <w:tmpl w:val="B59C8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B0"/>
    <w:rsid w:val="000114FE"/>
    <w:rsid w:val="00030283"/>
    <w:rsid w:val="000623F8"/>
    <w:rsid w:val="00164EB3"/>
    <w:rsid w:val="00193881"/>
    <w:rsid w:val="001A566C"/>
    <w:rsid w:val="001C3046"/>
    <w:rsid w:val="001D5E1A"/>
    <w:rsid w:val="002212AC"/>
    <w:rsid w:val="00224E6F"/>
    <w:rsid w:val="002312E0"/>
    <w:rsid w:val="0024641D"/>
    <w:rsid w:val="002849BD"/>
    <w:rsid w:val="00293AC6"/>
    <w:rsid w:val="002A7C94"/>
    <w:rsid w:val="002D5CCA"/>
    <w:rsid w:val="00323C11"/>
    <w:rsid w:val="003348A0"/>
    <w:rsid w:val="003613AC"/>
    <w:rsid w:val="00372A93"/>
    <w:rsid w:val="00390C30"/>
    <w:rsid w:val="00395C47"/>
    <w:rsid w:val="003D3F38"/>
    <w:rsid w:val="004134B1"/>
    <w:rsid w:val="0042398B"/>
    <w:rsid w:val="004459FC"/>
    <w:rsid w:val="004B1925"/>
    <w:rsid w:val="005319EB"/>
    <w:rsid w:val="005738F8"/>
    <w:rsid w:val="005A1CA7"/>
    <w:rsid w:val="005D72C0"/>
    <w:rsid w:val="006F7892"/>
    <w:rsid w:val="00703100"/>
    <w:rsid w:val="00715A35"/>
    <w:rsid w:val="007751CF"/>
    <w:rsid w:val="007B16B4"/>
    <w:rsid w:val="008036C1"/>
    <w:rsid w:val="00862913"/>
    <w:rsid w:val="00866FFB"/>
    <w:rsid w:val="00877695"/>
    <w:rsid w:val="008931FB"/>
    <w:rsid w:val="008A6AEB"/>
    <w:rsid w:val="008D6232"/>
    <w:rsid w:val="008F7543"/>
    <w:rsid w:val="00904E60"/>
    <w:rsid w:val="00934506"/>
    <w:rsid w:val="009A4729"/>
    <w:rsid w:val="009B23AB"/>
    <w:rsid w:val="00A11A94"/>
    <w:rsid w:val="00A13598"/>
    <w:rsid w:val="00A56AE9"/>
    <w:rsid w:val="00B34AAB"/>
    <w:rsid w:val="00B5061A"/>
    <w:rsid w:val="00BB59D9"/>
    <w:rsid w:val="00BD6228"/>
    <w:rsid w:val="00C101C4"/>
    <w:rsid w:val="00C372A5"/>
    <w:rsid w:val="00C62E22"/>
    <w:rsid w:val="00C9576C"/>
    <w:rsid w:val="00CD1EF9"/>
    <w:rsid w:val="00D72569"/>
    <w:rsid w:val="00D732B0"/>
    <w:rsid w:val="00D95F81"/>
    <w:rsid w:val="00DB5FC4"/>
    <w:rsid w:val="00DD4B42"/>
    <w:rsid w:val="00DF7267"/>
    <w:rsid w:val="00E1590F"/>
    <w:rsid w:val="00E274EA"/>
    <w:rsid w:val="00E47035"/>
    <w:rsid w:val="00E63E49"/>
    <w:rsid w:val="00ED18B9"/>
    <w:rsid w:val="00EE4DE9"/>
    <w:rsid w:val="00EF1C06"/>
    <w:rsid w:val="00F060BD"/>
    <w:rsid w:val="00F2682A"/>
    <w:rsid w:val="00FB1A96"/>
    <w:rsid w:val="00FC7006"/>
    <w:rsid w:val="00FD6978"/>
    <w:rsid w:val="00FE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3E49"/>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EE4DE9"/>
    <w:rPr>
      <w:b/>
      <w:bCs/>
    </w:rPr>
  </w:style>
  <w:style w:type="paragraph" w:styleId="PlainText">
    <w:name w:val="Plain Text"/>
    <w:basedOn w:val="Normal"/>
    <w:link w:val="PlainTextChar"/>
    <w:uiPriority w:val="99"/>
    <w:unhideWhenUsed/>
    <w:rsid w:val="00A11A94"/>
    <w:pPr>
      <w:spacing w:after="0" w:line="240" w:lineRule="auto"/>
    </w:pPr>
    <w:rPr>
      <w:szCs w:val="21"/>
    </w:rPr>
  </w:style>
  <w:style w:type="character" w:customStyle="1" w:styleId="PlainTextChar">
    <w:name w:val="Plain Text Char"/>
    <w:basedOn w:val="DefaultParagraphFont"/>
    <w:link w:val="PlainText"/>
    <w:uiPriority w:val="99"/>
    <w:rsid w:val="00A11A94"/>
    <w:rPr>
      <w:rFonts w:ascii="Calibri" w:hAnsi="Calibri"/>
      <w:szCs w:val="21"/>
    </w:rPr>
  </w:style>
  <w:style w:type="character" w:styleId="Hyperlink">
    <w:name w:val="Hyperlink"/>
    <w:basedOn w:val="DefaultParagraphFont"/>
    <w:uiPriority w:val="99"/>
    <w:semiHidden/>
    <w:unhideWhenUsed/>
    <w:rsid w:val="00C101C4"/>
    <w:rPr>
      <w:color w:val="0000FF"/>
      <w:u w:val="single"/>
    </w:rPr>
  </w:style>
  <w:style w:type="paragraph" w:styleId="ListParagraph">
    <w:name w:val="List Paragraph"/>
    <w:basedOn w:val="Normal"/>
    <w:uiPriority w:val="34"/>
    <w:qFormat/>
    <w:rsid w:val="002212AC"/>
    <w:pPr>
      <w:spacing w:after="0" w:line="240" w:lineRule="auto"/>
      <w:ind w:left="720"/>
    </w:pPr>
  </w:style>
  <w:style w:type="character" w:customStyle="1" w:styleId="misspelled">
    <w:name w:val="misspelled"/>
    <w:basedOn w:val="DefaultParagraphFont"/>
    <w:rsid w:val="008F7543"/>
  </w:style>
  <w:style w:type="paragraph" w:styleId="BalloonText">
    <w:name w:val="Balloon Text"/>
    <w:basedOn w:val="Normal"/>
    <w:semiHidden/>
    <w:rsid w:val="00FC7006"/>
    <w:rPr>
      <w:rFonts w:ascii="Tahoma" w:hAnsi="Tahoma" w:cs="Tahoma"/>
      <w:sz w:val="16"/>
      <w:szCs w:val="16"/>
    </w:rPr>
  </w:style>
  <w:style w:type="paragraph" w:styleId="Header">
    <w:name w:val="header"/>
    <w:basedOn w:val="Normal"/>
    <w:link w:val="HeaderChar"/>
    <w:uiPriority w:val="99"/>
    <w:unhideWhenUsed/>
    <w:rsid w:val="00445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FC"/>
    <w:rPr>
      <w:sz w:val="22"/>
      <w:szCs w:val="22"/>
    </w:rPr>
  </w:style>
  <w:style w:type="paragraph" w:styleId="Footer">
    <w:name w:val="footer"/>
    <w:basedOn w:val="Normal"/>
    <w:link w:val="FooterChar"/>
    <w:uiPriority w:val="99"/>
    <w:unhideWhenUsed/>
    <w:rsid w:val="0044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F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3E49"/>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EE4DE9"/>
    <w:rPr>
      <w:b/>
      <w:bCs/>
    </w:rPr>
  </w:style>
  <w:style w:type="paragraph" w:styleId="PlainText">
    <w:name w:val="Plain Text"/>
    <w:basedOn w:val="Normal"/>
    <w:link w:val="PlainTextChar"/>
    <w:uiPriority w:val="99"/>
    <w:unhideWhenUsed/>
    <w:rsid w:val="00A11A94"/>
    <w:pPr>
      <w:spacing w:after="0" w:line="240" w:lineRule="auto"/>
    </w:pPr>
    <w:rPr>
      <w:szCs w:val="21"/>
    </w:rPr>
  </w:style>
  <w:style w:type="character" w:customStyle="1" w:styleId="PlainTextChar">
    <w:name w:val="Plain Text Char"/>
    <w:basedOn w:val="DefaultParagraphFont"/>
    <w:link w:val="PlainText"/>
    <w:uiPriority w:val="99"/>
    <w:rsid w:val="00A11A94"/>
    <w:rPr>
      <w:rFonts w:ascii="Calibri" w:hAnsi="Calibri"/>
      <w:szCs w:val="21"/>
    </w:rPr>
  </w:style>
  <w:style w:type="character" w:styleId="Hyperlink">
    <w:name w:val="Hyperlink"/>
    <w:basedOn w:val="DefaultParagraphFont"/>
    <w:uiPriority w:val="99"/>
    <w:semiHidden/>
    <w:unhideWhenUsed/>
    <w:rsid w:val="00C101C4"/>
    <w:rPr>
      <w:color w:val="0000FF"/>
      <w:u w:val="single"/>
    </w:rPr>
  </w:style>
  <w:style w:type="paragraph" w:styleId="ListParagraph">
    <w:name w:val="List Paragraph"/>
    <w:basedOn w:val="Normal"/>
    <w:uiPriority w:val="34"/>
    <w:qFormat/>
    <w:rsid w:val="002212AC"/>
    <w:pPr>
      <w:spacing w:after="0" w:line="240" w:lineRule="auto"/>
      <w:ind w:left="720"/>
    </w:pPr>
  </w:style>
  <w:style w:type="character" w:customStyle="1" w:styleId="misspelled">
    <w:name w:val="misspelled"/>
    <w:basedOn w:val="DefaultParagraphFont"/>
    <w:rsid w:val="008F7543"/>
  </w:style>
  <w:style w:type="paragraph" w:styleId="BalloonText">
    <w:name w:val="Balloon Text"/>
    <w:basedOn w:val="Normal"/>
    <w:semiHidden/>
    <w:rsid w:val="00FC7006"/>
    <w:rPr>
      <w:rFonts w:ascii="Tahoma" w:hAnsi="Tahoma" w:cs="Tahoma"/>
      <w:sz w:val="16"/>
      <w:szCs w:val="16"/>
    </w:rPr>
  </w:style>
  <w:style w:type="paragraph" w:styleId="Header">
    <w:name w:val="header"/>
    <w:basedOn w:val="Normal"/>
    <w:link w:val="HeaderChar"/>
    <w:uiPriority w:val="99"/>
    <w:unhideWhenUsed/>
    <w:rsid w:val="00445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FC"/>
    <w:rPr>
      <w:sz w:val="22"/>
      <w:szCs w:val="22"/>
    </w:rPr>
  </w:style>
  <w:style w:type="paragraph" w:styleId="Footer">
    <w:name w:val="footer"/>
    <w:basedOn w:val="Normal"/>
    <w:link w:val="FooterChar"/>
    <w:uiPriority w:val="99"/>
    <w:unhideWhenUsed/>
    <w:rsid w:val="0044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994">
      <w:bodyDiv w:val="1"/>
      <w:marLeft w:val="0"/>
      <w:marRight w:val="0"/>
      <w:marTop w:val="0"/>
      <w:marBottom w:val="0"/>
      <w:divBdr>
        <w:top w:val="none" w:sz="0" w:space="0" w:color="auto"/>
        <w:left w:val="none" w:sz="0" w:space="0" w:color="auto"/>
        <w:bottom w:val="none" w:sz="0" w:space="0" w:color="auto"/>
        <w:right w:val="none" w:sz="0" w:space="0" w:color="auto"/>
      </w:divBdr>
    </w:div>
    <w:div w:id="54858269">
      <w:bodyDiv w:val="1"/>
      <w:marLeft w:val="0"/>
      <w:marRight w:val="0"/>
      <w:marTop w:val="0"/>
      <w:marBottom w:val="0"/>
      <w:divBdr>
        <w:top w:val="none" w:sz="0" w:space="0" w:color="auto"/>
        <w:left w:val="none" w:sz="0" w:space="0" w:color="auto"/>
        <w:bottom w:val="none" w:sz="0" w:space="0" w:color="auto"/>
        <w:right w:val="none" w:sz="0" w:space="0" w:color="auto"/>
      </w:divBdr>
    </w:div>
    <w:div w:id="112482028">
      <w:bodyDiv w:val="1"/>
      <w:marLeft w:val="0"/>
      <w:marRight w:val="0"/>
      <w:marTop w:val="0"/>
      <w:marBottom w:val="0"/>
      <w:divBdr>
        <w:top w:val="none" w:sz="0" w:space="0" w:color="auto"/>
        <w:left w:val="none" w:sz="0" w:space="0" w:color="auto"/>
        <w:bottom w:val="none" w:sz="0" w:space="0" w:color="auto"/>
        <w:right w:val="none" w:sz="0" w:space="0" w:color="auto"/>
      </w:divBdr>
    </w:div>
    <w:div w:id="116291404">
      <w:bodyDiv w:val="1"/>
      <w:marLeft w:val="0"/>
      <w:marRight w:val="0"/>
      <w:marTop w:val="0"/>
      <w:marBottom w:val="0"/>
      <w:divBdr>
        <w:top w:val="none" w:sz="0" w:space="0" w:color="auto"/>
        <w:left w:val="none" w:sz="0" w:space="0" w:color="auto"/>
        <w:bottom w:val="none" w:sz="0" w:space="0" w:color="auto"/>
        <w:right w:val="none" w:sz="0" w:space="0" w:color="auto"/>
      </w:divBdr>
    </w:div>
    <w:div w:id="183714800">
      <w:bodyDiv w:val="1"/>
      <w:marLeft w:val="0"/>
      <w:marRight w:val="0"/>
      <w:marTop w:val="0"/>
      <w:marBottom w:val="0"/>
      <w:divBdr>
        <w:top w:val="none" w:sz="0" w:space="0" w:color="auto"/>
        <w:left w:val="none" w:sz="0" w:space="0" w:color="auto"/>
        <w:bottom w:val="none" w:sz="0" w:space="0" w:color="auto"/>
        <w:right w:val="none" w:sz="0" w:space="0" w:color="auto"/>
      </w:divBdr>
    </w:div>
    <w:div w:id="211620040">
      <w:bodyDiv w:val="1"/>
      <w:marLeft w:val="0"/>
      <w:marRight w:val="0"/>
      <w:marTop w:val="0"/>
      <w:marBottom w:val="0"/>
      <w:divBdr>
        <w:top w:val="none" w:sz="0" w:space="0" w:color="auto"/>
        <w:left w:val="none" w:sz="0" w:space="0" w:color="auto"/>
        <w:bottom w:val="none" w:sz="0" w:space="0" w:color="auto"/>
        <w:right w:val="none" w:sz="0" w:space="0" w:color="auto"/>
      </w:divBdr>
    </w:div>
    <w:div w:id="212624963">
      <w:bodyDiv w:val="1"/>
      <w:marLeft w:val="0"/>
      <w:marRight w:val="0"/>
      <w:marTop w:val="0"/>
      <w:marBottom w:val="0"/>
      <w:divBdr>
        <w:top w:val="none" w:sz="0" w:space="0" w:color="auto"/>
        <w:left w:val="none" w:sz="0" w:space="0" w:color="auto"/>
        <w:bottom w:val="none" w:sz="0" w:space="0" w:color="auto"/>
        <w:right w:val="none" w:sz="0" w:space="0" w:color="auto"/>
      </w:divBdr>
    </w:div>
    <w:div w:id="215706361">
      <w:bodyDiv w:val="1"/>
      <w:marLeft w:val="0"/>
      <w:marRight w:val="0"/>
      <w:marTop w:val="0"/>
      <w:marBottom w:val="0"/>
      <w:divBdr>
        <w:top w:val="none" w:sz="0" w:space="0" w:color="auto"/>
        <w:left w:val="none" w:sz="0" w:space="0" w:color="auto"/>
        <w:bottom w:val="none" w:sz="0" w:space="0" w:color="auto"/>
        <w:right w:val="none" w:sz="0" w:space="0" w:color="auto"/>
      </w:divBdr>
    </w:div>
    <w:div w:id="225796888">
      <w:bodyDiv w:val="1"/>
      <w:marLeft w:val="0"/>
      <w:marRight w:val="0"/>
      <w:marTop w:val="0"/>
      <w:marBottom w:val="0"/>
      <w:divBdr>
        <w:top w:val="none" w:sz="0" w:space="0" w:color="auto"/>
        <w:left w:val="none" w:sz="0" w:space="0" w:color="auto"/>
        <w:bottom w:val="none" w:sz="0" w:space="0" w:color="auto"/>
        <w:right w:val="none" w:sz="0" w:space="0" w:color="auto"/>
      </w:divBdr>
    </w:div>
    <w:div w:id="249435976">
      <w:bodyDiv w:val="1"/>
      <w:marLeft w:val="0"/>
      <w:marRight w:val="0"/>
      <w:marTop w:val="0"/>
      <w:marBottom w:val="0"/>
      <w:divBdr>
        <w:top w:val="none" w:sz="0" w:space="0" w:color="auto"/>
        <w:left w:val="none" w:sz="0" w:space="0" w:color="auto"/>
        <w:bottom w:val="none" w:sz="0" w:space="0" w:color="auto"/>
        <w:right w:val="none" w:sz="0" w:space="0" w:color="auto"/>
      </w:divBdr>
    </w:div>
    <w:div w:id="284045345">
      <w:bodyDiv w:val="1"/>
      <w:marLeft w:val="0"/>
      <w:marRight w:val="0"/>
      <w:marTop w:val="0"/>
      <w:marBottom w:val="0"/>
      <w:divBdr>
        <w:top w:val="none" w:sz="0" w:space="0" w:color="auto"/>
        <w:left w:val="none" w:sz="0" w:space="0" w:color="auto"/>
        <w:bottom w:val="none" w:sz="0" w:space="0" w:color="auto"/>
        <w:right w:val="none" w:sz="0" w:space="0" w:color="auto"/>
      </w:divBdr>
    </w:div>
    <w:div w:id="285474858">
      <w:bodyDiv w:val="1"/>
      <w:marLeft w:val="0"/>
      <w:marRight w:val="0"/>
      <w:marTop w:val="0"/>
      <w:marBottom w:val="0"/>
      <w:divBdr>
        <w:top w:val="none" w:sz="0" w:space="0" w:color="auto"/>
        <w:left w:val="none" w:sz="0" w:space="0" w:color="auto"/>
        <w:bottom w:val="none" w:sz="0" w:space="0" w:color="auto"/>
        <w:right w:val="none" w:sz="0" w:space="0" w:color="auto"/>
      </w:divBdr>
    </w:div>
    <w:div w:id="303587826">
      <w:bodyDiv w:val="1"/>
      <w:marLeft w:val="0"/>
      <w:marRight w:val="0"/>
      <w:marTop w:val="0"/>
      <w:marBottom w:val="0"/>
      <w:divBdr>
        <w:top w:val="none" w:sz="0" w:space="0" w:color="auto"/>
        <w:left w:val="none" w:sz="0" w:space="0" w:color="auto"/>
        <w:bottom w:val="none" w:sz="0" w:space="0" w:color="auto"/>
        <w:right w:val="none" w:sz="0" w:space="0" w:color="auto"/>
      </w:divBdr>
    </w:div>
    <w:div w:id="338587375">
      <w:bodyDiv w:val="1"/>
      <w:marLeft w:val="0"/>
      <w:marRight w:val="0"/>
      <w:marTop w:val="0"/>
      <w:marBottom w:val="0"/>
      <w:divBdr>
        <w:top w:val="none" w:sz="0" w:space="0" w:color="auto"/>
        <w:left w:val="none" w:sz="0" w:space="0" w:color="auto"/>
        <w:bottom w:val="none" w:sz="0" w:space="0" w:color="auto"/>
        <w:right w:val="none" w:sz="0" w:space="0" w:color="auto"/>
      </w:divBdr>
    </w:div>
    <w:div w:id="402412973">
      <w:bodyDiv w:val="1"/>
      <w:marLeft w:val="0"/>
      <w:marRight w:val="0"/>
      <w:marTop w:val="0"/>
      <w:marBottom w:val="0"/>
      <w:divBdr>
        <w:top w:val="none" w:sz="0" w:space="0" w:color="auto"/>
        <w:left w:val="none" w:sz="0" w:space="0" w:color="auto"/>
        <w:bottom w:val="none" w:sz="0" w:space="0" w:color="auto"/>
        <w:right w:val="none" w:sz="0" w:space="0" w:color="auto"/>
      </w:divBdr>
    </w:div>
    <w:div w:id="430585619">
      <w:bodyDiv w:val="1"/>
      <w:marLeft w:val="0"/>
      <w:marRight w:val="0"/>
      <w:marTop w:val="0"/>
      <w:marBottom w:val="0"/>
      <w:divBdr>
        <w:top w:val="none" w:sz="0" w:space="0" w:color="auto"/>
        <w:left w:val="none" w:sz="0" w:space="0" w:color="auto"/>
        <w:bottom w:val="none" w:sz="0" w:space="0" w:color="auto"/>
        <w:right w:val="none" w:sz="0" w:space="0" w:color="auto"/>
      </w:divBdr>
    </w:div>
    <w:div w:id="467355703">
      <w:bodyDiv w:val="1"/>
      <w:marLeft w:val="0"/>
      <w:marRight w:val="0"/>
      <w:marTop w:val="0"/>
      <w:marBottom w:val="0"/>
      <w:divBdr>
        <w:top w:val="none" w:sz="0" w:space="0" w:color="auto"/>
        <w:left w:val="none" w:sz="0" w:space="0" w:color="auto"/>
        <w:bottom w:val="none" w:sz="0" w:space="0" w:color="auto"/>
        <w:right w:val="none" w:sz="0" w:space="0" w:color="auto"/>
      </w:divBdr>
    </w:div>
    <w:div w:id="471169873">
      <w:bodyDiv w:val="1"/>
      <w:marLeft w:val="0"/>
      <w:marRight w:val="0"/>
      <w:marTop w:val="0"/>
      <w:marBottom w:val="0"/>
      <w:divBdr>
        <w:top w:val="none" w:sz="0" w:space="0" w:color="auto"/>
        <w:left w:val="none" w:sz="0" w:space="0" w:color="auto"/>
        <w:bottom w:val="none" w:sz="0" w:space="0" w:color="auto"/>
        <w:right w:val="none" w:sz="0" w:space="0" w:color="auto"/>
      </w:divBdr>
    </w:div>
    <w:div w:id="480998015">
      <w:bodyDiv w:val="1"/>
      <w:marLeft w:val="0"/>
      <w:marRight w:val="0"/>
      <w:marTop w:val="0"/>
      <w:marBottom w:val="0"/>
      <w:divBdr>
        <w:top w:val="none" w:sz="0" w:space="0" w:color="auto"/>
        <w:left w:val="none" w:sz="0" w:space="0" w:color="auto"/>
        <w:bottom w:val="none" w:sz="0" w:space="0" w:color="auto"/>
        <w:right w:val="none" w:sz="0" w:space="0" w:color="auto"/>
      </w:divBdr>
    </w:div>
    <w:div w:id="725374156">
      <w:bodyDiv w:val="1"/>
      <w:marLeft w:val="0"/>
      <w:marRight w:val="0"/>
      <w:marTop w:val="0"/>
      <w:marBottom w:val="0"/>
      <w:divBdr>
        <w:top w:val="none" w:sz="0" w:space="0" w:color="auto"/>
        <w:left w:val="none" w:sz="0" w:space="0" w:color="auto"/>
        <w:bottom w:val="none" w:sz="0" w:space="0" w:color="auto"/>
        <w:right w:val="none" w:sz="0" w:space="0" w:color="auto"/>
      </w:divBdr>
    </w:div>
    <w:div w:id="732195665">
      <w:bodyDiv w:val="1"/>
      <w:marLeft w:val="0"/>
      <w:marRight w:val="0"/>
      <w:marTop w:val="0"/>
      <w:marBottom w:val="0"/>
      <w:divBdr>
        <w:top w:val="none" w:sz="0" w:space="0" w:color="auto"/>
        <w:left w:val="none" w:sz="0" w:space="0" w:color="auto"/>
        <w:bottom w:val="none" w:sz="0" w:space="0" w:color="auto"/>
        <w:right w:val="none" w:sz="0" w:space="0" w:color="auto"/>
      </w:divBdr>
    </w:div>
    <w:div w:id="764964118">
      <w:bodyDiv w:val="1"/>
      <w:marLeft w:val="0"/>
      <w:marRight w:val="0"/>
      <w:marTop w:val="0"/>
      <w:marBottom w:val="0"/>
      <w:divBdr>
        <w:top w:val="none" w:sz="0" w:space="0" w:color="auto"/>
        <w:left w:val="none" w:sz="0" w:space="0" w:color="auto"/>
        <w:bottom w:val="none" w:sz="0" w:space="0" w:color="auto"/>
        <w:right w:val="none" w:sz="0" w:space="0" w:color="auto"/>
      </w:divBdr>
    </w:div>
    <w:div w:id="963653979">
      <w:bodyDiv w:val="1"/>
      <w:marLeft w:val="0"/>
      <w:marRight w:val="0"/>
      <w:marTop w:val="0"/>
      <w:marBottom w:val="0"/>
      <w:divBdr>
        <w:top w:val="none" w:sz="0" w:space="0" w:color="auto"/>
        <w:left w:val="none" w:sz="0" w:space="0" w:color="auto"/>
        <w:bottom w:val="none" w:sz="0" w:space="0" w:color="auto"/>
        <w:right w:val="none" w:sz="0" w:space="0" w:color="auto"/>
      </w:divBdr>
    </w:div>
    <w:div w:id="1078865012">
      <w:bodyDiv w:val="1"/>
      <w:marLeft w:val="0"/>
      <w:marRight w:val="0"/>
      <w:marTop w:val="0"/>
      <w:marBottom w:val="0"/>
      <w:divBdr>
        <w:top w:val="none" w:sz="0" w:space="0" w:color="auto"/>
        <w:left w:val="none" w:sz="0" w:space="0" w:color="auto"/>
        <w:bottom w:val="none" w:sz="0" w:space="0" w:color="auto"/>
        <w:right w:val="none" w:sz="0" w:space="0" w:color="auto"/>
      </w:divBdr>
    </w:div>
    <w:div w:id="1088422972">
      <w:bodyDiv w:val="1"/>
      <w:marLeft w:val="0"/>
      <w:marRight w:val="0"/>
      <w:marTop w:val="0"/>
      <w:marBottom w:val="0"/>
      <w:divBdr>
        <w:top w:val="none" w:sz="0" w:space="0" w:color="auto"/>
        <w:left w:val="none" w:sz="0" w:space="0" w:color="auto"/>
        <w:bottom w:val="none" w:sz="0" w:space="0" w:color="auto"/>
        <w:right w:val="none" w:sz="0" w:space="0" w:color="auto"/>
      </w:divBdr>
    </w:div>
    <w:div w:id="1122915800">
      <w:bodyDiv w:val="1"/>
      <w:marLeft w:val="0"/>
      <w:marRight w:val="0"/>
      <w:marTop w:val="0"/>
      <w:marBottom w:val="0"/>
      <w:divBdr>
        <w:top w:val="none" w:sz="0" w:space="0" w:color="auto"/>
        <w:left w:val="none" w:sz="0" w:space="0" w:color="auto"/>
        <w:bottom w:val="none" w:sz="0" w:space="0" w:color="auto"/>
        <w:right w:val="none" w:sz="0" w:space="0" w:color="auto"/>
      </w:divBdr>
    </w:div>
    <w:div w:id="1348949331">
      <w:bodyDiv w:val="1"/>
      <w:marLeft w:val="0"/>
      <w:marRight w:val="0"/>
      <w:marTop w:val="0"/>
      <w:marBottom w:val="0"/>
      <w:divBdr>
        <w:top w:val="none" w:sz="0" w:space="0" w:color="auto"/>
        <w:left w:val="none" w:sz="0" w:space="0" w:color="auto"/>
        <w:bottom w:val="none" w:sz="0" w:space="0" w:color="auto"/>
        <w:right w:val="none" w:sz="0" w:space="0" w:color="auto"/>
      </w:divBdr>
    </w:div>
    <w:div w:id="1369254722">
      <w:bodyDiv w:val="1"/>
      <w:marLeft w:val="0"/>
      <w:marRight w:val="0"/>
      <w:marTop w:val="0"/>
      <w:marBottom w:val="0"/>
      <w:divBdr>
        <w:top w:val="none" w:sz="0" w:space="0" w:color="auto"/>
        <w:left w:val="none" w:sz="0" w:space="0" w:color="auto"/>
        <w:bottom w:val="none" w:sz="0" w:space="0" w:color="auto"/>
        <w:right w:val="none" w:sz="0" w:space="0" w:color="auto"/>
      </w:divBdr>
    </w:div>
    <w:div w:id="1455558274">
      <w:bodyDiv w:val="1"/>
      <w:marLeft w:val="0"/>
      <w:marRight w:val="0"/>
      <w:marTop w:val="0"/>
      <w:marBottom w:val="0"/>
      <w:divBdr>
        <w:top w:val="none" w:sz="0" w:space="0" w:color="auto"/>
        <w:left w:val="none" w:sz="0" w:space="0" w:color="auto"/>
        <w:bottom w:val="none" w:sz="0" w:space="0" w:color="auto"/>
        <w:right w:val="none" w:sz="0" w:space="0" w:color="auto"/>
      </w:divBdr>
    </w:div>
    <w:div w:id="1473057519">
      <w:bodyDiv w:val="1"/>
      <w:marLeft w:val="0"/>
      <w:marRight w:val="0"/>
      <w:marTop w:val="0"/>
      <w:marBottom w:val="0"/>
      <w:divBdr>
        <w:top w:val="none" w:sz="0" w:space="0" w:color="auto"/>
        <w:left w:val="none" w:sz="0" w:space="0" w:color="auto"/>
        <w:bottom w:val="none" w:sz="0" w:space="0" w:color="auto"/>
        <w:right w:val="none" w:sz="0" w:space="0" w:color="auto"/>
      </w:divBdr>
    </w:div>
    <w:div w:id="1489978071">
      <w:bodyDiv w:val="1"/>
      <w:marLeft w:val="0"/>
      <w:marRight w:val="0"/>
      <w:marTop w:val="0"/>
      <w:marBottom w:val="0"/>
      <w:divBdr>
        <w:top w:val="none" w:sz="0" w:space="0" w:color="auto"/>
        <w:left w:val="none" w:sz="0" w:space="0" w:color="auto"/>
        <w:bottom w:val="none" w:sz="0" w:space="0" w:color="auto"/>
        <w:right w:val="none" w:sz="0" w:space="0" w:color="auto"/>
      </w:divBdr>
    </w:div>
    <w:div w:id="1523399224">
      <w:bodyDiv w:val="1"/>
      <w:marLeft w:val="0"/>
      <w:marRight w:val="0"/>
      <w:marTop w:val="0"/>
      <w:marBottom w:val="0"/>
      <w:divBdr>
        <w:top w:val="none" w:sz="0" w:space="0" w:color="auto"/>
        <w:left w:val="none" w:sz="0" w:space="0" w:color="auto"/>
        <w:bottom w:val="none" w:sz="0" w:space="0" w:color="auto"/>
        <w:right w:val="none" w:sz="0" w:space="0" w:color="auto"/>
      </w:divBdr>
    </w:div>
    <w:div w:id="1572346354">
      <w:bodyDiv w:val="1"/>
      <w:marLeft w:val="0"/>
      <w:marRight w:val="0"/>
      <w:marTop w:val="0"/>
      <w:marBottom w:val="0"/>
      <w:divBdr>
        <w:top w:val="none" w:sz="0" w:space="0" w:color="auto"/>
        <w:left w:val="none" w:sz="0" w:space="0" w:color="auto"/>
        <w:bottom w:val="none" w:sz="0" w:space="0" w:color="auto"/>
        <w:right w:val="none" w:sz="0" w:space="0" w:color="auto"/>
      </w:divBdr>
    </w:div>
    <w:div w:id="1718582214">
      <w:bodyDiv w:val="1"/>
      <w:marLeft w:val="0"/>
      <w:marRight w:val="0"/>
      <w:marTop w:val="0"/>
      <w:marBottom w:val="0"/>
      <w:divBdr>
        <w:top w:val="none" w:sz="0" w:space="0" w:color="auto"/>
        <w:left w:val="none" w:sz="0" w:space="0" w:color="auto"/>
        <w:bottom w:val="none" w:sz="0" w:space="0" w:color="auto"/>
        <w:right w:val="none" w:sz="0" w:space="0" w:color="auto"/>
      </w:divBdr>
    </w:div>
    <w:div w:id="1730300815">
      <w:bodyDiv w:val="1"/>
      <w:marLeft w:val="0"/>
      <w:marRight w:val="0"/>
      <w:marTop w:val="0"/>
      <w:marBottom w:val="0"/>
      <w:divBdr>
        <w:top w:val="none" w:sz="0" w:space="0" w:color="auto"/>
        <w:left w:val="none" w:sz="0" w:space="0" w:color="auto"/>
        <w:bottom w:val="none" w:sz="0" w:space="0" w:color="auto"/>
        <w:right w:val="none" w:sz="0" w:space="0" w:color="auto"/>
      </w:divBdr>
    </w:div>
    <w:div w:id="1760175786">
      <w:bodyDiv w:val="1"/>
      <w:marLeft w:val="0"/>
      <w:marRight w:val="0"/>
      <w:marTop w:val="0"/>
      <w:marBottom w:val="0"/>
      <w:divBdr>
        <w:top w:val="none" w:sz="0" w:space="0" w:color="auto"/>
        <w:left w:val="none" w:sz="0" w:space="0" w:color="auto"/>
        <w:bottom w:val="none" w:sz="0" w:space="0" w:color="auto"/>
        <w:right w:val="none" w:sz="0" w:space="0" w:color="auto"/>
      </w:divBdr>
    </w:div>
    <w:div w:id="1924409292">
      <w:bodyDiv w:val="1"/>
      <w:marLeft w:val="0"/>
      <w:marRight w:val="0"/>
      <w:marTop w:val="0"/>
      <w:marBottom w:val="0"/>
      <w:divBdr>
        <w:top w:val="none" w:sz="0" w:space="0" w:color="auto"/>
        <w:left w:val="none" w:sz="0" w:space="0" w:color="auto"/>
        <w:bottom w:val="none" w:sz="0" w:space="0" w:color="auto"/>
        <w:right w:val="none" w:sz="0" w:space="0" w:color="auto"/>
      </w:divBdr>
    </w:div>
    <w:div w:id="2012100896">
      <w:bodyDiv w:val="1"/>
      <w:marLeft w:val="0"/>
      <w:marRight w:val="0"/>
      <w:marTop w:val="0"/>
      <w:marBottom w:val="0"/>
      <w:divBdr>
        <w:top w:val="none" w:sz="0" w:space="0" w:color="auto"/>
        <w:left w:val="none" w:sz="0" w:space="0" w:color="auto"/>
        <w:bottom w:val="none" w:sz="0" w:space="0" w:color="auto"/>
        <w:right w:val="none" w:sz="0" w:space="0" w:color="auto"/>
      </w:divBdr>
    </w:div>
    <w:div w:id="2013412139">
      <w:bodyDiv w:val="1"/>
      <w:marLeft w:val="0"/>
      <w:marRight w:val="0"/>
      <w:marTop w:val="0"/>
      <w:marBottom w:val="0"/>
      <w:divBdr>
        <w:top w:val="none" w:sz="0" w:space="0" w:color="auto"/>
        <w:left w:val="none" w:sz="0" w:space="0" w:color="auto"/>
        <w:bottom w:val="none" w:sz="0" w:space="0" w:color="auto"/>
        <w:right w:val="none" w:sz="0" w:space="0" w:color="auto"/>
      </w:divBdr>
    </w:div>
    <w:div w:id="2050952651">
      <w:bodyDiv w:val="1"/>
      <w:marLeft w:val="0"/>
      <w:marRight w:val="0"/>
      <w:marTop w:val="0"/>
      <w:marBottom w:val="0"/>
      <w:divBdr>
        <w:top w:val="none" w:sz="0" w:space="0" w:color="auto"/>
        <w:left w:val="none" w:sz="0" w:space="0" w:color="auto"/>
        <w:bottom w:val="none" w:sz="0" w:space="0" w:color="auto"/>
        <w:right w:val="none" w:sz="0" w:space="0" w:color="auto"/>
      </w:divBdr>
    </w:div>
    <w:div w:id="2077170164">
      <w:bodyDiv w:val="1"/>
      <w:marLeft w:val="0"/>
      <w:marRight w:val="0"/>
      <w:marTop w:val="0"/>
      <w:marBottom w:val="0"/>
      <w:divBdr>
        <w:top w:val="none" w:sz="0" w:space="0" w:color="auto"/>
        <w:left w:val="none" w:sz="0" w:space="0" w:color="auto"/>
        <w:bottom w:val="none" w:sz="0" w:space="0" w:color="auto"/>
        <w:right w:val="none" w:sz="0" w:space="0" w:color="auto"/>
      </w:divBdr>
    </w:div>
    <w:div w:id="2112242644">
      <w:bodyDiv w:val="1"/>
      <w:marLeft w:val="0"/>
      <w:marRight w:val="0"/>
      <w:marTop w:val="0"/>
      <w:marBottom w:val="0"/>
      <w:divBdr>
        <w:top w:val="none" w:sz="0" w:space="0" w:color="auto"/>
        <w:left w:val="none" w:sz="0" w:space="0" w:color="auto"/>
        <w:bottom w:val="none" w:sz="0" w:space="0" w:color="auto"/>
        <w:right w:val="none" w:sz="0" w:space="0" w:color="auto"/>
      </w:divBdr>
    </w:div>
    <w:div w:id="21189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3396</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Manager/>
  <Company/>
  <LinksUpToDate>false</LinksUpToDate>
  <CharactersWithSpaces>4062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2015-07-08T14:18:00Z</dcterms:created>
  <dcterms:modified xsi:type="dcterms:W3CDTF">2015-07-08T14:18:00Z</dcterms:modified>
  <cp:category> </cp:category>
  <cp:contentStatus> </cp:contentStatus>
</cp:coreProperties>
</file>