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DC" w:rsidRPr="00413A4B" w:rsidRDefault="009377DC" w:rsidP="0093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413A4B">
        <w:rPr>
          <w:rFonts w:ascii="Times New Roman" w:eastAsia="Times New Roman" w:hAnsi="Times New Roman" w:cs="Times New Roman"/>
          <w:b/>
        </w:rPr>
        <w:t>STATEMENT OF</w:t>
      </w:r>
    </w:p>
    <w:p w:rsidR="009377DC" w:rsidRPr="00413A4B" w:rsidRDefault="009377DC" w:rsidP="0093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13A4B">
        <w:rPr>
          <w:rFonts w:ascii="Times New Roman" w:eastAsia="Times New Roman" w:hAnsi="Times New Roman" w:cs="Times New Roman"/>
          <w:b/>
        </w:rPr>
        <w:t>COMMISSIONER MIGNON L. CLYBURN</w:t>
      </w:r>
    </w:p>
    <w:p w:rsidR="009377DC" w:rsidRPr="00413A4B" w:rsidRDefault="009377DC" w:rsidP="009377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7DC" w:rsidRPr="00413A4B" w:rsidRDefault="009377DC" w:rsidP="00D814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</w:rPr>
      </w:pPr>
      <w:r w:rsidRPr="001970F9">
        <w:rPr>
          <w:rFonts w:ascii="Times New Roman" w:eastAsia="Times New Roman" w:hAnsi="Times New Roman" w:cs="Times New Roman"/>
        </w:rPr>
        <w:t>Re:</w:t>
      </w:r>
      <w:r w:rsidRPr="00413A4B">
        <w:rPr>
          <w:rFonts w:ascii="Times New Roman" w:eastAsia="Times New Roman" w:hAnsi="Times New Roman" w:cs="Times New Roman"/>
          <w:i/>
        </w:rPr>
        <w:t xml:space="preserve"> </w:t>
      </w:r>
      <w:r w:rsidRPr="00413A4B">
        <w:rPr>
          <w:rFonts w:ascii="Times New Roman" w:eastAsia="Times New Roman" w:hAnsi="Times New Roman" w:cs="Times New Roman"/>
          <w:i/>
        </w:rPr>
        <w:tab/>
      </w:r>
      <w:r w:rsidR="001970F9" w:rsidRPr="00CD457D">
        <w:rPr>
          <w:rFonts w:ascii="Times New Roman" w:hAnsi="Times New Roman" w:cs="Times New Roman"/>
          <w:i/>
        </w:rPr>
        <w:t>Updating Part 1 Competitive Bidding Rules</w:t>
      </w:r>
      <w:r w:rsidR="001970F9" w:rsidRPr="0032618B">
        <w:rPr>
          <w:rFonts w:ascii="Times New Roman" w:hAnsi="Times New Roman" w:cs="Times New Roman"/>
        </w:rPr>
        <w:t>,</w:t>
      </w:r>
      <w:r w:rsidR="001970F9">
        <w:rPr>
          <w:rFonts w:ascii="Times New Roman" w:hAnsi="Times New Roman" w:cs="Times New Roman"/>
          <w:i/>
        </w:rPr>
        <w:t xml:space="preserve"> </w:t>
      </w:r>
      <w:r w:rsidR="001970F9" w:rsidRPr="0032618B">
        <w:rPr>
          <w:rFonts w:ascii="Times New Roman" w:hAnsi="Times New Roman" w:cs="Times New Roman"/>
        </w:rPr>
        <w:t>WT Docket No. 14-170</w:t>
      </w:r>
      <w:r w:rsidR="001970F9">
        <w:rPr>
          <w:rFonts w:ascii="Times New Roman" w:hAnsi="Times New Roman" w:cs="Times New Roman"/>
        </w:rPr>
        <w:t>,</w:t>
      </w:r>
      <w:r w:rsidR="001970F9">
        <w:rPr>
          <w:rFonts w:ascii="Times New Roman" w:hAnsi="Times New Roman" w:cs="Times New Roman"/>
          <w:i/>
        </w:rPr>
        <w:t xml:space="preserve"> </w:t>
      </w:r>
      <w:r w:rsidR="001970F9" w:rsidRPr="00CD457D">
        <w:rPr>
          <w:rFonts w:ascii="Times New Roman" w:hAnsi="Times New Roman" w:cs="Times New Roman"/>
          <w:i/>
        </w:rPr>
        <w:t>Expanding the Economic and Innovation Opportunities of Spectrum Through Incentive Auctions</w:t>
      </w:r>
      <w:r w:rsidR="001970F9" w:rsidRPr="0032618B">
        <w:rPr>
          <w:rFonts w:ascii="Times New Roman" w:hAnsi="Times New Roman" w:cs="Times New Roman"/>
        </w:rPr>
        <w:t>, GN Docket No. 12-268</w:t>
      </w:r>
      <w:r w:rsidR="001970F9">
        <w:rPr>
          <w:rFonts w:ascii="Times New Roman" w:hAnsi="Times New Roman" w:cs="Times New Roman"/>
        </w:rPr>
        <w:t>,</w:t>
      </w:r>
      <w:r w:rsidR="001970F9">
        <w:rPr>
          <w:rFonts w:ascii="Times New Roman" w:hAnsi="Times New Roman" w:cs="Times New Roman"/>
          <w:i/>
        </w:rPr>
        <w:t xml:space="preserve"> </w:t>
      </w:r>
      <w:r w:rsidR="001970F9" w:rsidRPr="00CD457D">
        <w:rPr>
          <w:rFonts w:ascii="Times New Roman" w:hAnsi="Times New Roman" w:cs="Times New Roman"/>
          <w:i/>
        </w:rPr>
        <w:t>Petition of DIRECTV Group, Inc. and EchoStar LLC for Expedited Rulemaking to Amend Section 1.2105(a)(2)(xi) and 1.2106(a) of the Commission’s Rules and/or for Interim Conditional Waiver</w:t>
      </w:r>
      <w:r w:rsidR="001970F9" w:rsidRPr="0032618B">
        <w:rPr>
          <w:rFonts w:ascii="Times New Roman" w:hAnsi="Times New Roman" w:cs="Times New Roman"/>
        </w:rPr>
        <w:t>, RM-11395</w:t>
      </w:r>
      <w:r w:rsidR="001970F9">
        <w:rPr>
          <w:rFonts w:ascii="Times New Roman" w:hAnsi="Times New Roman" w:cs="Times New Roman"/>
        </w:rPr>
        <w:t>,</w:t>
      </w:r>
      <w:r w:rsidR="001970F9">
        <w:rPr>
          <w:rFonts w:ascii="Times New Roman" w:hAnsi="Times New Roman" w:cs="Times New Roman"/>
          <w:i/>
        </w:rPr>
        <w:t xml:space="preserve"> </w:t>
      </w:r>
      <w:r w:rsidR="001970F9" w:rsidRPr="00CD457D">
        <w:rPr>
          <w:rFonts w:ascii="Times New Roman" w:hAnsi="Times New Roman" w:cs="Times New Roman"/>
          <w:i/>
        </w:rPr>
        <w:t>Implementation of the Commercial Spectrum Enhancement Act and Modernization of the Commission’s Competitive Bidding Rules and Procedures</w:t>
      </w:r>
      <w:r w:rsidR="001970F9" w:rsidRPr="0032618B">
        <w:rPr>
          <w:rFonts w:ascii="Times New Roman" w:hAnsi="Times New Roman" w:cs="Times New Roman"/>
        </w:rPr>
        <w:t>, WT Docket No. 05-211</w:t>
      </w:r>
      <w:r w:rsidR="001970F9">
        <w:rPr>
          <w:rFonts w:ascii="Times New Roman" w:hAnsi="Times New Roman" w:cs="Times New Roman"/>
        </w:rPr>
        <w:t>.</w:t>
      </w:r>
    </w:p>
    <w:p w:rsidR="00AE10A4" w:rsidRPr="00413A4B" w:rsidRDefault="009377DC" w:rsidP="00413A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3A4B">
        <w:rPr>
          <w:rFonts w:ascii="Times New Roman" w:eastAsia="Times New Roman" w:hAnsi="Times New Roman" w:cs="Times New Roman"/>
        </w:rPr>
        <w:t xml:space="preserve"> </w:t>
      </w:r>
    </w:p>
    <w:p w:rsidR="00A0451B" w:rsidRDefault="00EB1313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 xml:space="preserve">Congress </w:t>
      </w:r>
      <w:r w:rsidR="003F4A06" w:rsidRPr="00413A4B">
        <w:rPr>
          <w:rFonts w:ascii="Times New Roman" w:hAnsi="Times New Roman" w:cs="Times New Roman"/>
        </w:rPr>
        <w:t>recognized</w:t>
      </w:r>
      <w:r w:rsidR="00AE10A4" w:rsidRPr="00413A4B">
        <w:rPr>
          <w:rFonts w:ascii="Times New Roman" w:hAnsi="Times New Roman" w:cs="Times New Roman"/>
        </w:rPr>
        <w:t xml:space="preserve"> more than 20 years ago</w:t>
      </w:r>
      <w:r w:rsidRPr="00413A4B">
        <w:rPr>
          <w:rFonts w:ascii="Times New Roman" w:hAnsi="Times New Roman" w:cs="Times New Roman"/>
        </w:rPr>
        <w:t xml:space="preserve"> that advanced telecommunications service</w:t>
      </w:r>
      <w:r w:rsidR="00CF6CEC" w:rsidRPr="00413A4B">
        <w:rPr>
          <w:rFonts w:ascii="Times New Roman" w:hAnsi="Times New Roman" w:cs="Times New Roman"/>
        </w:rPr>
        <w:t>s</w:t>
      </w:r>
      <w:r w:rsidRPr="00413A4B">
        <w:rPr>
          <w:rFonts w:ascii="Times New Roman" w:hAnsi="Times New Roman" w:cs="Times New Roman"/>
        </w:rPr>
        <w:t xml:space="preserve"> and wireless technologies had the potential to create tremendous opportunities in our Nation.  Though smartphones, tablets, millions of mobile broadband apps and</w:t>
      </w:r>
      <w:r w:rsidR="006566AD" w:rsidRPr="00413A4B">
        <w:rPr>
          <w:rFonts w:ascii="Times New Roman" w:hAnsi="Times New Roman" w:cs="Times New Roman"/>
        </w:rPr>
        <w:t xml:space="preserve"> the Internet of everything</w:t>
      </w:r>
      <w:r w:rsidR="00CF6CEC" w:rsidRPr="00413A4B">
        <w:rPr>
          <w:rFonts w:ascii="Times New Roman" w:hAnsi="Times New Roman" w:cs="Times New Roman"/>
        </w:rPr>
        <w:t xml:space="preserve"> may not have </w:t>
      </w:r>
      <w:r w:rsidR="002A7269" w:rsidRPr="00413A4B">
        <w:rPr>
          <w:rFonts w:ascii="Times New Roman" w:hAnsi="Times New Roman" w:cs="Times New Roman"/>
        </w:rPr>
        <w:t>been part of their predictions</w:t>
      </w:r>
      <w:r w:rsidR="00CF6CEC" w:rsidRPr="00413A4B">
        <w:rPr>
          <w:rFonts w:ascii="Times New Roman" w:hAnsi="Times New Roman" w:cs="Times New Roman"/>
        </w:rPr>
        <w:t xml:space="preserve"> back then</w:t>
      </w:r>
      <w:r w:rsidR="006566AD" w:rsidRPr="00413A4B">
        <w:rPr>
          <w:rFonts w:ascii="Times New Roman" w:hAnsi="Times New Roman" w:cs="Times New Roman"/>
        </w:rPr>
        <w:t xml:space="preserve">, </w:t>
      </w:r>
      <w:r w:rsidR="00CF6CEC" w:rsidRPr="00413A4B">
        <w:rPr>
          <w:rFonts w:ascii="Times New Roman" w:hAnsi="Times New Roman" w:cs="Times New Roman"/>
        </w:rPr>
        <w:t xml:space="preserve">lawmakers </w:t>
      </w:r>
      <w:r w:rsidR="00D9532A" w:rsidRPr="00413A4B">
        <w:rPr>
          <w:rFonts w:ascii="Times New Roman" w:hAnsi="Times New Roman" w:cs="Times New Roman"/>
        </w:rPr>
        <w:t>knew t</w:t>
      </w:r>
      <w:r w:rsidRPr="00413A4B">
        <w:rPr>
          <w:rFonts w:ascii="Times New Roman" w:hAnsi="Times New Roman" w:cs="Times New Roman"/>
        </w:rPr>
        <w:t xml:space="preserve">hat in order for all communities to benefit from technological innovation, </w:t>
      </w:r>
      <w:r w:rsidR="00CF6CEC" w:rsidRPr="00413A4B">
        <w:rPr>
          <w:rFonts w:ascii="Times New Roman" w:hAnsi="Times New Roman" w:cs="Times New Roman"/>
        </w:rPr>
        <w:t>the FCC</w:t>
      </w:r>
      <w:r w:rsidRPr="00413A4B">
        <w:rPr>
          <w:rFonts w:ascii="Times New Roman" w:hAnsi="Times New Roman" w:cs="Times New Roman"/>
        </w:rPr>
        <w:t xml:space="preserve">’s obligation to allocate </w:t>
      </w:r>
      <w:r w:rsidR="00A149E4" w:rsidRPr="00413A4B">
        <w:rPr>
          <w:rFonts w:ascii="Times New Roman" w:hAnsi="Times New Roman" w:cs="Times New Roman"/>
        </w:rPr>
        <w:t>spectrum in the public interest</w:t>
      </w:r>
      <w:r w:rsidR="004310B0" w:rsidRPr="00413A4B">
        <w:rPr>
          <w:rFonts w:ascii="Times New Roman" w:hAnsi="Times New Roman" w:cs="Times New Roman"/>
        </w:rPr>
        <w:t xml:space="preserve"> should be guided by </w:t>
      </w:r>
      <w:r w:rsidR="003F4A06" w:rsidRPr="00413A4B">
        <w:rPr>
          <w:rFonts w:ascii="Times New Roman" w:hAnsi="Times New Roman" w:cs="Times New Roman"/>
        </w:rPr>
        <w:t>key</w:t>
      </w:r>
      <w:r w:rsidR="004310B0" w:rsidRPr="00413A4B">
        <w:rPr>
          <w:rFonts w:ascii="Times New Roman" w:hAnsi="Times New Roman" w:cs="Times New Roman"/>
        </w:rPr>
        <w:t xml:space="preserve"> </w:t>
      </w:r>
      <w:r w:rsidR="009E3D48" w:rsidRPr="00413A4B">
        <w:rPr>
          <w:rFonts w:ascii="Times New Roman" w:hAnsi="Times New Roman" w:cs="Times New Roman"/>
        </w:rPr>
        <w:t xml:space="preserve">enduring </w:t>
      </w:r>
      <w:r w:rsidR="004310B0" w:rsidRPr="00413A4B">
        <w:rPr>
          <w:rFonts w:ascii="Times New Roman" w:hAnsi="Times New Roman" w:cs="Times New Roman"/>
        </w:rPr>
        <w:t xml:space="preserve">principles.  </w:t>
      </w:r>
      <w:r w:rsidR="003F4A06" w:rsidRPr="00413A4B">
        <w:rPr>
          <w:rFonts w:ascii="Times New Roman" w:hAnsi="Times New Roman" w:cs="Times New Roman"/>
        </w:rPr>
        <w:t>M</w:t>
      </w:r>
      <w:r w:rsidR="00724635" w:rsidRPr="00413A4B">
        <w:rPr>
          <w:rFonts w:ascii="Times New Roman" w:hAnsi="Times New Roman" w:cs="Times New Roman"/>
        </w:rPr>
        <w:t xml:space="preserve">ost relevant </w:t>
      </w:r>
      <w:r w:rsidR="003F4A06" w:rsidRPr="00413A4B">
        <w:rPr>
          <w:rFonts w:ascii="Times New Roman" w:hAnsi="Times New Roman" w:cs="Times New Roman"/>
        </w:rPr>
        <w:t>are the ones which affirm</w:t>
      </w:r>
      <w:r w:rsidR="00CF6CEC" w:rsidRPr="00413A4B">
        <w:rPr>
          <w:rFonts w:ascii="Times New Roman" w:hAnsi="Times New Roman" w:cs="Times New Roman"/>
        </w:rPr>
        <w:t xml:space="preserve"> that</w:t>
      </w:r>
      <w:r w:rsidR="00BB0278" w:rsidRPr="00413A4B">
        <w:rPr>
          <w:rFonts w:ascii="Times New Roman" w:hAnsi="Times New Roman" w:cs="Times New Roman"/>
        </w:rPr>
        <w:t xml:space="preserve"> </w:t>
      </w:r>
      <w:r w:rsidR="00724635" w:rsidRPr="00413A4B">
        <w:rPr>
          <w:rFonts w:ascii="Times New Roman" w:hAnsi="Times New Roman" w:cs="Times New Roman"/>
        </w:rPr>
        <w:t>a</w:t>
      </w:r>
      <w:r w:rsidR="00FD04DC" w:rsidRPr="00413A4B">
        <w:rPr>
          <w:rFonts w:ascii="Times New Roman" w:hAnsi="Times New Roman" w:cs="Times New Roman"/>
        </w:rPr>
        <w:t>ll consumers should have access to affordable service</w:t>
      </w:r>
      <w:r w:rsidR="00724635" w:rsidRPr="00413A4B">
        <w:rPr>
          <w:rFonts w:ascii="Times New Roman" w:hAnsi="Times New Roman" w:cs="Times New Roman"/>
        </w:rPr>
        <w:t>,</w:t>
      </w:r>
      <w:r w:rsidR="00FD04DC" w:rsidRPr="00413A4B">
        <w:rPr>
          <w:rFonts w:ascii="Times New Roman" w:hAnsi="Times New Roman" w:cs="Times New Roman"/>
        </w:rPr>
        <w:t xml:space="preserve"> </w:t>
      </w:r>
      <w:r w:rsidR="00724635" w:rsidRPr="00413A4B">
        <w:rPr>
          <w:rFonts w:ascii="Times New Roman" w:hAnsi="Times New Roman" w:cs="Times New Roman"/>
        </w:rPr>
        <w:t xml:space="preserve">entrepreneurs and small businesses </w:t>
      </w:r>
      <w:r w:rsidR="00FD04DC" w:rsidRPr="00413A4B">
        <w:rPr>
          <w:rFonts w:ascii="Times New Roman" w:hAnsi="Times New Roman" w:cs="Times New Roman"/>
        </w:rPr>
        <w:t xml:space="preserve">should have a reasonable opportunity to </w:t>
      </w:r>
      <w:r w:rsidR="00724635" w:rsidRPr="00413A4B">
        <w:rPr>
          <w:rFonts w:ascii="Times New Roman" w:hAnsi="Times New Roman" w:cs="Times New Roman"/>
        </w:rPr>
        <w:t>own and provide communications services, and</w:t>
      </w:r>
      <w:r w:rsidR="00FF7DAB" w:rsidRPr="00413A4B">
        <w:rPr>
          <w:rFonts w:ascii="Times New Roman" w:hAnsi="Times New Roman" w:cs="Times New Roman"/>
        </w:rPr>
        <w:t xml:space="preserve"> that</w:t>
      </w:r>
      <w:r w:rsidR="00724635" w:rsidRPr="00413A4B">
        <w:rPr>
          <w:rFonts w:ascii="Times New Roman" w:hAnsi="Times New Roman" w:cs="Times New Roman"/>
        </w:rPr>
        <w:t xml:space="preserve"> </w:t>
      </w:r>
      <w:r w:rsidR="00FD04DC" w:rsidRPr="00413A4B">
        <w:rPr>
          <w:rFonts w:ascii="Times New Roman" w:hAnsi="Times New Roman" w:cs="Times New Roman"/>
        </w:rPr>
        <w:t xml:space="preserve">vigorous competition </w:t>
      </w:r>
      <w:r w:rsidR="00724635" w:rsidRPr="00413A4B">
        <w:rPr>
          <w:rFonts w:ascii="Times New Roman" w:hAnsi="Times New Roman" w:cs="Times New Roman"/>
        </w:rPr>
        <w:t xml:space="preserve">can promote both of those </w:t>
      </w:r>
      <w:r w:rsidR="00BB0278" w:rsidRPr="00413A4B">
        <w:rPr>
          <w:rFonts w:ascii="Times New Roman" w:hAnsi="Times New Roman" w:cs="Times New Roman"/>
        </w:rPr>
        <w:t xml:space="preserve">policy </w:t>
      </w:r>
      <w:r w:rsidR="00724635" w:rsidRPr="00413A4B">
        <w:rPr>
          <w:rFonts w:ascii="Times New Roman" w:hAnsi="Times New Roman" w:cs="Times New Roman"/>
        </w:rPr>
        <w:t xml:space="preserve">goals.  </w:t>
      </w:r>
    </w:p>
    <w:p w:rsidR="00413A4B" w:rsidRPr="00413A4B" w:rsidRDefault="00413A4B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B1313" w:rsidRPr="00413A4B" w:rsidRDefault="00724635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>S</w:t>
      </w:r>
      <w:r w:rsidR="00035986" w:rsidRPr="00413A4B">
        <w:rPr>
          <w:rFonts w:ascii="Times New Roman" w:hAnsi="Times New Roman" w:cs="Times New Roman"/>
        </w:rPr>
        <w:t>o when Congress amended the Communications Act in the 1990s</w:t>
      </w:r>
      <w:r w:rsidR="00FD04DC" w:rsidRPr="00413A4B">
        <w:rPr>
          <w:rFonts w:ascii="Times New Roman" w:hAnsi="Times New Roman" w:cs="Times New Roman"/>
        </w:rPr>
        <w:t xml:space="preserve"> </w:t>
      </w:r>
      <w:r w:rsidR="00FF7DAB" w:rsidRPr="00413A4B">
        <w:rPr>
          <w:rFonts w:ascii="Times New Roman" w:hAnsi="Times New Roman" w:cs="Times New Roman"/>
        </w:rPr>
        <w:t xml:space="preserve">giving </w:t>
      </w:r>
      <w:r w:rsidR="00FD04DC" w:rsidRPr="00413A4B">
        <w:rPr>
          <w:rFonts w:ascii="Times New Roman" w:hAnsi="Times New Roman" w:cs="Times New Roman"/>
        </w:rPr>
        <w:t xml:space="preserve">the Commission </w:t>
      </w:r>
      <w:r w:rsidR="00FF7DAB" w:rsidRPr="00413A4B">
        <w:rPr>
          <w:rFonts w:ascii="Times New Roman" w:hAnsi="Times New Roman" w:cs="Times New Roman"/>
        </w:rPr>
        <w:t xml:space="preserve">the </w:t>
      </w:r>
      <w:r w:rsidR="00FD04DC" w:rsidRPr="00413A4B">
        <w:rPr>
          <w:rFonts w:ascii="Times New Roman" w:hAnsi="Times New Roman" w:cs="Times New Roman"/>
        </w:rPr>
        <w:t>authority to conduct spectrum auctions</w:t>
      </w:r>
      <w:r w:rsidR="00035986" w:rsidRPr="00413A4B">
        <w:rPr>
          <w:rFonts w:ascii="Times New Roman" w:hAnsi="Times New Roman" w:cs="Times New Roman"/>
        </w:rPr>
        <w:t>, it</w:t>
      </w:r>
      <w:r w:rsidR="003F4A06" w:rsidRPr="00413A4B">
        <w:rPr>
          <w:rFonts w:ascii="Times New Roman" w:hAnsi="Times New Roman" w:cs="Times New Roman"/>
        </w:rPr>
        <w:t xml:space="preserve"> specifically</w:t>
      </w:r>
      <w:r w:rsidR="00035986" w:rsidRPr="00413A4B">
        <w:rPr>
          <w:rFonts w:ascii="Times New Roman" w:hAnsi="Times New Roman" w:cs="Times New Roman"/>
        </w:rPr>
        <w:t xml:space="preserve"> </w:t>
      </w:r>
      <w:r w:rsidR="00FD04DC" w:rsidRPr="00413A4B">
        <w:rPr>
          <w:rFonts w:ascii="Times New Roman" w:hAnsi="Times New Roman" w:cs="Times New Roman"/>
        </w:rPr>
        <w:t xml:space="preserve">mandated that </w:t>
      </w:r>
      <w:r w:rsidR="009F1C71" w:rsidRPr="00413A4B">
        <w:rPr>
          <w:rFonts w:ascii="Times New Roman" w:hAnsi="Times New Roman" w:cs="Times New Roman"/>
        </w:rPr>
        <w:t xml:space="preserve">we design them to </w:t>
      </w:r>
      <w:r w:rsidR="00035986" w:rsidRPr="00413A4B">
        <w:rPr>
          <w:rFonts w:ascii="Times New Roman" w:hAnsi="Times New Roman" w:cs="Times New Roman"/>
        </w:rPr>
        <w:t>“pr</w:t>
      </w:r>
      <w:r w:rsidR="004310B0" w:rsidRPr="00413A4B">
        <w:rPr>
          <w:rFonts w:ascii="Times New Roman" w:hAnsi="Times New Roman" w:cs="Times New Roman"/>
        </w:rPr>
        <w:t>omot[e] economic opportunity and competition</w:t>
      </w:r>
      <w:r w:rsidR="00FD04DC" w:rsidRPr="00413A4B">
        <w:rPr>
          <w:rFonts w:ascii="Times New Roman" w:hAnsi="Times New Roman" w:cs="Times New Roman"/>
        </w:rPr>
        <w:t>,”</w:t>
      </w:r>
      <w:r w:rsidR="004310B0" w:rsidRPr="00413A4B">
        <w:rPr>
          <w:rFonts w:ascii="Times New Roman" w:hAnsi="Times New Roman" w:cs="Times New Roman"/>
        </w:rPr>
        <w:t xml:space="preserve"> </w:t>
      </w:r>
      <w:r w:rsidR="00C722BD" w:rsidRPr="00413A4B">
        <w:rPr>
          <w:rFonts w:ascii="Times New Roman" w:hAnsi="Times New Roman" w:cs="Times New Roman"/>
        </w:rPr>
        <w:t>“</w:t>
      </w:r>
      <w:r w:rsidR="004310B0" w:rsidRPr="00413A4B">
        <w:rPr>
          <w:rFonts w:ascii="Times New Roman" w:hAnsi="Times New Roman" w:cs="Times New Roman"/>
        </w:rPr>
        <w:t>ensur[e] that new and innovative technologies are readily accessible to the American people</w:t>
      </w:r>
      <w:r w:rsidR="00FD04DC" w:rsidRPr="00413A4B">
        <w:rPr>
          <w:rFonts w:ascii="Times New Roman" w:hAnsi="Times New Roman" w:cs="Times New Roman"/>
        </w:rPr>
        <w:t>,” “a</w:t>
      </w:r>
      <w:r w:rsidR="004310B0" w:rsidRPr="00413A4B">
        <w:rPr>
          <w:rFonts w:ascii="Times New Roman" w:hAnsi="Times New Roman" w:cs="Times New Roman"/>
        </w:rPr>
        <w:t>void</w:t>
      </w:r>
      <w:r w:rsidR="00FD04DC" w:rsidRPr="00413A4B">
        <w:rPr>
          <w:rFonts w:ascii="Times New Roman" w:hAnsi="Times New Roman" w:cs="Times New Roman"/>
        </w:rPr>
        <w:t>[]</w:t>
      </w:r>
      <w:r w:rsidR="004310B0" w:rsidRPr="00413A4B">
        <w:rPr>
          <w:rFonts w:ascii="Times New Roman" w:hAnsi="Times New Roman" w:cs="Times New Roman"/>
        </w:rPr>
        <w:t xml:space="preserve"> excessive concentration of licenses</w:t>
      </w:r>
      <w:r w:rsidR="00D40026" w:rsidRPr="00413A4B">
        <w:rPr>
          <w:rFonts w:ascii="Times New Roman" w:hAnsi="Times New Roman" w:cs="Times New Roman"/>
        </w:rPr>
        <w:t>[,]</w:t>
      </w:r>
      <w:r w:rsidR="00FD04DC" w:rsidRPr="00413A4B">
        <w:rPr>
          <w:rFonts w:ascii="Times New Roman" w:hAnsi="Times New Roman" w:cs="Times New Roman"/>
        </w:rPr>
        <w:t>…</w:t>
      </w:r>
      <w:r w:rsidR="004310B0" w:rsidRPr="00413A4B">
        <w:rPr>
          <w:rFonts w:ascii="Times New Roman" w:hAnsi="Times New Roman" w:cs="Times New Roman"/>
        </w:rPr>
        <w:t>disseminat</w:t>
      </w:r>
      <w:r w:rsidR="00FD04DC" w:rsidRPr="00413A4B">
        <w:rPr>
          <w:rFonts w:ascii="Times New Roman" w:hAnsi="Times New Roman" w:cs="Times New Roman"/>
        </w:rPr>
        <w:t>[e]</w:t>
      </w:r>
      <w:r w:rsidR="004310B0" w:rsidRPr="00413A4B">
        <w:rPr>
          <w:rFonts w:ascii="Times New Roman" w:hAnsi="Times New Roman" w:cs="Times New Roman"/>
        </w:rPr>
        <w:t xml:space="preserve"> licenses among a wide variety of applicants</w:t>
      </w:r>
      <w:r w:rsidR="00FD04DC" w:rsidRPr="00413A4B">
        <w:rPr>
          <w:rFonts w:ascii="Times New Roman" w:hAnsi="Times New Roman" w:cs="Times New Roman"/>
        </w:rPr>
        <w:t>, including small businesses,</w:t>
      </w:r>
      <w:r w:rsidR="004310B0" w:rsidRPr="00413A4B">
        <w:rPr>
          <w:rFonts w:ascii="Times New Roman" w:hAnsi="Times New Roman" w:cs="Times New Roman"/>
        </w:rPr>
        <w:t>”</w:t>
      </w:r>
      <w:r w:rsidR="00FD04DC" w:rsidRPr="00413A4B">
        <w:rPr>
          <w:rFonts w:ascii="Times New Roman" w:hAnsi="Times New Roman" w:cs="Times New Roman"/>
        </w:rPr>
        <w:t xml:space="preserve"> and deter unjust enrichment.</w:t>
      </w:r>
      <w:r w:rsidR="004310B0" w:rsidRPr="00413A4B">
        <w:rPr>
          <w:rFonts w:ascii="Times New Roman" w:hAnsi="Times New Roman" w:cs="Times New Roman"/>
        </w:rPr>
        <w:t xml:space="preserve">  </w:t>
      </w:r>
    </w:p>
    <w:p w:rsidR="00EB1313" w:rsidRPr="00413A4B" w:rsidRDefault="00EB1313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934AB" w:rsidRDefault="00724635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 xml:space="preserve">In implementing these mandates, the Commission has </w:t>
      </w:r>
      <w:r w:rsidR="002A7269" w:rsidRPr="00413A4B">
        <w:rPr>
          <w:rFonts w:ascii="Times New Roman" w:hAnsi="Times New Roman" w:cs="Times New Roman"/>
        </w:rPr>
        <w:t xml:space="preserve">attempted </w:t>
      </w:r>
      <w:r w:rsidRPr="00413A4B">
        <w:rPr>
          <w:rFonts w:ascii="Times New Roman" w:hAnsi="Times New Roman" w:cs="Times New Roman"/>
        </w:rPr>
        <w:t>to promote small business participation in the wireless industry</w:t>
      </w:r>
      <w:r w:rsidR="00FF7DAB" w:rsidRPr="00413A4B">
        <w:rPr>
          <w:rFonts w:ascii="Times New Roman" w:hAnsi="Times New Roman" w:cs="Times New Roman"/>
        </w:rPr>
        <w:t>,</w:t>
      </w:r>
      <w:r w:rsidRPr="00413A4B">
        <w:rPr>
          <w:rFonts w:ascii="Times New Roman" w:hAnsi="Times New Roman" w:cs="Times New Roman"/>
        </w:rPr>
        <w:t xml:space="preserve"> primarily by awarding auction bidding credits through its Designated Entity (DE) program.  </w:t>
      </w:r>
    </w:p>
    <w:p w:rsidR="00413A4B" w:rsidRPr="00413A4B" w:rsidRDefault="00413A4B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934AB" w:rsidRDefault="007934AB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 xml:space="preserve">And these efforts have led to some inspiring successes.  </w:t>
      </w:r>
      <w:r w:rsidR="00FF7DAB" w:rsidRPr="00413A4B">
        <w:rPr>
          <w:rFonts w:ascii="Times New Roman" w:hAnsi="Times New Roman" w:cs="Times New Roman"/>
        </w:rPr>
        <w:t>Take</w:t>
      </w:r>
      <w:r w:rsidRPr="00413A4B">
        <w:rPr>
          <w:rFonts w:ascii="Times New Roman" w:hAnsi="Times New Roman" w:cs="Times New Roman"/>
        </w:rPr>
        <w:t xml:space="preserve"> Leap Wireless</w:t>
      </w:r>
      <w:r w:rsidR="00FF7DAB" w:rsidRPr="00413A4B">
        <w:rPr>
          <w:rFonts w:ascii="Times New Roman" w:hAnsi="Times New Roman" w:cs="Times New Roman"/>
        </w:rPr>
        <w:t xml:space="preserve">. It </w:t>
      </w:r>
      <w:r w:rsidRPr="00413A4B">
        <w:rPr>
          <w:rFonts w:ascii="Times New Roman" w:hAnsi="Times New Roman" w:cs="Times New Roman"/>
        </w:rPr>
        <w:t>defined a</w:t>
      </w:r>
      <w:r w:rsidR="003F4A06" w:rsidRPr="00413A4B">
        <w:rPr>
          <w:rFonts w:ascii="Times New Roman" w:hAnsi="Times New Roman" w:cs="Times New Roman"/>
        </w:rPr>
        <w:t>n entirely</w:t>
      </w:r>
      <w:r w:rsidRPr="00413A4B">
        <w:rPr>
          <w:rFonts w:ascii="Times New Roman" w:hAnsi="Times New Roman" w:cs="Times New Roman"/>
        </w:rPr>
        <w:t xml:space="preserve"> new strategy in the wireless industry through </w:t>
      </w:r>
      <w:r w:rsidR="003F4A06" w:rsidRPr="00413A4B">
        <w:rPr>
          <w:rFonts w:ascii="Times New Roman" w:hAnsi="Times New Roman" w:cs="Times New Roman"/>
        </w:rPr>
        <w:t>a</w:t>
      </w:r>
      <w:r w:rsidRPr="00413A4B">
        <w:rPr>
          <w:rFonts w:ascii="Times New Roman" w:hAnsi="Times New Roman" w:cs="Times New Roman"/>
        </w:rPr>
        <w:t xml:space="preserve"> simple, affordable and worry-free service.  Priced competitively with traditional home phone service, Cricket let customers make and receive virtually unlimited phone calls in their local service area.  </w:t>
      </w:r>
      <w:r w:rsidR="00FF7DAB" w:rsidRPr="00413A4B">
        <w:rPr>
          <w:rFonts w:ascii="Times New Roman" w:hAnsi="Times New Roman" w:cs="Times New Roman"/>
        </w:rPr>
        <w:t>It</w:t>
      </w:r>
      <w:r w:rsidRPr="00413A4B">
        <w:rPr>
          <w:rFonts w:ascii="Times New Roman" w:hAnsi="Times New Roman" w:cs="Times New Roman"/>
        </w:rPr>
        <w:t xml:space="preserve"> achieved strong penetration and brand awareness in its first two markets</w:t>
      </w:r>
      <w:r w:rsidR="003F4A06" w:rsidRPr="00413A4B">
        <w:rPr>
          <w:rFonts w:ascii="Times New Roman" w:hAnsi="Times New Roman" w:cs="Times New Roman"/>
        </w:rPr>
        <w:t xml:space="preserve"> of </w:t>
      </w:r>
      <w:r w:rsidRPr="00413A4B">
        <w:rPr>
          <w:rFonts w:ascii="Times New Roman" w:hAnsi="Times New Roman" w:cs="Times New Roman"/>
        </w:rPr>
        <w:t>Chattanooga and Nashville</w:t>
      </w:r>
      <w:r w:rsidR="003F4A06" w:rsidRPr="00413A4B">
        <w:rPr>
          <w:rFonts w:ascii="Times New Roman" w:hAnsi="Times New Roman" w:cs="Times New Roman"/>
        </w:rPr>
        <w:t>, and</w:t>
      </w:r>
      <w:r w:rsidR="007F68D5" w:rsidRPr="00413A4B">
        <w:rPr>
          <w:rFonts w:ascii="Times New Roman" w:hAnsi="Times New Roman" w:cs="Times New Roman"/>
        </w:rPr>
        <w:t xml:space="preserve"> the</w:t>
      </w:r>
      <w:r w:rsidR="002A7269" w:rsidRPr="00413A4B">
        <w:rPr>
          <w:rFonts w:ascii="Times New Roman" w:hAnsi="Times New Roman" w:cs="Times New Roman"/>
        </w:rPr>
        <w:t xml:space="preserve"> company</w:t>
      </w:r>
      <w:r w:rsidR="007F68D5" w:rsidRPr="00413A4B">
        <w:rPr>
          <w:rFonts w:ascii="Times New Roman" w:hAnsi="Times New Roman" w:cs="Times New Roman"/>
        </w:rPr>
        <w:t xml:space="preserve"> quickly set in motion</w:t>
      </w:r>
      <w:r w:rsidRPr="00413A4B">
        <w:rPr>
          <w:rFonts w:ascii="Times New Roman" w:hAnsi="Times New Roman" w:cs="Times New Roman"/>
        </w:rPr>
        <w:t xml:space="preserve"> plan</w:t>
      </w:r>
      <w:r w:rsidR="007F68D5" w:rsidRPr="00413A4B">
        <w:rPr>
          <w:rFonts w:ascii="Times New Roman" w:hAnsi="Times New Roman" w:cs="Times New Roman"/>
        </w:rPr>
        <w:t>s</w:t>
      </w:r>
      <w:r w:rsidRPr="00413A4B">
        <w:rPr>
          <w:rFonts w:ascii="Times New Roman" w:hAnsi="Times New Roman" w:cs="Times New Roman"/>
        </w:rPr>
        <w:t xml:space="preserve"> to launch service in eight more markets by the end of 2000</w:t>
      </w:r>
      <w:r w:rsidR="002A7269" w:rsidRPr="00413A4B">
        <w:rPr>
          <w:rFonts w:ascii="Times New Roman" w:hAnsi="Times New Roman" w:cs="Times New Roman"/>
        </w:rPr>
        <w:t>.</w:t>
      </w:r>
      <w:r w:rsidRPr="00413A4B">
        <w:rPr>
          <w:rFonts w:ascii="Times New Roman" w:hAnsi="Times New Roman" w:cs="Times New Roman"/>
        </w:rPr>
        <w:t xml:space="preserve"> </w:t>
      </w:r>
      <w:r w:rsidR="009863AF" w:rsidRPr="00413A4B">
        <w:rPr>
          <w:rFonts w:ascii="Times New Roman" w:hAnsi="Times New Roman" w:cs="Times New Roman"/>
        </w:rPr>
        <w:t xml:space="preserve"> </w:t>
      </w:r>
      <w:r w:rsidR="003F4A06" w:rsidRPr="00413A4B">
        <w:rPr>
          <w:rFonts w:ascii="Times New Roman" w:hAnsi="Times New Roman" w:cs="Times New Roman"/>
        </w:rPr>
        <w:t>B</w:t>
      </w:r>
      <w:r w:rsidR="007F68D5" w:rsidRPr="00413A4B">
        <w:rPr>
          <w:rFonts w:ascii="Times New Roman" w:hAnsi="Times New Roman" w:cs="Times New Roman"/>
        </w:rPr>
        <w:t xml:space="preserve">y the </w:t>
      </w:r>
      <w:r w:rsidR="003F4A06" w:rsidRPr="00413A4B">
        <w:rPr>
          <w:rFonts w:ascii="Times New Roman" w:hAnsi="Times New Roman" w:cs="Times New Roman"/>
        </w:rPr>
        <w:t>close</w:t>
      </w:r>
      <w:r w:rsidR="007F68D5" w:rsidRPr="00413A4B">
        <w:rPr>
          <w:rFonts w:ascii="Times New Roman" w:hAnsi="Times New Roman" w:cs="Times New Roman"/>
        </w:rPr>
        <w:t xml:space="preserve"> of 2001</w:t>
      </w:r>
      <w:r w:rsidR="003F4A06" w:rsidRPr="00413A4B">
        <w:rPr>
          <w:rFonts w:ascii="Times New Roman" w:hAnsi="Times New Roman" w:cs="Times New Roman"/>
        </w:rPr>
        <w:t xml:space="preserve"> they</w:t>
      </w:r>
      <w:r w:rsidRPr="00413A4B">
        <w:rPr>
          <w:rFonts w:ascii="Times New Roman" w:hAnsi="Times New Roman" w:cs="Times New Roman"/>
        </w:rPr>
        <w:t xml:space="preserve"> offer</w:t>
      </w:r>
      <w:r w:rsidR="007F68D5" w:rsidRPr="00413A4B">
        <w:rPr>
          <w:rFonts w:ascii="Times New Roman" w:hAnsi="Times New Roman" w:cs="Times New Roman"/>
        </w:rPr>
        <w:t>ed</w:t>
      </w:r>
      <w:r w:rsidRPr="00413A4B">
        <w:rPr>
          <w:rFonts w:ascii="Times New Roman" w:hAnsi="Times New Roman" w:cs="Times New Roman"/>
        </w:rPr>
        <w:t xml:space="preserve"> service in 35 markets.</w:t>
      </w:r>
    </w:p>
    <w:p w:rsidR="005D02F7" w:rsidRPr="00413A4B" w:rsidRDefault="005D02F7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934AB" w:rsidRDefault="007934AB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 xml:space="preserve">     In</w:t>
      </w:r>
      <w:r w:rsidR="007F68D5" w:rsidRPr="00413A4B">
        <w:rPr>
          <w:rFonts w:ascii="Times New Roman" w:hAnsi="Times New Roman" w:cs="Times New Roman"/>
        </w:rPr>
        <w:t xml:space="preserve"> </w:t>
      </w:r>
      <w:r w:rsidRPr="00413A4B">
        <w:rPr>
          <w:rFonts w:ascii="Times New Roman" w:hAnsi="Times New Roman" w:cs="Times New Roman"/>
        </w:rPr>
        <w:t>late 2000, Leap actively s</w:t>
      </w:r>
      <w:r w:rsidR="007F68D5" w:rsidRPr="00413A4B">
        <w:rPr>
          <w:rFonts w:ascii="Times New Roman" w:hAnsi="Times New Roman" w:cs="Times New Roman"/>
        </w:rPr>
        <w:t xml:space="preserve">ought </w:t>
      </w:r>
      <w:r w:rsidRPr="00413A4B">
        <w:rPr>
          <w:rFonts w:ascii="Times New Roman" w:hAnsi="Times New Roman" w:cs="Times New Roman"/>
        </w:rPr>
        <w:t>to acquire additional wireless operating licenses across the country</w:t>
      </w:r>
      <w:r w:rsidR="00640556" w:rsidRPr="00413A4B">
        <w:rPr>
          <w:rFonts w:ascii="Times New Roman" w:hAnsi="Times New Roman" w:cs="Times New Roman"/>
        </w:rPr>
        <w:t xml:space="preserve">.  </w:t>
      </w:r>
      <w:r w:rsidR="007F68D5" w:rsidRPr="00413A4B">
        <w:rPr>
          <w:rFonts w:ascii="Times New Roman" w:hAnsi="Times New Roman" w:cs="Times New Roman"/>
        </w:rPr>
        <w:t>They</w:t>
      </w:r>
      <w:r w:rsidR="00640556" w:rsidRPr="00413A4B">
        <w:rPr>
          <w:rFonts w:ascii="Times New Roman" w:hAnsi="Times New Roman" w:cs="Times New Roman"/>
        </w:rPr>
        <w:t xml:space="preserve"> </w:t>
      </w:r>
      <w:r w:rsidRPr="00413A4B">
        <w:rPr>
          <w:rFonts w:ascii="Times New Roman" w:hAnsi="Times New Roman" w:cs="Times New Roman"/>
        </w:rPr>
        <w:t xml:space="preserve">participated in the FCC's re-auction of </w:t>
      </w:r>
      <w:r w:rsidR="00C722BD" w:rsidRPr="00413A4B">
        <w:rPr>
          <w:rFonts w:ascii="Times New Roman" w:hAnsi="Times New Roman" w:cs="Times New Roman"/>
        </w:rPr>
        <w:t>“</w:t>
      </w:r>
      <w:r w:rsidRPr="00413A4B">
        <w:rPr>
          <w:rFonts w:ascii="Times New Roman" w:hAnsi="Times New Roman" w:cs="Times New Roman"/>
        </w:rPr>
        <w:t>Entrepreneur's Block</w:t>
      </w:r>
      <w:r w:rsidR="00C722BD" w:rsidRPr="00413A4B">
        <w:rPr>
          <w:rFonts w:ascii="Times New Roman" w:hAnsi="Times New Roman" w:cs="Times New Roman"/>
        </w:rPr>
        <w:t>”</w:t>
      </w:r>
      <w:r w:rsidRPr="00413A4B">
        <w:rPr>
          <w:rFonts w:ascii="Times New Roman" w:hAnsi="Times New Roman" w:cs="Times New Roman"/>
        </w:rPr>
        <w:t xml:space="preserve"> PCS operating licenses</w:t>
      </w:r>
      <w:r w:rsidR="002A7269" w:rsidRPr="00413A4B">
        <w:rPr>
          <w:rFonts w:ascii="Times New Roman" w:hAnsi="Times New Roman" w:cs="Times New Roman"/>
        </w:rPr>
        <w:t xml:space="preserve"> </w:t>
      </w:r>
      <w:r w:rsidRPr="00413A4B">
        <w:rPr>
          <w:rFonts w:ascii="Times New Roman" w:hAnsi="Times New Roman" w:cs="Times New Roman"/>
        </w:rPr>
        <w:t xml:space="preserve">– a program </w:t>
      </w:r>
      <w:r w:rsidR="007F68D5" w:rsidRPr="00413A4B">
        <w:rPr>
          <w:rFonts w:ascii="Times New Roman" w:hAnsi="Times New Roman" w:cs="Times New Roman"/>
        </w:rPr>
        <w:t>that was also</w:t>
      </w:r>
      <w:r w:rsidRPr="00413A4B">
        <w:rPr>
          <w:rFonts w:ascii="Times New Roman" w:hAnsi="Times New Roman" w:cs="Times New Roman"/>
        </w:rPr>
        <w:t xml:space="preserve"> designed to help small business compete for spectrum</w:t>
      </w:r>
      <w:r w:rsidR="007F68D5" w:rsidRPr="00413A4B">
        <w:rPr>
          <w:rFonts w:ascii="Times New Roman" w:hAnsi="Times New Roman" w:cs="Times New Roman"/>
        </w:rPr>
        <w:t>, just like the DE program</w:t>
      </w:r>
      <w:r w:rsidRPr="00413A4B">
        <w:rPr>
          <w:rFonts w:ascii="Times New Roman" w:hAnsi="Times New Roman" w:cs="Times New Roman"/>
        </w:rPr>
        <w:t>. Leap’</w:t>
      </w:r>
      <w:r w:rsidR="00640556" w:rsidRPr="00413A4B">
        <w:rPr>
          <w:rFonts w:ascii="Times New Roman" w:hAnsi="Times New Roman" w:cs="Times New Roman"/>
        </w:rPr>
        <w:t>s then-</w:t>
      </w:r>
      <w:r w:rsidRPr="00413A4B">
        <w:rPr>
          <w:rFonts w:ascii="Times New Roman" w:hAnsi="Times New Roman" w:cs="Times New Roman"/>
        </w:rPr>
        <w:t xml:space="preserve">CEO and Chairman credited </w:t>
      </w:r>
      <w:r w:rsidR="007F68D5" w:rsidRPr="00413A4B">
        <w:rPr>
          <w:rFonts w:ascii="Times New Roman" w:hAnsi="Times New Roman" w:cs="Times New Roman"/>
        </w:rPr>
        <w:t xml:space="preserve">this </w:t>
      </w:r>
      <w:r w:rsidR="00C722BD" w:rsidRPr="00413A4B">
        <w:rPr>
          <w:rFonts w:ascii="Times New Roman" w:hAnsi="Times New Roman" w:cs="Times New Roman"/>
        </w:rPr>
        <w:t>“</w:t>
      </w:r>
      <w:r w:rsidR="007F68D5" w:rsidRPr="00413A4B">
        <w:rPr>
          <w:rFonts w:ascii="Times New Roman" w:hAnsi="Times New Roman" w:cs="Times New Roman"/>
        </w:rPr>
        <w:t>Entrepreneur</w:t>
      </w:r>
      <w:r w:rsidR="005D02F7">
        <w:rPr>
          <w:rFonts w:ascii="Times New Roman" w:hAnsi="Times New Roman" w:cs="Times New Roman"/>
        </w:rPr>
        <w:t>’</w:t>
      </w:r>
      <w:r w:rsidR="007F68D5" w:rsidRPr="00413A4B">
        <w:rPr>
          <w:rFonts w:ascii="Times New Roman" w:hAnsi="Times New Roman" w:cs="Times New Roman"/>
        </w:rPr>
        <w:t>s Block</w:t>
      </w:r>
      <w:r w:rsidR="00C722BD" w:rsidRPr="00413A4B">
        <w:rPr>
          <w:rFonts w:ascii="Times New Roman" w:hAnsi="Times New Roman" w:cs="Times New Roman"/>
        </w:rPr>
        <w:t>”</w:t>
      </w:r>
      <w:r w:rsidR="007F68D5" w:rsidRPr="00413A4B">
        <w:rPr>
          <w:rFonts w:ascii="Times New Roman" w:hAnsi="Times New Roman" w:cs="Times New Roman"/>
        </w:rPr>
        <w:t xml:space="preserve"> </w:t>
      </w:r>
      <w:r w:rsidRPr="00413A4B">
        <w:rPr>
          <w:rFonts w:ascii="Times New Roman" w:hAnsi="Times New Roman" w:cs="Times New Roman"/>
        </w:rPr>
        <w:t xml:space="preserve">with </w:t>
      </w:r>
      <w:r w:rsidR="00640556" w:rsidRPr="00413A4B">
        <w:rPr>
          <w:rFonts w:ascii="Times New Roman" w:hAnsi="Times New Roman" w:cs="Times New Roman"/>
        </w:rPr>
        <w:t>allowing</w:t>
      </w:r>
      <w:r w:rsidRPr="00413A4B">
        <w:rPr>
          <w:rFonts w:ascii="Times New Roman" w:hAnsi="Times New Roman" w:cs="Times New Roman"/>
        </w:rPr>
        <w:t xml:space="preserve"> </w:t>
      </w:r>
      <w:r w:rsidR="007F68D5" w:rsidRPr="00413A4B">
        <w:rPr>
          <w:rFonts w:ascii="Times New Roman" w:hAnsi="Times New Roman" w:cs="Times New Roman"/>
        </w:rPr>
        <w:t>them</w:t>
      </w:r>
      <w:r w:rsidRPr="00413A4B">
        <w:rPr>
          <w:rFonts w:ascii="Times New Roman" w:hAnsi="Times New Roman" w:cs="Times New Roman"/>
        </w:rPr>
        <w:t xml:space="preserve"> </w:t>
      </w:r>
      <w:r w:rsidR="00640556" w:rsidRPr="00413A4B">
        <w:rPr>
          <w:rFonts w:ascii="Times New Roman" w:hAnsi="Times New Roman" w:cs="Times New Roman"/>
        </w:rPr>
        <w:t xml:space="preserve">to expand aggressively.  Leap </w:t>
      </w:r>
      <w:r w:rsidRPr="00413A4B">
        <w:rPr>
          <w:rFonts w:ascii="Times New Roman" w:hAnsi="Times New Roman" w:cs="Times New Roman"/>
        </w:rPr>
        <w:t xml:space="preserve">went on to sell their Cricket service to AT&amp;T in </w:t>
      </w:r>
      <w:r w:rsidR="00AF4B4B" w:rsidRPr="00413A4B">
        <w:rPr>
          <w:rFonts w:ascii="Times New Roman" w:hAnsi="Times New Roman" w:cs="Times New Roman"/>
        </w:rPr>
        <w:t>2014</w:t>
      </w:r>
      <w:r w:rsidRPr="00413A4B">
        <w:rPr>
          <w:rFonts w:ascii="Times New Roman" w:hAnsi="Times New Roman" w:cs="Times New Roman"/>
        </w:rPr>
        <w:t>, but not before bec</w:t>
      </w:r>
      <w:r w:rsidR="00C86C56" w:rsidRPr="00413A4B">
        <w:rPr>
          <w:rFonts w:ascii="Times New Roman" w:hAnsi="Times New Roman" w:cs="Times New Roman"/>
        </w:rPr>
        <w:t>o</w:t>
      </w:r>
      <w:r w:rsidRPr="00413A4B">
        <w:rPr>
          <w:rFonts w:ascii="Times New Roman" w:hAnsi="Times New Roman" w:cs="Times New Roman"/>
        </w:rPr>
        <w:t>m</w:t>
      </w:r>
      <w:r w:rsidR="007F68D5" w:rsidRPr="00413A4B">
        <w:rPr>
          <w:rFonts w:ascii="Times New Roman" w:hAnsi="Times New Roman" w:cs="Times New Roman"/>
        </w:rPr>
        <w:t>ing</w:t>
      </w:r>
      <w:r w:rsidRPr="00413A4B">
        <w:rPr>
          <w:rFonts w:ascii="Times New Roman" w:hAnsi="Times New Roman" w:cs="Times New Roman"/>
        </w:rPr>
        <w:t xml:space="preserve"> a staple in the prepaid wir</w:t>
      </w:r>
      <w:r w:rsidR="00640556" w:rsidRPr="00413A4B">
        <w:rPr>
          <w:rFonts w:ascii="Times New Roman" w:hAnsi="Times New Roman" w:cs="Times New Roman"/>
        </w:rPr>
        <w:t>eless market</w:t>
      </w:r>
      <w:r w:rsidR="007F68D5" w:rsidRPr="00413A4B">
        <w:rPr>
          <w:rFonts w:ascii="Times New Roman" w:hAnsi="Times New Roman" w:cs="Times New Roman"/>
        </w:rPr>
        <w:t xml:space="preserve">, </w:t>
      </w:r>
      <w:r w:rsidR="00640556" w:rsidRPr="00413A4B">
        <w:rPr>
          <w:rFonts w:ascii="Times New Roman" w:hAnsi="Times New Roman" w:cs="Times New Roman"/>
        </w:rPr>
        <w:t>serv</w:t>
      </w:r>
      <w:r w:rsidR="007F68D5" w:rsidRPr="00413A4B">
        <w:rPr>
          <w:rFonts w:ascii="Times New Roman" w:hAnsi="Times New Roman" w:cs="Times New Roman"/>
        </w:rPr>
        <w:t>ing</w:t>
      </w:r>
      <w:r w:rsidR="00640556" w:rsidRPr="00413A4B">
        <w:rPr>
          <w:rFonts w:ascii="Times New Roman" w:hAnsi="Times New Roman" w:cs="Times New Roman"/>
        </w:rPr>
        <w:t xml:space="preserve"> </w:t>
      </w:r>
      <w:r w:rsidR="00AF4B4B" w:rsidRPr="00413A4B">
        <w:rPr>
          <w:rFonts w:ascii="Times New Roman" w:hAnsi="Times New Roman" w:cs="Times New Roman"/>
        </w:rPr>
        <w:t>more than four and a half</w:t>
      </w:r>
      <w:r w:rsidRPr="00413A4B">
        <w:rPr>
          <w:rFonts w:ascii="Times New Roman" w:hAnsi="Times New Roman" w:cs="Times New Roman"/>
        </w:rPr>
        <w:t xml:space="preserve"> million customers nationally.</w:t>
      </w:r>
    </w:p>
    <w:p w:rsidR="00413A4B" w:rsidRPr="00413A4B" w:rsidRDefault="00413A4B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0451B" w:rsidRDefault="007F68D5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 xml:space="preserve">The </w:t>
      </w:r>
      <w:r w:rsidR="00640556" w:rsidRPr="00413A4B">
        <w:rPr>
          <w:rFonts w:ascii="Times New Roman" w:hAnsi="Times New Roman" w:cs="Times New Roman"/>
        </w:rPr>
        <w:t>Leap</w:t>
      </w:r>
      <w:r w:rsidR="00C86C56" w:rsidRPr="00413A4B">
        <w:rPr>
          <w:rFonts w:ascii="Times New Roman" w:hAnsi="Times New Roman" w:cs="Times New Roman"/>
        </w:rPr>
        <w:t xml:space="preserve"> </w:t>
      </w:r>
      <w:r w:rsidR="00640556" w:rsidRPr="00413A4B">
        <w:rPr>
          <w:rFonts w:ascii="Times New Roman" w:hAnsi="Times New Roman" w:cs="Times New Roman"/>
        </w:rPr>
        <w:t xml:space="preserve">story is </w:t>
      </w:r>
      <w:r w:rsidRPr="00413A4B">
        <w:rPr>
          <w:rFonts w:ascii="Times New Roman" w:hAnsi="Times New Roman" w:cs="Times New Roman"/>
        </w:rPr>
        <w:t>one</w:t>
      </w:r>
      <w:r w:rsidR="00640556" w:rsidRPr="00413A4B">
        <w:rPr>
          <w:rFonts w:ascii="Times New Roman" w:hAnsi="Times New Roman" w:cs="Times New Roman"/>
        </w:rPr>
        <w:t xml:space="preserve"> of a small</w:t>
      </w:r>
      <w:r w:rsidRPr="00413A4B">
        <w:rPr>
          <w:rFonts w:ascii="Times New Roman" w:hAnsi="Times New Roman" w:cs="Times New Roman"/>
        </w:rPr>
        <w:t>, innovative</w:t>
      </w:r>
      <w:r w:rsidR="00640556" w:rsidRPr="00413A4B">
        <w:rPr>
          <w:rFonts w:ascii="Times New Roman" w:hAnsi="Times New Roman" w:cs="Times New Roman"/>
        </w:rPr>
        <w:t xml:space="preserve"> company identifying an underserved market, developing an inventive business model, growing into a significant market player, and </w:t>
      </w:r>
      <w:r w:rsidR="002A7269" w:rsidRPr="00413A4B">
        <w:rPr>
          <w:rFonts w:ascii="Times New Roman" w:hAnsi="Times New Roman" w:cs="Times New Roman"/>
        </w:rPr>
        <w:t xml:space="preserve">– </w:t>
      </w:r>
      <w:r w:rsidR="00640556" w:rsidRPr="00413A4B">
        <w:rPr>
          <w:rFonts w:ascii="Times New Roman" w:hAnsi="Times New Roman" w:cs="Times New Roman"/>
        </w:rPr>
        <w:t xml:space="preserve">in the process – providing competition and innovation in </w:t>
      </w:r>
      <w:r w:rsidRPr="00413A4B">
        <w:rPr>
          <w:rFonts w:ascii="Times New Roman" w:hAnsi="Times New Roman" w:cs="Times New Roman"/>
        </w:rPr>
        <w:t>a dynamic</w:t>
      </w:r>
      <w:r w:rsidR="00640556" w:rsidRPr="00413A4B">
        <w:rPr>
          <w:rFonts w:ascii="Times New Roman" w:hAnsi="Times New Roman" w:cs="Times New Roman"/>
        </w:rPr>
        <w:t xml:space="preserve"> market</w:t>
      </w:r>
      <w:r w:rsidR="003F4A06" w:rsidRPr="00413A4B">
        <w:rPr>
          <w:rFonts w:ascii="Times New Roman" w:hAnsi="Times New Roman" w:cs="Times New Roman"/>
        </w:rPr>
        <w:t>place</w:t>
      </w:r>
      <w:r w:rsidR="00640556" w:rsidRPr="00413A4B">
        <w:rPr>
          <w:rFonts w:ascii="Times New Roman" w:hAnsi="Times New Roman" w:cs="Times New Roman"/>
        </w:rPr>
        <w:t xml:space="preserve">.  </w:t>
      </w:r>
      <w:r w:rsidRPr="00413A4B">
        <w:rPr>
          <w:rFonts w:ascii="Times New Roman" w:hAnsi="Times New Roman" w:cs="Times New Roman"/>
        </w:rPr>
        <w:t>This</w:t>
      </w:r>
      <w:r w:rsidR="00640556" w:rsidRPr="00413A4B">
        <w:rPr>
          <w:rFonts w:ascii="Times New Roman" w:hAnsi="Times New Roman" w:cs="Times New Roman"/>
        </w:rPr>
        <w:t xml:space="preserve"> is exactly the kind of stor</w:t>
      </w:r>
      <w:r w:rsidR="00C86C56" w:rsidRPr="00413A4B">
        <w:rPr>
          <w:rFonts w:ascii="Times New Roman" w:hAnsi="Times New Roman" w:cs="Times New Roman"/>
        </w:rPr>
        <w:t>y</w:t>
      </w:r>
      <w:r w:rsidR="00640556" w:rsidRPr="00413A4B">
        <w:rPr>
          <w:rFonts w:ascii="Times New Roman" w:hAnsi="Times New Roman" w:cs="Times New Roman"/>
        </w:rPr>
        <w:t xml:space="preserve"> the Designated Entity Program is designed to </w:t>
      </w:r>
      <w:r w:rsidR="00C86C56" w:rsidRPr="00413A4B">
        <w:rPr>
          <w:rFonts w:ascii="Times New Roman" w:hAnsi="Times New Roman" w:cs="Times New Roman"/>
        </w:rPr>
        <w:t>make possible</w:t>
      </w:r>
      <w:r w:rsidR="00640556" w:rsidRPr="00413A4B">
        <w:rPr>
          <w:rFonts w:ascii="Times New Roman" w:hAnsi="Times New Roman" w:cs="Times New Roman"/>
        </w:rPr>
        <w:t xml:space="preserve">.  </w:t>
      </w:r>
      <w:r w:rsidR="00724635" w:rsidRPr="00413A4B">
        <w:rPr>
          <w:rFonts w:ascii="Times New Roman" w:hAnsi="Times New Roman" w:cs="Times New Roman"/>
        </w:rPr>
        <w:t xml:space="preserve">The challenge for </w:t>
      </w:r>
      <w:r w:rsidR="003F4A06" w:rsidRPr="00413A4B">
        <w:rPr>
          <w:rFonts w:ascii="Times New Roman" w:hAnsi="Times New Roman" w:cs="Times New Roman"/>
        </w:rPr>
        <w:t xml:space="preserve">this </w:t>
      </w:r>
      <w:r w:rsidR="00724635" w:rsidRPr="00413A4B">
        <w:rPr>
          <w:rFonts w:ascii="Times New Roman" w:hAnsi="Times New Roman" w:cs="Times New Roman"/>
        </w:rPr>
        <w:t>Commission</w:t>
      </w:r>
      <w:r w:rsidRPr="00413A4B">
        <w:rPr>
          <w:rFonts w:ascii="Times New Roman" w:hAnsi="Times New Roman" w:cs="Times New Roman"/>
        </w:rPr>
        <w:t>, however,</w:t>
      </w:r>
      <w:r w:rsidR="00724635" w:rsidRPr="00413A4B">
        <w:rPr>
          <w:rFonts w:ascii="Times New Roman" w:hAnsi="Times New Roman" w:cs="Times New Roman"/>
        </w:rPr>
        <w:t xml:space="preserve"> has been to find the proper balance between allowing small businesses to acqu</w:t>
      </w:r>
      <w:r w:rsidR="00A149E4" w:rsidRPr="00413A4B">
        <w:rPr>
          <w:rFonts w:ascii="Times New Roman" w:hAnsi="Times New Roman" w:cs="Times New Roman"/>
        </w:rPr>
        <w:t>ire spectrum through DE credits</w:t>
      </w:r>
      <w:r w:rsidR="00724635" w:rsidRPr="00413A4B">
        <w:rPr>
          <w:rFonts w:ascii="Times New Roman" w:hAnsi="Times New Roman" w:cs="Times New Roman"/>
        </w:rPr>
        <w:t xml:space="preserve"> on the one hand, </w:t>
      </w:r>
      <w:r w:rsidR="00C86C56" w:rsidRPr="00413A4B">
        <w:rPr>
          <w:rFonts w:ascii="Times New Roman" w:hAnsi="Times New Roman" w:cs="Times New Roman"/>
        </w:rPr>
        <w:t xml:space="preserve">and </w:t>
      </w:r>
      <w:r w:rsidR="00724635" w:rsidRPr="00413A4B">
        <w:rPr>
          <w:rFonts w:ascii="Times New Roman" w:hAnsi="Times New Roman" w:cs="Times New Roman"/>
        </w:rPr>
        <w:t>preventing parties from circumventing the purpose of those ru</w:t>
      </w:r>
      <w:r w:rsidR="00A149E4" w:rsidRPr="00413A4B">
        <w:rPr>
          <w:rFonts w:ascii="Times New Roman" w:hAnsi="Times New Roman" w:cs="Times New Roman"/>
        </w:rPr>
        <w:t xml:space="preserve">les and being </w:t>
      </w:r>
      <w:r w:rsidR="00A149E4" w:rsidRPr="00413A4B">
        <w:rPr>
          <w:rFonts w:ascii="Times New Roman" w:hAnsi="Times New Roman" w:cs="Times New Roman"/>
        </w:rPr>
        <w:lastRenderedPageBreak/>
        <w:t>unjustly enriched</w:t>
      </w:r>
      <w:r w:rsidR="00724635" w:rsidRPr="00413A4B">
        <w:rPr>
          <w:rFonts w:ascii="Times New Roman" w:hAnsi="Times New Roman" w:cs="Times New Roman"/>
        </w:rPr>
        <w:t xml:space="preserve"> on the other.  </w:t>
      </w:r>
      <w:r w:rsidR="002A7269" w:rsidRPr="00413A4B">
        <w:rPr>
          <w:rFonts w:ascii="Times New Roman" w:hAnsi="Times New Roman" w:cs="Times New Roman"/>
        </w:rPr>
        <w:t xml:space="preserve">However, between </w:t>
      </w:r>
      <w:r w:rsidR="00724635" w:rsidRPr="00413A4B">
        <w:rPr>
          <w:rFonts w:ascii="Times New Roman" w:hAnsi="Times New Roman" w:cs="Times New Roman"/>
        </w:rPr>
        <w:t xml:space="preserve">2004 and 2006, </w:t>
      </w:r>
      <w:r w:rsidRPr="00413A4B">
        <w:rPr>
          <w:rFonts w:ascii="Times New Roman" w:hAnsi="Times New Roman" w:cs="Times New Roman"/>
        </w:rPr>
        <w:t xml:space="preserve">our </w:t>
      </w:r>
      <w:r w:rsidR="00724635" w:rsidRPr="00413A4B">
        <w:rPr>
          <w:rFonts w:ascii="Times New Roman" w:hAnsi="Times New Roman" w:cs="Times New Roman"/>
        </w:rPr>
        <w:t xml:space="preserve">policy changes </w:t>
      </w:r>
      <w:r w:rsidRPr="00413A4B">
        <w:rPr>
          <w:rFonts w:ascii="Times New Roman" w:hAnsi="Times New Roman" w:cs="Times New Roman"/>
        </w:rPr>
        <w:t xml:space="preserve">actually </w:t>
      </w:r>
      <w:r w:rsidR="00724635" w:rsidRPr="00413A4B">
        <w:rPr>
          <w:rFonts w:ascii="Times New Roman" w:hAnsi="Times New Roman" w:cs="Times New Roman"/>
        </w:rPr>
        <w:t xml:space="preserve">shifted </w:t>
      </w:r>
      <w:r w:rsidR="003F4A06" w:rsidRPr="00413A4B">
        <w:rPr>
          <w:rFonts w:ascii="Times New Roman" w:hAnsi="Times New Roman" w:cs="Times New Roman"/>
        </w:rPr>
        <w:t xml:space="preserve">this </w:t>
      </w:r>
      <w:r w:rsidR="00724635" w:rsidRPr="00413A4B">
        <w:rPr>
          <w:rFonts w:ascii="Times New Roman" w:hAnsi="Times New Roman" w:cs="Times New Roman"/>
        </w:rPr>
        <w:t xml:space="preserve">balance </w:t>
      </w:r>
      <w:r w:rsidR="003F4A06" w:rsidRPr="00413A4B">
        <w:rPr>
          <w:rFonts w:ascii="Times New Roman" w:hAnsi="Times New Roman" w:cs="Times New Roman"/>
        </w:rPr>
        <w:t>and it impacted</w:t>
      </w:r>
      <w:r w:rsidR="007865B4" w:rsidRPr="00413A4B">
        <w:rPr>
          <w:rFonts w:ascii="Times New Roman" w:hAnsi="Times New Roman" w:cs="Times New Roman"/>
        </w:rPr>
        <w:t xml:space="preserve"> </w:t>
      </w:r>
      <w:r w:rsidR="00592F60" w:rsidRPr="00413A4B">
        <w:rPr>
          <w:rFonts w:ascii="Times New Roman" w:hAnsi="Times New Roman" w:cs="Times New Roman"/>
        </w:rPr>
        <w:t>small business participation</w:t>
      </w:r>
      <w:r w:rsidR="002A7269" w:rsidRPr="00413A4B">
        <w:rPr>
          <w:rFonts w:ascii="Times New Roman" w:hAnsi="Times New Roman" w:cs="Times New Roman"/>
        </w:rPr>
        <w:t xml:space="preserve"> tremendously… and not for the better</w:t>
      </w:r>
      <w:r w:rsidR="00724635" w:rsidRPr="00413A4B">
        <w:rPr>
          <w:rFonts w:ascii="Times New Roman" w:hAnsi="Times New Roman" w:cs="Times New Roman"/>
        </w:rPr>
        <w:t xml:space="preserve">.  </w:t>
      </w:r>
    </w:p>
    <w:p w:rsidR="00413A4B" w:rsidRPr="00413A4B" w:rsidRDefault="00413A4B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24635" w:rsidRPr="00413A4B" w:rsidRDefault="00724635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 xml:space="preserve">A number of parties told us that the </w:t>
      </w:r>
      <w:r w:rsidR="003F4A06" w:rsidRPr="00413A4B">
        <w:rPr>
          <w:rFonts w:ascii="Times New Roman" w:hAnsi="Times New Roman" w:cs="Times New Roman"/>
        </w:rPr>
        <w:t xml:space="preserve">current </w:t>
      </w:r>
      <w:r w:rsidRPr="00413A4B">
        <w:rPr>
          <w:rFonts w:ascii="Times New Roman" w:hAnsi="Times New Roman" w:cs="Times New Roman"/>
        </w:rPr>
        <w:t xml:space="preserve">rules are </w:t>
      </w:r>
      <w:r w:rsidR="002A7269" w:rsidRPr="00413A4B">
        <w:rPr>
          <w:rFonts w:ascii="Times New Roman" w:hAnsi="Times New Roman" w:cs="Times New Roman"/>
        </w:rPr>
        <w:t>actually having</w:t>
      </w:r>
      <w:r w:rsidRPr="00413A4B">
        <w:rPr>
          <w:rFonts w:ascii="Times New Roman" w:hAnsi="Times New Roman" w:cs="Times New Roman"/>
        </w:rPr>
        <w:t xml:space="preserve"> an adverse effect on small businesses</w:t>
      </w:r>
      <w:r w:rsidR="003F4A06" w:rsidRPr="00413A4B">
        <w:rPr>
          <w:rFonts w:ascii="Times New Roman" w:hAnsi="Times New Roman" w:cs="Times New Roman"/>
        </w:rPr>
        <w:t>,</w:t>
      </w:r>
      <w:r w:rsidRPr="00413A4B">
        <w:rPr>
          <w:rFonts w:ascii="Times New Roman" w:hAnsi="Times New Roman" w:cs="Times New Roman"/>
        </w:rPr>
        <w:t xml:space="preserve"> </w:t>
      </w:r>
      <w:r w:rsidR="002A7269" w:rsidRPr="00413A4B">
        <w:rPr>
          <w:rFonts w:ascii="Times New Roman" w:hAnsi="Times New Roman" w:cs="Times New Roman"/>
        </w:rPr>
        <w:t xml:space="preserve">right </w:t>
      </w:r>
      <w:r w:rsidRPr="00413A4B">
        <w:rPr>
          <w:rFonts w:ascii="Times New Roman" w:hAnsi="Times New Roman" w:cs="Times New Roman"/>
        </w:rPr>
        <w:t xml:space="preserve">at a time when these entities are facing </w:t>
      </w:r>
      <w:r w:rsidR="007865B4" w:rsidRPr="00413A4B">
        <w:rPr>
          <w:rFonts w:ascii="Times New Roman" w:hAnsi="Times New Roman" w:cs="Times New Roman"/>
        </w:rPr>
        <w:t xml:space="preserve">increased </w:t>
      </w:r>
      <w:r w:rsidRPr="00413A4B">
        <w:rPr>
          <w:rFonts w:ascii="Times New Roman" w:hAnsi="Times New Roman" w:cs="Times New Roman"/>
        </w:rPr>
        <w:t>challenges to compete effectively in the commercial wireless industry</w:t>
      </w:r>
      <w:r w:rsidR="00C86C56" w:rsidRPr="00413A4B">
        <w:rPr>
          <w:rFonts w:ascii="Times New Roman" w:hAnsi="Times New Roman" w:cs="Times New Roman"/>
        </w:rPr>
        <w:t xml:space="preserve"> and serve their target markets</w:t>
      </w:r>
      <w:r w:rsidRPr="00413A4B">
        <w:rPr>
          <w:rFonts w:ascii="Times New Roman" w:hAnsi="Times New Roman" w:cs="Times New Roman"/>
        </w:rPr>
        <w:t xml:space="preserve">. </w:t>
      </w:r>
      <w:r w:rsidR="00A0451B" w:rsidRPr="00413A4B">
        <w:rPr>
          <w:rFonts w:ascii="Times New Roman" w:hAnsi="Times New Roman" w:cs="Times New Roman"/>
        </w:rPr>
        <w:t xml:space="preserve"> </w:t>
      </w:r>
      <w:r w:rsidRPr="00413A4B">
        <w:rPr>
          <w:rFonts w:ascii="Times New Roman" w:hAnsi="Times New Roman" w:cs="Times New Roman"/>
        </w:rPr>
        <w:t>That is why, s</w:t>
      </w:r>
      <w:r w:rsidR="00CC057D" w:rsidRPr="00413A4B">
        <w:rPr>
          <w:rFonts w:ascii="Times New Roman" w:hAnsi="Times New Roman" w:cs="Times New Roman"/>
        </w:rPr>
        <w:t>ince 2010, I have been calling on the Commission to consider creative</w:t>
      </w:r>
      <w:r w:rsidR="00F767AE" w:rsidRPr="00413A4B">
        <w:rPr>
          <w:rFonts w:ascii="Times New Roman" w:hAnsi="Times New Roman" w:cs="Times New Roman"/>
        </w:rPr>
        <w:t xml:space="preserve"> and legally sustainable</w:t>
      </w:r>
      <w:r w:rsidR="00CC057D" w:rsidRPr="00413A4B">
        <w:rPr>
          <w:rFonts w:ascii="Times New Roman" w:hAnsi="Times New Roman" w:cs="Times New Roman"/>
        </w:rPr>
        <w:t xml:space="preserve"> approaches to promote greater participation by small businesses in the communications industry.</w:t>
      </w:r>
      <w:r w:rsidR="00CC057D" w:rsidRPr="00413A4B">
        <w:rPr>
          <w:rStyle w:val="FootnoteReference"/>
          <w:rFonts w:ascii="Times New Roman" w:hAnsi="Times New Roman" w:cs="Times New Roman"/>
        </w:rPr>
        <w:footnoteReference w:id="2"/>
      </w:r>
      <w:r w:rsidR="00CC057D" w:rsidRPr="00413A4B">
        <w:rPr>
          <w:rFonts w:ascii="Times New Roman" w:hAnsi="Times New Roman" w:cs="Times New Roman"/>
        </w:rPr>
        <w:t xml:space="preserve">  </w:t>
      </w:r>
    </w:p>
    <w:p w:rsidR="00724635" w:rsidRPr="00413A4B" w:rsidRDefault="00724635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0451B" w:rsidRPr="00413A4B" w:rsidRDefault="00CC057D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 xml:space="preserve">I applaud </w:t>
      </w:r>
      <w:r w:rsidR="009A7B40" w:rsidRPr="00413A4B">
        <w:rPr>
          <w:rFonts w:ascii="Times New Roman" w:hAnsi="Times New Roman" w:cs="Times New Roman"/>
        </w:rPr>
        <w:t xml:space="preserve">Chairman Wheeler </w:t>
      </w:r>
      <w:r w:rsidR="003F4A06" w:rsidRPr="00413A4B">
        <w:rPr>
          <w:rFonts w:ascii="Times New Roman" w:hAnsi="Times New Roman" w:cs="Times New Roman"/>
        </w:rPr>
        <w:t xml:space="preserve">today </w:t>
      </w:r>
      <w:r w:rsidR="009A7B40" w:rsidRPr="00413A4B">
        <w:rPr>
          <w:rFonts w:ascii="Times New Roman" w:hAnsi="Times New Roman" w:cs="Times New Roman"/>
        </w:rPr>
        <w:t xml:space="preserve">for </w:t>
      </w:r>
      <w:r w:rsidR="002A7269" w:rsidRPr="00413A4B">
        <w:rPr>
          <w:rFonts w:ascii="Times New Roman" w:hAnsi="Times New Roman" w:cs="Times New Roman"/>
        </w:rPr>
        <w:t>presenting us with</w:t>
      </w:r>
      <w:r w:rsidR="00A149E4" w:rsidRPr="00413A4B">
        <w:rPr>
          <w:rFonts w:ascii="Times New Roman" w:hAnsi="Times New Roman" w:cs="Times New Roman"/>
        </w:rPr>
        <w:t xml:space="preserve"> an</w:t>
      </w:r>
      <w:r w:rsidR="00724635" w:rsidRPr="00413A4B">
        <w:rPr>
          <w:rFonts w:ascii="Times New Roman" w:hAnsi="Times New Roman" w:cs="Times New Roman"/>
        </w:rPr>
        <w:t xml:space="preserve"> Order </w:t>
      </w:r>
      <w:r w:rsidR="002A7269" w:rsidRPr="00413A4B">
        <w:rPr>
          <w:rFonts w:ascii="Times New Roman" w:hAnsi="Times New Roman" w:cs="Times New Roman"/>
        </w:rPr>
        <w:t xml:space="preserve">which contains </w:t>
      </w:r>
      <w:r w:rsidR="009A7B40" w:rsidRPr="00413A4B">
        <w:rPr>
          <w:rFonts w:ascii="Times New Roman" w:hAnsi="Times New Roman" w:cs="Times New Roman"/>
        </w:rPr>
        <w:t>comprehensive reforms to the Commission’s competitive bidding rules that</w:t>
      </w:r>
      <w:r w:rsidR="00F767AE" w:rsidRPr="00413A4B">
        <w:rPr>
          <w:rFonts w:ascii="Times New Roman" w:hAnsi="Times New Roman" w:cs="Times New Roman"/>
        </w:rPr>
        <w:t xml:space="preserve"> will </w:t>
      </w:r>
      <w:r w:rsidR="009A7B40" w:rsidRPr="00413A4B">
        <w:rPr>
          <w:rFonts w:ascii="Times New Roman" w:hAnsi="Times New Roman" w:cs="Times New Roman"/>
        </w:rPr>
        <w:t xml:space="preserve">enable small businesses to compete more effectively.  </w:t>
      </w:r>
      <w:r w:rsidR="00724635" w:rsidRPr="00413A4B">
        <w:rPr>
          <w:rFonts w:ascii="Times New Roman" w:hAnsi="Times New Roman" w:cs="Times New Roman"/>
        </w:rPr>
        <w:t xml:space="preserve">At the top of the list </w:t>
      </w:r>
      <w:r w:rsidR="006073B0" w:rsidRPr="00413A4B">
        <w:rPr>
          <w:rFonts w:ascii="Times New Roman" w:hAnsi="Times New Roman" w:cs="Times New Roman"/>
        </w:rPr>
        <w:t>are</w:t>
      </w:r>
      <w:r w:rsidR="00724635" w:rsidRPr="00413A4B">
        <w:rPr>
          <w:rFonts w:ascii="Times New Roman" w:hAnsi="Times New Roman" w:cs="Times New Roman"/>
        </w:rPr>
        <w:t xml:space="preserve"> </w:t>
      </w:r>
      <w:r w:rsidR="002A7269" w:rsidRPr="00413A4B">
        <w:rPr>
          <w:rFonts w:ascii="Times New Roman" w:hAnsi="Times New Roman" w:cs="Times New Roman"/>
        </w:rPr>
        <w:t xml:space="preserve">the elimination of </w:t>
      </w:r>
      <w:r w:rsidR="00724635" w:rsidRPr="00413A4B">
        <w:rPr>
          <w:rFonts w:ascii="Times New Roman" w:hAnsi="Times New Roman" w:cs="Times New Roman"/>
        </w:rPr>
        <w:t>the Attributable Material Relationship rule</w:t>
      </w:r>
      <w:r w:rsidR="006073B0" w:rsidRPr="00413A4B">
        <w:rPr>
          <w:rFonts w:ascii="Times New Roman" w:hAnsi="Times New Roman" w:cs="Times New Roman"/>
        </w:rPr>
        <w:t xml:space="preserve"> and </w:t>
      </w:r>
      <w:r w:rsidR="00724635" w:rsidRPr="00413A4B">
        <w:rPr>
          <w:rFonts w:ascii="Times New Roman" w:hAnsi="Times New Roman" w:cs="Times New Roman"/>
        </w:rPr>
        <w:t>the policy that DEs must use the licenses they win with DE credits to provide facilities</w:t>
      </w:r>
      <w:r w:rsidR="00C86C56" w:rsidRPr="00413A4B">
        <w:rPr>
          <w:rFonts w:ascii="Times New Roman" w:hAnsi="Times New Roman" w:cs="Times New Roman"/>
        </w:rPr>
        <w:t>-</w:t>
      </w:r>
      <w:r w:rsidR="00724635" w:rsidRPr="00413A4B">
        <w:rPr>
          <w:rFonts w:ascii="Times New Roman" w:hAnsi="Times New Roman" w:cs="Times New Roman"/>
        </w:rPr>
        <w:t>based retail service.  As I mentioned</w:t>
      </w:r>
      <w:r w:rsidR="003F4A06" w:rsidRPr="00413A4B">
        <w:rPr>
          <w:rFonts w:ascii="Times New Roman" w:hAnsi="Times New Roman" w:cs="Times New Roman"/>
        </w:rPr>
        <w:t xml:space="preserve"> at the</w:t>
      </w:r>
      <w:r w:rsidR="00724635" w:rsidRPr="00413A4B">
        <w:rPr>
          <w:rFonts w:ascii="Times New Roman" w:hAnsi="Times New Roman" w:cs="Times New Roman"/>
        </w:rPr>
        <w:t xml:space="preserve"> </w:t>
      </w:r>
      <w:r w:rsidR="003F4A06" w:rsidRPr="00413A4B">
        <w:rPr>
          <w:rFonts w:ascii="Times New Roman" w:hAnsi="Times New Roman" w:cs="Times New Roman"/>
        </w:rPr>
        <w:t xml:space="preserve">start of </w:t>
      </w:r>
      <w:r w:rsidR="00724635" w:rsidRPr="00413A4B">
        <w:rPr>
          <w:rFonts w:ascii="Times New Roman" w:hAnsi="Times New Roman" w:cs="Times New Roman"/>
        </w:rPr>
        <w:t xml:space="preserve">this proceeding, there is </w:t>
      </w:r>
      <w:r w:rsidR="003F4A06" w:rsidRPr="00413A4B">
        <w:rPr>
          <w:rFonts w:ascii="Times New Roman" w:hAnsi="Times New Roman" w:cs="Times New Roman"/>
        </w:rPr>
        <w:t xml:space="preserve">absolutely </w:t>
      </w:r>
      <w:r w:rsidR="00724635" w:rsidRPr="00413A4B">
        <w:rPr>
          <w:rFonts w:ascii="Times New Roman" w:hAnsi="Times New Roman" w:cs="Times New Roman"/>
        </w:rPr>
        <w:t xml:space="preserve">nothing in the statute or the legislative history that </w:t>
      </w:r>
      <w:r w:rsidR="003F4A06" w:rsidRPr="00413A4B">
        <w:rPr>
          <w:rFonts w:ascii="Times New Roman" w:hAnsi="Times New Roman" w:cs="Times New Roman"/>
        </w:rPr>
        <w:t xml:space="preserve">requires </w:t>
      </w:r>
      <w:r w:rsidR="00724635" w:rsidRPr="00413A4B">
        <w:rPr>
          <w:rFonts w:ascii="Times New Roman" w:hAnsi="Times New Roman" w:cs="Times New Roman"/>
        </w:rPr>
        <w:t xml:space="preserve">us to adopt those policies.  </w:t>
      </w:r>
    </w:p>
    <w:p w:rsidR="00A0451B" w:rsidRPr="00413A4B" w:rsidRDefault="00A0451B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B0278" w:rsidRPr="00413A4B" w:rsidRDefault="003F4A06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>But what we do</w:t>
      </w:r>
      <w:r w:rsidR="00A149E4" w:rsidRPr="00413A4B">
        <w:rPr>
          <w:rFonts w:ascii="Times New Roman" w:hAnsi="Times New Roman" w:cs="Times New Roman"/>
        </w:rPr>
        <w:t xml:space="preserve"> </w:t>
      </w:r>
      <w:r w:rsidR="00BB0278" w:rsidRPr="00413A4B">
        <w:rPr>
          <w:rFonts w:ascii="Times New Roman" w:hAnsi="Times New Roman" w:cs="Times New Roman"/>
        </w:rPr>
        <w:t>have</w:t>
      </w:r>
      <w:r w:rsidRPr="00413A4B">
        <w:rPr>
          <w:rFonts w:ascii="Times New Roman" w:hAnsi="Times New Roman" w:cs="Times New Roman"/>
        </w:rPr>
        <w:t xml:space="preserve"> is the</w:t>
      </w:r>
      <w:r w:rsidR="00BB0278" w:rsidRPr="00413A4B">
        <w:rPr>
          <w:rFonts w:ascii="Times New Roman" w:hAnsi="Times New Roman" w:cs="Times New Roman"/>
        </w:rPr>
        <w:t xml:space="preserve"> authority to change policies when</w:t>
      </w:r>
      <w:r w:rsidR="00424924" w:rsidRPr="00413A4B">
        <w:rPr>
          <w:rFonts w:ascii="Times New Roman" w:hAnsi="Times New Roman" w:cs="Times New Roman"/>
        </w:rPr>
        <w:t xml:space="preserve"> </w:t>
      </w:r>
      <w:r w:rsidR="00A149E4" w:rsidRPr="00413A4B">
        <w:rPr>
          <w:rFonts w:ascii="Times New Roman" w:hAnsi="Times New Roman" w:cs="Times New Roman"/>
        </w:rPr>
        <w:t>it is evident</w:t>
      </w:r>
      <w:r w:rsidRPr="00413A4B">
        <w:rPr>
          <w:rFonts w:ascii="Times New Roman" w:hAnsi="Times New Roman" w:cs="Times New Roman"/>
        </w:rPr>
        <w:t xml:space="preserve"> that </w:t>
      </w:r>
      <w:r w:rsidR="00BB0278" w:rsidRPr="00413A4B">
        <w:rPr>
          <w:rFonts w:ascii="Times New Roman" w:hAnsi="Times New Roman" w:cs="Times New Roman"/>
        </w:rPr>
        <w:t>consolidation in the wireless industry</w:t>
      </w:r>
      <w:r w:rsidR="00A149E4" w:rsidRPr="00413A4B">
        <w:rPr>
          <w:rFonts w:ascii="Times New Roman" w:hAnsi="Times New Roman" w:cs="Times New Roman"/>
        </w:rPr>
        <w:t>,</w:t>
      </w:r>
      <w:r w:rsidR="00BB0278" w:rsidRPr="00413A4B">
        <w:rPr>
          <w:rFonts w:ascii="Times New Roman" w:hAnsi="Times New Roman" w:cs="Times New Roman"/>
        </w:rPr>
        <w:t xml:space="preserve"> and other circumstances</w:t>
      </w:r>
      <w:r w:rsidRPr="00413A4B">
        <w:rPr>
          <w:rFonts w:ascii="Times New Roman" w:hAnsi="Times New Roman" w:cs="Times New Roman"/>
        </w:rPr>
        <w:t>,</w:t>
      </w:r>
      <w:r w:rsidR="00BB0278" w:rsidRPr="00413A4B">
        <w:rPr>
          <w:rFonts w:ascii="Times New Roman" w:hAnsi="Times New Roman" w:cs="Times New Roman"/>
        </w:rPr>
        <w:t xml:space="preserve"> warrant giving small businesses greater </w:t>
      </w:r>
      <w:r w:rsidR="00592F60" w:rsidRPr="00413A4B">
        <w:rPr>
          <w:rFonts w:ascii="Times New Roman" w:hAnsi="Times New Roman" w:cs="Times New Roman"/>
        </w:rPr>
        <w:t xml:space="preserve">ability </w:t>
      </w:r>
      <w:r w:rsidR="00BB0278" w:rsidRPr="00413A4B">
        <w:rPr>
          <w:rFonts w:ascii="Times New Roman" w:hAnsi="Times New Roman" w:cs="Times New Roman"/>
        </w:rPr>
        <w:t>to raise capital and effectively compete.</w:t>
      </w:r>
    </w:p>
    <w:p w:rsidR="00BB0278" w:rsidRPr="00413A4B" w:rsidRDefault="00BB0278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615B1" w:rsidRPr="00413A4B" w:rsidRDefault="00BB0278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 xml:space="preserve">I am also pleased that we are adopting a rural bidding credit for non-DEs </w:t>
      </w:r>
      <w:r w:rsidR="003F4A06" w:rsidRPr="00413A4B">
        <w:rPr>
          <w:rFonts w:ascii="Times New Roman" w:hAnsi="Times New Roman" w:cs="Times New Roman"/>
        </w:rPr>
        <w:t>with</w:t>
      </w:r>
      <w:r w:rsidR="00AC309E" w:rsidRPr="00413A4B">
        <w:rPr>
          <w:rFonts w:ascii="Times New Roman" w:hAnsi="Times New Roman" w:cs="Times New Roman"/>
        </w:rPr>
        <w:t xml:space="preserve"> 250,000 or fewer subscribers</w:t>
      </w:r>
      <w:r w:rsidR="00A149E4" w:rsidRPr="00413A4B">
        <w:rPr>
          <w:rFonts w:ascii="Times New Roman" w:hAnsi="Times New Roman" w:cs="Times New Roman"/>
        </w:rPr>
        <w:t>.  In last year’s Notice</w:t>
      </w:r>
      <w:r w:rsidRPr="00413A4B">
        <w:rPr>
          <w:rFonts w:ascii="Times New Roman" w:hAnsi="Times New Roman" w:cs="Times New Roman"/>
        </w:rPr>
        <w:t xml:space="preserve"> I was particularly pleased that we sought comment on bidding credits to winning bidders that deploy facilities to persistent poverty counties.  A</w:t>
      </w:r>
      <w:r w:rsidR="009F1C71" w:rsidRPr="00413A4B">
        <w:rPr>
          <w:rFonts w:ascii="Times New Roman" w:hAnsi="Times New Roman" w:cs="Times New Roman"/>
        </w:rPr>
        <w:t>ccording to t</w:t>
      </w:r>
      <w:r w:rsidRPr="00413A4B">
        <w:rPr>
          <w:rFonts w:ascii="Times New Roman" w:hAnsi="Times New Roman" w:cs="Times New Roman"/>
        </w:rPr>
        <w:t xml:space="preserve">he </w:t>
      </w:r>
      <w:r w:rsidR="00C86C56" w:rsidRPr="00413A4B">
        <w:rPr>
          <w:rFonts w:ascii="Times New Roman" w:hAnsi="Times New Roman" w:cs="Times New Roman"/>
        </w:rPr>
        <w:t xml:space="preserve">United States </w:t>
      </w:r>
      <w:r w:rsidRPr="00413A4B">
        <w:rPr>
          <w:rFonts w:ascii="Times New Roman" w:hAnsi="Times New Roman" w:cs="Times New Roman"/>
        </w:rPr>
        <w:t xml:space="preserve">Department of Agriculture, a county is persistently poor if 20 percent or more of its population </w:t>
      </w:r>
      <w:r w:rsidR="009F1C71" w:rsidRPr="00413A4B">
        <w:rPr>
          <w:rFonts w:ascii="Times New Roman" w:hAnsi="Times New Roman" w:cs="Times New Roman"/>
        </w:rPr>
        <w:t xml:space="preserve">has been </w:t>
      </w:r>
      <w:r w:rsidRPr="00413A4B">
        <w:rPr>
          <w:rFonts w:ascii="Times New Roman" w:hAnsi="Times New Roman" w:cs="Times New Roman"/>
        </w:rPr>
        <w:t>living in poverty over the last 30 years</w:t>
      </w:r>
      <w:r w:rsidR="00F96D36">
        <w:rPr>
          <w:rFonts w:ascii="Times New Roman" w:hAnsi="Times New Roman" w:cs="Times New Roman"/>
        </w:rPr>
        <w:t xml:space="preserve"> or more</w:t>
      </w:r>
      <w:r w:rsidRPr="00413A4B">
        <w:rPr>
          <w:rFonts w:ascii="Times New Roman" w:hAnsi="Times New Roman" w:cs="Times New Roman"/>
        </w:rPr>
        <w:t xml:space="preserve">.  </w:t>
      </w:r>
      <w:r w:rsidR="003F4A06" w:rsidRPr="00413A4B">
        <w:rPr>
          <w:rFonts w:ascii="Times New Roman" w:hAnsi="Times New Roman" w:cs="Times New Roman"/>
        </w:rPr>
        <w:t>C</w:t>
      </w:r>
      <w:r w:rsidR="007F6F4D" w:rsidRPr="00413A4B">
        <w:rPr>
          <w:rFonts w:ascii="Times New Roman" w:hAnsi="Times New Roman" w:cs="Times New Roman"/>
        </w:rPr>
        <w:t xml:space="preserve">urrently, </w:t>
      </w:r>
      <w:r w:rsidRPr="00413A4B">
        <w:rPr>
          <w:rFonts w:ascii="Times New Roman" w:hAnsi="Times New Roman" w:cs="Times New Roman"/>
        </w:rPr>
        <w:t xml:space="preserve">there are </w:t>
      </w:r>
      <w:r w:rsidR="005022CA" w:rsidRPr="00413A4B">
        <w:rPr>
          <w:rFonts w:ascii="Times New Roman" w:hAnsi="Times New Roman" w:cs="Times New Roman"/>
        </w:rPr>
        <w:t xml:space="preserve">approximately </w:t>
      </w:r>
      <w:r w:rsidRPr="00413A4B">
        <w:rPr>
          <w:rFonts w:ascii="Times New Roman" w:hAnsi="Times New Roman" w:cs="Times New Roman"/>
        </w:rPr>
        <w:t>353</w:t>
      </w:r>
      <w:r w:rsidR="006D308B" w:rsidRPr="00413A4B">
        <w:rPr>
          <w:rFonts w:ascii="Times New Roman" w:hAnsi="Times New Roman" w:cs="Times New Roman"/>
        </w:rPr>
        <w:t xml:space="preserve"> such</w:t>
      </w:r>
      <w:r w:rsidRPr="00413A4B">
        <w:rPr>
          <w:rFonts w:ascii="Times New Roman" w:hAnsi="Times New Roman" w:cs="Times New Roman"/>
        </w:rPr>
        <w:t xml:space="preserve"> counties</w:t>
      </w:r>
      <w:r w:rsidR="005022CA" w:rsidRPr="00413A4B">
        <w:rPr>
          <w:rFonts w:ascii="Times New Roman" w:hAnsi="Times New Roman" w:cs="Times New Roman"/>
        </w:rPr>
        <w:t xml:space="preserve"> in this country</w:t>
      </w:r>
      <w:r w:rsidRPr="00413A4B">
        <w:rPr>
          <w:rFonts w:ascii="Times New Roman" w:hAnsi="Times New Roman" w:cs="Times New Roman"/>
        </w:rPr>
        <w:t xml:space="preserve">.  Although the record did not provide sufficient comment on how we should design a </w:t>
      </w:r>
      <w:r w:rsidR="009F1C71" w:rsidRPr="00413A4B">
        <w:rPr>
          <w:rFonts w:ascii="Times New Roman" w:hAnsi="Times New Roman" w:cs="Times New Roman"/>
        </w:rPr>
        <w:t>credit</w:t>
      </w:r>
      <w:r w:rsidR="006D308B" w:rsidRPr="00413A4B">
        <w:rPr>
          <w:rFonts w:ascii="Times New Roman" w:hAnsi="Times New Roman" w:cs="Times New Roman"/>
        </w:rPr>
        <w:t xml:space="preserve"> to promote deployment in </w:t>
      </w:r>
      <w:r w:rsidR="009F1C71" w:rsidRPr="00413A4B">
        <w:rPr>
          <w:rFonts w:ascii="Times New Roman" w:hAnsi="Times New Roman" w:cs="Times New Roman"/>
        </w:rPr>
        <w:t>these counties</w:t>
      </w:r>
      <w:r w:rsidRPr="00413A4B">
        <w:rPr>
          <w:rFonts w:ascii="Times New Roman" w:hAnsi="Times New Roman" w:cs="Times New Roman"/>
        </w:rPr>
        <w:t>, as the Order explains, th</w:t>
      </w:r>
      <w:r w:rsidR="009F1C71" w:rsidRPr="00413A4B">
        <w:rPr>
          <w:rFonts w:ascii="Times New Roman" w:hAnsi="Times New Roman" w:cs="Times New Roman"/>
        </w:rPr>
        <w:t>e</w:t>
      </w:r>
      <w:r w:rsidRPr="00413A4B">
        <w:rPr>
          <w:rFonts w:ascii="Times New Roman" w:hAnsi="Times New Roman" w:cs="Times New Roman"/>
        </w:rPr>
        <w:t xml:space="preserve"> rural bidding credit covers 90 percent </w:t>
      </w:r>
      <w:r w:rsidR="006D308B" w:rsidRPr="00413A4B">
        <w:rPr>
          <w:rFonts w:ascii="Times New Roman" w:hAnsi="Times New Roman" w:cs="Times New Roman"/>
        </w:rPr>
        <w:t xml:space="preserve">of these </w:t>
      </w:r>
      <w:r w:rsidRPr="00413A4B">
        <w:rPr>
          <w:rFonts w:ascii="Times New Roman" w:hAnsi="Times New Roman" w:cs="Times New Roman"/>
        </w:rPr>
        <w:t xml:space="preserve">counties.  </w:t>
      </w:r>
      <w:r w:rsidR="00592F60" w:rsidRPr="00413A4B">
        <w:rPr>
          <w:rFonts w:ascii="Times New Roman" w:hAnsi="Times New Roman" w:cs="Times New Roman"/>
        </w:rPr>
        <w:t>The w</w:t>
      </w:r>
      <w:r w:rsidR="006D308B" w:rsidRPr="00413A4B">
        <w:rPr>
          <w:rFonts w:ascii="Times New Roman" w:hAnsi="Times New Roman" w:cs="Times New Roman"/>
        </w:rPr>
        <w:t xml:space="preserve">ireless industry often talks about how deployment of their networks creates jobs and spurs economic growth.  </w:t>
      </w:r>
      <w:r w:rsidR="009F1C71" w:rsidRPr="00413A4B">
        <w:rPr>
          <w:rFonts w:ascii="Times New Roman" w:hAnsi="Times New Roman" w:cs="Times New Roman"/>
        </w:rPr>
        <w:t xml:space="preserve">So I hope this credit will </w:t>
      </w:r>
      <w:r w:rsidR="006D308B" w:rsidRPr="00413A4B">
        <w:rPr>
          <w:rFonts w:ascii="Times New Roman" w:hAnsi="Times New Roman" w:cs="Times New Roman"/>
        </w:rPr>
        <w:t>create incentives to deploy more networks in t</w:t>
      </w:r>
      <w:r w:rsidR="009F1C71" w:rsidRPr="00413A4B">
        <w:rPr>
          <w:rFonts w:ascii="Times New Roman" w:hAnsi="Times New Roman" w:cs="Times New Roman"/>
        </w:rPr>
        <w:t xml:space="preserve">hese </w:t>
      </w:r>
      <w:r w:rsidR="005022CA" w:rsidRPr="00413A4B">
        <w:rPr>
          <w:rFonts w:ascii="Times New Roman" w:hAnsi="Times New Roman" w:cs="Times New Roman"/>
        </w:rPr>
        <w:t>communities</w:t>
      </w:r>
      <w:r w:rsidR="009F1C71" w:rsidRPr="00413A4B">
        <w:rPr>
          <w:rFonts w:ascii="Times New Roman" w:hAnsi="Times New Roman" w:cs="Times New Roman"/>
        </w:rPr>
        <w:t xml:space="preserve">.  </w:t>
      </w:r>
    </w:p>
    <w:p w:rsidR="006073B0" w:rsidRPr="00413A4B" w:rsidRDefault="006073B0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0451B" w:rsidRPr="00413A4B" w:rsidRDefault="006073B0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>While I fully support most of the rule changes in the Order, our decision, for the first time, to impose a cap on the amount of bidding credits that a DE may claim at auction</w:t>
      </w:r>
      <w:r w:rsidR="002A7269" w:rsidRPr="00413A4B">
        <w:rPr>
          <w:rFonts w:ascii="Times New Roman" w:hAnsi="Times New Roman" w:cs="Times New Roman"/>
        </w:rPr>
        <w:t xml:space="preserve"> does still</w:t>
      </w:r>
      <w:r w:rsidRPr="00413A4B">
        <w:rPr>
          <w:rFonts w:ascii="Times New Roman" w:hAnsi="Times New Roman" w:cs="Times New Roman"/>
        </w:rPr>
        <w:t xml:space="preserve"> concern me.  I recognize that the intent of this cap is to deter some of the alleged activity</w:t>
      </w:r>
      <w:r w:rsidR="002A7269" w:rsidRPr="00413A4B">
        <w:rPr>
          <w:rFonts w:ascii="Times New Roman" w:hAnsi="Times New Roman" w:cs="Times New Roman"/>
        </w:rPr>
        <w:t xml:space="preserve"> that people have criticized</w:t>
      </w:r>
      <w:r w:rsidRPr="00413A4B">
        <w:rPr>
          <w:rFonts w:ascii="Times New Roman" w:hAnsi="Times New Roman" w:cs="Times New Roman"/>
        </w:rPr>
        <w:t xml:space="preserve"> in the AWS-3 auction.  </w:t>
      </w:r>
      <w:r w:rsidR="002227BA" w:rsidRPr="00413A4B">
        <w:rPr>
          <w:rFonts w:ascii="Times New Roman" w:hAnsi="Times New Roman" w:cs="Times New Roman"/>
        </w:rPr>
        <w:t>But</w:t>
      </w:r>
      <w:r w:rsidR="00A149E4" w:rsidRPr="00413A4B">
        <w:rPr>
          <w:rFonts w:ascii="Times New Roman" w:hAnsi="Times New Roman" w:cs="Times New Roman"/>
        </w:rPr>
        <w:t xml:space="preserve"> I am confident</w:t>
      </w:r>
      <w:r w:rsidR="005022CA" w:rsidRPr="00413A4B">
        <w:rPr>
          <w:rFonts w:ascii="Times New Roman" w:hAnsi="Times New Roman" w:cs="Times New Roman"/>
        </w:rPr>
        <w:t xml:space="preserve"> that </w:t>
      </w:r>
      <w:r w:rsidRPr="00413A4B">
        <w:rPr>
          <w:rFonts w:ascii="Times New Roman" w:hAnsi="Times New Roman" w:cs="Times New Roman"/>
        </w:rPr>
        <w:t xml:space="preserve">the </w:t>
      </w:r>
      <w:r w:rsidR="002227BA" w:rsidRPr="00413A4B">
        <w:rPr>
          <w:rFonts w:ascii="Times New Roman" w:hAnsi="Times New Roman" w:cs="Times New Roman"/>
        </w:rPr>
        <w:t xml:space="preserve">other </w:t>
      </w:r>
      <w:r w:rsidRPr="00413A4B">
        <w:rPr>
          <w:rFonts w:ascii="Times New Roman" w:hAnsi="Times New Roman" w:cs="Times New Roman"/>
        </w:rPr>
        <w:t xml:space="preserve">rule changes we adopt today are sufficient to remedy those concerns.  </w:t>
      </w:r>
    </w:p>
    <w:p w:rsidR="005022CA" w:rsidRPr="00413A4B" w:rsidRDefault="005022CA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92F60" w:rsidRPr="00413A4B" w:rsidRDefault="00DB7054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>Most notably</w:t>
      </w:r>
      <w:r w:rsidR="00053899" w:rsidRPr="00413A4B">
        <w:rPr>
          <w:rFonts w:ascii="Times New Roman" w:hAnsi="Times New Roman" w:cs="Times New Roman"/>
        </w:rPr>
        <w:t>, we are prohibiting DEs from entering into bidding arrangements with other entities.  We are also i</w:t>
      </w:r>
      <w:r w:rsidR="006073B0" w:rsidRPr="00413A4B">
        <w:rPr>
          <w:rFonts w:ascii="Times New Roman" w:hAnsi="Times New Roman" w:cs="Times New Roman"/>
        </w:rPr>
        <w:t>nforming parties that some agreements that restrict the ability of DEs to make certain operational decisions</w:t>
      </w:r>
      <w:r w:rsidR="00B53EC2" w:rsidRPr="00413A4B">
        <w:rPr>
          <w:rFonts w:ascii="Times New Roman" w:hAnsi="Times New Roman" w:cs="Times New Roman"/>
        </w:rPr>
        <w:t xml:space="preserve"> could lead us to find that the DE does not control its license</w:t>
      </w:r>
      <w:r w:rsidR="006073B0" w:rsidRPr="00413A4B">
        <w:rPr>
          <w:rFonts w:ascii="Times New Roman" w:hAnsi="Times New Roman" w:cs="Times New Roman"/>
        </w:rPr>
        <w:t xml:space="preserve">.  </w:t>
      </w:r>
      <w:r w:rsidR="00592F60" w:rsidRPr="00413A4B">
        <w:rPr>
          <w:rFonts w:ascii="Times New Roman" w:hAnsi="Times New Roman" w:cs="Times New Roman"/>
        </w:rPr>
        <w:t>T</w:t>
      </w:r>
      <w:r w:rsidR="001C023C" w:rsidRPr="00413A4B">
        <w:rPr>
          <w:rFonts w:ascii="Times New Roman" w:hAnsi="Times New Roman" w:cs="Times New Roman"/>
        </w:rPr>
        <w:t>he timing for the first cap in the history of the DE program also causes me concern because AWS-3 resulted in a record setting $41.3 billion</w:t>
      </w:r>
      <w:r w:rsidR="00A149E4" w:rsidRPr="00413A4B">
        <w:rPr>
          <w:rFonts w:ascii="Times New Roman" w:hAnsi="Times New Roman" w:cs="Times New Roman"/>
        </w:rPr>
        <w:t>,</w:t>
      </w:r>
      <w:r w:rsidR="001C023C" w:rsidRPr="00413A4B">
        <w:rPr>
          <w:rFonts w:ascii="Times New Roman" w:hAnsi="Times New Roman" w:cs="Times New Roman"/>
        </w:rPr>
        <w:t xml:space="preserve"> and since </w:t>
      </w:r>
      <w:r w:rsidR="005D02F7">
        <w:rPr>
          <w:rFonts w:ascii="Times New Roman" w:hAnsi="Times New Roman" w:cs="Times New Roman"/>
        </w:rPr>
        <w:t xml:space="preserve">spectrum </w:t>
      </w:r>
      <w:r w:rsidR="001C023C" w:rsidRPr="00413A4B">
        <w:rPr>
          <w:rFonts w:ascii="Times New Roman" w:hAnsi="Times New Roman" w:cs="Times New Roman"/>
        </w:rPr>
        <w:t xml:space="preserve">below 1 GHz is more valuable, it is reasonable to surmise that </w:t>
      </w:r>
      <w:r w:rsidR="001C023C" w:rsidRPr="00413A4B">
        <w:rPr>
          <w:rFonts w:ascii="Times New Roman" w:hAnsi="Times New Roman" w:cs="Times New Roman"/>
        </w:rPr>
        <w:lastRenderedPageBreak/>
        <w:t>th</w:t>
      </w:r>
      <w:r w:rsidR="00CC3B15" w:rsidRPr="00413A4B">
        <w:rPr>
          <w:rFonts w:ascii="Times New Roman" w:hAnsi="Times New Roman" w:cs="Times New Roman"/>
        </w:rPr>
        <w:t>e total provisionally winning bids for the incentive auction c</w:t>
      </w:r>
      <w:r w:rsidR="001C023C" w:rsidRPr="00413A4B">
        <w:rPr>
          <w:rFonts w:ascii="Times New Roman" w:hAnsi="Times New Roman" w:cs="Times New Roman"/>
        </w:rPr>
        <w:t>ould be higher.</w:t>
      </w:r>
      <w:r w:rsidR="00CC3B15" w:rsidRPr="00413A4B">
        <w:rPr>
          <w:rFonts w:ascii="Times New Roman" w:hAnsi="Times New Roman" w:cs="Times New Roman"/>
        </w:rPr>
        <w:t xml:space="preserve">  That means DEs will need access to more capital to win licenses.</w:t>
      </w:r>
    </w:p>
    <w:p w:rsidR="005022CA" w:rsidRPr="00413A4B" w:rsidRDefault="005022CA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022CA" w:rsidRPr="00413A4B" w:rsidRDefault="00C86C56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>That said,</w:t>
      </w:r>
      <w:r w:rsidR="00592F60" w:rsidRPr="00413A4B">
        <w:rPr>
          <w:rFonts w:ascii="Times New Roman" w:hAnsi="Times New Roman" w:cs="Times New Roman"/>
        </w:rPr>
        <w:t xml:space="preserve"> the rules we adopt today will give more flexibility to small businesses to enter into business models that </w:t>
      </w:r>
      <w:r w:rsidR="00DB7054" w:rsidRPr="00413A4B">
        <w:rPr>
          <w:rFonts w:ascii="Times New Roman" w:hAnsi="Times New Roman" w:cs="Times New Roman"/>
        </w:rPr>
        <w:t xml:space="preserve">should </w:t>
      </w:r>
      <w:r w:rsidR="00592F60" w:rsidRPr="00413A4B">
        <w:rPr>
          <w:rFonts w:ascii="Times New Roman" w:hAnsi="Times New Roman" w:cs="Times New Roman"/>
        </w:rPr>
        <w:t xml:space="preserve">allow them to acquire licenses and thrive in the commercial wireless industry.  </w:t>
      </w:r>
    </w:p>
    <w:p w:rsidR="00A149E4" w:rsidRPr="00413A4B" w:rsidRDefault="00A149E4" w:rsidP="00413A4B">
      <w:pPr>
        <w:spacing w:after="0" w:line="240" w:lineRule="auto"/>
        <w:rPr>
          <w:rFonts w:ascii="Times New Roman" w:hAnsi="Times New Roman" w:cs="Times New Roman"/>
        </w:rPr>
      </w:pPr>
    </w:p>
    <w:p w:rsidR="00DB7054" w:rsidRPr="00413A4B" w:rsidRDefault="00592F60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>Therefore, I am voting to approve</w:t>
      </w:r>
      <w:r w:rsidR="00DB7054" w:rsidRPr="00413A4B">
        <w:rPr>
          <w:rFonts w:ascii="Times New Roman" w:hAnsi="Times New Roman" w:cs="Times New Roman"/>
        </w:rPr>
        <w:t>.</w:t>
      </w:r>
    </w:p>
    <w:p w:rsidR="00A149E4" w:rsidRPr="00413A4B" w:rsidRDefault="00A149E4" w:rsidP="00413A4B">
      <w:pPr>
        <w:spacing w:after="0" w:line="240" w:lineRule="auto"/>
        <w:rPr>
          <w:rFonts w:ascii="Times New Roman" w:hAnsi="Times New Roman" w:cs="Times New Roman"/>
        </w:rPr>
      </w:pPr>
    </w:p>
    <w:p w:rsidR="006073B0" w:rsidRPr="00413A4B" w:rsidRDefault="00DB7054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>I</w:t>
      </w:r>
      <w:r w:rsidR="005022CA" w:rsidRPr="00413A4B">
        <w:rPr>
          <w:rFonts w:ascii="Times New Roman" w:hAnsi="Times New Roman" w:cs="Times New Roman"/>
        </w:rPr>
        <w:t xml:space="preserve"> wish to</w:t>
      </w:r>
      <w:r w:rsidR="00592F60" w:rsidRPr="00413A4B">
        <w:rPr>
          <w:rFonts w:ascii="Times New Roman" w:hAnsi="Times New Roman" w:cs="Times New Roman"/>
        </w:rPr>
        <w:t xml:space="preserve"> thank Roger Sherman, Jean Kiddoo, Sue McNeil </w:t>
      </w:r>
      <w:r w:rsidRPr="00413A4B">
        <w:rPr>
          <w:rFonts w:ascii="Times New Roman" w:hAnsi="Times New Roman" w:cs="Times New Roman"/>
        </w:rPr>
        <w:t>and the team in the Wireless Telecommunications Bureau</w:t>
      </w:r>
      <w:r w:rsidR="00A149E4" w:rsidRPr="00413A4B">
        <w:rPr>
          <w:rFonts w:ascii="Times New Roman" w:hAnsi="Times New Roman" w:cs="Times New Roman"/>
        </w:rPr>
        <w:t xml:space="preserve">, and </w:t>
      </w:r>
      <w:r w:rsidR="005022CA" w:rsidRPr="00413A4B">
        <w:rPr>
          <w:rFonts w:ascii="Times New Roman" w:hAnsi="Times New Roman" w:cs="Times New Roman"/>
        </w:rPr>
        <w:t>my lead advisor Louis Peraertz</w:t>
      </w:r>
      <w:r w:rsidR="00464805" w:rsidRPr="00413A4B">
        <w:rPr>
          <w:rFonts w:ascii="Times New Roman" w:hAnsi="Times New Roman" w:cs="Times New Roman"/>
        </w:rPr>
        <w:t>,</w:t>
      </w:r>
      <w:r w:rsidR="005022CA" w:rsidRPr="00413A4B">
        <w:rPr>
          <w:rFonts w:ascii="Times New Roman" w:hAnsi="Times New Roman" w:cs="Times New Roman"/>
        </w:rPr>
        <w:t xml:space="preserve"> along with David Strickland, </w:t>
      </w:r>
      <w:r w:rsidR="00592F60" w:rsidRPr="00413A4B">
        <w:rPr>
          <w:rFonts w:ascii="Times New Roman" w:hAnsi="Times New Roman" w:cs="Times New Roman"/>
        </w:rPr>
        <w:t>for their terrific work throughout this proceeding.</w:t>
      </w:r>
      <w:r w:rsidR="006073B0" w:rsidRPr="00413A4B">
        <w:rPr>
          <w:rFonts w:ascii="Times New Roman" w:hAnsi="Times New Roman" w:cs="Times New Roman"/>
        </w:rPr>
        <w:t xml:space="preserve">   </w:t>
      </w:r>
    </w:p>
    <w:p w:rsidR="005B5117" w:rsidRPr="00413A4B" w:rsidRDefault="005B5117" w:rsidP="00413A4B">
      <w:pPr>
        <w:spacing w:after="0" w:line="240" w:lineRule="auto"/>
        <w:rPr>
          <w:rFonts w:ascii="Times New Roman" w:hAnsi="Times New Roman" w:cs="Times New Roman"/>
        </w:rPr>
      </w:pPr>
    </w:p>
    <w:sectPr w:rsidR="005B5117" w:rsidRPr="00413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3B" w:rsidRDefault="00BC1B3B" w:rsidP="008511FE">
      <w:pPr>
        <w:spacing w:after="0" w:line="240" w:lineRule="auto"/>
      </w:pPr>
      <w:r>
        <w:separator/>
      </w:r>
    </w:p>
  </w:endnote>
  <w:endnote w:type="continuationSeparator" w:id="0">
    <w:p w:rsidR="00BC1B3B" w:rsidRDefault="00BC1B3B" w:rsidP="008511FE">
      <w:pPr>
        <w:spacing w:after="0" w:line="240" w:lineRule="auto"/>
      </w:pPr>
      <w:r>
        <w:continuationSeparator/>
      </w:r>
    </w:p>
  </w:endnote>
  <w:endnote w:type="continuationNotice" w:id="1">
    <w:p w:rsidR="00BC1B3B" w:rsidRDefault="00BC1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85" w:rsidRDefault="00756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22" w:rsidRDefault="00382922">
    <w:pPr>
      <w:pStyle w:val="Footer"/>
      <w:jc w:val="center"/>
    </w:pPr>
  </w:p>
  <w:p w:rsidR="00382922" w:rsidRDefault="00382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85" w:rsidRDefault="00756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3B" w:rsidRDefault="00BC1B3B" w:rsidP="008511FE">
      <w:pPr>
        <w:spacing w:after="0" w:line="240" w:lineRule="auto"/>
      </w:pPr>
      <w:r>
        <w:separator/>
      </w:r>
    </w:p>
  </w:footnote>
  <w:footnote w:type="continuationSeparator" w:id="0">
    <w:p w:rsidR="00BC1B3B" w:rsidRDefault="00BC1B3B" w:rsidP="008511FE">
      <w:pPr>
        <w:spacing w:after="0" w:line="240" w:lineRule="auto"/>
      </w:pPr>
      <w:r>
        <w:continuationSeparator/>
      </w:r>
    </w:p>
  </w:footnote>
  <w:footnote w:type="continuationNotice" w:id="1">
    <w:p w:rsidR="00BC1B3B" w:rsidRDefault="00BC1B3B">
      <w:pPr>
        <w:spacing w:after="0" w:line="240" w:lineRule="auto"/>
      </w:pPr>
    </w:p>
  </w:footnote>
  <w:footnote w:id="2">
    <w:p w:rsidR="00CC057D" w:rsidRPr="00CC057D" w:rsidRDefault="00CC057D" w:rsidP="00697645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CC057D">
        <w:rPr>
          <w:rFonts w:ascii="Times New Roman" w:hAnsi="Times New Roman" w:cs="Times New Roman"/>
        </w:rPr>
        <w:t xml:space="preserve">Statement </w:t>
      </w:r>
      <w:r>
        <w:rPr>
          <w:rFonts w:ascii="Times New Roman" w:hAnsi="Times New Roman" w:cs="Times New Roman"/>
        </w:rPr>
        <w:t>of</w:t>
      </w:r>
      <w:r w:rsidRPr="00CC057D">
        <w:rPr>
          <w:rFonts w:ascii="Times New Roman" w:hAnsi="Times New Roman" w:cs="Times New Roman"/>
        </w:rPr>
        <w:t xml:space="preserve"> FCC Commissioner Mignon L.</w:t>
      </w:r>
      <w:r w:rsidR="00CD4E0E">
        <w:rPr>
          <w:rFonts w:ascii="Times New Roman" w:hAnsi="Times New Roman" w:cs="Times New Roman"/>
        </w:rPr>
        <w:t xml:space="preserve"> Clyburn,</w:t>
      </w:r>
      <w:r w:rsidRPr="00CC057D">
        <w:rPr>
          <w:rFonts w:ascii="Times New Roman" w:hAnsi="Times New Roman" w:cs="Times New Roman"/>
        </w:rPr>
        <w:t xml:space="preserve"> Statement on Public Notice Seeking Comment on Proposal to create an “Overcoming Disadvantage” category for its current Designated Entity rules</w:t>
      </w:r>
      <w:r>
        <w:rPr>
          <w:rFonts w:ascii="Times New Roman" w:hAnsi="Times New Roman" w:cs="Times New Roman"/>
        </w:rPr>
        <w:t xml:space="preserve"> (December 3, 2010); </w:t>
      </w:r>
      <w:r w:rsidRPr="00CC057D">
        <w:rPr>
          <w:rFonts w:ascii="Times New Roman" w:hAnsi="Times New Roman" w:cs="Times New Roman"/>
        </w:rPr>
        <w:t>Section 257 Triennial Report to Congress</w:t>
      </w:r>
      <w:r w:rsidR="00CF11C5" w:rsidRPr="00CF11C5">
        <w:rPr>
          <w:rFonts w:ascii="Times New Roman" w:hAnsi="Times New Roman" w:cs="Times New Roman"/>
        </w:rPr>
        <w:t xml:space="preserve"> </w:t>
      </w:r>
      <w:r w:rsidR="00CF11C5">
        <w:rPr>
          <w:rFonts w:ascii="Times New Roman" w:hAnsi="Times New Roman" w:cs="Times New Roman"/>
        </w:rPr>
        <w:t xml:space="preserve">Identifying and Eliminating Market Entry Barriers for Entrepreneurs and other Small Businesses, </w:t>
      </w:r>
      <w:r w:rsidR="00CF11C5" w:rsidRPr="00CF11C5">
        <w:rPr>
          <w:rFonts w:ascii="Times New Roman" w:hAnsi="Times New Roman" w:cs="Times New Roman"/>
          <w:i/>
        </w:rPr>
        <w:t>Report</w:t>
      </w:r>
      <w:r w:rsidR="00CF11C5">
        <w:rPr>
          <w:rFonts w:ascii="Times New Roman" w:hAnsi="Times New Roman" w:cs="Times New Roman"/>
        </w:rPr>
        <w:t>,</w:t>
      </w:r>
      <w:r w:rsidR="00CF11C5" w:rsidRPr="00CF11C5">
        <w:t xml:space="preserve"> </w:t>
      </w:r>
      <w:r w:rsidR="00CF11C5" w:rsidRPr="00CF11C5">
        <w:rPr>
          <w:rFonts w:ascii="Times New Roman" w:hAnsi="Times New Roman" w:cs="Times New Roman"/>
        </w:rPr>
        <w:t>26 FCC Rcd 2909</w:t>
      </w:r>
      <w:r w:rsidR="00CF11C5">
        <w:rPr>
          <w:rFonts w:ascii="Times New Roman" w:hAnsi="Times New Roman" w:cs="Times New Roman"/>
        </w:rPr>
        <w:t xml:space="preserve">, 2969-70 (2011) (Separate </w:t>
      </w:r>
      <w:r w:rsidR="00CF11C5" w:rsidRPr="00CF11C5">
        <w:rPr>
          <w:rFonts w:ascii="Times New Roman" w:hAnsi="Times New Roman" w:cs="Times New Roman"/>
        </w:rPr>
        <w:t>Statement of FCC Commissioner Mignon L.</w:t>
      </w:r>
      <w:r w:rsidR="00CD4E0E">
        <w:rPr>
          <w:rFonts w:ascii="Times New Roman" w:hAnsi="Times New Roman" w:cs="Times New Roman"/>
        </w:rPr>
        <w:t xml:space="preserve"> Clyburn</w:t>
      </w:r>
      <w:r w:rsidR="00CF11C5">
        <w:rPr>
          <w:rFonts w:ascii="Times New Roman" w:hAnsi="Times New Roman" w:cs="Times New Roman"/>
        </w:rPr>
        <w:t>)</w:t>
      </w:r>
      <w:r w:rsidRPr="00CC057D">
        <w:rPr>
          <w:rFonts w:ascii="Times New Roman" w:hAnsi="Times New Roman" w:cs="Times New Roman"/>
        </w:rPr>
        <w:t xml:space="preserve">; </w:t>
      </w:r>
      <w:r w:rsidR="00697645" w:rsidRPr="00697645">
        <w:rPr>
          <w:rFonts w:ascii="Times New Roman" w:hAnsi="Times New Roman" w:cs="Times New Roman"/>
        </w:rPr>
        <w:t>Expanding the Economic</w:t>
      </w:r>
      <w:r w:rsidR="00697645">
        <w:rPr>
          <w:rFonts w:ascii="Times New Roman" w:hAnsi="Times New Roman" w:cs="Times New Roman"/>
        </w:rPr>
        <w:t xml:space="preserve"> </w:t>
      </w:r>
      <w:r w:rsidR="00697645" w:rsidRPr="00697645">
        <w:rPr>
          <w:rFonts w:ascii="Times New Roman" w:hAnsi="Times New Roman" w:cs="Times New Roman"/>
        </w:rPr>
        <w:t xml:space="preserve">and Innovation Opportunities of Spectrum Through Incentive Auctions, GN Docket No. 12-268, </w:t>
      </w:r>
      <w:r w:rsidR="00697645" w:rsidRPr="00697645">
        <w:rPr>
          <w:rFonts w:ascii="Times New Roman" w:hAnsi="Times New Roman" w:cs="Times New Roman"/>
          <w:i/>
        </w:rPr>
        <w:t>Notice of Proposed Rulemaking</w:t>
      </w:r>
      <w:r w:rsidR="00697645" w:rsidRPr="00697645">
        <w:rPr>
          <w:rFonts w:ascii="Times New Roman" w:hAnsi="Times New Roman" w:cs="Times New Roman"/>
        </w:rPr>
        <w:t>, 27 FCC Rcd 12357, 12</w:t>
      </w:r>
      <w:r w:rsidR="00697645">
        <w:rPr>
          <w:rFonts w:ascii="Times New Roman" w:hAnsi="Times New Roman" w:cs="Times New Roman"/>
        </w:rPr>
        <w:t>368 (2012) (Separate Statement of FCC Commissioner Mignon L. Clyburn)</w:t>
      </w:r>
      <w:r w:rsidRPr="00CC057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85" w:rsidRDefault="00756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85" w:rsidRDefault="00756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85" w:rsidRDefault="00756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DC"/>
    <w:rsid w:val="00000FB6"/>
    <w:rsid w:val="0000305D"/>
    <w:rsid w:val="00004EB2"/>
    <w:rsid w:val="000057F2"/>
    <w:rsid w:val="00017AA7"/>
    <w:rsid w:val="0002220C"/>
    <w:rsid w:val="0003417A"/>
    <w:rsid w:val="00035326"/>
    <w:rsid w:val="00035986"/>
    <w:rsid w:val="00036625"/>
    <w:rsid w:val="00053899"/>
    <w:rsid w:val="00055F57"/>
    <w:rsid w:val="00066D02"/>
    <w:rsid w:val="00070C27"/>
    <w:rsid w:val="00071349"/>
    <w:rsid w:val="000779D0"/>
    <w:rsid w:val="00081D93"/>
    <w:rsid w:val="00085912"/>
    <w:rsid w:val="00094F6E"/>
    <w:rsid w:val="000A32A5"/>
    <w:rsid w:val="000B17CC"/>
    <w:rsid w:val="000B2202"/>
    <w:rsid w:val="000C0F6D"/>
    <w:rsid w:val="000D32F4"/>
    <w:rsid w:val="000E3C30"/>
    <w:rsid w:val="000F29E7"/>
    <w:rsid w:val="000F4A38"/>
    <w:rsid w:val="000F5ED2"/>
    <w:rsid w:val="001028DF"/>
    <w:rsid w:val="00103EE0"/>
    <w:rsid w:val="00106F92"/>
    <w:rsid w:val="0010775E"/>
    <w:rsid w:val="00111B33"/>
    <w:rsid w:val="00116AFB"/>
    <w:rsid w:val="0012760C"/>
    <w:rsid w:val="00130EC1"/>
    <w:rsid w:val="00131073"/>
    <w:rsid w:val="0014086A"/>
    <w:rsid w:val="00147FE9"/>
    <w:rsid w:val="00151C10"/>
    <w:rsid w:val="00152BAC"/>
    <w:rsid w:val="00170531"/>
    <w:rsid w:val="001712A9"/>
    <w:rsid w:val="00172660"/>
    <w:rsid w:val="00173820"/>
    <w:rsid w:val="001761F3"/>
    <w:rsid w:val="00186520"/>
    <w:rsid w:val="00187531"/>
    <w:rsid w:val="00190098"/>
    <w:rsid w:val="001970F9"/>
    <w:rsid w:val="001A0371"/>
    <w:rsid w:val="001A34D0"/>
    <w:rsid w:val="001C023C"/>
    <w:rsid w:val="001C49CD"/>
    <w:rsid w:val="001D00D6"/>
    <w:rsid w:val="001D2BD4"/>
    <w:rsid w:val="001D5446"/>
    <w:rsid w:val="001E4E78"/>
    <w:rsid w:val="001E65D0"/>
    <w:rsid w:val="001F7731"/>
    <w:rsid w:val="00210097"/>
    <w:rsid w:val="00211AA6"/>
    <w:rsid w:val="00211FFF"/>
    <w:rsid w:val="00214915"/>
    <w:rsid w:val="00215BB8"/>
    <w:rsid w:val="00216E09"/>
    <w:rsid w:val="002227BA"/>
    <w:rsid w:val="00222B51"/>
    <w:rsid w:val="00231D7A"/>
    <w:rsid w:val="0023334E"/>
    <w:rsid w:val="00233743"/>
    <w:rsid w:val="00235947"/>
    <w:rsid w:val="0023783D"/>
    <w:rsid w:val="002434DD"/>
    <w:rsid w:val="00244162"/>
    <w:rsid w:val="00244E6F"/>
    <w:rsid w:val="0026202D"/>
    <w:rsid w:val="00271975"/>
    <w:rsid w:val="00292B93"/>
    <w:rsid w:val="002933A0"/>
    <w:rsid w:val="002A02D8"/>
    <w:rsid w:val="002A7269"/>
    <w:rsid w:val="002C2929"/>
    <w:rsid w:val="002C2A1C"/>
    <w:rsid w:val="002C4710"/>
    <w:rsid w:val="002C4F79"/>
    <w:rsid w:val="002C515C"/>
    <w:rsid w:val="002D05A9"/>
    <w:rsid w:val="002D76EE"/>
    <w:rsid w:val="002F5EC6"/>
    <w:rsid w:val="002F699B"/>
    <w:rsid w:val="00306369"/>
    <w:rsid w:val="003077AA"/>
    <w:rsid w:val="00311FFF"/>
    <w:rsid w:val="0032007C"/>
    <w:rsid w:val="00323BB5"/>
    <w:rsid w:val="00325E5D"/>
    <w:rsid w:val="003261C2"/>
    <w:rsid w:val="0033350F"/>
    <w:rsid w:val="00337941"/>
    <w:rsid w:val="00337ECC"/>
    <w:rsid w:val="0035177E"/>
    <w:rsid w:val="003551C7"/>
    <w:rsid w:val="00367892"/>
    <w:rsid w:val="00367B83"/>
    <w:rsid w:val="00367B9D"/>
    <w:rsid w:val="00367F0B"/>
    <w:rsid w:val="00373DA9"/>
    <w:rsid w:val="00380F14"/>
    <w:rsid w:val="00381907"/>
    <w:rsid w:val="00382922"/>
    <w:rsid w:val="00386E73"/>
    <w:rsid w:val="00397B7B"/>
    <w:rsid w:val="003A3A1D"/>
    <w:rsid w:val="003A6AA7"/>
    <w:rsid w:val="003B7A56"/>
    <w:rsid w:val="003C5E26"/>
    <w:rsid w:val="003E0C0F"/>
    <w:rsid w:val="003E6EBD"/>
    <w:rsid w:val="003F3904"/>
    <w:rsid w:val="003F4A06"/>
    <w:rsid w:val="003F776B"/>
    <w:rsid w:val="0040317F"/>
    <w:rsid w:val="00407BCC"/>
    <w:rsid w:val="00410906"/>
    <w:rsid w:val="00410EB8"/>
    <w:rsid w:val="0041376C"/>
    <w:rsid w:val="00413A4B"/>
    <w:rsid w:val="00420CFC"/>
    <w:rsid w:val="0042261D"/>
    <w:rsid w:val="004236AD"/>
    <w:rsid w:val="00424924"/>
    <w:rsid w:val="00430F0B"/>
    <w:rsid w:val="004310B0"/>
    <w:rsid w:val="004314CB"/>
    <w:rsid w:val="00431BAD"/>
    <w:rsid w:val="00453AEC"/>
    <w:rsid w:val="00453F75"/>
    <w:rsid w:val="00454511"/>
    <w:rsid w:val="00463588"/>
    <w:rsid w:val="00464805"/>
    <w:rsid w:val="00465786"/>
    <w:rsid w:val="004700F1"/>
    <w:rsid w:val="004711C3"/>
    <w:rsid w:val="00471455"/>
    <w:rsid w:val="004806A8"/>
    <w:rsid w:val="004854A5"/>
    <w:rsid w:val="0048716E"/>
    <w:rsid w:val="00494D90"/>
    <w:rsid w:val="004A7DF1"/>
    <w:rsid w:val="004C67E3"/>
    <w:rsid w:val="004D0C41"/>
    <w:rsid w:val="004D435D"/>
    <w:rsid w:val="004D5CF9"/>
    <w:rsid w:val="004E7715"/>
    <w:rsid w:val="004F0C8C"/>
    <w:rsid w:val="004F25B2"/>
    <w:rsid w:val="005022CA"/>
    <w:rsid w:val="005072CA"/>
    <w:rsid w:val="00510B5F"/>
    <w:rsid w:val="0051383D"/>
    <w:rsid w:val="0051666A"/>
    <w:rsid w:val="00516B96"/>
    <w:rsid w:val="00525CFA"/>
    <w:rsid w:val="005272D3"/>
    <w:rsid w:val="005317E0"/>
    <w:rsid w:val="005342C9"/>
    <w:rsid w:val="00540A34"/>
    <w:rsid w:val="005521D5"/>
    <w:rsid w:val="00554771"/>
    <w:rsid w:val="005572DD"/>
    <w:rsid w:val="00592F60"/>
    <w:rsid w:val="00593FBE"/>
    <w:rsid w:val="005A21CE"/>
    <w:rsid w:val="005A3AF1"/>
    <w:rsid w:val="005B0517"/>
    <w:rsid w:val="005B5117"/>
    <w:rsid w:val="005C16B2"/>
    <w:rsid w:val="005C2273"/>
    <w:rsid w:val="005D02F7"/>
    <w:rsid w:val="005D1708"/>
    <w:rsid w:val="005D6C0D"/>
    <w:rsid w:val="005D755F"/>
    <w:rsid w:val="005E3F24"/>
    <w:rsid w:val="005E5C04"/>
    <w:rsid w:val="005E6DF5"/>
    <w:rsid w:val="005F020D"/>
    <w:rsid w:val="005F1A52"/>
    <w:rsid w:val="005F3257"/>
    <w:rsid w:val="005F6FE5"/>
    <w:rsid w:val="0060438E"/>
    <w:rsid w:val="006059FF"/>
    <w:rsid w:val="006073B0"/>
    <w:rsid w:val="00623A26"/>
    <w:rsid w:val="00640556"/>
    <w:rsid w:val="00640C07"/>
    <w:rsid w:val="00646C76"/>
    <w:rsid w:val="00646F14"/>
    <w:rsid w:val="00654CC6"/>
    <w:rsid w:val="006566AD"/>
    <w:rsid w:val="00675255"/>
    <w:rsid w:val="006759F8"/>
    <w:rsid w:val="006766A8"/>
    <w:rsid w:val="00697645"/>
    <w:rsid w:val="006A179A"/>
    <w:rsid w:val="006A41F8"/>
    <w:rsid w:val="006A51A0"/>
    <w:rsid w:val="006A59FA"/>
    <w:rsid w:val="006A6B5B"/>
    <w:rsid w:val="006A7409"/>
    <w:rsid w:val="006B3D83"/>
    <w:rsid w:val="006C4F7B"/>
    <w:rsid w:val="006D304D"/>
    <w:rsid w:val="006D308B"/>
    <w:rsid w:val="006D5728"/>
    <w:rsid w:val="006E190E"/>
    <w:rsid w:val="006E4EE7"/>
    <w:rsid w:val="006F1A1B"/>
    <w:rsid w:val="006F27D5"/>
    <w:rsid w:val="00701334"/>
    <w:rsid w:val="007023D2"/>
    <w:rsid w:val="0070466C"/>
    <w:rsid w:val="00707DA5"/>
    <w:rsid w:val="00711476"/>
    <w:rsid w:val="0072460A"/>
    <w:rsid w:val="00724635"/>
    <w:rsid w:val="0072597D"/>
    <w:rsid w:val="00732DDE"/>
    <w:rsid w:val="00733B84"/>
    <w:rsid w:val="00736D61"/>
    <w:rsid w:val="00741CAE"/>
    <w:rsid w:val="0074207B"/>
    <w:rsid w:val="00742F70"/>
    <w:rsid w:val="00745239"/>
    <w:rsid w:val="0075217D"/>
    <w:rsid w:val="007562CE"/>
    <w:rsid w:val="00756385"/>
    <w:rsid w:val="007629AC"/>
    <w:rsid w:val="007656FE"/>
    <w:rsid w:val="007709EC"/>
    <w:rsid w:val="007711C5"/>
    <w:rsid w:val="00774D7C"/>
    <w:rsid w:val="00774F49"/>
    <w:rsid w:val="00776074"/>
    <w:rsid w:val="00780BFB"/>
    <w:rsid w:val="007865B4"/>
    <w:rsid w:val="007934AB"/>
    <w:rsid w:val="00795255"/>
    <w:rsid w:val="007A3C55"/>
    <w:rsid w:val="007C4DCE"/>
    <w:rsid w:val="007D2826"/>
    <w:rsid w:val="007D45CA"/>
    <w:rsid w:val="007E7848"/>
    <w:rsid w:val="007F68D5"/>
    <w:rsid w:val="007F6F4D"/>
    <w:rsid w:val="007F73AF"/>
    <w:rsid w:val="008007B0"/>
    <w:rsid w:val="00802103"/>
    <w:rsid w:val="00812FC4"/>
    <w:rsid w:val="00813F3B"/>
    <w:rsid w:val="00815859"/>
    <w:rsid w:val="008369BE"/>
    <w:rsid w:val="00842D0D"/>
    <w:rsid w:val="00842FDE"/>
    <w:rsid w:val="00845A9D"/>
    <w:rsid w:val="008511FE"/>
    <w:rsid w:val="008615B1"/>
    <w:rsid w:val="008732E9"/>
    <w:rsid w:val="00891DF7"/>
    <w:rsid w:val="00892E6B"/>
    <w:rsid w:val="00894DEC"/>
    <w:rsid w:val="008A22F2"/>
    <w:rsid w:val="008A3258"/>
    <w:rsid w:val="008A6D40"/>
    <w:rsid w:val="008A6DCA"/>
    <w:rsid w:val="008A7D4E"/>
    <w:rsid w:val="008B0B92"/>
    <w:rsid w:val="008C20F4"/>
    <w:rsid w:val="008C7D24"/>
    <w:rsid w:val="008D49DD"/>
    <w:rsid w:val="008D600E"/>
    <w:rsid w:val="008E34E6"/>
    <w:rsid w:val="008E43E6"/>
    <w:rsid w:val="008E56DD"/>
    <w:rsid w:val="008F0303"/>
    <w:rsid w:val="008F10EC"/>
    <w:rsid w:val="008F5C1E"/>
    <w:rsid w:val="009039F9"/>
    <w:rsid w:val="00903CE2"/>
    <w:rsid w:val="00906E28"/>
    <w:rsid w:val="00915FC0"/>
    <w:rsid w:val="00923237"/>
    <w:rsid w:val="009247A4"/>
    <w:rsid w:val="00931FAC"/>
    <w:rsid w:val="009377DC"/>
    <w:rsid w:val="00940108"/>
    <w:rsid w:val="009468E2"/>
    <w:rsid w:val="009478AA"/>
    <w:rsid w:val="009650BC"/>
    <w:rsid w:val="00974888"/>
    <w:rsid w:val="00977DDE"/>
    <w:rsid w:val="00983790"/>
    <w:rsid w:val="00985396"/>
    <w:rsid w:val="009863AF"/>
    <w:rsid w:val="009934C3"/>
    <w:rsid w:val="00996CCA"/>
    <w:rsid w:val="00997626"/>
    <w:rsid w:val="00997817"/>
    <w:rsid w:val="009A7B40"/>
    <w:rsid w:val="009B62F4"/>
    <w:rsid w:val="009D135A"/>
    <w:rsid w:val="009D4203"/>
    <w:rsid w:val="009E1544"/>
    <w:rsid w:val="009E3D48"/>
    <w:rsid w:val="009E77FA"/>
    <w:rsid w:val="009F1C71"/>
    <w:rsid w:val="00A0451B"/>
    <w:rsid w:val="00A10A99"/>
    <w:rsid w:val="00A1152A"/>
    <w:rsid w:val="00A149E4"/>
    <w:rsid w:val="00A278E7"/>
    <w:rsid w:val="00A3240C"/>
    <w:rsid w:val="00A379FB"/>
    <w:rsid w:val="00A4400C"/>
    <w:rsid w:val="00A45BB6"/>
    <w:rsid w:val="00A5383F"/>
    <w:rsid w:val="00A57FA9"/>
    <w:rsid w:val="00A60C0C"/>
    <w:rsid w:val="00A6722F"/>
    <w:rsid w:val="00A71D40"/>
    <w:rsid w:val="00A73B4D"/>
    <w:rsid w:val="00A8251B"/>
    <w:rsid w:val="00A8396B"/>
    <w:rsid w:val="00A92190"/>
    <w:rsid w:val="00A972E9"/>
    <w:rsid w:val="00AA1CFE"/>
    <w:rsid w:val="00AA287E"/>
    <w:rsid w:val="00AB2DBF"/>
    <w:rsid w:val="00AB5F18"/>
    <w:rsid w:val="00AB742F"/>
    <w:rsid w:val="00AC2B03"/>
    <w:rsid w:val="00AC309E"/>
    <w:rsid w:val="00AC54C5"/>
    <w:rsid w:val="00AC5558"/>
    <w:rsid w:val="00AC5A62"/>
    <w:rsid w:val="00AD5A37"/>
    <w:rsid w:val="00AD616C"/>
    <w:rsid w:val="00AD79AD"/>
    <w:rsid w:val="00AD7ADD"/>
    <w:rsid w:val="00AE10A4"/>
    <w:rsid w:val="00AE5E4A"/>
    <w:rsid w:val="00AF4B4B"/>
    <w:rsid w:val="00B029F5"/>
    <w:rsid w:val="00B05A84"/>
    <w:rsid w:val="00B126C7"/>
    <w:rsid w:val="00B12B04"/>
    <w:rsid w:val="00B16579"/>
    <w:rsid w:val="00B20A30"/>
    <w:rsid w:val="00B24DC6"/>
    <w:rsid w:val="00B35B47"/>
    <w:rsid w:val="00B43F3E"/>
    <w:rsid w:val="00B47EE0"/>
    <w:rsid w:val="00B53EC2"/>
    <w:rsid w:val="00B67FE7"/>
    <w:rsid w:val="00B83EA0"/>
    <w:rsid w:val="00B96913"/>
    <w:rsid w:val="00B96EE6"/>
    <w:rsid w:val="00BA28B5"/>
    <w:rsid w:val="00BA3124"/>
    <w:rsid w:val="00BA6A55"/>
    <w:rsid w:val="00BB0278"/>
    <w:rsid w:val="00BB035C"/>
    <w:rsid w:val="00BB0AB9"/>
    <w:rsid w:val="00BB589A"/>
    <w:rsid w:val="00BB6D2F"/>
    <w:rsid w:val="00BB7F88"/>
    <w:rsid w:val="00BC0772"/>
    <w:rsid w:val="00BC1B3B"/>
    <w:rsid w:val="00BD0CE5"/>
    <w:rsid w:val="00BD258F"/>
    <w:rsid w:val="00BD3395"/>
    <w:rsid w:val="00BD4C95"/>
    <w:rsid w:val="00BD67AC"/>
    <w:rsid w:val="00BE5BC7"/>
    <w:rsid w:val="00BF2631"/>
    <w:rsid w:val="00BF4458"/>
    <w:rsid w:val="00BF4B69"/>
    <w:rsid w:val="00C01DD5"/>
    <w:rsid w:val="00C021B8"/>
    <w:rsid w:val="00C02FA9"/>
    <w:rsid w:val="00C11D88"/>
    <w:rsid w:val="00C14396"/>
    <w:rsid w:val="00C143D8"/>
    <w:rsid w:val="00C16F67"/>
    <w:rsid w:val="00C20EB3"/>
    <w:rsid w:val="00C4219C"/>
    <w:rsid w:val="00C42AD0"/>
    <w:rsid w:val="00C45878"/>
    <w:rsid w:val="00C4729C"/>
    <w:rsid w:val="00C5298A"/>
    <w:rsid w:val="00C63417"/>
    <w:rsid w:val="00C66CE4"/>
    <w:rsid w:val="00C722BD"/>
    <w:rsid w:val="00C82032"/>
    <w:rsid w:val="00C8513F"/>
    <w:rsid w:val="00C86C56"/>
    <w:rsid w:val="00C904BB"/>
    <w:rsid w:val="00C92C3A"/>
    <w:rsid w:val="00C93A01"/>
    <w:rsid w:val="00C96C96"/>
    <w:rsid w:val="00CA1639"/>
    <w:rsid w:val="00CB40E2"/>
    <w:rsid w:val="00CB59D8"/>
    <w:rsid w:val="00CC057D"/>
    <w:rsid w:val="00CC32E2"/>
    <w:rsid w:val="00CC3B15"/>
    <w:rsid w:val="00CC686D"/>
    <w:rsid w:val="00CD4E0E"/>
    <w:rsid w:val="00CD6331"/>
    <w:rsid w:val="00CD78E7"/>
    <w:rsid w:val="00CE0263"/>
    <w:rsid w:val="00CE0F16"/>
    <w:rsid w:val="00CE6673"/>
    <w:rsid w:val="00CF11C5"/>
    <w:rsid w:val="00CF1EEA"/>
    <w:rsid w:val="00CF2C05"/>
    <w:rsid w:val="00CF4FAE"/>
    <w:rsid w:val="00CF5375"/>
    <w:rsid w:val="00CF6CEC"/>
    <w:rsid w:val="00CF73FF"/>
    <w:rsid w:val="00CF7FEC"/>
    <w:rsid w:val="00D015D5"/>
    <w:rsid w:val="00D02EF3"/>
    <w:rsid w:val="00D078D7"/>
    <w:rsid w:val="00D207DF"/>
    <w:rsid w:val="00D30769"/>
    <w:rsid w:val="00D32B78"/>
    <w:rsid w:val="00D32D19"/>
    <w:rsid w:val="00D3353D"/>
    <w:rsid w:val="00D33860"/>
    <w:rsid w:val="00D37624"/>
    <w:rsid w:val="00D40026"/>
    <w:rsid w:val="00D41B9E"/>
    <w:rsid w:val="00D50A3F"/>
    <w:rsid w:val="00D51995"/>
    <w:rsid w:val="00D61188"/>
    <w:rsid w:val="00D61F71"/>
    <w:rsid w:val="00D62A70"/>
    <w:rsid w:val="00D62AC4"/>
    <w:rsid w:val="00D63EB4"/>
    <w:rsid w:val="00D65437"/>
    <w:rsid w:val="00D66AEE"/>
    <w:rsid w:val="00D76F48"/>
    <w:rsid w:val="00D8144A"/>
    <w:rsid w:val="00D85EE3"/>
    <w:rsid w:val="00D87D16"/>
    <w:rsid w:val="00D93C92"/>
    <w:rsid w:val="00D9532A"/>
    <w:rsid w:val="00DA1114"/>
    <w:rsid w:val="00DA144D"/>
    <w:rsid w:val="00DB6294"/>
    <w:rsid w:val="00DB7054"/>
    <w:rsid w:val="00DC1785"/>
    <w:rsid w:val="00DC1C7C"/>
    <w:rsid w:val="00DD4B7B"/>
    <w:rsid w:val="00DE073B"/>
    <w:rsid w:val="00DF1050"/>
    <w:rsid w:val="00DF29CF"/>
    <w:rsid w:val="00E023B6"/>
    <w:rsid w:val="00E065DC"/>
    <w:rsid w:val="00E10796"/>
    <w:rsid w:val="00E13E3A"/>
    <w:rsid w:val="00E159C8"/>
    <w:rsid w:val="00E15F37"/>
    <w:rsid w:val="00E20456"/>
    <w:rsid w:val="00E21313"/>
    <w:rsid w:val="00E224BA"/>
    <w:rsid w:val="00E24207"/>
    <w:rsid w:val="00E27C3B"/>
    <w:rsid w:val="00E35512"/>
    <w:rsid w:val="00E362C8"/>
    <w:rsid w:val="00E43383"/>
    <w:rsid w:val="00E4501C"/>
    <w:rsid w:val="00E54641"/>
    <w:rsid w:val="00E57020"/>
    <w:rsid w:val="00E62C13"/>
    <w:rsid w:val="00E63774"/>
    <w:rsid w:val="00E717C9"/>
    <w:rsid w:val="00E80C19"/>
    <w:rsid w:val="00E83561"/>
    <w:rsid w:val="00E84B3A"/>
    <w:rsid w:val="00E85886"/>
    <w:rsid w:val="00E947A4"/>
    <w:rsid w:val="00E9762F"/>
    <w:rsid w:val="00EA0FD4"/>
    <w:rsid w:val="00EA14BD"/>
    <w:rsid w:val="00EA206F"/>
    <w:rsid w:val="00EA2E5F"/>
    <w:rsid w:val="00EA4019"/>
    <w:rsid w:val="00EA4F69"/>
    <w:rsid w:val="00EA58A5"/>
    <w:rsid w:val="00EB1053"/>
    <w:rsid w:val="00EB1313"/>
    <w:rsid w:val="00EC1288"/>
    <w:rsid w:val="00EC2B12"/>
    <w:rsid w:val="00EC55C4"/>
    <w:rsid w:val="00ED533D"/>
    <w:rsid w:val="00EE045F"/>
    <w:rsid w:val="00EE1169"/>
    <w:rsid w:val="00EF0E74"/>
    <w:rsid w:val="00EF123E"/>
    <w:rsid w:val="00EF4B69"/>
    <w:rsid w:val="00F004F0"/>
    <w:rsid w:val="00F00E55"/>
    <w:rsid w:val="00F24948"/>
    <w:rsid w:val="00F26A02"/>
    <w:rsid w:val="00F30332"/>
    <w:rsid w:val="00F303CF"/>
    <w:rsid w:val="00F3676D"/>
    <w:rsid w:val="00F53798"/>
    <w:rsid w:val="00F63646"/>
    <w:rsid w:val="00F64655"/>
    <w:rsid w:val="00F70DD1"/>
    <w:rsid w:val="00F73A08"/>
    <w:rsid w:val="00F767AE"/>
    <w:rsid w:val="00F81793"/>
    <w:rsid w:val="00F96D36"/>
    <w:rsid w:val="00FA28A5"/>
    <w:rsid w:val="00FA3E7A"/>
    <w:rsid w:val="00FB0D78"/>
    <w:rsid w:val="00FB2792"/>
    <w:rsid w:val="00FC70EB"/>
    <w:rsid w:val="00FD04DC"/>
    <w:rsid w:val="00FD0523"/>
    <w:rsid w:val="00FD1A17"/>
    <w:rsid w:val="00FD4111"/>
    <w:rsid w:val="00FD5149"/>
    <w:rsid w:val="00FE7B16"/>
    <w:rsid w:val="00FF10A6"/>
    <w:rsid w:val="00FF4640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FE"/>
  </w:style>
  <w:style w:type="paragraph" w:styleId="Footer">
    <w:name w:val="footer"/>
    <w:basedOn w:val="Normal"/>
    <w:link w:val="FooterChar"/>
    <w:uiPriority w:val="99"/>
    <w:unhideWhenUsed/>
    <w:rsid w:val="0085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FE"/>
  </w:style>
  <w:style w:type="paragraph" w:styleId="BalloonText">
    <w:name w:val="Balloon Text"/>
    <w:basedOn w:val="Normal"/>
    <w:link w:val="BalloonTextChar"/>
    <w:uiPriority w:val="99"/>
    <w:semiHidden/>
    <w:unhideWhenUsed/>
    <w:rsid w:val="001C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C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72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72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72D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1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1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0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5F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FE"/>
  </w:style>
  <w:style w:type="paragraph" w:styleId="Footer">
    <w:name w:val="footer"/>
    <w:basedOn w:val="Normal"/>
    <w:link w:val="FooterChar"/>
    <w:uiPriority w:val="99"/>
    <w:unhideWhenUsed/>
    <w:rsid w:val="0085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FE"/>
  </w:style>
  <w:style w:type="paragraph" w:styleId="BalloonText">
    <w:name w:val="Balloon Text"/>
    <w:basedOn w:val="Normal"/>
    <w:link w:val="BalloonTextChar"/>
    <w:uiPriority w:val="99"/>
    <w:semiHidden/>
    <w:unhideWhenUsed/>
    <w:rsid w:val="001C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C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72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72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72D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1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1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0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5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6673</Characters>
  <Application>Microsoft Office Word</Application>
  <DocSecurity>0</DocSecurity>
  <Lines>105</Lines>
  <Paragraphs>18</Paragraphs>
  <ScaleCrop>false</ScaleCrop>
  <Manager/>
  <Company/>
  <LinksUpToDate>false</LinksUpToDate>
  <CharactersWithSpaces>7934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2015-07-16T21:08:00Z</dcterms:created>
  <dcterms:modified xsi:type="dcterms:W3CDTF">2015-07-16T21:08:00Z</dcterms:modified>
  <cp:category> </cp:category>
  <cp:contentStatus> </cp:contentStatus>
</cp:coreProperties>
</file>