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DF6879">
        <w:rPr>
          <w:szCs w:val="22"/>
        </w:rPr>
        <w:t>BELLSOUTH TELECOMMUNICATIONS, LLC D/B/A AT&amp;T 9 STATES REGION</w:t>
      </w:r>
    </w:p>
    <w:p w:rsidR="008E393B" w:rsidRDefault="008E393B">
      <w:pPr>
        <w:pStyle w:val="Title"/>
        <w:jc w:val="left"/>
        <w:rPr>
          <w:szCs w:val="22"/>
        </w:rPr>
      </w:pPr>
    </w:p>
    <w:p w:rsidR="008E393B" w:rsidRDefault="00FC6E73">
      <w:pPr>
        <w:pStyle w:val="Title"/>
        <w:jc w:val="left"/>
        <w:rPr>
          <w:szCs w:val="22"/>
        </w:rPr>
      </w:pPr>
      <w:r>
        <w:rPr>
          <w:szCs w:val="22"/>
        </w:rPr>
        <w:t>WC Docket No. 15-</w:t>
      </w:r>
      <w:r w:rsidR="008763C4">
        <w:rPr>
          <w:szCs w:val="22"/>
        </w:rPr>
        <w:t>172</w:t>
      </w:r>
      <w:r>
        <w:rPr>
          <w:szCs w:val="22"/>
        </w:rPr>
        <w:tab/>
      </w:r>
      <w:r w:rsidR="00880883">
        <w:rPr>
          <w:szCs w:val="22"/>
        </w:rPr>
        <w:t xml:space="preserve">                         </w:t>
      </w:r>
      <w:r>
        <w:rPr>
          <w:szCs w:val="22"/>
        </w:rPr>
        <w:tab/>
      </w:r>
      <w:r>
        <w:rPr>
          <w:szCs w:val="22"/>
        </w:rPr>
        <w:tab/>
        <w:t xml:space="preserve">            </w:t>
      </w:r>
      <w:r w:rsidR="00EB3D6C">
        <w:rPr>
          <w:szCs w:val="22"/>
        </w:rPr>
        <w:tab/>
        <w:t xml:space="preserve">  </w:t>
      </w:r>
      <w:r w:rsidR="00DF6879">
        <w:rPr>
          <w:szCs w:val="22"/>
        </w:rPr>
        <w:t xml:space="preserve"> </w:t>
      </w:r>
      <w:r w:rsidR="00EB3D6C">
        <w:rPr>
          <w:szCs w:val="22"/>
        </w:rPr>
        <w:t>J</w:t>
      </w:r>
      <w:r w:rsidR="00DF6879">
        <w:rPr>
          <w:szCs w:val="22"/>
        </w:rPr>
        <w:t>uly</w:t>
      </w:r>
      <w:r w:rsidR="00EB3D6C">
        <w:rPr>
          <w:szCs w:val="22"/>
        </w:rPr>
        <w:t xml:space="preserve"> </w:t>
      </w:r>
      <w:r w:rsidR="00DF6879">
        <w:rPr>
          <w:szCs w:val="22"/>
        </w:rPr>
        <w:t>23</w:t>
      </w:r>
      <w:r w:rsidR="00D9570F">
        <w:rPr>
          <w:szCs w:val="22"/>
        </w:rPr>
        <w:t xml:space="preserve">, </w:t>
      </w:r>
      <w:r w:rsidR="001B5BAB">
        <w:rPr>
          <w:szCs w:val="22"/>
        </w:rPr>
        <w:t>2015</w:t>
      </w:r>
    </w:p>
    <w:p w:rsidR="00FC6E73" w:rsidRDefault="00FC6E73">
      <w:pPr>
        <w:pStyle w:val="Title"/>
        <w:jc w:val="left"/>
        <w:rPr>
          <w:szCs w:val="22"/>
        </w:rPr>
      </w:pPr>
      <w:r>
        <w:rPr>
          <w:szCs w:val="22"/>
        </w:rPr>
        <w:t>Report No. NCD-2</w:t>
      </w:r>
      <w:r w:rsidR="00EB3D6C">
        <w:rPr>
          <w:szCs w:val="22"/>
        </w:rPr>
        <w:t>4</w:t>
      </w:r>
      <w:r w:rsidR="00DF6879">
        <w:rPr>
          <w:szCs w:val="22"/>
        </w:rPr>
        <w:t>30</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8E393B" w:rsidRDefault="00DF6879">
      <w:pPr>
        <w:tabs>
          <w:tab w:val="left" w:pos="-720"/>
        </w:tabs>
        <w:suppressAutoHyphens/>
        <w:rPr>
          <w:szCs w:val="22"/>
        </w:rPr>
      </w:pPr>
      <w:r>
        <w:rPr>
          <w:szCs w:val="22"/>
        </w:rPr>
        <w:t>BellSouth Telecommunications, LLC d/b/a AT&amp;T 9 States Region</w:t>
      </w:r>
      <w:r w:rsidR="00184581">
        <w:rPr>
          <w:szCs w:val="22"/>
        </w:rPr>
        <w:t xml:space="preserve"> (BellSouth)</w:t>
      </w:r>
      <w:r w:rsidR="006F0F8E">
        <w:rPr>
          <w:szCs w:val="22"/>
        </w:rPr>
        <w:t xml:space="preserve">, </w:t>
      </w:r>
      <w:r w:rsidR="008E393B">
        <w:rPr>
          <w:szCs w:val="22"/>
        </w:rPr>
        <w:t xml:space="preserve">an incumbent local exchange carrier (LEC), has filed certification that public notice of network change(s) has been provided through its publicly accessible Internet site, as required by section 51.329(a) of the rules of the Federal Communications Commission (FCC).  </w:t>
      </w:r>
      <w:r w:rsidR="008E393B">
        <w:rPr>
          <w:i/>
          <w:szCs w:val="22"/>
        </w:rPr>
        <w:t xml:space="preserve">See </w:t>
      </w:r>
      <w:r w:rsidR="008E393B">
        <w:rPr>
          <w:szCs w:val="22"/>
        </w:rPr>
        <w:t xml:space="preserve">47 C.F.R. § 51.329(a).  Upon initial review the filing appears to be complete.  </w:t>
      </w:r>
      <w:r w:rsidR="008E393B">
        <w:rPr>
          <w:i/>
          <w:szCs w:val="22"/>
        </w:rPr>
        <w:t>See</w:t>
      </w:r>
      <w:r w:rsidR="008E393B">
        <w:rPr>
          <w:szCs w:val="22"/>
        </w:rPr>
        <w:t xml:space="preserve"> 47 C.F.R. §§ 51.325 through 51.335.  Specific network change information can be obtained on the Internet at: </w:t>
      </w:r>
      <w:r w:rsidR="00FC6E73">
        <w:rPr>
          <w:szCs w:val="22"/>
        </w:rPr>
        <w:t xml:space="preserve"> </w:t>
      </w:r>
      <w:r w:rsidR="008E393B">
        <w:rPr>
          <w:b/>
          <w:color w:val="000000"/>
          <w:szCs w:val="22"/>
          <w:u w:val="single"/>
        </w:rPr>
        <w:t>https://ebiznet.att.com/networkreg/</w:t>
      </w:r>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5130"/>
        <w:gridCol w:w="2340"/>
      </w:tblGrid>
      <w:tr w:rsidR="00F079D5" w:rsidTr="00F63242">
        <w:trPr>
          <w:trHeight w:val="422"/>
        </w:trPr>
        <w:tc>
          <w:tcPr>
            <w:tcW w:w="1890" w:type="dxa"/>
          </w:tcPr>
          <w:p w:rsidR="008E393B" w:rsidRDefault="008E393B">
            <w:pPr>
              <w:tabs>
                <w:tab w:val="left" w:pos="0"/>
              </w:tabs>
              <w:suppressAutoHyphens/>
              <w:rPr>
                <w:b/>
                <w:szCs w:val="22"/>
              </w:rPr>
            </w:pPr>
            <w:r>
              <w:rPr>
                <w:b/>
                <w:szCs w:val="22"/>
              </w:rPr>
              <w:t>Number</w:t>
            </w:r>
          </w:p>
        </w:tc>
        <w:tc>
          <w:tcPr>
            <w:tcW w:w="5130" w:type="dxa"/>
          </w:tcPr>
          <w:p w:rsidR="008E393B" w:rsidRDefault="008E393B">
            <w:pPr>
              <w:tabs>
                <w:tab w:val="left" w:pos="0"/>
              </w:tabs>
              <w:suppressAutoHyphens/>
              <w:rPr>
                <w:b/>
                <w:szCs w:val="22"/>
              </w:rPr>
            </w:pPr>
            <w:r>
              <w:rPr>
                <w:b/>
                <w:szCs w:val="22"/>
              </w:rPr>
              <w:t>Type of Change(s) Planned</w:t>
            </w:r>
          </w:p>
        </w:tc>
        <w:tc>
          <w:tcPr>
            <w:tcW w:w="2340" w:type="dxa"/>
          </w:tcPr>
          <w:p w:rsidR="008E393B" w:rsidRDefault="008E393B">
            <w:pPr>
              <w:tabs>
                <w:tab w:val="left" w:pos="0"/>
              </w:tabs>
              <w:suppressAutoHyphens/>
              <w:rPr>
                <w:b/>
                <w:szCs w:val="22"/>
              </w:rPr>
            </w:pPr>
            <w:r>
              <w:rPr>
                <w:b/>
                <w:szCs w:val="22"/>
              </w:rPr>
              <w:t>Location of Change(s)</w:t>
            </w:r>
          </w:p>
        </w:tc>
      </w:tr>
      <w:tr w:rsidR="00F079D5" w:rsidTr="00F63242">
        <w:tc>
          <w:tcPr>
            <w:tcW w:w="1890" w:type="dxa"/>
          </w:tcPr>
          <w:p w:rsidR="00F079D5" w:rsidRDefault="008E393B" w:rsidP="00DF6879">
            <w:pPr>
              <w:tabs>
                <w:tab w:val="left" w:pos="0"/>
              </w:tabs>
              <w:suppressAutoHyphens/>
              <w:rPr>
                <w:szCs w:val="22"/>
              </w:rPr>
            </w:pPr>
            <w:r>
              <w:rPr>
                <w:szCs w:val="22"/>
              </w:rPr>
              <w:t>ATT201</w:t>
            </w:r>
            <w:r w:rsidR="00314192">
              <w:rPr>
                <w:szCs w:val="22"/>
              </w:rPr>
              <w:t>5</w:t>
            </w:r>
            <w:r w:rsidR="00DF6879">
              <w:rPr>
                <w:szCs w:val="22"/>
              </w:rPr>
              <w:t>0202</w:t>
            </w:r>
            <w:r w:rsidR="00866876">
              <w:rPr>
                <w:szCs w:val="22"/>
              </w:rPr>
              <w:t>L.</w:t>
            </w:r>
            <w:r w:rsidR="001B2827">
              <w:rPr>
                <w:szCs w:val="22"/>
              </w:rPr>
              <w:t>1</w:t>
            </w:r>
          </w:p>
        </w:tc>
        <w:tc>
          <w:tcPr>
            <w:tcW w:w="5130" w:type="dxa"/>
          </w:tcPr>
          <w:p w:rsidR="00F079D5" w:rsidRPr="00E12303" w:rsidRDefault="00DF2AA6" w:rsidP="00177E4D">
            <w:pPr>
              <w:tabs>
                <w:tab w:val="left" w:pos="0"/>
              </w:tabs>
              <w:suppressAutoHyphens/>
              <w:rPr>
                <w:szCs w:val="22"/>
              </w:rPr>
            </w:pPr>
            <w:r w:rsidRPr="00184581">
              <w:rPr>
                <w:szCs w:val="22"/>
              </w:rPr>
              <w:t xml:space="preserve">BellSouth </w:t>
            </w:r>
            <w:r>
              <w:rPr>
                <w:szCs w:val="22"/>
              </w:rPr>
              <w:t>p</w:t>
            </w:r>
            <w:r w:rsidR="00177E4D">
              <w:rPr>
                <w:szCs w:val="22"/>
              </w:rPr>
              <w:t>lans</w:t>
            </w:r>
            <w:r>
              <w:rPr>
                <w:szCs w:val="22"/>
              </w:rPr>
              <w:t xml:space="preserve"> to </w:t>
            </w:r>
            <w:r w:rsidRPr="00184581">
              <w:rPr>
                <w:szCs w:val="22"/>
              </w:rPr>
              <w:t>consolidate its Ethernet offer across the In-region/In-franchise footprint</w:t>
            </w:r>
            <w:r>
              <w:rPr>
                <w:szCs w:val="22"/>
              </w:rPr>
              <w:t xml:space="preserve"> during the 3rd Quarter of 2015.  As part of the introduction of its new service, AT&amp;T Dedicated Ethernet (ADE), BellSouth will </w:t>
            </w:r>
            <w:r w:rsidR="00184581" w:rsidRPr="00184581">
              <w:rPr>
                <w:szCs w:val="22"/>
              </w:rPr>
              <w:t>introduce new optical hand-offs</w:t>
            </w:r>
            <w:r w:rsidR="00177E4D">
              <w:rPr>
                <w:szCs w:val="22"/>
              </w:rPr>
              <w:t>:</w:t>
            </w:r>
            <w:r>
              <w:rPr>
                <w:szCs w:val="22"/>
              </w:rPr>
              <w:t xml:space="preserve"> </w:t>
            </w:r>
            <w:r w:rsidR="00177E4D">
              <w:rPr>
                <w:szCs w:val="22"/>
              </w:rPr>
              <w:t xml:space="preserve"> </w:t>
            </w:r>
            <w:r>
              <w:rPr>
                <w:szCs w:val="22"/>
              </w:rPr>
              <w:t>Ethernet (40GE and 100GE).  The c</w:t>
            </w:r>
            <w:r w:rsidR="00184581" w:rsidRPr="00184581">
              <w:rPr>
                <w:szCs w:val="22"/>
              </w:rPr>
              <w:t>onsolidated offer will be provisioned over fiber facilities where facilities permit and at the TELCO’s discretion</w:t>
            </w:r>
            <w:r>
              <w:rPr>
                <w:szCs w:val="22"/>
              </w:rPr>
              <w:t>.</w:t>
            </w:r>
          </w:p>
        </w:tc>
        <w:tc>
          <w:tcPr>
            <w:tcW w:w="2340" w:type="dxa"/>
          </w:tcPr>
          <w:p w:rsidR="005C58AC" w:rsidRDefault="00184581" w:rsidP="00184581">
            <w:pPr>
              <w:tabs>
                <w:tab w:val="left" w:pos="0"/>
              </w:tabs>
              <w:suppressAutoHyphens/>
              <w:rPr>
                <w:szCs w:val="22"/>
                <w:lang w:val="de-DE"/>
              </w:rPr>
            </w:pPr>
            <w:r w:rsidRPr="00184581">
              <w:rPr>
                <w:szCs w:val="22"/>
                <w:lang w:val="de-DE"/>
              </w:rPr>
              <w:t>AL, FL, GA, KY, LA, MS, NC, SC and TN</w:t>
            </w:r>
          </w:p>
        </w:tc>
      </w:tr>
    </w:tbl>
    <w:p w:rsidR="008E393B" w:rsidRDefault="008E393B">
      <w:pPr>
        <w:tabs>
          <w:tab w:val="left" w:pos="0"/>
        </w:tabs>
        <w:suppressAutoHyphens/>
        <w:rPr>
          <w:szCs w:val="22"/>
          <w:lang w:val="de-DE"/>
        </w:rPr>
      </w:pPr>
    </w:p>
    <w:p w:rsidR="00FA13B8" w:rsidRPr="00FA13B8" w:rsidRDefault="00400E90" w:rsidP="00FA13B8">
      <w:pPr>
        <w:tabs>
          <w:tab w:val="left" w:pos="0"/>
        </w:tabs>
        <w:suppressAutoHyphens/>
        <w:rPr>
          <w:color w:val="000000" w:themeColor="text1"/>
          <w:szCs w:val="22"/>
        </w:rPr>
      </w:pPr>
      <w:r w:rsidRPr="00D954C4">
        <w:rPr>
          <w:szCs w:val="22"/>
        </w:rPr>
        <w:t xml:space="preserve">The network change(s) identified herein shall be implemented no earlier than six months after the incumbent LEC provided notice pursuant to section 51.329(a).  </w:t>
      </w:r>
      <w:r w:rsidRPr="00D954C4">
        <w:rPr>
          <w:i/>
          <w:szCs w:val="22"/>
        </w:rPr>
        <w:t>See</w:t>
      </w:r>
      <w:r w:rsidRPr="00D954C4">
        <w:rPr>
          <w:szCs w:val="22"/>
        </w:rPr>
        <w:t xml:space="preserve"> 47 C.F.R. § 51.331(a)(1); </w:t>
      </w:r>
      <w:r w:rsidRPr="00D954C4">
        <w:rPr>
          <w:i/>
          <w:szCs w:val="22"/>
        </w:rPr>
        <w:t>see also</w:t>
      </w:r>
      <w:r w:rsidRPr="00D954C4">
        <w:rPr>
          <w:szCs w:val="22"/>
        </w:rPr>
        <w:t xml:space="preserve"> 47 C.F.R. § 51.329(a).  Interested parties may comment on this network change notice </w:t>
      </w:r>
      <w:r w:rsidRPr="001454F9">
        <w:rPr>
          <w:szCs w:val="22"/>
        </w:rPr>
        <w:t>using the Internet by accessing the ECFS:  http://apps.fcc.gov/ecfs.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r w:rsidRPr="00D954C4">
        <w:rPr>
          <w:szCs w:val="22"/>
          <w:u w:val="single"/>
        </w:rPr>
        <w:t>NetworkChange@fcc.gov</w:t>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A13B8" w:rsidRDefault="00FA13B8">
      <w:pPr>
        <w:tabs>
          <w:tab w:val="left" w:pos="0"/>
        </w:tabs>
        <w:suppressAutoHyphens/>
        <w:rPr>
          <w:color w:val="000000" w:themeColor="text1"/>
          <w:szCs w:val="22"/>
        </w:rPr>
      </w:pPr>
    </w:p>
    <w:p w:rsidR="008E393B" w:rsidRDefault="008E393B">
      <w:pPr>
        <w:tabs>
          <w:tab w:val="left" w:pos="0"/>
        </w:tabs>
        <w:suppressAutoHyphens/>
        <w:rPr>
          <w:szCs w:val="22"/>
        </w:rPr>
      </w:pPr>
      <w:r>
        <w:rPr>
          <w:szCs w:val="22"/>
        </w:rPr>
        <w:t>Incumbent LEC contact:</w:t>
      </w:r>
    </w:p>
    <w:p w:rsidR="008E393B" w:rsidRDefault="00400E90">
      <w:pPr>
        <w:tabs>
          <w:tab w:val="left" w:pos="0"/>
        </w:tabs>
        <w:suppressAutoHyphens/>
        <w:rPr>
          <w:szCs w:val="22"/>
        </w:rPr>
      </w:pPr>
      <w:r>
        <w:rPr>
          <w:szCs w:val="22"/>
        </w:rPr>
        <w:t>Victoria Carter-</w:t>
      </w:r>
      <w:r w:rsidR="00553C12">
        <w:rPr>
          <w:szCs w:val="22"/>
        </w:rPr>
        <w:t>Hall</w:t>
      </w:r>
    </w:p>
    <w:p w:rsidR="008E393B" w:rsidRDefault="000812B4">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w:t>
      </w:r>
      <w:r w:rsidR="00400E90">
        <w:rPr>
          <w:szCs w:val="22"/>
        </w:rPr>
        <w:t>,</w:t>
      </w:r>
      <w:r>
        <w:rPr>
          <w:szCs w:val="22"/>
        </w:rPr>
        <w:t xml:space="preserve">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t xml:space="preserve">Phone: </w:t>
      </w:r>
      <w:r w:rsidR="00400E90">
        <w:rPr>
          <w:szCs w:val="22"/>
        </w:rPr>
        <w:t xml:space="preserve"> </w:t>
      </w:r>
      <w:r>
        <w:rPr>
          <w:szCs w:val="22"/>
        </w:rPr>
        <w:t>(202) 457-</w:t>
      </w:r>
      <w:r w:rsidR="000812B4">
        <w:rPr>
          <w:szCs w:val="22"/>
        </w:rPr>
        <w:t>2164</w:t>
      </w:r>
    </w:p>
    <w:p w:rsidR="008E393B" w:rsidRDefault="008E393B">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szCs w:val="22"/>
        </w:rPr>
      </w:pPr>
      <w:r w:rsidRPr="00F046EC">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sidRPr="00F046EC">
            <w:rPr>
              <w:szCs w:val="22"/>
            </w:rPr>
            <w:t>445 12th Street, S.W.</w:t>
          </w:r>
        </w:smartTag>
      </w:smartTag>
      <w:r w:rsidRPr="00F046EC">
        <w:rPr>
          <w:szCs w:val="22"/>
        </w:rPr>
        <w:t xml:space="preserve">, Suite CY-A257, </w:t>
      </w:r>
      <w:smartTag w:uri="urn:schemas-microsoft-com:office:smarttags" w:element="place">
        <w:smartTag w:uri="urn:schemas-microsoft-com:office:smarttags" w:element="City">
          <w:r w:rsidRPr="00F046EC">
            <w:rPr>
              <w:szCs w:val="22"/>
            </w:rPr>
            <w:t>Washington</w:t>
          </w:r>
        </w:smartTag>
        <w:r w:rsidRPr="00F046EC">
          <w:rPr>
            <w:szCs w:val="22"/>
          </w:rPr>
          <w:t xml:space="preserve">, </w:t>
        </w:r>
        <w:smartTag w:uri="urn:schemas-microsoft-com:office:smarttags" w:element="State">
          <w:r w:rsidRPr="00F046EC">
            <w:rPr>
              <w:szCs w:val="22"/>
            </w:rPr>
            <w:t>D.C.</w:t>
          </w:r>
        </w:smartTag>
        <w:r w:rsidRPr="00F046EC">
          <w:rPr>
            <w:szCs w:val="22"/>
          </w:rPr>
          <w:t xml:space="preserve"> </w:t>
        </w:r>
        <w:smartTag w:uri="urn:schemas-microsoft-com:office:smarttags" w:element="PostalCode">
          <w:r w:rsidRPr="00F046EC">
            <w:rPr>
              <w:szCs w:val="22"/>
            </w:rPr>
            <w:t>20554</w:t>
          </w:r>
        </w:smartTag>
      </w:smartTag>
      <w:r w:rsidRPr="00F046EC">
        <w:rPr>
          <w:szCs w:val="22"/>
        </w:rPr>
        <w:t>.</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w:t>
      </w:r>
      <w:smartTag w:uri="urn:schemas-microsoft-com:office:smarttags" w:element="PersonName">
        <w:smartTag w:uri="urn:schemas-microsoft-com:office:smarttags" w:element="PlaceName">
          <w:r w:rsidRPr="00F046EC">
            <w:rPr>
              <w:color w:val="000000"/>
              <w:szCs w:val="22"/>
            </w:rPr>
            <w:t>Carmell Weathers</w:t>
          </w:r>
        </w:smartTag>
      </w:smartTag>
      <w:r w:rsidRPr="00F046EC">
        <w:rPr>
          <w:color w:val="000000"/>
          <w:szCs w:val="22"/>
        </w:rPr>
        <w:t xml:space="preserve">, (202) 418-2325 (voice), or </w:t>
      </w:r>
      <w:hyperlink r:id="rId8" w:history="1">
        <w:r>
          <w:rPr>
            <w:rStyle w:val="Hyperlink"/>
            <w:b/>
            <w:color w:val="000000"/>
            <w:szCs w:val="22"/>
          </w:rPr>
          <w:t>Carmell.W</w:t>
        </w:r>
        <w:r w:rsidRPr="00EA17C2">
          <w:rPr>
            <w:rStyle w:val="Hyperlink"/>
            <w:b/>
            <w:color w:val="000000"/>
            <w:szCs w:val="22"/>
          </w:rPr>
          <w:t>eathers@fcc.gov</w:t>
        </w:r>
      </w:hyperlink>
      <w:r>
        <w:rPr>
          <w:color w:val="000000"/>
          <w:szCs w:val="22"/>
        </w:rPr>
        <w:t xml:space="preserve"> </w:t>
      </w:r>
      <w:r w:rsidRPr="00F046EC">
        <w:rPr>
          <w:color w:val="000000"/>
          <w:szCs w:val="22"/>
        </w:rPr>
        <w:t xml:space="preserve">(email), 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5BA" w:rsidRDefault="001B65BA">
      <w:r>
        <w:separator/>
      </w:r>
    </w:p>
  </w:endnote>
  <w:endnote w:type="continuationSeparator" w:id="0">
    <w:p w:rsidR="001B65BA" w:rsidRDefault="001B6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6401">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E4E" w:rsidRDefault="00474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5BA" w:rsidRDefault="001B65BA">
      <w:r>
        <w:separator/>
      </w:r>
    </w:p>
  </w:footnote>
  <w:footnote w:type="continuationSeparator" w:id="0">
    <w:p w:rsidR="001B65BA" w:rsidRDefault="001B65BA">
      <w:r>
        <w:continuationSeparator/>
      </w:r>
    </w:p>
  </w:footnote>
  <w:footnote w:id="1">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E4E" w:rsidRDefault="00474E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E4E" w:rsidRDefault="00474E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4C05E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3861"/>
    <w:rsid w:val="0004103D"/>
    <w:rsid w:val="000649C4"/>
    <w:rsid w:val="0007399B"/>
    <w:rsid w:val="000812B4"/>
    <w:rsid w:val="00087255"/>
    <w:rsid w:val="0009693A"/>
    <w:rsid w:val="000C4EC1"/>
    <w:rsid w:val="000C503C"/>
    <w:rsid w:val="000D377D"/>
    <w:rsid w:val="000D7C25"/>
    <w:rsid w:val="000E06F6"/>
    <w:rsid w:val="000E2788"/>
    <w:rsid w:val="000E66DB"/>
    <w:rsid w:val="000F2683"/>
    <w:rsid w:val="0011579C"/>
    <w:rsid w:val="00177E4D"/>
    <w:rsid w:val="00184581"/>
    <w:rsid w:val="001968CA"/>
    <w:rsid w:val="001A2A46"/>
    <w:rsid w:val="001B2827"/>
    <w:rsid w:val="001B5BAB"/>
    <w:rsid w:val="001B65BA"/>
    <w:rsid w:val="001F0B75"/>
    <w:rsid w:val="001F4B4F"/>
    <w:rsid w:val="001F52F2"/>
    <w:rsid w:val="0025209F"/>
    <w:rsid w:val="00253A3C"/>
    <w:rsid w:val="00256603"/>
    <w:rsid w:val="00263F63"/>
    <w:rsid w:val="002652CB"/>
    <w:rsid w:val="00276EF8"/>
    <w:rsid w:val="00296468"/>
    <w:rsid w:val="002A0548"/>
    <w:rsid w:val="002C0A51"/>
    <w:rsid w:val="002E2974"/>
    <w:rsid w:val="002E399E"/>
    <w:rsid w:val="002E4DB8"/>
    <w:rsid w:val="002E78DB"/>
    <w:rsid w:val="003039D8"/>
    <w:rsid w:val="00314192"/>
    <w:rsid w:val="003552C9"/>
    <w:rsid w:val="00372D68"/>
    <w:rsid w:val="00373735"/>
    <w:rsid w:val="003742BA"/>
    <w:rsid w:val="00377280"/>
    <w:rsid w:val="00385C92"/>
    <w:rsid w:val="003A0841"/>
    <w:rsid w:val="003C547A"/>
    <w:rsid w:val="003D6B8D"/>
    <w:rsid w:val="00400E90"/>
    <w:rsid w:val="004055FD"/>
    <w:rsid w:val="00406A98"/>
    <w:rsid w:val="0044456A"/>
    <w:rsid w:val="00461B5C"/>
    <w:rsid w:val="004657B3"/>
    <w:rsid w:val="00474E4E"/>
    <w:rsid w:val="004E14AD"/>
    <w:rsid w:val="0050237C"/>
    <w:rsid w:val="005226FA"/>
    <w:rsid w:val="00531849"/>
    <w:rsid w:val="005518ED"/>
    <w:rsid w:val="00553C12"/>
    <w:rsid w:val="00556EDB"/>
    <w:rsid w:val="005611FE"/>
    <w:rsid w:val="00571CED"/>
    <w:rsid w:val="00575940"/>
    <w:rsid w:val="00577969"/>
    <w:rsid w:val="00585C23"/>
    <w:rsid w:val="005C58AC"/>
    <w:rsid w:val="005E2A88"/>
    <w:rsid w:val="005E58E5"/>
    <w:rsid w:val="005F2B2E"/>
    <w:rsid w:val="0061064A"/>
    <w:rsid w:val="00634B60"/>
    <w:rsid w:val="00636186"/>
    <w:rsid w:val="00637CBE"/>
    <w:rsid w:val="00663B92"/>
    <w:rsid w:val="00676470"/>
    <w:rsid w:val="006B0A1A"/>
    <w:rsid w:val="006B0AC0"/>
    <w:rsid w:val="006B7104"/>
    <w:rsid w:val="006C35C3"/>
    <w:rsid w:val="006C7B38"/>
    <w:rsid w:val="006D6EC3"/>
    <w:rsid w:val="006F0F8E"/>
    <w:rsid w:val="006F7D94"/>
    <w:rsid w:val="00713862"/>
    <w:rsid w:val="00730E4B"/>
    <w:rsid w:val="00736522"/>
    <w:rsid w:val="0076644F"/>
    <w:rsid w:val="00774D57"/>
    <w:rsid w:val="00794181"/>
    <w:rsid w:val="007977C9"/>
    <w:rsid w:val="007A3D54"/>
    <w:rsid w:val="007A5E2E"/>
    <w:rsid w:val="007B49BD"/>
    <w:rsid w:val="007F7929"/>
    <w:rsid w:val="0080061C"/>
    <w:rsid w:val="00835CBB"/>
    <w:rsid w:val="00845916"/>
    <w:rsid w:val="00846DD2"/>
    <w:rsid w:val="00856E8C"/>
    <w:rsid w:val="008579A3"/>
    <w:rsid w:val="00857C78"/>
    <w:rsid w:val="00864B56"/>
    <w:rsid w:val="00864B57"/>
    <w:rsid w:val="00866876"/>
    <w:rsid w:val="008763C4"/>
    <w:rsid w:val="00877156"/>
    <w:rsid w:val="00880883"/>
    <w:rsid w:val="00881FCF"/>
    <w:rsid w:val="00895A8B"/>
    <w:rsid w:val="008D50DD"/>
    <w:rsid w:val="008D68EB"/>
    <w:rsid w:val="008E393B"/>
    <w:rsid w:val="008E57FC"/>
    <w:rsid w:val="008E61D4"/>
    <w:rsid w:val="00901213"/>
    <w:rsid w:val="00910258"/>
    <w:rsid w:val="00916401"/>
    <w:rsid w:val="00920A34"/>
    <w:rsid w:val="009349A7"/>
    <w:rsid w:val="009368C5"/>
    <w:rsid w:val="00943304"/>
    <w:rsid w:val="009954A0"/>
    <w:rsid w:val="00995EA6"/>
    <w:rsid w:val="009A71C9"/>
    <w:rsid w:val="009B6EF0"/>
    <w:rsid w:val="009C4567"/>
    <w:rsid w:val="00A12D44"/>
    <w:rsid w:val="00A13378"/>
    <w:rsid w:val="00A17DBE"/>
    <w:rsid w:val="00A22D95"/>
    <w:rsid w:val="00A31715"/>
    <w:rsid w:val="00A52BD7"/>
    <w:rsid w:val="00A63DB0"/>
    <w:rsid w:val="00A76D91"/>
    <w:rsid w:val="00A832D8"/>
    <w:rsid w:val="00A84EBA"/>
    <w:rsid w:val="00A960A1"/>
    <w:rsid w:val="00AA032A"/>
    <w:rsid w:val="00AB24A0"/>
    <w:rsid w:val="00AC3BC5"/>
    <w:rsid w:val="00AD7F7C"/>
    <w:rsid w:val="00B07C23"/>
    <w:rsid w:val="00B47157"/>
    <w:rsid w:val="00B52DFF"/>
    <w:rsid w:val="00B651F3"/>
    <w:rsid w:val="00B774F4"/>
    <w:rsid w:val="00B90286"/>
    <w:rsid w:val="00B91A55"/>
    <w:rsid w:val="00B971E4"/>
    <w:rsid w:val="00BA0FC0"/>
    <w:rsid w:val="00BD1312"/>
    <w:rsid w:val="00C06F58"/>
    <w:rsid w:val="00C16CF6"/>
    <w:rsid w:val="00C47E1C"/>
    <w:rsid w:val="00C5066B"/>
    <w:rsid w:val="00CB4B28"/>
    <w:rsid w:val="00CB70F2"/>
    <w:rsid w:val="00CC4079"/>
    <w:rsid w:val="00CC501E"/>
    <w:rsid w:val="00CE5CC5"/>
    <w:rsid w:val="00D360A7"/>
    <w:rsid w:val="00D5364C"/>
    <w:rsid w:val="00D67EE8"/>
    <w:rsid w:val="00D720C3"/>
    <w:rsid w:val="00D9570F"/>
    <w:rsid w:val="00DA3B7E"/>
    <w:rsid w:val="00DA4D9C"/>
    <w:rsid w:val="00DD06B0"/>
    <w:rsid w:val="00DF1222"/>
    <w:rsid w:val="00DF2AA6"/>
    <w:rsid w:val="00DF6879"/>
    <w:rsid w:val="00E12303"/>
    <w:rsid w:val="00E20A07"/>
    <w:rsid w:val="00E4012E"/>
    <w:rsid w:val="00E401D0"/>
    <w:rsid w:val="00E430D7"/>
    <w:rsid w:val="00E52542"/>
    <w:rsid w:val="00E64D87"/>
    <w:rsid w:val="00E74218"/>
    <w:rsid w:val="00E90BB7"/>
    <w:rsid w:val="00E92E4D"/>
    <w:rsid w:val="00EB3D6C"/>
    <w:rsid w:val="00EB5FB9"/>
    <w:rsid w:val="00EC2C1B"/>
    <w:rsid w:val="00EC5BA1"/>
    <w:rsid w:val="00ED1D36"/>
    <w:rsid w:val="00EE5688"/>
    <w:rsid w:val="00EF26C3"/>
    <w:rsid w:val="00EF75CC"/>
    <w:rsid w:val="00F02129"/>
    <w:rsid w:val="00F079D5"/>
    <w:rsid w:val="00F144AE"/>
    <w:rsid w:val="00F452A3"/>
    <w:rsid w:val="00F46787"/>
    <w:rsid w:val="00F63242"/>
    <w:rsid w:val="00F67A4A"/>
    <w:rsid w:val="00F805B1"/>
    <w:rsid w:val="00FA13B8"/>
    <w:rsid w:val="00FB440F"/>
    <w:rsid w:val="00FC287B"/>
    <w:rsid w:val="00FC6E73"/>
    <w:rsid w:val="00FD0F84"/>
    <w:rsid w:val="00FD724A"/>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1</Pages>
  <Words>743</Words>
  <Characters>4336</Characters>
  <Application>Microsoft Office Word</Application>
  <DocSecurity>0</DocSecurity>
  <Lines>81</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5131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2015-07-23T20:31:00Z</dcterms:created>
  <dcterms:modified xsi:type="dcterms:W3CDTF">2015-07-23T20:31:00Z</dcterms:modified>
  <cp:category> </cp:category>
  <cp:contentStatus> </cp:contentStatus>
</cp:coreProperties>
</file>