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8A3F9A" w:rsidRDefault="0012406E" w:rsidP="008A3F9A">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12406E" w:rsidRDefault="0012406E" w:rsidP="008A3F9A">
      <w:pPr>
        <w:spacing w:after="0"/>
        <w:rPr>
          <w:bCs/>
          <w:szCs w:val="22"/>
        </w:rPr>
      </w:pPr>
      <w:r>
        <w:rPr>
          <w:bCs/>
          <w:szCs w:val="22"/>
        </w:rPr>
        <w:t>matthew.berry</w:t>
      </w:r>
      <w:r w:rsidRPr="008A3940">
        <w:rPr>
          <w:bCs/>
          <w:szCs w:val="22"/>
        </w:rPr>
        <w:t>@fcc.gov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12406E" w:rsidRDefault="008A3F9A" w:rsidP="00087EC5">
      <w:pPr>
        <w:spacing w:after="0"/>
        <w:jc w:val="center"/>
        <w:rPr>
          <w:b/>
          <w:bCs/>
          <w:sz w:val="26"/>
          <w:szCs w:val="26"/>
        </w:rPr>
      </w:pPr>
      <w:r>
        <w:rPr>
          <w:b/>
          <w:bCs/>
          <w:sz w:val="26"/>
          <w:szCs w:val="26"/>
        </w:rPr>
        <w:t>FCC COMMISSIONER AJIT PAI</w:t>
      </w:r>
      <w:r w:rsidR="00087EC5">
        <w:rPr>
          <w:b/>
          <w:bCs/>
          <w:sz w:val="26"/>
          <w:szCs w:val="26"/>
        </w:rPr>
        <w:t xml:space="preserve"> STATEMENT</w:t>
      </w:r>
    </w:p>
    <w:p w:rsidR="00087EC5" w:rsidRDefault="00087EC5" w:rsidP="00087EC5">
      <w:pPr>
        <w:spacing w:after="0"/>
        <w:jc w:val="center"/>
        <w:rPr>
          <w:b/>
          <w:bCs/>
          <w:sz w:val="26"/>
          <w:szCs w:val="26"/>
        </w:rPr>
      </w:pPr>
      <w:r>
        <w:rPr>
          <w:b/>
          <w:bCs/>
          <w:sz w:val="26"/>
          <w:szCs w:val="26"/>
        </w:rPr>
        <w:t>ON THE RESIGNATION OF COMMISSIONER JOSHUA WRIGHT FROM THE FEDERAL TRADE COMMISSION</w:t>
      </w:r>
    </w:p>
    <w:p w:rsidR="00087EC5" w:rsidRPr="00FB6D4F" w:rsidRDefault="00087EC5" w:rsidP="00087EC5">
      <w:pPr>
        <w:spacing w:after="0"/>
        <w:jc w:val="center"/>
        <w:rPr>
          <w:i/>
        </w:rPr>
      </w:pPr>
    </w:p>
    <w:p w:rsidR="00087EC5" w:rsidRPr="00087EC5" w:rsidRDefault="0012406E" w:rsidP="00087EC5">
      <w:pPr>
        <w:pStyle w:val="NormalWeb"/>
        <w:shd w:val="clear" w:color="auto" w:fill="FFFFFF"/>
        <w:rPr>
          <w:color w:val="000000"/>
          <w:sz w:val="24"/>
        </w:rPr>
      </w:pPr>
      <w:r w:rsidRPr="00FB6D4F">
        <w:rPr>
          <w:szCs w:val="22"/>
        </w:rPr>
        <w:t xml:space="preserve">WASHINGTON, </w:t>
      </w:r>
      <w:r w:rsidR="00013088">
        <w:rPr>
          <w:szCs w:val="22"/>
        </w:rPr>
        <w:t xml:space="preserve">August </w:t>
      </w:r>
      <w:r w:rsidR="00087EC5">
        <w:rPr>
          <w:szCs w:val="22"/>
        </w:rPr>
        <w:t xml:space="preserve">17, 2015.  </w:t>
      </w:r>
      <w:r w:rsidR="00087EC5" w:rsidRPr="00087EC5">
        <w:rPr>
          <w:rFonts w:ascii="Calibri" w:hAnsi="Calibri" w:cs="Calibri"/>
          <w:color w:val="000000"/>
          <w:szCs w:val="22"/>
        </w:rPr>
        <w:t xml:space="preserve"> </w:t>
      </w:r>
      <w:r w:rsidR="00087EC5" w:rsidRPr="00087EC5">
        <w:rPr>
          <w:color w:val="000000"/>
          <w:sz w:val="24"/>
        </w:rPr>
        <w:t xml:space="preserve">I am saddened to learn that Commissioner Joshua Wright is resigning from the Federal Trade Commission.  Commissioner Wright leaves the agency with a tremendous legacy.  He brought to the FTC’s decision-making groundbreaking economic analysis, such as his opinion in </w:t>
      </w:r>
      <w:r w:rsidR="00087EC5" w:rsidRPr="00087EC5">
        <w:rPr>
          <w:i/>
          <w:iCs/>
          <w:color w:val="000000"/>
          <w:sz w:val="24"/>
        </w:rPr>
        <w:t>Ardagh</w:t>
      </w:r>
      <w:r w:rsidR="00087EC5" w:rsidRPr="00087EC5">
        <w:rPr>
          <w:color w:val="000000"/>
          <w:sz w:val="24"/>
        </w:rPr>
        <w:t>/</w:t>
      </w:r>
      <w:r w:rsidR="00087EC5" w:rsidRPr="00087EC5">
        <w:rPr>
          <w:i/>
          <w:iCs/>
          <w:color w:val="000000"/>
          <w:sz w:val="24"/>
        </w:rPr>
        <w:t>St. Gobain</w:t>
      </w:r>
      <w:r w:rsidR="00087EC5" w:rsidRPr="00087EC5">
        <w:rPr>
          <w:color w:val="000000"/>
          <w:sz w:val="24"/>
        </w:rPr>
        <w:t xml:space="preserve"> that the government should evaluate possible merger efficiencies under a standard of proof similar to that applied to predicted anticompetitive effects.  He proposed and reached across the aisle to accomplish major reforms, such as the FTC’s recent clarification of its Section 5 authority to police “unfair methods of competition” (something the agency had never done in its century-long existence).  And he was gracious enough to collaborate with me on several issues, such as Internet regulation.  </w:t>
      </w:r>
    </w:p>
    <w:p w:rsidR="00087EC5" w:rsidRPr="00087EC5" w:rsidRDefault="00087EC5" w:rsidP="00087EC5">
      <w:pPr>
        <w:pStyle w:val="NormalWeb"/>
        <w:shd w:val="clear" w:color="auto" w:fill="FFFFFF"/>
        <w:rPr>
          <w:color w:val="000000"/>
          <w:sz w:val="24"/>
        </w:rPr>
      </w:pPr>
    </w:p>
    <w:p w:rsidR="00087EC5" w:rsidRPr="00087EC5" w:rsidRDefault="00087EC5" w:rsidP="00087EC5">
      <w:pPr>
        <w:pStyle w:val="NormalWeb"/>
        <w:shd w:val="clear" w:color="auto" w:fill="FFFFFF"/>
        <w:rPr>
          <w:color w:val="000000"/>
          <w:sz w:val="24"/>
        </w:rPr>
      </w:pPr>
      <w:r w:rsidRPr="00087EC5">
        <w:rPr>
          <w:color w:val="000000"/>
          <w:sz w:val="24"/>
        </w:rPr>
        <w:t>Consumers across the country are better off for Commissioner Wright’s efforts.  I wish him the best as he returns to George Mason University to teach law and economics.</w:t>
      </w:r>
    </w:p>
    <w:p w:rsidR="00013088" w:rsidRPr="00013088" w:rsidRDefault="00013088" w:rsidP="00087EC5">
      <w:pPr>
        <w:ind w:firstLine="720"/>
      </w:pP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Office of Commissioner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BE7501" w:rsidP="008A3F9A">
      <w:pPr>
        <w:spacing w:after="0"/>
        <w:jc w:val="center"/>
        <w:rPr>
          <w:b/>
          <w:bCs/>
          <w:sz w:val="18"/>
          <w:szCs w:val="18"/>
        </w:rPr>
      </w:pPr>
      <w:hyperlink r:id="rId9" w:history="1">
        <w:r w:rsidR="0012406E" w:rsidRPr="008A3F9A">
          <w:rPr>
            <w:b/>
            <w:bCs/>
            <w:sz w:val="18"/>
            <w:szCs w:val="18"/>
          </w:rPr>
          <w:t>www.fcc.gov/leadership/ajit-pai</w:t>
        </w:r>
      </w:hyperlink>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76B" w:rsidRDefault="00A0776B" w:rsidP="00A0776B">
      <w:pPr>
        <w:spacing w:after="0"/>
      </w:pPr>
      <w:r>
        <w:separator/>
      </w:r>
    </w:p>
  </w:endnote>
  <w:endnote w:type="continuationSeparator" w:id="0">
    <w:p w:rsidR="00A0776B" w:rsidRDefault="00A0776B" w:rsidP="00A077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6B" w:rsidRDefault="00A07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6B" w:rsidRDefault="00A077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6B" w:rsidRDefault="00A07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76B" w:rsidRDefault="00A0776B" w:rsidP="00A0776B">
      <w:pPr>
        <w:spacing w:after="0"/>
      </w:pPr>
      <w:r>
        <w:separator/>
      </w:r>
    </w:p>
  </w:footnote>
  <w:footnote w:type="continuationSeparator" w:id="0">
    <w:p w:rsidR="00A0776B" w:rsidRDefault="00A0776B" w:rsidP="00A077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6B" w:rsidRDefault="00A07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6B" w:rsidRDefault="00A077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6B" w:rsidRDefault="00A07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13088"/>
    <w:rsid w:val="0002500C"/>
    <w:rsid w:val="000311FC"/>
    <w:rsid w:val="00040127"/>
    <w:rsid w:val="00081232"/>
    <w:rsid w:val="00087EC5"/>
    <w:rsid w:val="00091E65"/>
    <w:rsid w:val="00096D4A"/>
    <w:rsid w:val="000A38EA"/>
    <w:rsid w:val="000C1E47"/>
    <w:rsid w:val="000C26F3"/>
    <w:rsid w:val="000E049E"/>
    <w:rsid w:val="0010799B"/>
    <w:rsid w:val="00117DB2"/>
    <w:rsid w:val="00123ED2"/>
    <w:rsid w:val="0012406E"/>
    <w:rsid w:val="00125BE0"/>
    <w:rsid w:val="00142C13"/>
    <w:rsid w:val="00152776"/>
    <w:rsid w:val="00153222"/>
    <w:rsid w:val="001577D3"/>
    <w:rsid w:val="001733A6"/>
    <w:rsid w:val="001865A9"/>
    <w:rsid w:val="00187DB2"/>
    <w:rsid w:val="00195D4A"/>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959FB"/>
    <w:rsid w:val="002A0934"/>
    <w:rsid w:val="002B1013"/>
    <w:rsid w:val="002B5A16"/>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75F1F"/>
    <w:rsid w:val="0058673C"/>
    <w:rsid w:val="005A7972"/>
    <w:rsid w:val="005B17E7"/>
    <w:rsid w:val="005B2643"/>
    <w:rsid w:val="005D17FD"/>
    <w:rsid w:val="005F08B5"/>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6F34BC"/>
    <w:rsid w:val="00700556"/>
    <w:rsid w:val="007167DD"/>
    <w:rsid w:val="0072478B"/>
    <w:rsid w:val="00730575"/>
    <w:rsid w:val="0073414D"/>
    <w:rsid w:val="0075235E"/>
    <w:rsid w:val="007732CC"/>
    <w:rsid w:val="00774079"/>
    <w:rsid w:val="0077752B"/>
    <w:rsid w:val="007837BC"/>
    <w:rsid w:val="00793D6F"/>
    <w:rsid w:val="00794090"/>
    <w:rsid w:val="007963AE"/>
    <w:rsid w:val="007A44F8"/>
    <w:rsid w:val="007D21BF"/>
    <w:rsid w:val="007F3C12"/>
    <w:rsid w:val="007F5205"/>
    <w:rsid w:val="008215E7"/>
    <w:rsid w:val="00830FC6"/>
    <w:rsid w:val="00865EAA"/>
    <w:rsid w:val="00866F06"/>
    <w:rsid w:val="008728F5"/>
    <w:rsid w:val="008824C2"/>
    <w:rsid w:val="008960E4"/>
    <w:rsid w:val="008A3940"/>
    <w:rsid w:val="008A3F9A"/>
    <w:rsid w:val="008B13C9"/>
    <w:rsid w:val="008C248C"/>
    <w:rsid w:val="008C35C9"/>
    <w:rsid w:val="008C5432"/>
    <w:rsid w:val="008C7BF1"/>
    <w:rsid w:val="008D00D6"/>
    <w:rsid w:val="008D4D00"/>
    <w:rsid w:val="008D4E5E"/>
    <w:rsid w:val="008D7ABD"/>
    <w:rsid w:val="008E55A2"/>
    <w:rsid w:val="008F1609"/>
    <w:rsid w:val="008F78D8"/>
    <w:rsid w:val="00951DBD"/>
    <w:rsid w:val="00961620"/>
    <w:rsid w:val="009734B6"/>
    <w:rsid w:val="0098096F"/>
    <w:rsid w:val="0098437A"/>
    <w:rsid w:val="00986C92"/>
    <w:rsid w:val="00993C47"/>
    <w:rsid w:val="009B4B16"/>
    <w:rsid w:val="009E54A1"/>
    <w:rsid w:val="009F4E25"/>
    <w:rsid w:val="009F5B1F"/>
    <w:rsid w:val="00A0776B"/>
    <w:rsid w:val="00A211E9"/>
    <w:rsid w:val="00A35DFD"/>
    <w:rsid w:val="00A371B6"/>
    <w:rsid w:val="00A41B1F"/>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482"/>
    <w:rsid w:val="00B35EE2"/>
    <w:rsid w:val="00B36DEF"/>
    <w:rsid w:val="00B57131"/>
    <w:rsid w:val="00B62F2C"/>
    <w:rsid w:val="00B65172"/>
    <w:rsid w:val="00B727C9"/>
    <w:rsid w:val="00B735C8"/>
    <w:rsid w:val="00B76A63"/>
    <w:rsid w:val="00B812ED"/>
    <w:rsid w:val="00BA6350"/>
    <w:rsid w:val="00BB4E29"/>
    <w:rsid w:val="00BB74C9"/>
    <w:rsid w:val="00BC3AB6"/>
    <w:rsid w:val="00BD19E8"/>
    <w:rsid w:val="00BD4273"/>
    <w:rsid w:val="00BE7501"/>
    <w:rsid w:val="00C432E4"/>
    <w:rsid w:val="00C70C26"/>
    <w:rsid w:val="00C72001"/>
    <w:rsid w:val="00C772B7"/>
    <w:rsid w:val="00C80347"/>
    <w:rsid w:val="00CB7C1A"/>
    <w:rsid w:val="00CC5E08"/>
    <w:rsid w:val="00CF38B2"/>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01C9B"/>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3DAD"/>
    <w:rsid w:val="00F34A8D"/>
    <w:rsid w:val="00F50D25"/>
    <w:rsid w:val="00F535D8"/>
    <w:rsid w:val="00F61155"/>
    <w:rsid w:val="00F708E3"/>
    <w:rsid w:val="00F76561"/>
    <w:rsid w:val="00F84736"/>
    <w:rsid w:val="00F871B0"/>
    <w:rsid w:val="00FB6D4F"/>
    <w:rsid w:val="00FC6C29"/>
    <w:rsid w:val="00FD58E0"/>
    <w:rsid w:val="00FD7292"/>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rsid w:val="007837BC"/>
    <w:pPr>
      <w:spacing w:after="0"/>
    </w:pPr>
    <w:rPr>
      <w:rFonts w:ascii="Tahoma" w:hAnsi="Tahoma" w:cs="Tahoma"/>
      <w:sz w:val="16"/>
      <w:szCs w:val="16"/>
    </w:rPr>
  </w:style>
  <w:style w:type="character" w:customStyle="1" w:styleId="BalloonTextChar">
    <w:name w:val="Balloon Text Char"/>
    <w:basedOn w:val="DefaultParagraphFont"/>
    <w:link w:val="BalloonText"/>
    <w:rsid w:val="007837BC"/>
    <w:rPr>
      <w:rFonts w:ascii="Tahoma" w:hAnsi="Tahoma" w:cs="Tahoma"/>
      <w:sz w:val="16"/>
      <w:szCs w:val="16"/>
    </w:rPr>
  </w:style>
  <w:style w:type="paragraph" w:styleId="Header">
    <w:name w:val="header"/>
    <w:basedOn w:val="Normal"/>
    <w:link w:val="HeaderChar"/>
    <w:unhideWhenUsed/>
    <w:rsid w:val="00A0776B"/>
    <w:pPr>
      <w:tabs>
        <w:tab w:val="center" w:pos="4680"/>
        <w:tab w:val="right" w:pos="9360"/>
      </w:tabs>
      <w:spacing w:after="0"/>
    </w:pPr>
  </w:style>
  <w:style w:type="character" w:customStyle="1" w:styleId="HeaderChar">
    <w:name w:val="Header Char"/>
    <w:basedOn w:val="DefaultParagraphFont"/>
    <w:link w:val="Header"/>
    <w:rsid w:val="00A0776B"/>
    <w:rPr>
      <w:sz w:val="22"/>
      <w:szCs w:val="24"/>
    </w:rPr>
  </w:style>
  <w:style w:type="paragraph" w:styleId="Footer">
    <w:name w:val="footer"/>
    <w:basedOn w:val="Normal"/>
    <w:link w:val="FooterChar"/>
    <w:unhideWhenUsed/>
    <w:rsid w:val="00A0776B"/>
    <w:pPr>
      <w:tabs>
        <w:tab w:val="center" w:pos="4680"/>
        <w:tab w:val="right" w:pos="9360"/>
      </w:tabs>
      <w:spacing w:after="0"/>
    </w:pPr>
  </w:style>
  <w:style w:type="character" w:customStyle="1" w:styleId="FooterChar">
    <w:name w:val="Footer Char"/>
    <w:basedOn w:val="DefaultParagraphFont"/>
    <w:link w:val="Footer"/>
    <w:rsid w:val="00A0776B"/>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rsid w:val="007837BC"/>
    <w:pPr>
      <w:spacing w:after="0"/>
    </w:pPr>
    <w:rPr>
      <w:rFonts w:ascii="Tahoma" w:hAnsi="Tahoma" w:cs="Tahoma"/>
      <w:sz w:val="16"/>
      <w:szCs w:val="16"/>
    </w:rPr>
  </w:style>
  <w:style w:type="character" w:customStyle="1" w:styleId="BalloonTextChar">
    <w:name w:val="Balloon Text Char"/>
    <w:basedOn w:val="DefaultParagraphFont"/>
    <w:link w:val="BalloonText"/>
    <w:rsid w:val="007837BC"/>
    <w:rPr>
      <w:rFonts w:ascii="Tahoma" w:hAnsi="Tahoma" w:cs="Tahoma"/>
      <w:sz w:val="16"/>
      <w:szCs w:val="16"/>
    </w:rPr>
  </w:style>
  <w:style w:type="paragraph" w:styleId="Header">
    <w:name w:val="header"/>
    <w:basedOn w:val="Normal"/>
    <w:link w:val="HeaderChar"/>
    <w:unhideWhenUsed/>
    <w:rsid w:val="00A0776B"/>
    <w:pPr>
      <w:tabs>
        <w:tab w:val="center" w:pos="4680"/>
        <w:tab w:val="right" w:pos="9360"/>
      </w:tabs>
      <w:spacing w:after="0"/>
    </w:pPr>
  </w:style>
  <w:style w:type="character" w:customStyle="1" w:styleId="HeaderChar">
    <w:name w:val="Header Char"/>
    <w:basedOn w:val="DefaultParagraphFont"/>
    <w:link w:val="Header"/>
    <w:rsid w:val="00A0776B"/>
    <w:rPr>
      <w:sz w:val="22"/>
      <w:szCs w:val="24"/>
    </w:rPr>
  </w:style>
  <w:style w:type="paragraph" w:styleId="Footer">
    <w:name w:val="footer"/>
    <w:basedOn w:val="Normal"/>
    <w:link w:val="FooterChar"/>
    <w:unhideWhenUsed/>
    <w:rsid w:val="00A0776B"/>
    <w:pPr>
      <w:tabs>
        <w:tab w:val="center" w:pos="4680"/>
        <w:tab w:val="right" w:pos="9360"/>
      </w:tabs>
      <w:spacing w:after="0"/>
    </w:pPr>
  </w:style>
  <w:style w:type="character" w:customStyle="1" w:styleId="FooterChar">
    <w:name w:val="Footer Char"/>
    <w:basedOn w:val="DefaultParagraphFont"/>
    <w:link w:val="Footer"/>
    <w:rsid w:val="00A0776B"/>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1254</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2015-08-17T19:28:00Z</dcterms:created>
  <dcterms:modified xsi:type="dcterms:W3CDTF">2015-08-17T19:28:00Z</dcterms:modified>
  <cp:category> </cp:category>
  <cp:contentStatus> </cp:contentStatus>
</cp:coreProperties>
</file>