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54695FC7" w14:textId="77777777" w:rsidTr="006D5D22">
        <w:trPr>
          <w:trHeight w:val="2181"/>
        </w:trPr>
        <w:tc>
          <w:tcPr>
            <w:tcW w:w="8856" w:type="dxa"/>
          </w:tcPr>
          <w:p w14:paraId="0C10E828" w14:textId="77777777" w:rsidR="00FF232D" w:rsidRDefault="003306B9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329AF51" wp14:editId="313780F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6ED0A" w14:textId="088A939A" w:rsidR="00426518" w:rsidRDefault="00426518" w:rsidP="00B57131">
            <w:pPr>
              <w:rPr>
                <w:b/>
                <w:bCs/>
              </w:rPr>
            </w:pPr>
          </w:p>
          <w:p w14:paraId="41E0A6C6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26AC36F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Wiquist, 202-418-0509</w:t>
            </w:r>
          </w:p>
          <w:p w14:paraId="34D85A6F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6B12176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017FA3F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2E80F3E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9D7485" w14:textId="48D470F6" w:rsidR="000E049E" w:rsidRDefault="003D5FD4" w:rsidP="00096CE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CONSUMER BUREAU CHIEF </w:t>
            </w:r>
            <w:r w:rsidR="00096CEF">
              <w:rPr>
                <w:b/>
                <w:bCs/>
                <w:sz w:val="26"/>
                <w:szCs w:val="26"/>
              </w:rPr>
              <w:t xml:space="preserve">APPOINTS </w:t>
            </w:r>
            <w:r w:rsidR="0086706F">
              <w:rPr>
                <w:b/>
                <w:bCs/>
                <w:sz w:val="26"/>
                <w:szCs w:val="26"/>
              </w:rPr>
              <w:t>NE</w:t>
            </w:r>
            <w:r w:rsidR="00862135">
              <w:rPr>
                <w:b/>
                <w:bCs/>
                <w:sz w:val="26"/>
                <w:szCs w:val="26"/>
              </w:rPr>
              <w:t>XT</w:t>
            </w:r>
            <w:r w:rsidR="0086706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OMBUDSPERSON</w:t>
            </w:r>
          </w:p>
          <w:p w14:paraId="3E8B2A21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BDC1A1D" w14:textId="1E407961" w:rsidR="003306B9" w:rsidRDefault="00FF1C0B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35C28">
              <w:rPr>
                <w:sz w:val="22"/>
                <w:szCs w:val="22"/>
              </w:rPr>
              <w:t xml:space="preserve">October </w:t>
            </w:r>
            <w:r w:rsidR="000C6BF9" w:rsidRPr="00D369B1">
              <w:rPr>
                <w:sz w:val="22"/>
                <w:szCs w:val="22"/>
              </w:rPr>
              <w:t>16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096CEF">
              <w:rPr>
                <w:sz w:val="22"/>
                <w:szCs w:val="22"/>
              </w:rPr>
              <w:t xml:space="preserve"> </w:t>
            </w:r>
            <w:r w:rsidR="003D5FD4">
              <w:rPr>
                <w:sz w:val="22"/>
                <w:szCs w:val="22"/>
              </w:rPr>
              <w:t>Consumer and Governmental Affairs Bureau Chief Alison Kutler</w:t>
            </w:r>
            <w:r w:rsidR="00096CEF">
              <w:rPr>
                <w:sz w:val="22"/>
                <w:szCs w:val="22"/>
              </w:rPr>
              <w:t xml:space="preserve"> today appointed </w:t>
            </w:r>
            <w:r w:rsidR="00A35C28">
              <w:rPr>
                <w:sz w:val="22"/>
                <w:szCs w:val="22"/>
              </w:rPr>
              <w:t>Michael A. Janson</w:t>
            </w:r>
            <w:r w:rsidR="00AB32BB">
              <w:rPr>
                <w:sz w:val="22"/>
                <w:szCs w:val="22"/>
              </w:rPr>
              <w:t xml:space="preserve"> to serve as the</w:t>
            </w:r>
            <w:r w:rsidR="00DD0D56">
              <w:rPr>
                <w:sz w:val="22"/>
                <w:szCs w:val="22"/>
              </w:rPr>
              <w:t xml:space="preserve"> </w:t>
            </w:r>
            <w:r w:rsidR="00F6234A">
              <w:rPr>
                <w:sz w:val="22"/>
                <w:szCs w:val="22"/>
              </w:rPr>
              <w:t xml:space="preserve">next </w:t>
            </w:r>
            <w:r w:rsidR="00DD0D56">
              <w:rPr>
                <w:sz w:val="22"/>
                <w:szCs w:val="22"/>
              </w:rPr>
              <w:t xml:space="preserve">Open Internet </w:t>
            </w:r>
            <w:r w:rsidR="000C6BF9">
              <w:rPr>
                <w:sz w:val="22"/>
                <w:szCs w:val="22"/>
              </w:rPr>
              <w:t>o</w:t>
            </w:r>
            <w:r w:rsidR="00DD0D56">
              <w:rPr>
                <w:sz w:val="22"/>
                <w:szCs w:val="22"/>
              </w:rPr>
              <w:t>mbudsperson,</w:t>
            </w:r>
            <w:r w:rsidR="003D5FD4">
              <w:rPr>
                <w:sz w:val="22"/>
                <w:szCs w:val="22"/>
              </w:rPr>
              <w:t xml:space="preserve"> the</w:t>
            </w:r>
            <w:r w:rsidR="00AB32BB">
              <w:rPr>
                <w:sz w:val="22"/>
                <w:szCs w:val="22"/>
              </w:rPr>
              <w:t xml:space="preserve"> public’s primary point of contact within the agency for formal and informal questions and complaints related to the Open Internet</w:t>
            </w:r>
            <w:r w:rsidR="0071099E">
              <w:rPr>
                <w:sz w:val="22"/>
                <w:szCs w:val="22"/>
              </w:rPr>
              <w:t xml:space="preserve"> rules</w:t>
            </w:r>
            <w:r w:rsidR="00AB32BB">
              <w:rPr>
                <w:sz w:val="22"/>
                <w:szCs w:val="22"/>
              </w:rPr>
              <w:t xml:space="preserve">.  </w:t>
            </w:r>
          </w:p>
          <w:p w14:paraId="45E2BA7A" w14:textId="77777777" w:rsidR="00A35C28" w:rsidRDefault="00A35C28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F5AC6D4" w14:textId="610900C7" w:rsidR="000C6BF9" w:rsidRDefault="000C6BF9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 are grateful to have someone as skilled and </w:t>
            </w:r>
            <w:r w:rsidR="00F40A0C">
              <w:rPr>
                <w:sz w:val="22"/>
                <w:szCs w:val="22"/>
              </w:rPr>
              <w:t>consumer-focused</w:t>
            </w:r>
            <w:r>
              <w:rPr>
                <w:sz w:val="22"/>
                <w:szCs w:val="22"/>
              </w:rPr>
              <w:t xml:space="preserve"> as Michael to carry forward this important </w:t>
            </w:r>
            <w:r w:rsidR="00F40A0C">
              <w:rPr>
                <w:sz w:val="22"/>
                <w:szCs w:val="22"/>
              </w:rPr>
              <w:t xml:space="preserve">public </w:t>
            </w:r>
            <w:r>
              <w:rPr>
                <w:sz w:val="22"/>
                <w:szCs w:val="22"/>
              </w:rPr>
              <w:t xml:space="preserve">engagement position,” said Ms. Kutler, who also praised </w:t>
            </w:r>
            <w:r w:rsidRPr="000C6BF9">
              <w:rPr>
                <w:sz w:val="22"/>
                <w:szCs w:val="22"/>
              </w:rPr>
              <w:t>Parul P. Desai</w:t>
            </w:r>
            <w:r w:rsidR="00531DF6">
              <w:rPr>
                <w:sz w:val="22"/>
                <w:szCs w:val="22"/>
              </w:rPr>
              <w:t xml:space="preserve"> for her work</w:t>
            </w:r>
            <w:r>
              <w:rPr>
                <w:sz w:val="22"/>
                <w:szCs w:val="22"/>
              </w:rPr>
              <w:t xml:space="preserve"> establishing the ombudsperson office </w:t>
            </w:r>
            <w:r w:rsidR="00F40A0C">
              <w:rPr>
                <w:sz w:val="22"/>
                <w:szCs w:val="22"/>
              </w:rPr>
              <w:t>as a</w:t>
            </w:r>
            <w:r w:rsidR="008329E9">
              <w:rPr>
                <w:sz w:val="22"/>
                <w:szCs w:val="22"/>
              </w:rPr>
              <w:t>n effective</w:t>
            </w:r>
            <w:r w:rsidR="00F40A0C">
              <w:rPr>
                <w:sz w:val="22"/>
                <w:szCs w:val="22"/>
              </w:rPr>
              <w:t xml:space="preserve"> resource for consumers and other stakeholders</w:t>
            </w:r>
            <w:r>
              <w:rPr>
                <w:sz w:val="22"/>
                <w:szCs w:val="22"/>
              </w:rPr>
              <w:t>.  “Parul’s work leaves the agency in a great position to continue the vital work of the ombudsperson.</w:t>
            </w:r>
            <w:r w:rsidR="00531DF6">
              <w:rPr>
                <w:sz w:val="22"/>
                <w:szCs w:val="22"/>
              </w:rPr>
              <w:t xml:space="preserve"> We greatly appreciate her </w:t>
            </w:r>
            <w:r w:rsidR="00F40A0C">
              <w:rPr>
                <w:sz w:val="22"/>
                <w:szCs w:val="22"/>
              </w:rPr>
              <w:t>diligence</w:t>
            </w:r>
            <w:r w:rsidR="00531DF6">
              <w:rPr>
                <w:sz w:val="22"/>
                <w:szCs w:val="22"/>
              </w:rPr>
              <w:t xml:space="preserve"> and intelligence.</w:t>
            </w:r>
            <w:r>
              <w:rPr>
                <w:sz w:val="22"/>
                <w:szCs w:val="22"/>
              </w:rPr>
              <w:t>”</w:t>
            </w:r>
          </w:p>
          <w:p w14:paraId="1AC113C8" w14:textId="77777777" w:rsidR="00531DF6" w:rsidRDefault="00531DF6" w:rsidP="00531DF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613C069" w14:textId="465C6153" w:rsidR="00531DF6" w:rsidRDefault="00531DF6" w:rsidP="00F40A0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Open Internet rules </w:t>
            </w:r>
            <w:r w:rsidRPr="00096CEF">
              <w:rPr>
                <w:sz w:val="22"/>
                <w:szCs w:val="22"/>
              </w:rPr>
              <w:t>establish</w:t>
            </w:r>
            <w:r>
              <w:rPr>
                <w:sz w:val="22"/>
                <w:szCs w:val="22"/>
              </w:rPr>
              <w:t>ed</w:t>
            </w:r>
            <w:r w:rsidRPr="00096C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096CEF">
              <w:rPr>
                <w:sz w:val="22"/>
                <w:szCs w:val="22"/>
              </w:rPr>
              <w:t>an ombudsperson to assist consumers, businesses, and organizations with open Internet complaints and questions by ensuring these parties have effective access to the Commission’s processes that protect their interests</w:t>
            </w:r>
            <w:r w:rsidR="00F40A0C">
              <w:rPr>
                <w:sz w:val="22"/>
                <w:szCs w:val="22"/>
              </w:rPr>
              <w:t>.”  The establishment of the ombudsperson position came as a result of suggestions from</w:t>
            </w:r>
            <w:r>
              <w:rPr>
                <w:sz w:val="22"/>
                <w:szCs w:val="22"/>
              </w:rPr>
              <w:t xml:space="preserve"> a wide array of commenters </w:t>
            </w:r>
            <w:r w:rsidR="00F40A0C">
              <w:rPr>
                <w:sz w:val="22"/>
                <w:szCs w:val="22"/>
              </w:rPr>
              <w:t>during the Open Internet proceedings</w:t>
            </w:r>
            <w:r>
              <w:rPr>
                <w:sz w:val="22"/>
                <w:szCs w:val="22"/>
              </w:rPr>
              <w:t>.</w:t>
            </w:r>
            <w:r w:rsidR="00F40A0C">
              <w:rPr>
                <w:sz w:val="22"/>
                <w:szCs w:val="22"/>
              </w:rPr>
              <w:t xml:space="preserve"> The FCC’s o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mbudsperson</w:t>
            </w:r>
            <w:r w:rsidR="00F40A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helps</w:t>
            </w:r>
            <w:r w:rsidRPr="00AB32B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ensure that small and often unrepresented groups reach the appropriate bureaus and offices to address specific issues of concern.  </w:t>
            </w:r>
          </w:p>
          <w:p w14:paraId="1EEC41BD" w14:textId="77777777" w:rsidR="003306B9" w:rsidRDefault="003306B9" w:rsidP="00096CE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8A2B112" w14:textId="49EEB359" w:rsidR="005D26E9" w:rsidRDefault="00A35C28" w:rsidP="003306B9">
            <w:pPr>
              <w:tabs>
                <w:tab w:val="num" w:pos="720"/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Mr. Janson will </w:t>
            </w:r>
            <w:r w:rsidR="00D369B1" w:rsidRPr="00D369B1">
              <w:rPr>
                <w:sz w:val="22"/>
                <w:szCs w:val="22"/>
              </w:rPr>
              <w:t>work within</w:t>
            </w:r>
            <w:r w:rsidR="003306B9" w:rsidRPr="00D369B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Consumer and Governmental Affairs Bureau</w:t>
            </w:r>
            <w:r w:rsidR="000C6BF9" w:rsidRPr="00D369B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continue his </w:t>
            </w:r>
            <w:r w:rsidR="00AE7A1A" w:rsidRPr="00D369B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current </w:t>
            </w:r>
            <w:r w:rsidR="000C6BF9" w:rsidRPr="00D369B1">
              <w:rPr>
                <w:rStyle w:val="Hyperlink"/>
                <w:color w:val="auto"/>
                <w:sz w:val="22"/>
                <w:szCs w:val="22"/>
                <w:u w:val="none"/>
              </w:rPr>
              <w:t>position in the FCC’s Wireless Telecommunications</w:t>
            </w:r>
            <w:r w:rsidR="000C6BF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Bureau.  He has a demonstrated expertise in Open Internet policy </w:t>
            </w:r>
            <w:r w:rsidR="00F6234A">
              <w:rPr>
                <w:rStyle w:val="Hyperlink"/>
                <w:color w:val="auto"/>
                <w:sz w:val="22"/>
                <w:szCs w:val="22"/>
                <w:u w:val="none"/>
              </w:rPr>
              <w:t>in helping lead the bureau’s work related to the Open Internet Order</w:t>
            </w:r>
            <w:r w:rsidR="005D26E9">
              <w:rPr>
                <w:rStyle w:val="Hyperlink"/>
                <w:color w:val="auto"/>
                <w:sz w:val="22"/>
                <w:szCs w:val="22"/>
                <w:u w:val="none"/>
              </w:rPr>
              <w:t>.  H</w:t>
            </w:r>
            <w:r w:rsidR="003306B9" w:rsidRPr="00AF2A7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 </w:t>
            </w:r>
            <w:r w:rsidR="005D26E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received his bachelor’s degree from the </w:t>
            </w:r>
            <w:r w:rsidR="003306B9" w:rsidRPr="00AF2A7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University </w:t>
            </w:r>
            <w:r w:rsidR="005D26E9">
              <w:rPr>
                <w:rStyle w:val="Hyperlink"/>
                <w:color w:val="auto"/>
                <w:sz w:val="22"/>
                <w:szCs w:val="22"/>
                <w:u w:val="none"/>
              </w:rPr>
              <w:t>of Michigan, his law degree from the University of Pennsylvania Law School, and a Ph.D. in political science from the University of Pennsylvania.</w:t>
            </w:r>
            <w:r w:rsidR="006F0A2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</w:p>
          <w:p w14:paraId="035F7C33" w14:textId="77777777" w:rsidR="00531DF6" w:rsidRDefault="00531DF6" w:rsidP="003306B9">
            <w:pPr>
              <w:tabs>
                <w:tab w:val="num" w:pos="720"/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4397943" w14:textId="4B9AEC74" w:rsidR="00531DF6" w:rsidRPr="00604211" w:rsidRDefault="0081325C" w:rsidP="003306B9">
            <w:pPr>
              <w:tabs>
                <w:tab w:val="num" w:pos="720"/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81325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Ms. Desai will return to her </w:t>
            </w:r>
            <w:r w:rsidRPr="00C95F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previous position as an attorney advisor within the FCC’s Audio Division in the Media Bureau, where she will lead outreach efforts.  </w:t>
            </w:r>
            <w:r w:rsidR="00531DF6" w:rsidRPr="00C95FAD">
              <w:rPr>
                <w:rStyle w:val="Hyperlink"/>
                <w:color w:val="auto"/>
                <w:sz w:val="22"/>
                <w:szCs w:val="22"/>
                <w:u w:val="none"/>
              </w:rPr>
              <w:t>During her tenure as the agency’s first ombudsperson, Ms. Desai helped establish protocol</w:t>
            </w:r>
            <w:r w:rsidR="00F40A0C" w:rsidRPr="00C95FAD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="00531DF6" w:rsidRPr="00C95F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systems for managing in-coming questions and</w:t>
            </w:r>
            <w:r w:rsidR="00531DF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for helping </w:t>
            </w:r>
            <w:r w:rsidR="00F40A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move concerns toward resolution. </w:t>
            </w:r>
            <w:r w:rsidR="00531DF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0AD14D15" w14:textId="77777777" w:rsidR="00546587" w:rsidRDefault="00546587" w:rsidP="00096CE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A86E344" w14:textId="1BE61A39" w:rsidR="00546587" w:rsidRPr="00604211" w:rsidRDefault="00F6234A" w:rsidP="00546587">
            <w:pPr>
              <w:tabs>
                <w:tab w:val="num" w:pos="720"/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The o</w:t>
            </w:r>
            <w:r w:rsidR="00546587" w:rsidRPr="00546587">
              <w:rPr>
                <w:rStyle w:val="Hyperlink"/>
                <w:color w:val="auto"/>
                <w:sz w:val="22"/>
                <w:szCs w:val="22"/>
                <w:u w:val="none"/>
              </w:rPr>
              <w:t>mbudsperson can be reached at: ombudsperson@fcc.gov or 202-418-1155.</w:t>
            </w:r>
            <w:r w:rsidR="0054658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To file a complaint online, go to </w:t>
            </w:r>
            <w:hyperlink r:id="rId9" w:history="1">
              <w:r w:rsidR="00546587" w:rsidRPr="001305CA">
                <w:rPr>
                  <w:rStyle w:val="Hyperlink"/>
                  <w:sz w:val="22"/>
                  <w:szCs w:val="22"/>
                </w:rPr>
                <w:t>consumercomplaints.fcc.gov</w:t>
              </w:r>
            </w:hyperlink>
            <w:r w:rsidR="00546587">
              <w:rPr>
                <w:sz w:val="22"/>
                <w:szCs w:val="22"/>
              </w:rPr>
              <w:t>, c</w:t>
            </w:r>
            <w:r w:rsidR="00546587" w:rsidRPr="00546587">
              <w:rPr>
                <w:sz w:val="22"/>
                <w:szCs w:val="22"/>
              </w:rPr>
              <w:t>lick “File a Complaint” in the Internet icon</w:t>
            </w:r>
            <w:r w:rsidR="00546587">
              <w:rPr>
                <w:sz w:val="22"/>
                <w:szCs w:val="22"/>
              </w:rPr>
              <w:t>,</w:t>
            </w:r>
            <w:r w:rsidR="00546587" w:rsidRPr="00546587">
              <w:rPr>
                <w:sz w:val="22"/>
                <w:szCs w:val="22"/>
              </w:rPr>
              <w:t xml:space="preserve"> and select “Open Internet” as the issue </w:t>
            </w:r>
            <w:r w:rsidR="00546587">
              <w:rPr>
                <w:sz w:val="22"/>
                <w:szCs w:val="22"/>
              </w:rPr>
              <w:t>area</w:t>
            </w:r>
            <w:r w:rsidR="00546587" w:rsidRPr="00546587">
              <w:rPr>
                <w:sz w:val="22"/>
                <w:szCs w:val="22"/>
              </w:rPr>
              <w:t>.</w:t>
            </w:r>
            <w:r w:rsidR="00546587">
              <w:rPr>
                <w:sz w:val="22"/>
                <w:szCs w:val="22"/>
              </w:rPr>
              <w:t xml:space="preserve">  Complaints can also be submitted by phone at</w:t>
            </w:r>
            <w:r w:rsidR="00546587" w:rsidRPr="00546587">
              <w:rPr>
                <w:sz w:val="22"/>
                <w:szCs w:val="22"/>
              </w:rPr>
              <w:t xml:space="preserve"> </w:t>
            </w:r>
            <w:r w:rsidR="00546587">
              <w:rPr>
                <w:sz w:val="22"/>
                <w:szCs w:val="22"/>
              </w:rPr>
              <w:t>1-888-CALL-FCC (1-888-225-5322),</w:t>
            </w:r>
            <w:r w:rsidR="00546587" w:rsidRPr="00546587">
              <w:rPr>
                <w:sz w:val="22"/>
                <w:szCs w:val="22"/>
              </w:rPr>
              <w:t xml:space="preserve"> TTY: </w:t>
            </w:r>
            <w:r w:rsidR="00546587">
              <w:rPr>
                <w:sz w:val="22"/>
                <w:szCs w:val="22"/>
              </w:rPr>
              <w:t>1-888-TELL-FCC (1-888-835-5322), and</w:t>
            </w:r>
            <w:r w:rsidR="00546587" w:rsidRPr="00546587">
              <w:rPr>
                <w:sz w:val="22"/>
                <w:szCs w:val="22"/>
              </w:rPr>
              <w:t xml:space="preserve"> ASL Videophone: 1-844-432-2275</w:t>
            </w:r>
            <w:r w:rsidR="00546587">
              <w:rPr>
                <w:sz w:val="22"/>
                <w:szCs w:val="22"/>
              </w:rPr>
              <w:t xml:space="preserve"> or by mail.</w:t>
            </w:r>
            <w:r w:rsidR="00546587" w:rsidRPr="0060421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43C969DD" w14:textId="77777777" w:rsidR="00BD19E8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20EF2C0A" w14:textId="3FABAA54" w:rsidR="003306B9" w:rsidRDefault="00BC599C" w:rsidP="00E349AA">
            <w:pPr>
              <w:jc w:val="both"/>
              <w:rPr>
                <w:rStyle w:val="Hyperlink"/>
                <w:i/>
                <w:sz w:val="22"/>
                <w:szCs w:val="22"/>
              </w:rPr>
            </w:pPr>
            <w:r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To learn more about the FCC’s Open Internet Rules, visit </w:t>
            </w:r>
            <w:hyperlink r:id="rId10" w:history="1">
              <w:r w:rsidRPr="007360EF">
                <w:rPr>
                  <w:rStyle w:val="Hyperlink"/>
                  <w:i/>
                  <w:sz w:val="22"/>
                  <w:szCs w:val="22"/>
                </w:rPr>
                <w:t>www.fcc.gov/openinternet</w:t>
              </w:r>
            </w:hyperlink>
            <w:r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. </w:t>
            </w:r>
            <w:r w:rsidR="003306B9" w:rsidRPr="00AF2A77">
              <w:rPr>
                <w:rStyle w:val="Hyperlink"/>
                <w:i/>
                <w:color w:val="auto"/>
                <w:sz w:val="22"/>
                <w:szCs w:val="22"/>
                <w:u w:val="none"/>
              </w:rPr>
              <w:t xml:space="preserve">The text of the Open Internet Report and Order is available here: </w:t>
            </w:r>
            <w:hyperlink r:id="rId11" w:history="1">
              <w:r w:rsidR="003306B9" w:rsidRPr="001305CA">
                <w:rPr>
                  <w:rStyle w:val="Hyperlink"/>
                  <w:i/>
                  <w:sz w:val="22"/>
                  <w:szCs w:val="22"/>
                </w:rPr>
                <w:t>http://go.usa.gov/3NjnB</w:t>
              </w:r>
            </w:hyperlink>
          </w:p>
          <w:p w14:paraId="12792C90" w14:textId="77777777" w:rsidR="003306B9" w:rsidRPr="008A3940" w:rsidRDefault="003306B9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4DAF5B3E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5B4C2593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14:paraId="134A6042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14:paraId="275B6E03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9983F1B" w14:textId="3ED27C81" w:rsidR="00CC5E08" w:rsidRPr="00EE0E90" w:rsidRDefault="007E487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0B9DCBA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5555B764" w14:textId="77777777" w:rsidR="00EE0E90" w:rsidRPr="00AB32BB" w:rsidRDefault="00EE0E90" w:rsidP="00AB32BB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 w:rsidR="00E86FBF"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 w:rsidR="00E86FBF"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98C3712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3F87" w14:textId="77777777" w:rsidR="003D4454" w:rsidRDefault="003D4454" w:rsidP="00096CEF">
      <w:r>
        <w:separator/>
      </w:r>
    </w:p>
  </w:endnote>
  <w:endnote w:type="continuationSeparator" w:id="0">
    <w:p w14:paraId="19DF9438" w14:textId="77777777" w:rsidR="003D4454" w:rsidRDefault="003D4454" w:rsidP="000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5330" w14:textId="77777777" w:rsidR="00B5434A" w:rsidRDefault="00B54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C5FE" w14:textId="77777777" w:rsidR="00B5434A" w:rsidRDefault="00B54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068A" w14:textId="77777777" w:rsidR="00B5434A" w:rsidRDefault="00B5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6A492" w14:textId="77777777" w:rsidR="003D4454" w:rsidRDefault="003D4454" w:rsidP="00096CEF">
      <w:r>
        <w:separator/>
      </w:r>
    </w:p>
  </w:footnote>
  <w:footnote w:type="continuationSeparator" w:id="0">
    <w:p w14:paraId="6C10D2F0" w14:textId="77777777" w:rsidR="003D4454" w:rsidRDefault="003D4454" w:rsidP="0009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C745" w14:textId="77777777" w:rsidR="00B5434A" w:rsidRDefault="00B54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D2FA" w14:textId="77777777" w:rsidR="00B5434A" w:rsidRDefault="00B54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1317" w14:textId="77777777" w:rsidR="00B5434A" w:rsidRDefault="00B54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E3C"/>
    <w:multiLevelType w:val="multilevel"/>
    <w:tmpl w:val="3C9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81232"/>
    <w:rsid w:val="00081D31"/>
    <w:rsid w:val="00091E65"/>
    <w:rsid w:val="00096CEF"/>
    <w:rsid w:val="00096D4A"/>
    <w:rsid w:val="000A38EA"/>
    <w:rsid w:val="000C1E47"/>
    <w:rsid w:val="000C26F3"/>
    <w:rsid w:val="000C6BF9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57E1"/>
    <w:rsid w:val="00206EDD"/>
    <w:rsid w:val="0021247E"/>
    <w:rsid w:val="002146F6"/>
    <w:rsid w:val="00231C32"/>
    <w:rsid w:val="00240345"/>
    <w:rsid w:val="002421F0"/>
    <w:rsid w:val="00247274"/>
    <w:rsid w:val="00266966"/>
    <w:rsid w:val="00291530"/>
    <w:rsid w:val="00294C0C"/>
    <w:rsid w:val="002A0934"/>
    <w:rsid w:val="002B1013"/>
    <w:rsid w:val="002D03E5"/>
    <w:rsid w:val="002E3F1D"/>
    <w:rsid w:val="002F31D0"/>
    <w:rsid w:val="00300359"/>
    <w:rsid w:val="0031773E"/>
    <w:rsid w:val="003306B9"/>
    <w:rsid w:val="00347716"/>
    <w:rsid w:val="003506E1"/>
    <w:rsid w:val="00385A93"/>
    <w:rsid w:val="003910F1"/>
    <w:rsid w:val="003D4454"/>
    <w:rsid w:val="003D5FD4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7AEE"/>
    <w:rsid w:val="00480099"/>
    <w:rsid w:val="00497858"/>
    <w:rsid w:val="004B4FEA"/>
    <w:rsid w:val="004C0ADA"/>
    <w:rsid w:val="004C433E"/>
    <w:rsid w:val="004C4512"/>
    <w:rsid w:val="004C4F36"/>
    <w:rsid w:val="004D3D85"/>
    <w:rsid w:val="004E2143"/>
    <w:rsid w:val="004E2BD8"/>
    <w:rsid w:val="004F0F1F"/>
    <w:rsid w:val="005022AA"/>
    <w:rsid w:val="00504845"/>
    <w:rsid w:val="0050757F"/>
    <w:rsid w:val="00516AD2"/>
    <w:rsid w:val="00527C4A"/>
    <w:rsid w:val="00531DF6"/>
    <w:rsid w:val="00534DE4"/>
    <w:rsid w:val="00545DAE"/>
    <w:rsid w:val="00546587"/>
    <w:rsid w:val="00571B83"/>
    <w:rsid w:val="00575A00"/>
    <w:rsid w:val="00577DD5"/>
    <w:rsid w:val="0058673C"/>
    <w:rsid w:val="005A7972"/>
    <w:rsid w:val="005B17E7"/>
    <w:rsid w:val="005B2643"/>
    <w:rsid w:val="005D17FD"/>
    <w:rsid w:val="005D26E9"/>
    <w:rsid w:val="005F0D55"/>
    <w:rsid w:val="005F183E"/>
    <w:rsid w:val="00600DDA"/>
    <w:rsid w:val="00604211"/>
    <w:rsid w:val="00613498"/>
    <w:rsid w:val="00613E45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4E3"/>
    <w:rsid w:val="006D5D22"/>
    <w:rsid w:val="006E0324"/>
    <w:rsid w:val="006E4A76"/>
    <w:rsid w:val="006F0A2A"/>
    <w:rsid w:val="006F1DBD"/>
    <w:rsid w:val="00700556"/>
    <w:rsid w:val="0071099E"/>
    <w:rsid w:val="007167DD"/>
    <w:rsid w:val="0072478B"/>
    <w:rsid w:val="0073414D"/>
    <w:rsid w:val="0075235E"/>
    <w:rsid w:val="00762945"/>
    <w:rsid w:val="007732CC"/>
    <w:rsid w:val="00774079"/>
    <w:rsid w:val="0077752B"/>
    <w:rsid w:val="007803A2"/>
    <w:rsid w:val="00793D6F"/>
    <w:rsid w:val="00794090"/>
    <w:rsid w:val="007A44F8"/>
    <w:rsid w:val="007D21BF"/>
    <w:rsid w:val="007E487E"/>
    <w:rsid w:val="007F3C12"/>
    <w:rsid w:val="007F5205"/>
    <w:rsid w:val="0081325C"/>
    <w:rsid w:val="008215E7"/>
    <w:rsid w:val="00830FC6"/>
    <w:rsid w:val="008329E9"/>
    <w:rsid w:val="008523A8"/>
    <w:rsid w:val="00862135"/>
    <w:rsid w:val="00865EAA"/>
    <w:rsid w:val="00866F06"/>
    <w:rsid w:val="0086706F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56C9"/>
    <w:rsid w:val="008F78D8"/>
    <w:rsid w:val="0092622D"/>
    <w:rsid w:val="00961620"/>
    <w:rsid w:val="009734B6"/>
    <w:rsid w:val="0098096F"/>
    <w:rsid w:val="0098437A"/>
    <w:rsid w:val="00986C92"/>
    <w:rsid w:val="00993C47"/>
    <w:rsid w:val="009B4B16"/>
    <w:rsid w:val="009E54A1"/>
    <w:rsid w:val="009E5F5E"/>
    <w:rsid w:val="009F4E25"/>
    <w:rsid w:val="009F5B1F"/>
    <w:rsid w:val="00A35C28"/>
    <w:rsid w:val="00A35DFD"/>
    <w:rsid w:val="00A60419"/>
    <w:rsid w:val="00A6422E"/>
    <w:rsid w:val="00A702DF"/>
    <w:rsid w:val="00A775A3"/>
    <w:rsid w:val="00A81B5B"/>
    <w:rsid w:val="00A82FAD"/>
    <w:rsid w:val="00A9673A"/>
    <w:rsid w:val="00A96EF2"/>
    <w:rsid w:val="00AA5C35"/>
    <w:rsid w:val="00AA5ED9"/>
    <w:rsid w:val="00AB32BB"/>
    <w:rsid w:val="00AC4E0E"/>
    <w:rsid w:val="00AC517B"/>
    <w:rsid w:val="00AE7A1A"/>
    <w:rsid w:val="00AF051B"/>
    <w:rsid w:val="00B035DB"/>
    <w:rsid w:val="00B037A2"/>
    <w:rsid w:val="00B31870"/>
    <w:rsid w:val="00B320B8"/>
    <w:rsid w:val="00B35EE2"/>
    <w:rsid w:val="00B36DEF"/>
    <w:rsid w:val="00B37B4C"/>
    <w:rsid w:val="00B5434A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599C"/>
    <w:rsid w:val="00BD19E8"/>
    <w:rsid w:val="00BD4273"/>
    <w:rsid w:val="00C40F38"/>
    <w:rsid w:val="00C432E4"/>
    <w:rsid w:val="00C70C26"/>
    <w:rsid w:val="00C72001"/>
    <w:rsid w:val="00C772B7"/>
    <w:rsid w:val="00C80347"/>
    <w:rsid w:val="00C95FAD"/>
    <w:rsid w:val="00CA30D2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69B1"/>
    <w:rsid w:val="00D46CB1"/>
    <w:rsid w:val="00D723F0"/>
    <w:rsid w:val="00D725CE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0D56"/>
    <w:rsid w:val="00DD1750"/>
    <w:rsid w:val="00DE542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6F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0A0C"/>
    <w:rsid w:val="00F50D25"/>
    <w:rsid w:val="00F535D8"/>
    <w:rsid w:val="00F54347"/>
    <w:rsid w:val="00F61155"/>
    <w:rsid w:val="00F6234A"/>
    <w:rsid w:val="00F708E3"/>
    <w:rsid w:val="00F76561"/>
    <w:rsid w:val="00F84736"/>
    <w:rsid w:val="00F94800"/>
    <w:rsid w:val="00FC6C29"/>
    <w:rsid w:val="00FD1597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D7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3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3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C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3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usa.gov/3Njn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cc.gov/openinter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sumercomplaints.fcc.g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2698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3160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2015-10-16T16:54:00Z</dcterms:created>
  <dcterms:modified xsi:type="dcterms:W3CDTF">2015-10-16T16:54:00Z</dcterms:modified>
  <cp:category> </cp:category>
  <cp:contentStatus> </cp:contentStatus>
</cp:coreProperties>
</file>