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1102A4BA" w14:textId="77777777" w:rsidTr="006D5D22">
        <w:trPr>
          <w:trHeight w:val="2181"/>
        </w:trPr>
        <w:tc>
          <w:tcPr>
            <w:tcW w:w="8856" w:type="dxa"/>
          </w:tcPr>
          <w:p w14:paraId="2EA75ECF" w14:textId="77777777" w:rsidR="00FF232D" w:rsidRDefault="00C81D88" w:rsidP="006A7D75">
            <w:pPr>
              <w:jc w:val="center"/>
              <w:rPr>
                <w:b/>
              </w:rPr>
            </w:pPr>
            <w:bookmarkStart w:id="0" w:name="_GoBack"/>
            <w:bookmarkEnd w:id="0"/>
            <w:r>
              <w:rPr>
                <w:b/>
                <w:i/>
                <w:noProof/>
                <w:sz w:val="28"/>
                <w:szCs w:val="28"/>
              </w:rPr>
              <w:drawing>
                <wp:inline distT="0" distB="0" distL="0" distR="0" wp14:anchorId="62DE1012" wp14:editId="7C1B6152">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5ED0932" w14:textId="77777777" w:rsidR="00426518" w:rsidRDefault="00426518" w:rsidP="00B57131">
            <w:pPr>
              <w:rPr>
                <w:b/>
                <w:bCs/>
              </w:rPr>
            </w:pPr>
          </w:p>
          <w:p w14:paraId="5186AB20" w14:textId="77777777" w:rsidR="007A44F8" w:rsidRPr="008A3940" w:rsidRDefault="007A44F8" w:rsidP="00BB4E29">
            <w:pPr>
              <w:rPr>
                <w:b/>
                <w:bCs/>
                <w:sz w:val="22"/>
                <w:szCs w:val="22"/>
              </w:rPr>
            </w:pPr>
            <w:r w:rsidRPr="008A3940">
              <w:rPr>
                <w:b/>
                <w:bCs/>
                <w:sz w:val="22"/>
                <w:szCs w:val="22"/>
              </w:rPr>
              <w:t xml:space="preserve">Media Contact: </w:t>
            </w:r>
          </w:p>
          <w:p w14:paraId="365FD89F"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1606181E" w14:textId="77777777" w:rsidR="00FF232D" w:rsidRPr="008A3940" w:rsidRDefault="007A44F8" w:rsidP="00BB4E29">
            <w:pPr>
              <w:rPr>
                <w:bCs/>
                <w:sz w:val="22"/>
                <w:szCs w:val="22"/>
              </w:rPr>
            </w:pPr>
            <w:r w:rsidRPr="008A3940">
              <w:rPr>
                <w:bCs/>
                <w:sz w:val="22"/>
                <w:szCs w:val="22"/>
              </w:rPr>
              <w:t>will.wiquist@fcc.gov</w:t>
            </w:r>
          </w:p>
          <w:p w14:paraId="02D7EDE6" w14:textId="77777777" w:rsidR="007A44F8" w:rsidRPr="008A3940" w:rsidRDefault="007A44F8" w:rsidP="00BB4E29">
            <w:pPr>
              <w:rPr>
                <w:bCs/>
                <w:sz w:val="22"/>
                <w:szCs w:val="22"/>
              </w:rPr>
            </w:pPr>
          </w:p>
          <w:p w14:paraId="30CE5078" w14:textId="77777777" w:rsidR="007A44F8" w:rsidRPr="008A3940" w:rsidRDefault="007A44F8" w:rsidP="00BB4E29">
            <w:pPr>
              <w:rPr>
                <w:b/>
                <w:sz w:val="22"/>
                <w:szCs w:val="22"/>
              </w:rPr>
            </w:pPr>
            <w:r w:rsidRPr="008A3940">
              <w:rPr>
                <w:b/>
                <w:sz w:val="22"/>
                <w:szCs w:val="22"/>
              </w:rPr>
              <w:t>For Immediate Release</w:t>
            </w:r>
          </w:p>
          <w:p w14:paraId="75F1E31C" w14:textId="77777777" w:rsidR="007A44F8" w:rsidRDefault="007A44F8" w:rsidP="00BB4E29">
            <w:pPr>
              <w:jc w:val="center"/>
              <w:rPr>
                <w:b/>
                <w:bCs/>
                <w:sz w:val="32"/>
                <w:szCs w:val="32"/>
              </w:rPr>
            </w:pPr>
          </w:p>
          <w:p w14:paraId="5BA2A002" w14:textId="77777777" w:rsidR="000E049E" w:rsidRDefault="000A0818" w:rsidP="005C213E">
            <w:pPr>
              <w:tabs>
                <w:tab w:val="left" w:pos="8625"/>
              </w:tabs>
              <w:jc w:val="center"/>
              <w:rPr>
                <w:b/>
                <w:bCs/>
                <w:sz w:val="26"/>
                <w:szCs w:val="26"/>
              </w:rPr>
            </w:pPr>
            <w:r>
              <w:rPr>
                <w:b/>
                <w:bCs/>
                <w:sz w:val="26"/>
                <w:szCs w:val="26"/>
              </w:rPr>
              <w:t xml:space="preserve">FCC </w:t>
            </w:r>
            <w:r w:rsidR="00FF2D7F">
              <w:rPr>
                <w:b/>
                <w:bCs/>
                <w:sz w:val="26"/>
                <w:szCs w:val="26"/>
              </w:rPr>
              <w:t>FINES SIX COMPANIES</w:t>
            </w:r>
            <w:r w:rsidR="006019BB">
              <w:rPr>
                <w:b/>
                <w:bCs/>
                <w:sz w:val="26"/>
                <w:szCs w:val="26"/>
              </w:rPr>
              <w:t xml:space="preserve"> </w:t>
            </w:r>
            <w:r>
              <w:rPr>
                <w:b/>
                <w:bCs/>
                <w:sz w:val="26"/>
                <w:szCs w:val="26"/>
              </w:rPr>
              <w:t>$</w:t>
            </w:r>
            <w:r w:rsidR="00396738">
              <w:rPr>
                <w:b/>
                <w:bCs/>
                <w:sz w:val="26"/>
                <w:szCs w:val="26"/>
              </w:rPr>
              <w:t>30</w:t>
            </w:r>
            <w:r>
              <w:rPr>
                <w:b/>
                <w:bCs/>
                <w:sz w:val="26"/>
                <w:szCs w:val="26"/>
              </w:rPr>
              <w:t xml:space="preserve"> MILLION </w:t>
            </w:r>
            <w:r w:rsidR="006019BB">
              <w:rPr>
                <w:b/>
                <w:bCs/>
                <w:sz w:val="26"/>
                <w:szCs w:val="26"/>
              </w:rPr>
              <w:t>FOR MISLEADING CONSUMERS</w:t>
            </w:r>
            <w:r w:rsidR="0065699F">
              <w:rPr>
                <w:b/>
                <w:bCs/>
                <w:sz w:val="26"/>
                <w:szCs w:val="26"/>
              </w:rPr>
              <w:t xml:space="preserve"> </w:t>
            </w:r>
            <w:r w:rsidR="00FF2D7F">
              <w:rPr>
                <w:b/>
                <w:bCs/>
                <w:sz w:val="26"/>
                <w:szCs w:val="26"/>
              </w:rPr>
              <w:t>OF PREPAID CALLING CARDS</w:t>
            </w:r>
          </w:p>
          <w:p w14:paraId="08E149DE" w14:textId="44C60036" w:rsidR="00CC5E08" w:rsidRPr="008A3940" w:rsidRDefault="00D3734F" w:rsidP="00040127">
            <w:pPr>
              <w:tabs>
                <w:tab w:val="left" w:pos="8625"/>
              </w:tabs>
              <w:jc w:val="center"/>
              <w:rPr>
                <w:i/>
              </w:rPr>
            </w:pPr>
            <w:r>
              <w:rPr>
                <w:b/>
                <w:bCs/>
                <w:i/>
              </w:rPr>
              <w:t xml:space="preserve">Companies Engaged in </w:t>
            </w:r>
            <w:r w:rsidR="003E2807">
              <w:rPr>
                <w:b/>
                <w:bCs/>
                <w:i/>
              </w:rPr>
              <w:t>Deceptive</w:t>
            </w:r>
            <w:r>
              <w:rPr>
                <w:b/>
                <w:bCs/>
                <w:i/>
              </w:rPr>
              <w:t xml:space="preserve"> Advertising of Calling Cards, </w:t>
            </w:r>
            <w:r w:rsidR="00170159">
              <w:rPr>
                <w:b/>
                <w:bCs/>
                <w:i/>
              </w:rPr>
              <w:t>Delivered Only a Fraction of the M</w:t>
            </w:r>
            <w:r w:rsidR="00170159" w:rsidRPr="00170159">
              <w:rPr>
                <w:b/>
                <w:bCs/>
                <w:i/>
              </w:rPr>
              <w:t xml:space="preserve">inutes </w:t>
            </w:r>
            <w:r w:rsidR="00170159">
              <w:rPr>
                <w:b/>
                <w:bCs/>
                <w:i/>
              </w:rPr>
              <w:t>Promised to C</w:t>
            </w:r>
            <w:r w:rsidR="00170159" w:rsidRPr="00170159">
              <w:rPr>
                <w:b/>
                <w:bCs/>
                <w:i/>
              </w:rPr>
              <w:t>onsumers</w:t>
            </w:r>
          </w:p>
          <w:p w14:paraId="45DB74A8"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1BCAC7AB" w14:textId="122D1E15" w:rsidR="000F2959" w:rsidRDefault="00FF1C0B" w:rsidP="000A0818">
            <w:pPr>
              <w:rPr>
                <w:sz w:val="22"/>
                <w:szCs w:val="22"/>
              </w:rPr>
            </w:pPr>
            <w:r w:rsidRPr="008A3940">
              <w:rPr>
                <w:sz w:val="22"/>
                <w:szCs w:val="22"/>
              </w:rPr>
              <w:t xml:space="preserve">WASHINGTON, </w:t>
            </w:r>
            <w:r w:rsidR="004D732D">
              <w:rPr>
                <w:sz w:val="22"/>
                <w:szCs w:val="22"/>
              </w:rPr>
              <w:t>October 21</w:t>
            </w:r>
            <w:r w:rsidR="00CC5E08" w:rsidRPr="00E75BE4">
              <w:rPr>
                <w:sz w:val="22"/>
                <w:szCs w:val="22"/>
              </w:rPr>
              <w:t>,</w:t>
            </w:r>
            <w:r w:rsidR="00CC5E08" w:rsidRPr="008A3940">
              <w:rPr>
                <w:sz w:val="22"/>
                <w:szCs w:val="22"/>
              </w:rPr>
              <w:t xml:space="preserve"> 2015</w:t>
            </w:r>
            <w:r w:rsidR="002B1013" w:rsidRPr="008A3940">
              <w:rPr>
                <w:sz w:val="22"/>
                <w:szCs w:val="22"/>
              </w:rPr>
              <w:t xml:space="preserve"> – </w:t>
            </w:r>
            <w:r w:rsidR="000A0818">
              <w:rPr>
                <w:sz w:val="22"/>
                <w:szCs w:val="22"/>
              </w:rPr>
              <w:t>The Federal Communications Commission</w:t>
            </w:r>
            <w:r w:rsidR="00FF2D7F">
              <w:rPr>
                <w:sz w:val="22"/>
                <w:szCs w:val="22"/>
              </w:rPr>
              <w:t xml:space="preserve"> has</w:t>
            </w:r>
            <w:r w:rsidR="000A0818">
              <w:rPr>
                <w:sz w:val="22"/>
                <w:szCs w:val="22"/>
              </w:rPr>
              <w:t xml:space="preserve"> </w:t>
            </w:r>
            <w:r w:rsidR="00FF2D7F">
              <w:rPr>
                <w:sz w:val="22"/>
                <w:szCs w:val="22"/>
              </w:rPr>
              <w:t xml:space="preserve">fined six companies </w:t>
            </w:r>
            <w:r w:rsidR="000D0726">
              <w:rPr>
                <w:sz w:val="22"/>
                <w:szCs w:val="22"/>
              </w:rPr>
              <w:t xml:space="preserve">a combined </w:t>
            </w:r>
            <w:r w:rsidR="00576164">
              <w:rPr>
                <w:sz w:val="22"/>
                <w:szCs w:val="22"/>
              </w:rPr>
              <w:t>$</w:t>
            </w:r>
            <w:r w:rsidR="004B07E7">
              <w:rPr>
                <w:sz w:val="22"/>
                <w:szCs w:val="22"/>
              </w:rPr>
              <w:t>30</w:t>
            </w:r>
            <w:r w:rsidR="00576164">
              <w:rPr>
                <w:sz w:val="22"/>
                <w:szCs w:val="22"/>
              </w:rPr>
              <w:t xml:space="preserve"> million </w:t>
            </w:r>
            <w:r w:rsidR="00FF2D7F">
              <w:rPr>
                <w:sz w:val="22"/>
                <w:szCs w:val="22"/>
              </w:rPr>
              <w:t>for deceptive</w:t>
            </w:r>
            <w:r w:rsidR="008726CA">
              <w:rPr>
                <w:sz w:val="22"/>
                <w:szCs w:val="22"/>
              </w:rPr>
              <w:t>ly marketing prepaid calling cards</w:t>
            </w:r>
            <w:r w:rsidR="00FF2D7F">
              <w:rPr>
                <w:sz w:val="22"/>
                <w:szCs w:val="22"/>
              </w:rPr>
              <w:t xml:space="preserve">.  </w:t>
            </w:r>
            <w:r w:rsidR="000F2959">
              <w:rPr>
                <w:sz w:val="22"/>
                <w:szCs w:val="22"/>
              </w:rPr>
              <w:t>The companies falsely advertised that their low-cost prepaid calling cards could allow consumers far more calling minutes tha</w:t>
            </w:r>
            <w:r w:rsidR="000D0726">
              <w:rPr>
                <w:sz w:val="22"/>
                <w:szCs w:val="22"/>
              </w:rPr>
              <w:t>n</w:t>
            </w:r>
            <w:r w:rsidR="000F2959">
              <w:rPr>
                <w:sz w:val="22"/>
                <w:szCs w:val="22"/>
              </w:rPr>
              <w:t xml:space="preserve"> were in fact being sold.</w:t>
            </w:r>
          </w:p>
          <w:p w14:paraId="42AE9F62" w14:textId="77777777" w:rsidR="00DF0BE9" w:rsidRDefault="00DF0BE9" w:rsidP="00DF0BE9">
            <w:pPr>
              <w:rPr>
                <w:sz w:val="22"/>
                <w:szCs w:val="22"/>
              </w:rPr>
            </w:pPr>
          </w:p>
          <w:p w14:paraId="40255DD3" w14:textId="77777777" w:rsidR="00DF0BE9" w:rsidRDefault="00DF0BE9" w:rsidP="00DF0BE9">
            <w:pPr>
              <w:rPr>
                <w:sz w:val="22"/>
                <w:szCs w:val="22"/>
              </w:rPr>
            </w:pPr>
            <w:r>
              <w:rPr>
                <w:sz w:val="22"/>
                <w:szCs w:val="22"/>
              </w:rPr>
              <w:t>“Consumers should not have to comb through small print and contradictory disclosures to learn that the bold promises made in advertisements are false and misleading,” said Travis LeBlanc, Chief of the FCC Enforcement Bureau.  “Companies that use deceptive tactics to betray consumer trust should expect to face stiff penalties.”</w:t>
            </w:r>
          </w:p>
          <w:p w14:paraId="2A7D0E7F" w14:textId="77777777" w:rsidR="000F2959" w:rsidRDefault="000F2959" w:rsidP="000A0818">
            <w:pPr>
              <w:rPr>
                <w:sz w:val="22"/>
                <w:szCs w:val="22"/>
              </w:rPr>
            </w:pPr>
          </w:p>
          <w:p w14:paraId="0F1734EA" w14:textId="4135738D" w:rsidR="00FF2D7F" w:rsidRDefault="00FF2D7F" w:rsidP="000A0818">
            <w:pPr>
              <w:rPr>
                <w:sz w:val="22"/>
                <w:szCs w:val="22"/>
              </w:rPr>
            </w:pPr>
            <w:r>
              <w:rPr>
                <w:sz w:val="22"/>
                <w:szCs w:val="22"/>
              </w:rPr>
              <w:t xml:space="preserve">Locus Telecommunications, </w:t>
            </w:r>
            <w:r w:rsidR="00FE41BB">
              <w:rPr>
                <w:sz w:val="22"/>
                <w:szCs w:val="22"/>
              </w:rPr>
              <w:t>Inc.</w:t>
            </w:r>
            <w:r w:rsidR="000D0726">
              <w:rPr>
                <w:sz w:val="22"/>
                <w:szCs w:val="22"/>
              </w:rPr>
              <w:t>;</w:t>
            </w:r>
            <w:r w:rsidR="00FE41BB">
              <w:rPr>
                <w:sz w:val="22"/>
                <w:szCs w:val="22"/>
              </w:rPr>
              <w:t xml:space="preserve"> </w:t>
            </w:r>
            <w:r>
              <w:rPr>
                <w:sz w:val="22"/>
                <w:szCs w:val="22"/>
              </w:rPr>
              <w:t>Lyca</w:t>
            </w:r>
            <w:r w:rsidR="00FE41BB">
              <w:rPr>
                <w:sz w:val="22"/>
                <w:szCs w:val="22"/>
              </w:rPr>
              <w:t xml:space="preserve"> </w:t>
            </w:r>
            <w:r>
              <w:rPr>
                <w:sz w:val="22"/>
                <w:szCs w:val="22"/>
              </w:rPr>
              <w:t xml:space="preserve">Tel, </w:t>
            </w:r>
            <w:r w:rsidR="00FE41BB">
              <w:rPr>
                <w:sz w:val="22"/>
                <w:szCs w:val="22"/>
              </w:rPr>
              <w:t>LLC</w:t>
            </w:r>
            <w:r w:rsidR="000D0726">
              <w:rPr>
                <w:sz w:val="22"/>
                <w:szCs w:val="22"/>
              </w:rPr>
              <w:t>;</w:t>
            </w:r>
            <w:r w:rsidR="00FE41BB">
              <w:rPr>
                <w:sz w:val="22"/>
                <w:szCs w:val="22"/>
              </w:rPr>
              <w:t xml:space="preserve"> Nobel</w:t>
            </w:r>
            <w:r>
              <w:rPr>
                <w:sz w:val="22"/>
                <w:szCs w:val="22"/>
              </w:rPr>
              <w:t>Tel</w:t>
            </w:r>
            <w:r w:rsidR="00FE41BB">
              <w:rPr>
                <w:sz w:val="22"/>
                <w:szCs w:val="22"/>
              </w:rPr>
              <w:t>, LLC</w:t>
            </w:r>
            <w:r w:rsidR="000D0726">
              <w:rPr>
                <w:sz w:val="22"/>
                <w:szCs w:val="22"/>
              </w:rPr>
              <w:t>;</w:t>
            </w:r>
            <w:r>
              <w:rPr>
                <w:sz w:val="22"/>
                <w:szCs w:val="22"/>
              </w:rPr>
              <w:t xml:space="preserve"> Simple Network</w:t>
            </w:r>
            <w:r w:rsidR="00FE41BB">
              <w:rPr>
                <w:sz w:val="22"/>
                <w:szCs w:val="22"/>
              </w:rPr>
              <w:t>, Inc.</w:t>
            </w:r>
            <w:r w:rsidR="000D0726">
              <w:rPr>
                <w:sz w:val="22"/>
                <w:szCs w:val="22"/>
              </w:rPr>
              <w:t>;</w:t>
            </w:r>
            <w:r>
              <w:rPr>
                <w:sz w:val="22"/>
                <w:szCs w:val="22"/>
              </w:rPr>
              <w:t xml:space="preserve"> STi Telecom Inc.</w:t>
            </w:r>
            <w:r w:rsidR="000D0726">
              <w:rPr>
                <w:sz w:val="22"/>
                <w:szCs w:val="22"/>
              </w:rPr>
              <w:t>;</w:t>
            </w:r>
            <w:r>
              <w:rPr>
                <w:sz w:val="22"/>
                <w:szCs w:val="22"/>
              </w:rPr>
              <w:t xml:space="preserve"> and Touch-Tel</w:t>
            </w:r>
            <w:r w:rsidR="00FE41BB">
              <w:rPr>
                <w:sz w:val="22"/>
                <w:szCs w:val="22"/>
              </w:rPr>
              <w:t xml:space="preserve"> USA, LLC</w:t>
            </w:r>
            <w:r w:rsidR="004B07E7">
              <w:rPr>
                <w:sz w:val="22"/>
                <w:szCs w:val="22"/>
              </w:rPr>
              <w:t xml:space="preserve"> were each fined $5 million</w:t>
            </w:r>
            <w:r w:rsidR="00FA50F3">
              <w:rPr>
                <w:sz w:val="22"/>
                <w:szCs w:val="22"/>
              </w:rPr>
              <w:t xml:space="preserve"> for deceptively marketing prepaid calling cards to consumers</w:t>
            </w:r>
            <w:r w:rsidR="004B07E7">
              <w:rPr>
                <w:sz w:val="22"/>
                <w:szCs w:val="22"/>
              </w:rPr>
              <w:t xml:space="preserve">. </w:t>
            </w:r>
            <w:r w:rsidR="00FA50F3">
              <w:rPr>
                <w:sz w:val="22"/>
                <w:szCs w:val="22"/>
              </w:rPr>
              <w:t>T</w:t>
            </w:r>
            <w:r w:rsidR="004B07E7">
              <w:rPr>
                <w:sz w:val="22"/>
                <w:szCs w:val="22"/>
              </w:rPr>
              <w:t>he companies</w:t>
            </w:r>
            <w:r>
              <w:rPr>
                <w:sz w:val="22"/>
                <w:szCs w:val="22"/>
              </w:rPr>
              <w:t xml:space="preserve"> targeted </w:t>
            </w:r>
            <w:r w:rsidR="007801DF">
              <w:rPr>
                <w:sz w:val="22"/>
                <w:szCs w:val="22"/>
              </w:rPr>
              <w:t xml:space="preserve">advertising </w:t>
            </w:r>
            <w:r>
              <w:rPr>
                <w:sz w:val="22"/>
                <w:szCs w:val="22"/>
              </w:rPr>
              <w:t>to</w:t>
            </w:r>
            <w:r w:rsidR="004B07E7">
              <w:rPr>
                <w:sz w:val="22"/>
                <w:szCs w:val="22"/>
              </w:rPr>
              <w:t xml:space="preserve"> </w:t>
            </w:r>
            <w:r w:rsidR="00DD12FF">
              <w:rPr>
                <w:sz w:val="22"/>
                <w:szCs w:val="22"/>
              </w:rPr>
              <w:t xml:space="preserve">immigrant </w:t>
            </w:r>
            <w:r w:rsidR="004B07E7">
              <w:rPr>
                <w:sz w:val="22"/>
                <w:szCs w:val="22"/>
              </w:rPr>
              <w:t>consumers</w:t>
            </w:r>
            <w:r>
              <w:rPr>
                <w:sz w:val="22"/>
                <w:szCs w:val="22"/>
              </w:rPr>
              <w:t xml:space="preserve"> </w:t>
            </w:r>
            <w:r w:rsidR="004B07E7">
              <w:rPr>
                <w:sz w:val="22"/>
                <w:szCs w:val="22"/>
              </w:rPr>
              <w:t>promising</w:t>
            </w:r>
            <w:r w:rsidR="00FA50F3">
              <w:rPr>
                <w:sz w:val="22"/>
                <w:szCs w:val="22"/>
              </w:rPr>
              <w:t xml:space="preserve"> </w:t>
            </w:r>
            <w:r w:rsidR="004B07E7">
              <w:rPr>
                <w:sz w:val="22"/>
                <w:szCs w:val="22"/>
              </w:rPr>
              <w:t>that th</w:t>
            </w:r>
            <w:r w:rsidR="00FA50F3">
              <w:rPr>
                <w:sz w:val="22"/>
                <w:szCs w:val="22"/>
              </w:rPr>
              <w:t>e</w:t>
            </w:r>
            <w:r w:rsidR="004B07E7">
              <w:rPr>
                <w:sz w:val="22"/>
                <w:szCs w:val="22"/>
              </w:rPr>
              <w:t xml:space="preserve"> </w:t>
            </w:r>
            <w:r w:rsidR="00DF0BE9">
              <w:rPr>
                <w:sz w:val="22"/>
                <w:szCs w:val="22"/>
              </w:rPr>
              <w:t xml:space="preserve">prepaid </w:t>
            </w:r>
            <w:r w:rsidR="004B07E7">
              <w:rPr>
                <w:sz w:val="22"/>
                <w:szCs w:val="22"/>
              </w:rPr>
              <w:t>calling cards</w:t>
            </w:r>
            <w:r w:rsidR="00436E79">
              <w:rPr>
                <w:sz w:val="22"/>
                <w:szCs w:val="22"/>
              </w:rPr>
              <w:t xml:space="preserve">, which cost </w:t>
            </w:r>
            <w:r w:rsidR="00D3432F">
              <w:rPr>
                <w:sz w:val="22"/>
                <w:szCs w:val="22"/>
              </w:rPr>
              <w:t xml:space="preserve">only </w:t>
            </w:r>
            <w:r w:rsidR="00436E79">
              <w:rPr>
                <w:sz w:val="22"/>
                <w:szCs w:val="22"/>
              </w:rPr>
              <w:t>a few dollars,</w:t>
            </w:r>
            <w:r w:rsidR="004B07E7">
              <w:rPr>
                <w:sz w:val="22"/>
                <w:szCs w:val="22"/>
              </w:rPr>
              <w:t xml:space="preserve"> could be used for hundreds or thousands of minutes in international</w:t>
            </w:r>
            <w:r w:rsidR="00FA50F3">
              <w:rPr>
                <w:sz w:val="22"/>
                <w:szCs w:val="22"/>
              </w:rPr>
              <w:t xml:space="preserve"> phone </w:t>
            </w:r>
            <w:r w:rsidR="004B07E7">
              <w:rPr>
                <w:sz w:val="22"/>
                <w:szCs w:val="22"/>
              </w:rPr>
              <w:t>calls</w:t>
            </w:r>
            <w:r w:rsidR="000F2959">
              <w:rPr>
                <w:sz w:val="22"/>
                <w:szCs w:val="22"/>
              </w:rPr>
              <w:t>.</w:t>
            </w:r>
            <w:r w:rsidR="00436E79">
              <w:rPr>
                <w:sz w:val="22"/>
                <w:szCs w:val="22"/>
              </w:rPr>
              <w:t xml:space="preserve"> </w:t>
            </w:r>
            <w:r w:rsidR="000F2959">
              <w:rPr>
                <w:sz w:val="22"/>
                <w:szCs w:val="22"/>
              </w:rPr>
              <w:t>I</w:t>
            </w:r>
            <w:r w:rsidR="00436E79">
              <w:rPr>
                <w:sz w:val="22"/>
                <w:szCs w:val="22"/>
              </w:rPr>
              <w:t xml:space="preserve">n fact, for that price, the consumers would be able to use only a fraction of </w:t>
            </w:r>
            <w:r w:rsidR="000F2959">
              <w:rPr>
                <w:sz w:val="22"/>
                <w:szCs w:val="22"/>
              </w:rPr>
              <w:t xml:space="preserve">the promised </w:t>
            </w:r>
            <w:r w:rsidR="00436E79">
              <w:rPr>
                <w:sz w:val="22"/>
                <w:szCs w:val="22"/>
              </w:rPr>
              <w:t>minutes due to the companies’ assessment of multiple fees and surcharges that were not clearly and conspicuously disclosed to consumers</w:t>
            </w:r>
            <w:r w:rsidR="004B07E7">
              <w:rPr>
                <w:sz w:val="22"/>
                <w:szCs w:val="22"/>
              </w:rPr>
              <w:t xml:space="preserve">. </w:t>
            </w:r>
          </w:p>
          <w:p w14:paraId="3EDE4520" w14:textId="77777777" w:rsidR="00EA6BB1" w:rsidRDefault="00EA6BB1" w:rsidP="000A0818">
            <w:pPr>
              <w:rPr>
                <w:sz w:val="22"/>
                <w:szCs w:val="22"/>
              </w:rPr>
            </w:pPr>
          </w:p>
          <w:p w14:paraId="01636EEC" w14:textId="24369CF6" w:rsidR="00DC416F" w:rsidRDefault="008824AA" w:rsidP="00FA50F3">
            <w:pPr>
              <w:rPr>
                <w:sz w:val="22"/>
                <w:szCs w:val="22"/>
              </w:rPr>
            </w:pPr>
            <w:r>
              <w:rPr>
                <w:sz w:val="22"/>
                <w:szCs w:val="22"/>
              </w:rPr>
              <w:t>Through the course of its investigation, the FCC’s Enforcement Bureau reviewed</w:t>
            </w:r>
            <w:r w:rsidR="00685086" w:rsidRPr="00767766">
              <w:rPr>
                <w:sz w:val="22"/>
                <w:szCs w:val="22"/>
              </w:rPr>
              <w:t xml:space="preserve"> </w:t>
            </w:r>
            <w:r w:rsidR="00DC416F">
              <w:rPr>
                <w:sz w:val="22"/>
                <w:szCs w:val="22"/>
              </w:rPr>
              <w:t>marketing materials and disclosures contained on multiple prepaid calling cards and related advertising posters</w:t>
            </w:r>
            <w:r w:rsidR="00714A8F">
              <w:rPr>
                <w:sz w:val="22"/>
                <w:szCs w:val="22"/>
              </w:rPr>
              <w:t xml:space="preserve"> from the companies</w:t>
            </w:r>
            <w:r w:rsidR="00DC416F">
              <w:rPr>
                <w:sz w:val="22"/>
                <w:szCs w:val="22"/>
              </w:rPr>
              <w:t xml:space="preserve">.  The disclosures </w:t>
            </w:r>
            <w:r w:rsidR="00B51E12">
              <w:rPr>
                <w:sz w:val="22"/>
                <w:szCs w:val="22"/>
              </w:rPr>
              <w:t xml:space="preserve">did not </w:t>
            </w:r>
            <w:r w:rsidR="000F2959">
              <w:rPr>
                <w:sz w:val="22"/>
                <w:szCs w:val="22"/>
              </w:rPr>
              <w:t xml:space="preserve">clearly and </w:t>
            </w:r>
            <w:r w:rsidR="003A0AB2">
              <w:rPr>
                <w:sz w:val="22"/>
                <w:szCs w:val="22"/>
              </w:rPr>
              <w:t>conspicuously</w:t>
            </w:r>
            <w:r w:rsidR="000F2959">
              <w:rPr>
                <w:sz w:val="22"/>
                <w:szCs w:val="22"/>
              </w:rPr>
              <w:t xml:space="preserve"> </w:t>
            </w:r>
            <w:r w:rsidR="00B51E12">
              <w:rPr>
                <w:sz w:val="22"/>
                <w:szCs w:val="22"/>
              </w:rPr>
              <w:t>disclose or explain</w:t>
            </w:r>
            <w:r w:rsidR="00714A8F">
              <w:rPr>
                <w:sz w:val="22"/>
                <w:szCs w:val="22"/>
              </w:rPr>
              <w:t xml:space="preserve"> the actual charges </w:t>
            </w:r>
            <w:r w:rsidR="00B51E12">
              <w:rPr>
                <w:sz w:val="22"/>
                <w:szCs w:val="22"/>
              </w:rPr>
              <w:t xml:space="preserve">that would be incurred </w:t>
            </w:r>
            <w:r w:rsidR="00714A8F">
              <w:rPr>
                <w:sz w:val="22"/>
                <w:szCs w:val="22"/>
              </w:rPr>
              <w:t>for a call</w:t>
            </w:r>
            <w:r w:rsidR="00EB4F09">
              <w:rPr>
                <w:sz w:val="22"/>
                <w:szCs w:val="22"/>
              </w:rPr>
              <w:t xml:space="preserve"> </w:t>
            </w:r>
            <w:r w:rsidR="002A3B55">
              <w:rPr>
                <w:sz w:val="22"/>
                <w:szCs w:val="22"/>
              </w:rPr>
              <w:t>and</w:t>
            </w:r>
            <w:r w:rsidR="000F2959">
              <w:rPr>
                <w:sz w:val="22"/>
                <w:szCs w:val="22"/>
              </w:rPr>
              <w:t xml:space="preserve"> that</w:t>
            </w:r>
            <w:r w:rsidR="002A3B55">
              <w:rPr>
                <w:sz w:val="22"/>
                <w:szCs w:val="22"/>
              </w:rPr>
              <w:t xml:space="preserve"> those charges </w:t>
            </w:r>
            <w:r w:rsidR="00DC416F">
              <w:rPr>
                <w:sz w:val="22"/>
                <w:szCs w:val="22"/>
              </w:rPr>
              <w:t>were subject to change</w:t>
            </w:r>
            <w:r w:rsidR="004B07E7">
              <w:rPr>
                <w:sz w:val="22"/>
                <w:szCs w:val="22"/>
              </w:rPr>
              <w:t xml:space="preserve"> by the companies</w:t>
            </w:r>
            <w:r w:rsidR="000A78B6">
              <w:rPr>
                <w:sz w:val="22"/>
                <w:szCs w:val="22"/>
              </w:rPr>
              <w:t>, often</w:t>
            </w:r>
            <w:r w:rsidR="00DC416F">
              <w:rPr>
                <w:sz w:val="22"/>
                <w:szCs w:val="22"/>
              </w:rPr>
              <w:t xml:space="preserve"> without</w:t>
            </w:r>
            <w:r w:rsidR="004B07E7">
              <w:rPr>
                <w:sz w:val="22"/>
                <w:szCs w:val="22"/>
              </w:rPr>
              <w:t xml:space="preserve"> any</w:t>
            </w:r>
            <w:r w:rsidR="00DC416F">
              <w:rPr>
                <w:sz w:val="22"/>
                <w:szCs w:val="22"/>
              </w:rPr>
              <w:t xml:space="preserve"> notice</w:t>
            </w:r>
            <w:r w:rsidR="004B07E7">
              <w:rPr>
                <w:sz w:val="22"/>
                <w:szCs w:val="22"/>
              </w:rPr>
              <w:t xml:space="preserve"> to consumers</w:t>
            </w:r>
            <w:r w:rsidR="00DC416F">
              <w:rPr>
                <w:sz w:val="22"/>
                <w:szCs w:val="22"/>
              </w:rPr>
              <w:t>.</w:t>
            </w:r>
          </w:p>
          <w:p w14:paraId="420F1601" w14:textId="77777777" w:rsidR="00DD12FF" w:rsidRDefault="00DD12FF" w:rsidP="00FA50F3">
            <w:pPr>
              <w:rPr>
                <w:sz w:val="22"/>
                <w:szCs w:val="22"/>
              </w:rPr>
            </w:pPr>
          </w:p>
          <w:p w14:paraId="5EA2FCB8" w14:textId="51D14B42" w:rsidR="00DC416F" w:rsidRDefault="00CE5BE7" w:rsidP="00685086">
            <w:pPr>
              <w:rPr>
                <w:sz w:val="22"/>
                <w:szCs w:val="22"/>
              </w:rPr>
            </w:pPr>
            <w:r>
              <w:rPr>
                <w:sz w:val="22"/>
                <w:szCs w:val="22"/>
              </w:rPr>
              <w:t xml:space="preserve">Prepaid calling </w:t>
            </w:r>
            <w:r w:rsidR="00DD12FF" w:rsidRPr="00DD12FF">
              <w:rPr>
                <w:sz w:val="22"/>
                <w:szCs w:val="22"/>
              </w:rPr>
              <w:t>cards are frequently marketed to immigrant communities for calling a variety of international destinations</w:t>
            </w:r>
            <w:r w:rsidR="00DF0BE9">
              <w:rPr>
                <w:sz w:val="22"/>
                <w:szCs w:val="22"/>
              </w:rPr>
              <w:t xml:space="preserve">. Such </w:t>
            </w:r>
            <w:r w:rsidR="00DD12FF" w:rsidRPr="00DD12FF">
              <w:rPr>
                <w:sz w:val="22"/>
                <w:szCs w:val="22"/>
              </w:rPr>
              <w:t>prepaid calling cards</w:t>
            </w:r>
            <w:r w:rsidR="00DF0BE9">
              <w:rPr>
                <w:sz w:val="22"/>
                <w:szCs w:val="22"/>
              </w:rPr>
              <w:t xml:space="preserve"> are popular within immigrant communities to help them</w:t>
            </w:r>
            <w:r w:rsidR="00DD12FF" w:rsidRPr="00DD12FF">
              <w:rPr>
                <w:sz w:val="22"/>
                <w:szCs w:val="22"/>
              </w:rPr>
              <w:t xml:space="preserve"> stay in touch with family and friends in their home countries. The ca</w:t>
            </w:r>
            <w:r w:rsidR="00DD12FF">
              <w:rPr>
                <w:sz w:val="22"/>
                <w:szCs w:val="22"/>
              </w:rPr>
              <w:t xml:space="preserve">rds are typically sold </w:t>
            </w:r>
            <w:r w:rsidR="00DD12FF" w:rsidRPr="00DD12FF">
              <w:rPr>
                <w:sz w:val="22"/>
                <w:szCs w:val="22"/>
              </w:rPr>
              <w:t xml:space="preserve">in denominations of $2, $3, and $5 at newsstands and in grocery and convenience stores. </w:t>
            </w:r>
            <w:r w:rsidR="00DD12FF">
              <w:rPr>
                <w:sz w:val="22"/>
                <w:szCs w:val="22"/>
              </w:rPr>
              <w:t xml:space="preserve">Companies often </w:t>
            </w:r>
            <w:r w:rsidR="00DD12FF" w:rsidRPr="00DD12FF">
              <w:rPr>
                <w:sz w:val="22"/>
                <w:szCs w:val="22"/>
              </w:rPr>
              <w:t>market prepaid cards under a variety of brand names and advertise them to consumers primarily using posters displayed in retail locations.</w:t>
            </w:r>
          </w:p>
          <w:p w14:paraId="169E03E2" w14:textId="77777777" w:rsidR="000F2959" w:rsidRDefault="000F2959" w:rsidP="00685086">
            <w:pPr>
              <w:rPr>
                <w:sz w:val="22"/>
                <w:szCs w:val="22"/>
              </w:rPr>
            </w:pPr>
          </w:p>
          <w:p w14:paraId="4707AE1F" w14:textId="1CE42B5A" w:rsidR="000F2959" w:rsidRDefault="000F2959" w:rsidP="00685086">
            <w:pPr>
              <w:rPr>
                <w:sz w:val="22"/>
                <w:szCs w:val="22"/>
              </w:rPr>
            </w:pPr>
            <w:r>
              <w:rPr>
                <w:sz w:val="22"/>
                <w:szCs w:val="22"/>
              </w:rPr>
              <w:t>Today’s fines</w:t>
            </w:r>
            <w:r w:rsidR="00DF0BE9">
              <w:rPr>
                <w:sz w:val="22"/>
                <w:szCs w:val="22"/>
              </w:rPr>
              <w:t>, voted on by the full Commission,</w:t>
            </w:r>
            <w:r>
              <w:rPr>
                <w:sz w:val="22"/>
                <w:szCs w:val="22"/>
              </w:rPr>
              <w:t xml:space="preserve"> are the final step in the Commission’s </w:t>
            </w:r>
            <w:r>
              <w:rPr>
                <w:sz w:val="22"/>
                <w:szCs w:val="22"/>
              </w:rPr>
              <w:lastRenderedPageBreak/>
              <w:t>investigation</w:t>
            </w:r>
            <w:r w:rsidR="00DF0BE9">
              <w:rPr>
                <w:sz w:val="22"/>
                <w:szCs w:val="22"/>
              </w:rPr>
              <w:t xml:space="preserve"> of the six companies</w:t>
            </w:r>
            <w:r>
              <w:rPr>
                <w:sz w:val="22"/>
                <w:szCs w:val="22"/>
              </w:rPr>
              <w:t xml:space="preserve">.  In 2011 and 2012, the Enforcement Bureau issued Notices of Apparent Liability to each of these companies for these deceptive practices.  </w:t>
            </w:r>
          </w:p>
          <w:p w14:paraId="2DC60666" w14:textId="77777777" w:rsidR="00685086" w:rsidRPr="00767766" w:rsidRDefault="00685086" w:rsidP="00685086">
            <w:pPr>
              <w:rPr>
                <w:sz w:val="22"/>
                <w:szCs w:val="22"/>
              </w:rPr>
            </w:pPr>
          </w:p>
          <w:p w14:paraId="06C05FB2" w14:textId="03678D31" w:rsidR="000F2959" w:rsidRDefault="00685086" w:rsidP="00685086">
            <w:pPr>
              <w:rPr>
                <w:sz w:val="22"/>
                <w:szCs w:val="22"/>
              </w:rPr>
            </w:pPr>
            <w:r w:rsidRPr="00767766">
              <w:rPr>
                <w:sz w:val="22"/>
                <w:szCs w:val="22"/>
              </w:rPr>
              <w:t xml:space="preserve">For more information about the FCC’s rules protecting consumers from </w:t>
            </w:r>
            <w:r w:rsidR="004416FF">
              <w:rPr>
                <w:sz w:val="22"/>
                <w:szCs w:val="22"/>
              </w:rPr>
              <w:t>fraud and deception</w:t>
            </w:r>
            <w:r w:rsidRPr="00767766">
              <w:rPr>
                <w:sz w:val="22"/>
                <w:szCs w:val="22"/>
              </w:rPr>
              <w:t xml:space="preserve">, </w:t>
            </w:r>
            <w:r w:rsidR="004F7846" w:rsidRPr="00767766">
              <w:rPr>
                <w:sz w:val="22"/>
                <w:szCs w:val="22"/>
              </w:rPr>
              <w:t>see the FCC consumer guide</w:t>
            </w:r>
            <w:r w:rsidR="004F7846">
              <w:rPr>
                <w:sz w:val="22"/>
                <w:szCs w:val="22"/>
              </w:rPr>
              <w:t xml:space="preserve"> “Prepaid Phone Cards: What Consumers Should Know” available at: </w:t>
            </w:r>
            <w:hyperlink r:id="rId9" w:history="1">
              <w:r w:rsidR="00EB7400" w:rsidRPr="00B27421">
                <w:rPr>
                  <w:rStyle w:val="Hyperlink"/>
                  <w:sz w:val="22"/>
                  <w:szCs w:val="22"/>
                </w:rPr>
                <w:t>http://go.usa.gov/3e6ZP</w:t>
              </w:r>
            </w:hyperlink>
            <w:r w:rsidR="00EB7400">
              <w:rPr>
                <w:sz w:val="22"/>
                <w:szCs w:val="22"/>
              </w:rPr>
              <w:t xml:space="preserve">  Consumer complaints can be filed in both English and Spanish through the Commission’s consumer help desk</w:t>
            </w:r>
            <w:r w:rsidR="009F11F8">
              <w:rPr>
                <w:sz w:val="22"/>
                <w:szCs w:val="22"/>
              </w:rPr>
              <w:t xml:space="preserve"> at </w:t>
            </w:r>
            <w:r w:rsidR="009F11F8" w:rsidRPr="009F11F8">
              <w:rPr>
                <w:sz w:val="22"/>
                <w:szCs w:val="22"/>
              </w:rPr>
              <w:t>888-225-5322</w:t>
            </w:r>
            <w:r w:rsidR="009F11F8">
              <w:rPr>
                <w:sz w:val="22"/>
                <w:szCs w:val="22"/>
              </w:rPr>
              <w:t xml:space="preserve"> and </w:t>
            </w:r>
            <w:r w:rsidR="009F11F8" w:rsidRPr="009F11F8">
              <w:rPr>
                <w:sz w:val="22"/>
                <w:szCs w:val="22"/>
              </w:rPr>
              <w:t>www.fcc.gov/complaints</w:t>
            </w:r>
          </w:p>
          <w:p w14:paraId="2DFD70B9" w14:textId="77777777" w:rsidR="000A0818" w:rsidRDefault="000A0818" w:rsidP="000A0818">
            <w:pPr>
              <w:jc w:val="center"/>
              <w:rPr>
                <w:sz w:val="22"/>
                <w:szCs w:val="22"/>
              </w:rPr>
            </w:pPr>
          </w:p>
          <w:p w14:paraId="6EDA2C31" w14:textId="50052279" w:rsidR="004416FF" w:rsidRDefault="004416FF" w:rsidP="004416FF">
            <w:pPr>
              <w:rPr>
                <w:sz w:val="22"/>
                <w:szCs w:val="22"/>
              </w:rPr>
            </w:pPr>
            <w:r w:rsidRPr="00767766">
              <w:rPr>
                <w:sz w:val="22"/>
                <w:szCs w:val="22"/>
              </w:rPr>
              <w:t>The Forfeiture Order</w:t>
            </w:r>
            <w:r>
              <w:rPr>
                <w:sz w:val="22"/>
                <w:szCs w:val="22"/>
              </w:rPr>
              <w:t xml:space="preserve">s are available at: </w:t>
            </w:r>
          </w:p>
          <w:p w14:paraId="03EF69FF" w14:textId="77777777" w:rsidR="004F7846" w:rsidRDefault="004F7846" w:rsidP="004F7846">
            <w:pPr>
              <w:rPr>
                <w:rStyle w:val="Hyperlink"/>
              </w:rPr>
            </w:pPr>
            <w:r w:rsidRPr="0040500C">
              <w:rPr>
                <w:sz w:val="22"/>
                <w:szCs w:val="22"/>
              </w:rPr>
              <w:t>https://apps.fcc.gov/edocs_public/attachmatch/</w:t>
            </w:r>
            <w:r>
              <w:rPr>
                <w:sz w:val="22"/>
                <w:szCs w:val="22"/>
              </w:rPr>
              <w:t>FCC-15-112</w:t>
            </w:r>
            <w:r w:rsidRPr="0040500C">
              <w:rPr>
                <w:sz w:val="22"/>
                <w:szCs w:val="22"/>
              </w:rPr>
              <w:t>A1.pdf</w:t>
            </w:r>
          </w:p>
          <w:p w14:paraId="12C205C0" w14:textId="77777777" w:rsidR="004F7846" w:rsidRPr="00767766" w:rsidRDefault="004F7846" w:rsidP="004F7846">
            <w:pPr>
              <w:rPr>
                <w:sz w:val="22"/>
                <w:szCs w:val="22"/>
              </w:rPr>
            </w:pPr>
            <w:r w:rsidRPr="0040500C">
              <w:rPr>
                <w:sz w:val="22"/>
                <w:szCs w:val="22"/>
              </w:rPr>
              <w:t>https://apps.fcc.gov/edocs_public/attachmatch/</w:t>
            </w:r>
            <w:r>
              <w:rPr>
                <w:sz w:val="22"/>
                <w:szCs w:val="22"/>
              </w:rPr>
              <w:t>FCC-15-113</w:t>
            </w:r>
            <w:r w:rsidRPr="0040500C">
              <w:rPr>
                <w:sz w:val="22"/>
                <w:szCs w:val="22"/>
              </w:rPr>
              <w:t>A1.pdf</w:t>
            </w:r>
            <w:r>
              <w:t xml:space="preserve"> </w:t>
            </w:r>
          </w:p>
          <w:p w14:paraId="38634D60" w14:textId="77777777" w:rsidR="004F7846" w:rsidRPr="00767766" w:rsidRDefault="004F7846" w:rsidP="004F7846">
            <w:pPr>
              <w:rPr>
                <w:sz w:val="22"/>
                <w:szCs w:val="22"/>
              </w:rPr>
            </w:pPr>
            <w:r w:rsidRPr="0040500C">
              <w:rPr>
                <w:sz w:val="22"/>
                <w:szCs w:val="22"/>
              </w:rPr>
              <w:t>https://apps.fcc.gov/edocs_public/attachmatch/</w:t>
            </w:r>
            <w:r>
              <w:rPr>
                <w:sz w:val="22"/>
                <w:szCs w:val="22"/>
              </w:rPr>
              <w:t>FCC-15-114</w:t>
            </w:r>
            <w:r w:rsidRPr="0040500C">
              <w:rPr>
                <w:sz w:val="22"/>
                <w:szCs w:val="22"/>
              </w:rPr>
              <w:t>A1.pdf</w:t>
            </w:r>
            <w:r>
              <w:t xml:space="preserve"> </w:t>
            </w:r>
          </w:p>
          <w:p w14:paraId="549C1F4F" w14:textId="77777777" w:rsidR="004F7846" w:rsidRPr="00767766" w:rsidRDefault="004F7846" w:rsidP="004F7846">
            <w:pPr>
              <w:rPr>
                <w:sz w:val="22"/>
                <w:szCs w:val="22"/>
              </w:rPr>
            </w:pPr>
            <w:r w:rsidRPr="0040500C">
              <w:rPr>
                <w:sz w:val="22"/>
                <w:szCs w:val="22"/>
              </w:rPr>
              <w:t>https://apps.fcc.gov/edocs_public/attachmatch/</w:t>
            </w:r>
            <w:r>
              <w:rPr>
                <w:sz w:val="22"/>
                <w:szCs w:val="22"/>
              </w:rPr>
              <w:t>FCC-15-115</w:t>
            </w:r>
            <w:r w:rsidRPr="0040500C">
              <w:rPr>
                <w:sz w:val="22"/>
                <w:szCs w:val="22"/>
              </w:rPr>
              <w:t>A1.pdf</w:t>
            </w:r>
            <w:r>
              <w:t xml:space="preserve"> </w:t>
            </w:r>
          </w:p>
          <w:p w14:paraId="046A05D3" w14:textId="77777777" w:rsidR="004F7846" w:rsidRPr="00767766" w:rsidRDefault="004F7846" w:rsidP="004F7846">
            <w:pPr>
              <w:rPr>
                <w:sz w:val="22"/>
                <w:szCs w:val="22"/>
              </w:rPr>
            </w:pPr>
            <w:r w:rsidRPr="0040500C">
              <w:rPr>
                <w:sz w:val="22"/>
                <w:szCs w:val="22"/>
              </w:rPr>
              <w:t>https://apps.fcc.gov/edocs_public/attachmatch/</w:t>
            </w:r>
            <w:r>
              <w:rPr>
                <w:sz w:val="22"/>
                <w:szCs w:val="22"/>
              </w:rPr>
              <w:t>FCC-15-116</w:t>
            </w:r>
            <w:r w:rsidRPr="0040500C">
              <w:rPr>
                <w:sz w:val="22"/>
                <w:szCs w:val="22"/>
              </w:rPr>
              <w:t>A1.pdf</w:t>
            </w:r>
            <w:r>
              <w:t xml:space="preserve"> </w:t>
            </w:r>
          </w:p>
          <w:p w14:paraId="726E273F" w14:textId="77777777" w:rsidR="004F7846" w:rsidRPr="00767766" w:rsidRDefault="004F7846" w:rsidP="004F7846">
            <w:pPr>
              <w:rPr>
                <w:sz w:val="22"/>
                <w:szCs w:val="22"/>
              </w:rPr>
            </w:pPr>
            <w:r w:rsidRPr="0040500C">
              <w:rPr>
                <w:sz w:val="22"/>
                <w:szCs w:val="22"/>
              </w:rPr>
              <w:t>https://apps.fcc.gov/edocs_public/attachmatch/</w:t>
            </w:r>
            <w:r>
              <w:rPr>
                <w:sz w:val="22"/>
                <w:szCs w:val="22"/>
              </w:rPr>
              <w:t>FCC-15-117</w:t>
            </w:r>
            <w:r w:rsidRPr="0040500C">
              <w:rPr>
                <w:sz w:val="22"/>
                <w:szCs w:val="22"/>
              </w:rPr>
              <w:t>A1.pdf</w:t>
            </w:r>
            <w:r>
              <w:t xml:space="preserve"> </w:t>
            </w:r>
          </w:p>
          <w:p w14:paraId="1BED9164" w14:textId="77777777" w:rsidR="004F7846" w:rsidRPr="00767766" w:rsidRDefault="004F7846" w:rsidP="004416FF">
            <w:pPr>
              <w:rPr>
                <w:sz w:val="22"/>
                <w:szCs w:val="22"/>
              </w:rPr>
            </w:pPr>
          </w:p>
          <w:p w14:paraId="42DE3C7A" w14:textId="77777777" w:rsidR="004416FF" w:rsidRPr="00767766" w:rsidRDefault="004416FF" w:rsidP="004416FF">
            <w:pPr>
              <w:rPr>
                <w:sz w:val="22"/>
                <w:szCs w:val="22"/>
              </w:rPr>
            </w:pPr>
          </w:p>
          <w:p w14:paraId="62C2E4B7" w14:textId="77777777" w:rsidR="004416FF" w:rsidRDefault="004416FF" w:rsidP="004416FF">
            <w:pPr>
              <w:rPr>
                <w:sz w:val="22"/>
                <w:szCs w:val="22"/>
              </w:rPr>
            </w:pPr>
            <w:r w:rsidRPr="00767766">
              <w:rPr>
                <w:sz w:val="22"/>
                <w:szCs w:val="22"/>
              </w:rPr>
              <w:t>The Notice</w:t>
            </w:r>
            <w:r>
              <w:rPr>
                <w:sz w:val="22"/>
                <w:szCs w:val="22"/>
              </w:rPr>
              <w:t>s</w:t>
            </w:r>
            <w:r w:rsidRPr="00767766">
              <w:rPr>
                <w:sz w:val="22"/>
                <w:szCs w:val="22"/>
              </w:rPr>
              <w:t xml:space="preserve"> of Apparent Liability </w:t>
            </w:r>
            <w:r>
              <w:rPr>
                <w:sz w:val="22"/>
                <w:szCs w:val="22"/>
              </w:rPr>
              <w:t>are</w:t>
            </w:r>
            <w:r w:rsidRPr="00767766">
              <w:rPr>
                <w:sz w:val="22"/>
                <w:szCs w:val="22"/>
              </w:rPr>
              <w:t xml:space="preserve"> available at:  </w:t>
            </w:r>
          </w:p>
          <w:p w14:paraId="69CD3CDC" w14:textId="7E07C796" w:rsidR="000A0818" w:rsidRDefault="002F00BE" w:rsidP="000A0818">
            <w:pPr>
              <w:pStyle w:val="NormalWeb"/>
              <w:rPr>
                <w:sz w:val="22"/>
                <w:szCs w:val="22"/>
              </w:rPr>
            </w:pPr>
            <w:hyperlink r:id="rId10" w:history="1">
              <w:r w:rsidR="004416FF" w:rsidRPr="00354955">
                <w:rPr>
                  <w:rStyle w:val="Hyperlink"/>
                  <w:sz w:val="22"/>
                  <w:szCs w:val="22"/>
                </w:rPr>
                <w:t>https://apps.fcc.gov/edocs_public/attachmatch/FCC-11-130A1_Rcd.pdf</w:t>
              </w:r>
            </w:hyperlink>
          </w:p>
          <w:p w14:paraId="01A4B1D9" w14:textId="77C454EF" w:rsidR="004416FF" w:rsidRDefault="002F00BE" w:rsidP="000A0818">
            <w:pPr>
              <w:pStyle w:val="NormalWeb"/>
              <w:rPr>
                <w:sz w:val="22"/>
                <w:szCs w:val="22"/>
              </w:rPr>
            </w:pPr>
            <w:hyperlink r:id="rId11" w:history="1">
              <w:r w:rsidR="004416FF" w:rsidRPr="00354955">
                <w:rPr>
                  <w:rStyle w:val="Hyperlink"/>
                  <w:sz w:val="22"/>
                  <w:szCs w:val="22"/>
                </w:rPr>
                <w:t>https://apps.fcc.gov/edocs_public/attachmatch/FCC-11-131A1_Rcd.pdf</w:t>
              </w:r>
            </w:hyperlink>
          </w:p>
          <w:p w14:paraId="264770DB" w14:textId="51C07EA3" w:rsidR="004416FF" w:rsidRDefault="002F00BE" w:rsidP="000A0818">
            <w:pPr>
              <w:pStyle w:val="NormalWeb"/>
              <w:rPr>
                <w:sz w:val="22"/>
                <w:szCs w:val="22"/>
              </w:rPr>
            </w:pPr>
            <w:hyperlink r:id="rId12" w:history="1">
              <w:r w:rsidR="004416FF" w:rsidRPr="00354955">
                <w:rPr>
                  <w:rStyle w:val="Hyperlink"/>
                  <w:sz w:val="22"/>
                  <w:szCs w:val="22"/>
                </w:rPr>
                <w:t>https://apps.fcc.gov/edocs_public/attachmatch/FCC-12-120A1_Rcd.pdf</w:t>
              </w:r>
            </w:hyperlink>
          </w:p>
          <w:p w14:paraId="1DC13CAE" w14:textId="20ABD678" w:rsidR="004416FF" w:rsidRDefault="002F00BE" w:rsidP="000A0818">
            <w:pPr>
              <w:pStyle w:val="NormalWeb"/>
              <w:rPr>
                <w:sz w:val="22"/>
                <w:szCs w:val="22"/>
              </w:rPr>
            </w:pPr>
            <w:hyperlink r:id="rId13" w:history="1">
              <w:r w:rsidR="004416FF" w:rsidRPr="00354955">
                <w:rPr>
                  <w:rStyle w:val="Hyperlink"/>
                  <w:sz w:val="22"/>
                  <w:szCs w:val="22"/>
                </w:rPr>
                <w:t>https://apps.fcc.gov/edocs_public/attachmatch/FCC-11-178A1_Rcd.pdf</w:t>
              </w:r>
            </w:hyperlink>
          </w:p>
          <w:p w14:paraId="1941AA41" w14:textId="77ADB935" w:rsidR="004416FF" w:rsidRDefault="002F00BE" w:rsidP="000A0818">
            <w:pPr>
              <w:pStyle w:val="NormalWeb"/>
              <w:rPr>
                <w:sz w:val="22"/>
                <w:szCs w:val="22"/>
              </w:rPr>
            </w:pPr>
            <w:hyperlink r:id="rId14" w:history="1">
              <w:r w:rsidR="004416FF" w:rsidRPr="00354955">
                <w:rPr>
                  <w:rStyle w:val="Hyperlink"/>
                  <w:sz w:val="22"/>
                  <w:szCs w:val="22"/>
                </w:rPr>
                <w:t>https://apps.fcc.gov/edocs_public/attachmatch/FCC-11-129A1_Rcd.pdf</w:t>
              </w:r>
            </w:hyperlink>
          </w:p>
          <w:p w14:paraId="072D42F1" w14:textId="603A84DF" w:rsidR="004416FF" w:rsidRDefault="002F00BE" w:rsidP="000A0818">
            <w:pPr>
              <w:pStyle w:val="NormalWeb"/>
              <w:rPr>
                <w:sz w:val="22"/>
                <w:szCs w:val="22"/>
              </w:rPr>
            </w:pPr>
            <w:hyperlink r:id="rId15" w:history="1">
              <w:r w:rsidR="004416FF" w:rsidRPr="00354955">
                <w:rPr>
                  <w:rStyle w:val="Hyperlink"/>
                  <w:sz w:val="22"/>
                  <w:szCs w:val="22"/>
                </w:rPr>
                <w:t>https://apps.fcc.gov/edocs_public/attachmatch/FCC-11-132A1_Rcd.pdf</w:t>
              </w:r>
            </w:hyperlink>
          </w:p>
          <w:p w14:paraId="6E6DBFAC" w14:textId="77777777" w:rsidR="004416FF" w:rsidRDefault="004416FF" w:rsidP="000A0818">
            <w:pPr>
              <w:pStyle w:val="NormalWeb"/>
              <w:rPr>
                <w:sz w:val="22"/>
                <w:szCs w:val="22"/>
              </w:rPr>
            </w:pPr>
          </w:p>
          <w:p w14:paraId="035F20D0" w14:textId="77777777" w:rsidR="000A0818" w:rsidRDefault="000A0818" w:rsidP="003F4391">
            <w:pPr>
              <w:rPr>
                <w:sz w:val="22"/>
                <w:szCs w:val="22"/>
              </w:rPr>
            </w:pPr>
          </w:p>
          <w:p w14:paraId="737A760B" w14:textId="4E249599" w:rsidR="00B67B45" w:rsidRPr="006555A9" w:rsidRDefault="003F4391" w:rsidP="003F4391">
            <w:pPr>
              <w:rPr>
                <w:sz w:val="22"/>
                <w:szCs w:val="22"/>
              </w:rPr>
            </w:pPr>
            <w:r w:rsidRPr="006555A9">
              <w:rPr>
                <w:sz w:val="22"/>
                <w:szCs w:val="22"/>
              </w:rPr>
              <w:t xml:space="preserve">Action by the Commission </w:t>
            </w:r>
            <w:r w:rsidR="005D5FEC">
              <w:rPr>
                <w:sz w:val="22"/>
                <w:szCs w:val="22"/>
              </w:rPr>
              <w:t>September</w:t>
            </w:r>
            <w:r w:rsidRPr="00306569">
              <w:rPr>
                <w:sz w:val="22"/>
                <w:szCs w:val="22"/>
              </w:rPr>
              <w:t xml:space="preserve"> </w:t>
            </w:r>
            <w:r w:rsidR="000F2959">
              <w:rPr>
                <w:sz w:val="22"/>
                <w:szCs w:val="22"/>
              </w:rPr>
              <w:t>14</w:t>
            </w:r>
            <w:r w:rsidR="00A3326D" w:rsidRPr="00306569">
              <w:rPr>
                <w:sz w:val="22"/>
                <w:szCs w:val="22"/>
              </w:rPr>
              <w:t xml:space="preserve">, 2015 by </w:t>
            </w:r>
            <w:r w:rsidRPr="00306569">
              <w:rPr>
                <w:sz w:val="22"/>
                <w:szCs w:val="22"/>
              </w:rPr>
              <w:t>Order (</w:t>
            </w:r>
            <w:r w:rsidR="003A0AB2" w:rsidRPr="00306569">
              <w:rPr>
                <w:sz w:val="22"/>
                <w:szCs w:val="22"/>
              </w:rPr>
              <w:t>FCC 15-</w:t>
            </w:r>
            <w:r w:rsidR="003A0AB2">
              <w:rPr>
                <w:sz w:val="22"/>
                <w:szCs w:val="22"/>
              </w:rPr>
              <w:t xml:space="preserve">112, </w:t>
            </w:r>
            <w:r w:rsidR="003A0AB2" w:rsidRPr="00306569">
              <w:rPr>
                <w:sz w:val="22"/>
                <w:szCs w:val="22"/>
              </w:rPr>
              <w:t>FCC 15-</w:t>
            </w:r>
            <w:r w:rsidR="003A0AB2">
              <w:rPr>
                <w:sz w:val="22"/>
                <w:szCs w:val="22"/>
              </w:rPr>
              <w:t xml:space="preserve">113, </w:t>
            </w:r>
            <w:r w:rsidR="003A0AB2" w:rsidRPr="00306569">
              <w:rPr>
                <w:sz w:val="22"/>
                <w:szCs w:val="22"/>
              </w:rPr>
              <w:t>FCC 15-</w:t>
            </w:r>
            <w:r w:rsidR="003A0AB2">
              <w:rPr>
                <w:sz w:val="22"/>
                <w:szCs w:val="22"/>
              </w:rPr>
              <w:t xml:space="preserve">114, </w:t>
            </w:r>
            <w:r w:rsidR="003A0AB2" w:rsidRPr="00306569">
              <w:rPr>
                <w:sz w:val="22"/>
                <w:szCs w:val="22"/>
              </w:rPr>
              <w:t>FCC 15-</w:t>
            </w:r>
            <w:r w:rsidR="003A0AB2">
              <w:rPr>
                <w:sz w:val="22"/>
                <w:szCs w:val="22"/>
              </w:rPr>
              <w:t xml:space="preserve">115, </w:t>
            </w:r>
            <w:r w:rsidR="003A0AB2" w:rsidRPr="00306569">
              <w:rPr>
                <w:sz w:val="22"/>
                <w:szCs w:val="22"/>
              </w:rPr>
              <w:t>FCC 15-</w:t>
            </w:r>
            <w:r w:rsidR="003A0AB2">
              <w:rPr>
                <w:sz w:val="22"/>
                <w:szCs w:val="22"/>
              </w:rPr>
              <w:t xml:space="preserve">116, </w:t>
            </w:r>
            <w:r w:rsidR="003A0AB2" w:rsidRPr="00306569">
              <w:rPr>
                <w:sz w:val="22"/>
                <w:szCs w:val="22"/>
              </w:rPr>
              <w:t>FCC 15-</w:t>
            </w:r>
            <w:r w:rsidR="003A0AB2">
              <w:rPr>
                <w:sz w:val="22"/>
                <w:szCs w:val="22"/>
              </w:rPr>
              <w:t>117</w:t>
            </w:r>
            <w:r w:rsidRPr="00306569">
              <w:rPr>
                <w:sz w:val="22"/>
                <w:szCs w:val="22"/>
              </w:rPr>
              <w:t xml:space="preserve">).  </w:t>
            </w:r>
            <w:r w:rsidRPr="00306569">
              <w:rPr>
                <w:sz w:val="22"/>
              </w:rPr>
              <w:t>Chairman Wheeler, Comm</w:t>
            </w:r>
            <w:r w:rsidR="00B8154A" w:rsidRPr="00306569">
              <w:rPr>
                <w:sz w:val="22"/>
              </w:rPr>
              <w:t xml:space="preserve">issioners </w:t>
            </w:r>
            <w:r w:rsidR="00B8154A" w:rsidRPr="00D3432F">
              <w:rPr>
                <w:sz w:val="22"/>
              </w:rPr>
              <w:t>Clyburn</w:t>
            </w:r>
            <w:r w:rsidR="002675DF" w:rsidRPr="00D3432F">
              <w:rPr>
                <w:sz w:val="22"/>
              </w:rPr>
              <w:t>,</w:t>
            </w:r>
            <w:r w:rsidR="002F0A1A" w:rsidRPr="00D3432F">
              <w:rPr>
                <w:sz w:val="22"/>
              </w:rPr>
              <w:t xml:space="preserve"> </w:t>
            </w:r>
            <w:r w:rsidR="004B6278">
              <w:rPr>
                <w:sz w:val="22"/>
              </w:rPr>
              <w:t xml:space="preserve">and </w:t>
            </w:r>
            <w:r w:rsidR="002F0A1A" w:rsidRPr="00D3432F">
              <w:rPr>
                <w:sz w:val="22"/>
              </w:rPr>
              <w:t>Rosenworcel</w:t>
            </w:r>
            <w:r w:rsidR="000F2959">
              <w:rPr>
                <w:sz w:val="22"/>
              </w:rPr>
              <w:t>.</w:t>
            </w:r>
            <w:r w:rsidR="002675DF" w:rsidRPr="00306569">
              <w:rPr>
                <w:sz w:val="22"/>
              </w:rPr>
              <w:t xml:space="preserve"> </w:t>
            </w:r>
            <w:r w:rsidR="000F2959" w:rsidRPr="004B6278">
              <w:rPr>
                <w:sz w:val="22"/>
              </w:rPr>
              <w:t>Commissioner</w:t>
            </w:r>
            <w:r w:rsidR="004B6278">
              <w:rPr>
                <w:sz w:val="22"/>
              </w:rPr>
              <w:t>s</w:t>
            </w:r>
            <w:r w:rsidR="000F2959" w:rsidRPr="004B6278">
              <w:rPr>
                <w:sz w:val="22"/>
              </w:rPr>
              <w:t xml:space="preserve"> </w:t>
            </w:r>
            <w:r w:rsidR="004B6278" w:rsidRPr="004B6278">
              <w:rPr>
                <w:sz w:val="22"/>
              </w:rPr>
              <w:t>Pai</w:t>
            </w:r>
            <w:r w:rsidR="002675DF" w:rsidRPr="004B6278">
              <w:rPr>
                <w:sz w:val="22"/>
              </w:rPr>
              <w:t xml:space="preserve"> and O’Rielly</w:t>
            </w:r>
            <w:r w:rsidR="000F2959" w:rsidRPr="004B6278">
              <w:rPr>
                <w:sz w:val="22"/>
              </w:rPr>
              <w:t xml:space="preserve"> dissenting</w:t>
            </w:r>
            <w:r w:rsidR="000F2959">
              <w:rPr>
                <w:sz w:val="22"/>
              </w:rPr>
              <w:t xml:space="preserve"> and issuing statements</w:t>
            </w:r>
            <w:r w:rsidR="003F6BBB" w:rsidRPr="00306569">
              <w:rPr>
                <w:sz w:val="22"/>
              </w:rPr>
              <w:t>.</w:t>
            </w:r>
          </w:p>
          <w:p w14:paraId="3C0F83D3" w14:textId="77777777" w:rsidR="00BD19E8" w:rsidRPr="001230F2" w:rsidRDefault="00BD19E8" w:rsidP="001230F2">
            <w:pPr>
              <w:rPr>
                <w:rStyle w:val="Hyperlink"/>
              </w:rPr>
            </w:pPr>
          </w:p>
          <w:p w14:paraId="3A410AFF" w14:textId="77777777" w:rsidR="004F0F1F" w:rsidRPr="008A3940" w:rsidRDefault="00F708E3" w:rsidP="00BB4E29">
            <w:pPr>
              <w:ind w:right="240"/>
              <w:jc w:val="center"/>
              <w:rPr>
                <w:sz w:val="22"/>
                <w:szCs w:val="22"/>
              </w:rPr>
            </w:pPr>
            <w:r w:rsidRPr="008A3940">
              <w:rPr>
                <w:sz w:val="22"/>
                <w:szCs w:val="22"/>
              </w:rPr>
              <w:t>###</w:t>
            </w:r>
          </w:p>
          <w:p w14:paraId="6C4FAE34"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47DAEB5D"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34842CF9" w14:textId="77777777" w:rsidR="00CC5E08" w:rsidRPr="006B0A70" w:rsidRDefault="006A2FC5" w:rsidP="00BB4E29">
            <w:pPr>
              <w:ind w:right="498"/>
              <w:jc w:val="center"/>
              <w:rPr>
                <w:b/>
                <w:bCs/>
                <w:sz w:val="18"/>
                <w:szCs w:val="18"/>
              </w:rPr>
            </w:pPr>
            <w:r>
              <w:rPr>
                <w:b/>
                <w:bCs/>
                <w:sz w:val="18"/>
                <w:szCs w:val="18"/>
              </w:rPr>
              <w:t>Twitter: @FCC</w:t>
            </w:r>
          </w:p>
          <w:p w14:paraId="4DBE0C4C" w14:textId="2E639D5B" w:rsidR="00CC5E08" w:rsidRDefault="002F00BE" w:rsidP="00BB4E29">
            <w:pPr>
              <w:ind w:right="498"/>
              <w:jc w:val="center"/>
              <w:rPr>
                <w:rStyle w:val="Hyperlink"/>
                <w:b/>
                <w:bCs/>
                <w:color w:val="auto"/>
                <w:sz w:val="18"/>
                <w:szCs w:val="18"/>
              </w:rPr>
            </w:pPr>
            <w:hyperlink r:id="rId16" w:history="1">
              <w:r w:rsidR="004416FF" w:rsidRPr="00354955">
                <w:rPr>
                  <w:rStyle w:val="Hyperlink"/>
                  <w:b/>
                  <w:bCs/>
                  <w:sz w:val="18"/>
                  <w:szCs w:val="18"/>
                </w:rPr>
                <w:t>www.fcc.gov/office-media-relations</w:t>
              </w:r>
            </w:hyperlink>
          </w:p>
          <w:p w14:paraId="0EEA9029" w14:textId="77777777" w:rsidR="0069420F" w:rsidRPr="00EE0E90" w:rsidRDefault="0069420F" w:rsidP="00BB4E29">
            <w:pPr>
              <w:ind w:right="498"/>
              <w:jc w:val="center"/>
              <w:rPr>
                <w:b/>
                <w:bCs/>
                <w:sz w:val="18"/>
                <w:szCs w:val="18"/>
              </w:rPr>
            </w:pPr>
          </w:p>
          <w:p w14:paraId="57A9327C"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2D7639B4" w14:textId="77777777" w:rsidR="00D24C3D" w:rsidRPr="007528A5" w:rsidRDefault="00D24C3D">
      <w:pPr>
        <w:rPr>
          <w:b/>
          <w:bCs/>
          <w:sz w:val="2"/>
          <w:szCs w:val="2"/>
        </w:rPr>
      </w:pPr>
    </w:p>
    <w:p w14:paraId="2B9088D5" w14:textId="77777777" w:rsidR="0003167F" w:rsidRPr="007528A5" w:rsidRDefault="0003167F">
      <w:pPr>
        <w:rPr>
          <w:b/>
          <w:bCs/>
          <w:sz w:val="2"/>
          <w:szCs w:val="2"/>
        </w:rPr>
      </w:pPr>
    </w:p>
    <w:sectPr w:rsidR="0003167F" w:rsidRPr="007528A5">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B808A" w14:textId="77777777" w:rsidR="00B16AA2" w:rsidRDefault="00B16AA2" w:rsidP="00733019">
      <w:r>
        <w:separator/>
      </w:r>
    </w:p>
  </w:endnote>
  <w:endnote w:type="continuationSeparator" w:id="0">
    <w:p w14:paraId="0CB22FAA" w14:textId="77777777" w:rsidR="00B16AA2" w:rsidRDefault="00B16AA2" w:rsidP="00733019">
      <w:r>
        <w:continuationSeparator/>
      </w:r>
    </w:p>
  </w:endnote>
  <w:endnote w:type="continuationNotice" w:id="1">
    <w:p w14:paraId="09AB319C" w14:textId="77777777" w:rsidR="00810029" w:rsidRDefault="00810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F61E" w14:textId="77777777" w:rsidR="002620C5" w:rsidRDefault="00262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0EE9A" w14:textId="77777777" w:rsidR="002620C5" w:rsidRDefault="00262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320B8" w14:textId="77777777" w:rsidR="002620C5" w:rsidRDefault="00262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10925" w14:textId="77777777" w:rsidR="00B16AA2" w:rsidRDefault="00B16AA2" w:rsidP="00733019">
      <w:r>
        <w:separator/>
      </w:r>
    </w:p>
  </w:footnote>
  <w:footnote w:type="continuationSeparator" w:id="0">
    <w:p w14:paraId="530FFF9F" w14:textId="77777777" w:rsidR="00B16AA2" w:rsidRDefault="00B16AA2" w:rsidP="00733019">
      <w:r>
        <w:continuationSeparator/>
      </w:r>
    </w:p>
  </w:footnote>
  <w:footnote w:type="continuationNotice" w:id="1">
    <w:p w14:paraId="68CD357F" w14:textId="77777777" w:rsidR="00810029" w:rsidRDefault="008100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CC13" w14:textId="77777777" w:rsidR="002620C5" w:rsidRDefault="00262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8A02E" w14:textId="77777777" w:rsidR="002620C5" w:rsidRDefault="00262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E293" w14:textId="77777777" w:rsidR="002620C5" w:rsidRDefault="00262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6690"/>
    <w:rsid w:val="0002500C"/>
    <w:rsid w:val="000311FC"/>
    <w:rsid w:val="0003167F"/>
    <w:rsid w:val="00040127"/>
    <w:rsid w:val="00040A54"/>
    <w:rsid w:val="00055B66"/>
    <w:rsid w:val="00071A8D"/>
    <w:rsid w:val="00081232"/>
    <w:rsid w:val="00091E65"/>
    <w:rsid w:val="00096D4A"/>
    <w:rsid w:val="000A0818"/>
    <w:rsid w:val="000A38EA"/>
    <w:rsid w:val="000A78B6"/>
    <w:rsid w:val="000C1E47"/>
    <w:rsid w:val="000C26F3"/>
    <w:rsid w:val="000D0726"/>
    <w:rsid w:val="000D2B7D"/>
    <w:rsid w:val="000D5FF0"/>
    <w:rsid w:val="000E049E"/>
    <w:rsid w:val="000F2959"/>
    <w:rsid w:val="0010799B"/>
    <w:rsid w:val="00117DB2"/>
    <w:rsid w:val="001230F2"/>
    <w:rsid w:val="00123ED2"/>
    <w:rsid w:val="00125BE0"/>
    <w:rsid w:val="00142C13"/>
    <w:rsid w:val="0015254B"/>
    <w:rsid w:val="00152776"/>
    <w:rsid w:val="00152B1D"/>
    <w:rsid w:val="00153222"/>
    <w:rsid w:val="001577D3"/>
    <w:rsid w:val="00161978"/>
    <w:rsid w:val="00163180"/>
    <w:rsid w:val="00170159"/>
    <w:rsid w:val="00170247"/>
    <w:rsid w:val="001733A6"/>
    <w:rsid w:val="00174331"/>
    <w:rsid w:val="0017440D"/>
    <w:rsid w:val="00183FDB"/>
    <w:rsid w:val="001865A9"/>
    <w:rsid w:val="00187DB2"/>
    <w:rsid w:val="001B20BB"/>
    <w:rsid w:val="001B63F7"/>
    <w:rsid w:val="001C435D"/>
    <w:rsid w:val="001C4370"/>
    <w:rsid w:val="001D02B7"/>
    <w:rsid w:val="001D3779"/>
    <w:rsid w:val="001E0F3F"/>
    <w:rsid w:val="001E26E2"/>
    <w:rsid w:val="001E5364"/>
    <w:rsid w:val="001F0469"/>
    <w:rsid w:val="00203A98"/>
    <w:rsid w:val="0020691B"/>
    <w:rsid w:val="00206EDD"/>
    <w:rsid w:val="0021247E"/>
    <w:rsid w:val="002146F6"/>
    <w:rsid w:val="00231C32"/>
    <w:rsid w:val="00240345"/>
    <w:rsid w:val="002404CA"/>
    <w:rsid w:val="002421F0"/>
    <w:rsid w:val="00247274"/>
    <w:rsid w:val="002474DC"/>
    <w:rsid w:val="00253C12"/>
    <w:rsid w:val="002620C5"/>
    <w:rsid w:val="00266966"/>
    <w:rsid w:val="002675DF"/>
    <w:rsid w:val="00277CD5"/>
    <w:rsid w:val="00285985"/>
    <w:rsid w:val="00294C0C"/>
    <w:rsid w:val="002A0934"/>
    <w:rsid w:val="002A3B55"/>
    <w:rsid w:val="002A7BA1"/>
    <w:rsid w:val="002B1013"/>
    <w:rsid w:val="002C4423"/>
    <w:rsid w:val="002D03E5"/>
    <w:rsid w:val="002E3C8D"/>
    <w:rsid w:val="002E3F1D"/>
    <w:rsid w:val="002E7EC7"/>
    <w:rsid w:val="002F00BE"/>
    <w:rsid w:val="002F0A1A"/>
    <w:rsid w:val="002F31D0"/>
    <w:rsid w:val="002F786B"/>
    <w:rsid w:val="00300359"/>
    <w:rsid w:val="00306569"/>
    <w:rsid w:val="00311361"/>
    <w:rsid w:val="00315495"/>
    <w:rsid w:val="0031773E"/>
    <w:rsid w:val="00322BAE"/>
    <w:rsid w:val="00330741"/>
    <w:rsid w:val="003410A7"/>
    <w:rsid w:val="00347716"/>
    <w:rsid w:val="003506E1"/>
    <w:rsid w:val="00356FDC"/>
    <w:rsid w:val="00370120"/>
    <w:rsid w:val="003727E3"/>
    <w:rsid w:val="00377445"/>
    <w:rsid w:val="00385A93"/>
    <w:rsid w:val="0039101B"/>
    <w:rsid w:val="003910F1"/>
    <w:rsid w:val="00396738"/>
    <w:rsid w:val="003A0AB2"/>
    <w:rsid w:val="003D2736"/>
    <w:rsid w:val="003E2807"/>
    <w:rsid w:val="003E42FC"/>
    <w:rsid w:val="003E5991"/>
    <w:rsid w:val="003F344A"/>
    <w:rsid w:val="003F4391"/>
    <w:rsid w:val="003F6BBB"/>
    <w:rsid w:val="00403FF0"/>
    <w:rsid w:val="0042046D"/>
    <w:rsid w:val="004247C9"/>
    <w:rsid w:val="00425AEF"/>
    <w:rsid w:val="00426518"/>
    <w:rsid w:val="00427B06"/>
    <w:rsid w:val="00431640"/>
    <w:rsid w:val="004356AD"/>
    <w:rsid w:val="00436E79"/>
    <w:rsid w:val="004403FB"/>
    <w:rsid w:val="004416FF"/>
    <w:rsid w:val="00441F59"/>
    <w:rsid w:val="00444E07"/>
    <w:rsid w:val="00444FA9"/>
    <w:rsid w:val="00464876"/>
    <w:rsid w:val="00473E9C"/>
    <w:rsid w:val="004775EC"/>
    <w:rsid w:val="00480099"/>
    <w:rsid w:val="00497858"/>
    <w:rsid w:val="004A0643"/>
    <w:rsid w:val="004B07E7"/>
    <w:rsid w:val="004B4FEA"/>
    <w:rsid w:val="004B6278"/>
    <w:rsid w:val="004C0ADA"/>
    <w:rsid w:val="004C433E"/>
    <w:rsid w:val="004C4512"/>
    <w:rsid w:val="004C4F36"/>
    <w:rsid w:val="004D3D85"/>
    <w:rsid w:val="004D4C53"/>
    <w:rsid w:val="004D732D"/>
    <w:rsid w:val="004E0518"/>
    <w:rsid w:val="004E2BD8"/>
    <w:rsid w:val="004E4B0E"/>
    <w:rsid w:val="004F0F1F"/>
    <w:rsid w:val="004F7846"/>
    <w:rsid w:val="005022AA"/>
    <w:rsid w:val="00504006"/>
    <w:rsid w:val="00504845"/>
    <w:rsid w:val="0050757F"/>
    <w:rsid w:val="00516AD2"/>
    <w:rsid w:val="00545DAE"/>
    <w:rsid w:val="00551D41"/>
    <w:rsid w:val="00571B83"/>
    <w:rsid w:val="00575A00"/>
    <w:rsid w:val="00576164"/>
    <w:rsid w:val="00576625"/>
    <w:rsid w:val="0058673C"/>
    <w:rsid w:val="00590EF7"/>
    <w:rsid w:val="00590F9F"/>
    <w:rsid w:val="00592B77"/>
    <w:rsid w:val="005A7972"/>
    <w:rsid w:val="005B17E7"/>
    <w:rsid w:val="005B2643"/>
    <w:rsid w:val="005B5A6E"/>
    <w:rsid w:val="005C213E"/>
    <w:rsid w:val="005D17FD"/>
    <w:rsid w:val="005D5FEC"/>
    <w:rsid w:val="005E46A2"/>
    <w:rsid w:val="005F0D55"/>
    <w:rsid w:val="005F183E"/>
    <w:rsid w:val="005F7B57"/>
    <w:rsid w:val="00600DDA"/>
    <w:rsid w:val="006019BB"/>
    <w:rsid w:val="00604211"/>
    <w:rsid w:val="00606E0E"/>
    <w:rsid w:val="00613498"/>
    <w:rsid w:val="00617B94"/>
    <w:rsid w:val="00620BED"/>
    <w:rsid w:val="00625A78"/>
    <w:rsid w:val="00631EE5"/>
    <w:rsid w:val="006415B4"/>
    <w:rsid w:val="00644E3D"/>
    <w:rsid w:val="00651B9E"/>
    <w:rsid w:val="00652019"/>
    <w:rsid w:val="006522A2"/>
    <w:rsid w:val="0065699F"/>
    <w:rsid w:val="00657EC9"/>
    <w:rsid w:val="00663BC2"/>
    <w:rsid w:val="00665633"/>
    <w:rsid w:val="00674C86"/>
    <w:rsid w:val="0068015E"/>
    <w:rsid w:val="00680421"/>
    <w:rsid w:val="00685086"/>
    <w:rsid w:val="006861AB"/>
    <w:rsid w:val="00686B89"/>
    <w:rsid w:val="0069420F"/>
    <w:rsid w:val="00695A32"/>
    <w:rsid w:val="006A2FC5"/>
    <w:rsid w:val="006A7D75"/>
    <w:rsid w:val="006B0A70"/>
    <w:rsid w:val="006B210B"/>
    <w:rsid w:val="006B606A"/>
    <w:rsid w:val="006B6DEE"/>
    <w:rsid w:val="006C33AF"/>
    <w:rsid w:val="006D5D22"/>
    <w:rsid w:val="006E0324"/>
    <w:rsid w:val="006E39A9"/>
    <w:rsid w:val="006E4A76"/>
    <w:rsid w:val="006E65A2"/>
    <w:rsid w:val="006E7741"/>
    <w:rsid w:val="006F1DBD"/>
    <w:rsid w:val="00700556"/>
    <w:rsid w:val="007053F6"/>
    <w:rsid w:val="00714A8F"/>
    <w:rsid w:val="007167DD"/>
    <w:rsid w:val="00722ADE"/>
    <w:rsid w:val="0072478B"/>
    <w:rsid w:val="00733019"/>
    <w:rsid w:val="0073414D"/>
    <w:rsid w:val="00734567"/>
    <w:rsid w:val="0075235E"/>
    <w:rsid w:val="007528A5"/>
    <w:rsid w:val="007732CC"/>
    <w:rsid w:val="00773B0E"/>
    <w:rsid w:val="00774079"/>
    <w:rsid w:val="0077752B"/>
    <w:rsid w:val="007801DF"/>
    <w:rsid w:val="0078643D"/>
    <w:rsid w:val="007900E8"/>
    <w:rsid w:val="00790D22"/>
    <w:rsid w:val="00793D6F"/>
    <w:rsid w:val="00794090"/>
    <w:rsid w:val="00796D16"/>
    <w:rsid w:val="00797160"/>
    <w:rsid w:val="007A0BE3"/>
    <w:rsid w:val="007A13F9"/>
    <w:rsid w:val="007A1445"/>
    <w:rsid w:val="007A44F8"/>
    <w:rsid w:val="007B673B"/>
    <w:rsid w:val="007C6EF8"/>
    <w:rsid w:val="007D21BF"/>
    <w:rsid w:val="007E4B57"/>
    <w:rsid w:val="007F1F2D"/>
    <w:rsid w:val="007F3C12"/>
    <w:rsid w:val="007F5205"/>
    <w:rsid w:val="007F6B5F"/>
    <w:rsid w:val="00810029"/>
    <w:rsid w:val="008215E7"/>
    <w:rsid w:val="00830E92"/>
    <w:rsid w:val="00830FC6"/>
    <w:rsid w:val="008529B7"/>
    <w:rsid w:val="00865EAA"/>
    <w:rsid w:val="00866F06"/>
    <w:rsid w:val="00871E17"/>
    <w:rsid w:val="008726CA"/>
    <w:rsid w:val="008728F5"/>
    <w:rsid w:val="008778D8"/>
    <w:rsid w:val="008824AA"/>
    <w:rsid w:val="008824C2"/>
    <w:rsid w:val="008960E4"/>
    <w:rsid w:val="008A3940"/>
    <w:rsid w:val="008B13C9"/>
    <w:rsid w:val="008B533E"/>
    <w:rsid w:val="008C248C"/>
    <w:rsid w:val="008C5432"/>
    <w:rsid w:val="008C55BB"/>
    <w:rsid w:val="008C7BF1"/>
    <w:rsid w:val="008D00D6"/>
    <w:rsid w:val="008D1337"/>
    <w:rsid w:val="008D2D2A"/>
    <w:rsid w:val="008D4D00"/>
    <w:rsid w:val="008D4E5E"/>
    <w:rsid w:val="008D7ABD"/>
    <w:rsid w:val="008E4855"/>
    <w:rsid w:val="008E55A2"/>
    <w:rsid w:val="008F1609"/>
    <w:rsid w:val="008F78D8"/>
    <w:rsid w:val="00902840"/>
    <w:rsid w:val="00913B23"/>
    <w:rsid w:val="0091538A"/>
    <w:rsid w:val="00961620"/>
    <w:rsid w:val="009734B6"/>
    <w:rsid w:val="0098096F"/>
    <w:rsid w:val="00982B6A"/>
    <w:rsid w:val="0098437A"/>
    <w:rsid w:val="00986C92"/>
    <w:rsid w:val="0099169C"/>
    <w:rsid w:val="00993C47"/>
    <w:rsid w:val="009B4B16"/>
    <w:rsid w:val="009D4F30"/>
    <w:rsid w:val="009E54A1"/>
    <w:rsid w:val="009F11F8"/>
    <w:rsid w:val="009F4E25"/>
    <w:rsid w:val="009F5B1F"/>
    <w:rsid w:val="00A03C96"/>
    <w:rsid w:val="00A1436D"/>
    <w:rsid w:val="00A23928"/>
    <w:rsid w:val="00A3326D"/>
    <w:rsid w:val="00A35DFD"/>
    <w:rsid w:val="00A57272"/>
    <w:rsid w:val="00A63057"/>
    <w:rsid w:val="00A702DF"/>
    <w:rsid w:val="00A7353D"/>
    <w:rsid w:val="00A775A3"/>
    <w:rsid w:val="00A81B5B"/>
    <w:rsid w:val="00A82FAD"/>
    <w:rsid w:val="00A9673A"/>
    <w:rsid w:val="00A96EF2"/>
    <w:rsid w:val="00AA24D2"/>
    <w:rsid w:val="00AA5C35"/>
    <w:rsid w:val="00AA5ED9"/>
    <w:rsid w:val="00AC0A38"/>
    <w:rsid w:val="00AC0F1C"/>
    <w:rsid w:val="00AC467D"/>
    <w:rsid w:val="00AC4E0E"/>
    <w:rsid w:val="00AC517B"/>
    <w:rsid w:val="00AD0D19"/>
    <w:rsid w:val="00AD1A69"/>
    <w:rsid w:val="00AD6221"/>
    <w:rsid w:val="00AE5DE4"/>
    <w:rsid w:val="00AF051B"/>
    <w:rsid w:val="00B037A2"/>
    <w:rsid w:val="00B16AA2"/>
    <w:rsid w:val="00B31870"/>
    <w:rsid w:val="00B320B8"/>
    <w:rsid w:val="00B35EE2"/>
    <w:rsid w:val="00B36DEF"/>
    <w:rsid w:val="00B420D4"/>
    <w:rsid w:val="00B45342"/>
    <w:rsid w:val="00B51E12"/>
    <w:rsid w:val="00B5682F"/>
    <w:rsid w:val="00B57131"/>
    <w:rsid w:val="00B62F2C"/>
    <w:rsid w:val="00B67B45"/>
    <w:rsid w:val="00B727C9"/>
    <w:rsid w:val="00B735C8"/>
    <w:rsid w:val="00B748B8"/>
    <w:rsid w:val="00B76A63"/>
    <w:rsid w:val="00B77157"/>
    <w:rsid w:val="00B8154A"/>
    <w:rsid w:val="00BA6350"/>
    <w:rsid w:val="00BB4E29"/>
    <w:rsid w:val="00BB74C9"/>
    <w:rsid w:val="00BC3AB6"/>
    <w:rsid w:val="00BD19E8"/>
    <w:rsid w:val="00BD4273"/>
    <w:rsid w:val="00C432E4"/>
    <w:rsid w:val="00C56EA4"/>
    <w:rsid w:val="00C63EB8"/>
    <w:rsid w:val="00C70C26"/>
    <w:rsid w:val="00C72001"/>
    <w:rsid w:val="00C772B7"/>
    <w:rsid w:val="00C80347"/>
    <w:rsid w:val="00C81D88"/>
    <w:rsid w:val="00C85254"/>
    <w:rsid w:val="00C86ED3"/>
    <w:rsid w:val="00C9163C"/>
    <w:rsid w:val="00C9692A"/>
    <w:rsid w:val="00CB7C1A"/>
    <w:rsid w:val="00CC5E08"/>
    <w:rsid w:val="00CE5BE7"/>
    <w:rsid w:val="00CF6860"/>
    <w:rsid w:val="00CF795D"/>
    <w:rsid w:val="00D02AC6"/>
    <w:rsid w:val="00D03F0C"/>
    <w:rsid w:val="00D04312"/>
    <w:rsid w:val="00D13D11"/>
    <w:rsid w:val="00D16A7F"/>
    <w:rsid w:val="00D16AD2"/>
    <w:rsid w:val="00D20E77"/>
    <w:rsid w:val="00D22596"/>
    <w:rsid w:val="00D22691"/>
    <w:rsid w:val="00D22F17"/>
    <w:rsid w:val="00D24C3D"/>
    <w:rsid w:val="00D3432F"/>
    <w:rsid w:val="00D3734F"/>
    <w:rsid w:val="00D4214D"/>
    <w:rsid w:val="00D46CB1"/>
    <w:rsid w:val="00D6572D"/>
    <w:rsid w:val="00D723F0"/>
    <w:rsid w:val="00D8133F"/>
    <w:rsid w:val="00D95B05"/>
    <w:rsid w:val="00D97E2D"/>
    <w:rsid w:val="00DA103D"/>
    <w:rsid w:val="00DA45D3"/>
    <w:rsid w:val="00DA4772"/>
    <w:rsid w:val="00DA7B44"/>
    <w:rsid w:val="00DB2667"/>
    <w:rsid w:val="00DB67B7"/>
    <w:rsid w:val="00DC15A9"/>
    <w:rsid w:val="00DC40AA"/>
    <w:rsid w:val="00DC416F"/>
    <w:rsid w:val="00DC4E0B"/>
    <w:rsid w:val="00DD12FF"/>
    <w:rsid w:val="00DD1750"/>
    <w:rsid w:val="00DF0BE9"/>
    <w:rsid w:val="00E04981"/>
    <w:rsid w:val="00E349AA"/>
    <w:rsid w:val="00E36A5F"/>
    <w:rsid w:val="00E41390"/>
    <w:rsid w:val="00E41CA0"/>
    <w:rsid w:val="00E4366B"/>
    <w:rsid w:val="00E50A4A"/>
    <w:rsid w:val="00E606DE"/>
    <w:rsid w:val="00E644FE"/>
    <w:rsid w:val="00E72733"/>
    <w:rsid w:val="00E742FA"/>
    <w:rsid w:val="00E75BE4"/>
    <w:rsid w:val="00E76816"/>
    <w:rsid w:val="00E83DBF"/>
    <w:rsid w:val="00E87C13"/>
    <w:rsid w:val="00E92330"/>
    <w:rsid w:val="00E94CD9"/>
    <w:rsid w:val="00E95EDB"/>
    <w:rsid w:val="00EA1A76"/>
    <w:rsid w:val="00EA290B"/>
    <w:rsid w:val="00EA6BB1"/>
    <w:rsid w:val="00EB4F09"/>
    <w:rsid w:val="00EB7400"/>
    <w:rsid w:val="00EC61FD"/>
    <w:rsid w:val="00ED07F0"/>
    <w:rsid w:val="00EE0E90"/>
    <w:rsid w:val="00EE47B8"/>
    <w:rsid w:val="00EF3BCA"/>
    <w:rsid w:val="00F01B0D"/>
    <w:rsid w:val="00F1238F"/>
    <w:rsid w:val="00F16485"/>
    <w:rsid w:val="00F22046"/>
    <w:rsid w:val="00F228ED"/>
    <w:rsid w:val="00F26E31"/>
    <w:rsid w:val="00F27C6C"/>
    <w:rsid w:val="00F34A8D"/>
    <w:rsid w:val="00F47C0F"/>
    <w:rsid w:val="00F5023B"/>
    <w:rsid w:val="00F50D25"/>
    <w:rsid w:val="00F535D8"/>
    <w:rsid w:val="00F61155"/>
    <w:rsid w:val="00F708E3"/>
    <w:rsid w:val="00F72A61"/>
    <w:rsid w:val="00F76561"/>
    <w:rsid w:val="00F84736"/>
    <w:rsid w:val="00F8697D"/>
    <w:rsid w:val="00FA50F3"/>
    <w:rsid w:val="00FA55A8"/>
    <w:rsid w:val="00FB4A93"/>
    <w:rsid w:val="00FC6C29"/>
    <w:rsid w:val="00FD58E0"/>
    <w:rsid w:val="00FE0198"/>
    <w:rsid w:val="00FE0357"/>
    <w:rsid w:val="00FE3A7C"/>
    <w:rsid w:val="00FE41BB"/>
    <w:rsid w:val="00FF1C0B"/>
    <w:rsid w:val="00FF232D"/>
    <w:rsid w:val="00FF2D7F"/>
    <w:rsid w:val="00FF59A1"/>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1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styleId="FootnoteText">
    <w:name w:val="footnote text"/>
    <w:basedOn w:val="Normal"/>
    <w:link w:val="FootnoteTextChar"/>
    <w:semiHidden/>
    <w:unhideWhenUsed/>
    <w:rsid w:val="00253C12"/>
    <w:rPr>
      <w:sz w:val="20"/>
      <w:szCs w:val="20"/>
    </w:rPr>
  </w:style>
  <w:style w:type="character" w:customStyle="1" w:styleId="FootnoteTextChar">
    <w:name w:val="Footnote Text Char"/>
    <w:basedOn w:val="DefaultParagraphFont"/>
    <w:link w:val="FootnoteText"/>
    <w:semiHidden/>
    <w:rsid w:val="00253C12"/>
  </w:style>
  <w:style w:type="character" w:styleId="FootnoteReference">
    <w:name w:val="footnote reference"/>
    <w:basedOn w:val="DefaultParagraphFont"/>
    <w:semiHidden/>
    <w:unhideWhenUsed/>
    <w:rsid w:val="00253C12"/>
    <w:rPr>
      <w:vertAlign w:val="superscript"/>
    </w:rPr>
  </w:style>
  <w:style w:type="character" w:customStyle="1" w:styleId="apple-converted-space">
    <w:name w:val="apple-converted-space"/>
    <w:basedOn w:val="DefaultParagraphFont"/>
    <w:rsid w:val="00DD1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styleId="FootnoteText">
    <w:name w:val="footnote text"/>
    <w:basedOn w:val="Normal"/>
    <w:link w:val="FootnoteTextChar"/>
    <w:semiHidden/>
    <w:unhideWhenUsed/>
    <w:rsid w:val="00253C12"/>
    <w:rPr>
      <w:sz w:val="20"/>
      <w:szCs w:val="20"/>
    </w:rPr>
  </w:style>
  <w:style w:type="character" w:customStyle="1" w:styleId="FootnoteTextChar">
    <w:name w:val="Footnote Text Char"/>
    <w:basedOn w:val="DefaultParagraphFont"/>
    <w:link w:val="FootnoteText"/>
    <w:semiHidden/>
    <w:rsid w:val="00253C12"/>
  </w:style>
  <w:style w:type="character" w:styleId="FootnoteReference">
    <w:name w:val="footnote reference"/>
    <w:basedOn w:val="DefaultParagraphFont"/>
    <w:semiHidden/>
    <w:unhideWhenUsed/>
    <w:rsid w:val="00253C12"/>
    <w:rPr>
      <w:vertAlign w:val="superscript"/>
    </w:rPr>
  </w:style>
  <w:style w:type="character" w:customStyle="1" w:styleId="apple-converted-space">
    <w:name w:val="apple-converted-space"/>
    <w:basedOn w:val="DefaultParagraphFont"/>
    <w:rsid w:val="00DD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33375151">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fcc.gov/edocs_public/attachmatch/FCC-11-178A1_Rcd.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pps.fcc.gov/edocs_public/attachmatch/FCC-12-120A1_Rcd.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cc.gov/office-media-relatio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1-131A1_Rcd.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fcc.gov/edocs_public/attachmatch/FCC-11-132A1_Rcd.pdf" TargetMode="External"/><Relationship Id="rId23" Type="http://schemas.openxmlformats.org/officeDocument/2006/relationships/fontTable" Target="fontTable.xml"/><Relationship Id="rId10" Type="http://schemas.openxmlformats.org/officeDocument/2006/relationships/hyperlink" Target="https://apps.fcc.gov/edocs_public/attachmatch/FCC-11-130A1_Rcd.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usa.gov/3e6ZP" TargetMode="External"/><Relationship Id="rId14" Type="http://schemas.openxmlformats.org/officeDocument/2006/relationships/hyperlink" Target="https://apps.fcc.gov/edocs_public/attachmatch/FCC-11-129A1_Rcd.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4029</Characters>
  <Application>Microsoft Office Word</Application>
  <DocSecurity>0</DocSecurity>
  <Lines>86</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2015-10-21T16:03:00Z</dcterms:created>
  <dcterms:modified xsi:type="dcterms:W3CDTF">2015-10-21T16:03:00Z</dcterms:modified>
  <cp:category> </cp:category>
  <cp:contentStatus> </cp:contentStatus>
</cp:coreProperties>
</file>