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0152"/>
      </w:tblGrid>
      <w:tr w:rsidR="00EE685E" w:rsidRPr="00A23A53" w:rsidTr="00EE685E">
        <w:trPr>
          <w:trHeight w:val="287"/>
        </w:trPr>
        <w:tc>
          <w:tcPr>
            <w:tcW w:w="1015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EE685E" w:rsidRPr="002B3BB7" w:rsidRDefault="00EE685E" w:rsidP="00CF0776">
            <w:pPr>
              <w:spacing w:before="60" w:after="60"/>
              <w:rPr>
                <w:rFonts w:ascii="Arial" w:eastAsia="Times New Roman" w:hAnsi="Arial" w:cs="Arial"/>
                <w:color w:val="000000" w:themeColor="text1"/>
              </w:rPr>
            </w:pPr>
            <w:bookmarkStart w:id="0" w:name="_GoBack"/>
            <w:bookmarkEnd w:id="0"/>
            <w:r w:rsidRPr="002B3BB7">
              <w:rPr>
                <w:rFonts w:ascii="Arial" w:eastAsia="Times New Roman" w:hAnsi="Arial" w:cs="Arial"/>
                <w:b/>
                <w:color w:val="000000" w:themeColor="text1"/>
              </w:rPr>
              <w:t>Price/Commercial Terms</w:t>
            </w:r>
          </w:p>
        </w:tc>
      </w:tr>
    </w:tbl>
    <w:p w:rsidR="00EE685E" w:rsidRPr="002B3BB7" w:rsidRDefault="00EE685E" w:rsidP="001F4815">
      <w:pPr>
        <w:spacing w:before="60" w:after="60"/>
        <w:rPr>
          <w:sz w:val="4"/>
          <w:szCs w:val="4"/>
        </w:rPr>
      </w:pPr>
    </w:p>
    <w:tbl>
      <w:tblPr>
        <w:tblStyle w:val="TableGrid"/>
        <w:tblW w:w="0" w:type="auto"/>
        <w:tblInd w:w="62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060"/>
        <w:gridCol w:w="2245"/>
        <w:gridCol w:w="1890"/>
      </w:tblGrid>
      <w:tr w:rsidR="00EE685E" w:rsidTr="00CF0776">
        <w:tc>
          <w:tcPr>
            <w:tcW w:w="3060" w:type="dxa"/>
          </w:tcPr>
          <w:p w:rsidR="00EE685E" w:rsidRPr="00AD3C2D" w:rsidRDefault="00EE685E" w:rsidP="00EE685E">
            <w:pPr>
              <w:spacing w:before="60" w:after="60"/>
              <w:rPr>
                <w:rFonts w:ascii="Arial" w:hAnsi="Arial" w:cs="Arial"/>
                <w:sz w:val="22"/>
                <w:szCs w:val="22"/>
              </w:rPr>
            </w:pPr>
          </w:p>
        </w:tc>
        <w:tc>
          <w:tcPr>
            <w:tcW w:w="2245" w:type="dxa"/>
          </w:tcPr>
          <w:p w:rsidR="00EE685E" w:rsidRPr="00AD3C2D" w:rsidRDefault="00EE685E" w:rsidP="00CF0776">
            <w:pPr>
              <w:spacing w:before="60" w:after="60"/>
              <w:jc w:val="center"/>
              <w:rPr>
                <w:rFonts w:ascii="Arial" w:hAnsi="Arial" w:cs="Arial"/>
                <w:sz w:val="22"/>
                <w:szCs w:val="22"/>
              </w:rPr>
            </w:pPr>
            <w:r w:rsidRPr="00AD3C2D">
              <w:rPr>
                <w:rFonts w:ascii="Arial" w:hAnsi="Arial" w:cs="Arial"/>
                <w:sz w:val="22"/>
                <w:szCs w:val="22"/>
              </w:rPr>
              <w:t>Month-to-month</w:t>
            </w:r>
          </w:p>
        </w:tc>
        <w:tc>
          <w:tcPr>
            <w:tcW w:w="1890" w:type="dxa"/>
          </w:tcPr>
          <w:p w:rsidR="00EE685E" w:rsidRPr="00AD3C2D" w:rsidRDefault="00EE685E" w:rsidP="00CF0776">
            <w:pPr>
              <w:spacing w:before="60" w:after="60"/>
              <w:jc w:val="center"/>
              <w:rPr>
                <w:rFonts w:ascii="Arial" w:hAnsi="Arial" w:cs="Arial"/>
                <w:sz w:val="22"/>
                <w:szCs w:val="22"/>
              </w:rPr>
            </w:pPr>
            <w:r w:rsidRPr="00AD3C2D">
              <w:rPr>
                <w:rFonts w:ascii="Arial" w:hAnsi="Arial" w:cs="Arial"/>
                <w:sz w:val="22"/>
                <w:szCs w:val="22"/>
              </w:rPr>
              <w:t>2 year contract</w:t>
            </w:r>
          </w:p>
        </w:tc>
      </w:tr>
      <w:tr w:rsidR="00EE685E" w:rsidTr="00CF0776">
        <w:tc>
          <w:tcPr>
            <w:tcW w:w="3060" w:type="dxa"/>
          </w:tcPr>
          <w:p w:rsidR="00EE685E" w:rsidRPr="00AD3C2D" w:rsidRDefault="00EE685E" w:rsidP="00CF0776">
            <w:pPr>
              <w:spacing w:before="60" w:after="60"/>
              <w:rPr>
                <w:rFonts w:ascii="Arial" w:hAnsi="Arial" w:cs="Arial"/>
                <w:sz w:val="22"/>
                <w:szCs w:val="22"/>
              </w:rPr>
            </w:pPr>
            <w:r>
              <w:rPr>
                <w:rFonts w:ascii="Arial" w:hAnsi="Arial" w:cs="Arial"/>
                <w:sz w:val="22"/>
                <w:szCs w:val="22"/>
              </w:rPr>
              <w:t>Monthly charge</w:t>
            </w:r>
            <w:r w:rsidRPr="00AD3C2D">
              <w:rPr>
                <w:rFonts w:ascii="Arial" w:hAnsi="Arial" w:cs="Arial"/>
                <w:sz w:val="22"/>
                <w:szCs w:val="22"/>
              </w:rPr>
              <w:t xml:space="preserve"> – standalone</w:t>
            </w:r>
          </w:p>
        </w:tc>
        <w:tc>
          <w:tcPr>
            <w:tcW w:w="2245" w:type="dxa"/>
          </w:tcPr>
          <w:p w:rsidR="00EE685E" w:rsidRPr="00AD3C2D" w:rsidRDefault="00EE685E" w:rsidP="00CF0776">
            <w:pPr>
              <w:spacing w:before="60" w:after="60"/>
              <w:jc w:val="center"/>
              <w:rPr>
                <w:rFonts w:ascii="Arial" w:hAnsi="Arial" w:cs="Arial"/>
                <w:sz w:val="22"/>
                <w:szCs w:val="22"/>
              </w:rPr>
            </w:pPr>
          </w:p>
        </w:tc>
        <w:tc>
          <w:tcPr>
            <w:tcW w:w="1890" w:type="dxa"/>
          </w:tcPr>
          <w:p w:rsidR="00EE685E" w:rsidRPr="00AD3C2D" w:rsidRDefault="00EE685E" w:rsidP="00CF0776">
            <w:pPr>
              <w:spacing w:before="60" w:after="60"/>
              <w:jc w:val="center"/>
              <w:rPr>
                <w:rFonts w:ascii="Arial" w:hAnsi="Arial" w:cs="Arial"/>
                <w:sz w:val="22"/>
                <w:szCs w:val="22"/>
              </w:rPr>
            </w:pPr>
          </w:p>
        </w:tc>
      </w:tr>
    </w:tbl>
    <w:p w:rsidR="009C6052" w:rsidRDefault="009C6052" w:rsidP="00EE685E">
      <w:pPr>
        <w:spacing w:before="60" w:after="60"/>
        <w:ind w:firstLine="720"/>
        <w:rPr>
          <w:rFonts w:ascii="Arial" w:eastAsia="Times New Roman" w:hAnsi="Arial" w:cs="Arial"/>
          <w:color w:val="538DD5"/>
          <w:sz w:val="22"/>
          <w:szCs w:val="22"/>
          <w:u w:val="single"/>
        </w:rPr>
      </w:pPr>
      <w:r w:rsidRPr="005845E4">
        <w:rPr>
          <w:rFonts w:ascii="Arial" w:eastAsia="Times New Roman" w:hAnsi="Arial" w:cs="Arial"/>
          <w:color w:val="5B9BD5" w:themeColor="accent1"/>
          <w:sz w:val="22"/>
          <w:szCs w:val="22"/>
          <w:u w:val="single"/>
        </w:rPr>
        <w:t>Additional pricing options and promotions</w:t>
      </w:r>
      <w:r w:rsidR="002540AD">
        <w:rPr>
          <w:rFonts w:ascii="Arial" w:eastAsia="Times New Roman" w:hAnsi="Arial" w:cs="Arial"/>
          <w:color w:val="5B9BD5" w:themeColor="accent1"/>
          <w:sz w:val="22"/>
          <w:szCs w:val="22"/>
          <w:u w:val="single"/>
        </w:rPr>
        <w:t>, including bundles,</w:t>
      </w:r>
      <w:r w:rsidRPr="005845E4">
        <w:rPr>
          <w:rFonts w:ascii="Arial" w:eastAsia="Times New Roman" w:hAnsi="Arial" w:cs="Arial"/>
          <w:color w:val="5B9BD5" w:themeColor="accent1"/>
          <w:sz w:val="22"/>
          <w:szCs w:val="22"/>
          <w:u w:val="single"/>
        </w:rPr>
        <w:t xml:space="preserve"> can be found here</w:t>
      </w:r>
    </w:p>
    <w:tbl>
      <w:tblPr>
        <w:tblStyle w:val="TableGrid"/>
        <w:tblW w:w="0" w:type="auto"/>
        <w:tblLook w:val="04A0" w:firstRow="1" w:lastRow="0" w:firstColumn="1" w:lastColumn="0" w:noHBand="0" w:noVBand="1"/>
      </w:tblPr>
      <w:tblGrid>
        <w:gridCol w:w="2628"/>
        <w:gridCol w:w="630"/>
        <w:gridCol w:w="6894"/>
      </w:tblGrid>
      <w:tr w:rsidR="00630145" w:rsidTr="002B3BB7">
        <w:tc>
          <w:tcPr>
            <w:tcW w:w="10152" w:type="dxa"/>
            <w:gridSpan w:val="3"/>
            <w:tcBorders>
              <w:top w:val="nil"/>
              <w:left w:val="nil"/>
              <w:bottom w:val="nil"/>
              <w:right w:val="nil"/>
            </w:tcBorders>
          </w:tcPr>
          <w:p w:rsidR="00630145" w:rsidRDefault="00630145" w:rsidP="00630145">
            <w:pPr>
              <w:spacing w:before="60" w:after="60"/>
              <w:rPr>
                <w:rFonts w:ascii="Arial" w:eastAsia="Times New Roman" w:hAnsi="Arial" w:cs="Arial"/>
                <w:color w:val="000000" w:themeColor="text1"/>
                <w:sz w:val="22"/>
                <w:szCs w:val="22"/>
                <w:u w:val="single"/>
              </w:rPr>
            </w:pPr>
            <w:r w:rsidRPr="00A23A53">
              <w:rPr>
                <w:rFonts w:ascii="Arial" w:eastAsia="Times New Roman" w:hAnsi="Arial" w:cs="Arial"/>
                <w:color w:val="000000" w:themeColor="text1"/>
                <w:sz w:val="22"/>
                <w:szCs w:val="22"/>
                <w:u w:val="single"/>
              </w:rPr>
              <w:t xml:space="preserve">Other </w:t>
            </w:r>
            <w:r>
              <w:rPr>
                <w:rFonts w:ascii="Arial" w:eastAsia="Times New Roman" w:hAnsi="Arial" w:cs="Arial"/>
                <w:color w:val="000000" w:themeColor="text1"/>
                <w:sz w:val="22"/>
                <w:szCs w:val="22"/>
                <w:u w:val="single"/>
              </w:rPr>
              <w:t>Charges &amp; Terms</w:t>
            </w:r>
          </w:p>
        </w:tc>
      </w:tr>
      <w:tr w:rsidR="00C50BDF" w:rsidTr="002B3BB7">
        <w:tc>
          <w:tcPr>
            <w:tcW w:w="2628" w:type="dxa"/>
            <w:tcBorders>
              <w:top w:val="nil"/>
              <w:left w:val="nil"/>
              <w:bottom w:val="nil"/>
              <w:right w:val="nil"/>
            </w:tcBorders>
            <w:shd w:val="clear" w:color="auto" w:fill="auto"/>
          </w:tcPr>
          <w:p w:rsidR="00C50BDF" w:rsidRDefault="00C50BDF" w:rsidP="00B51FEF">
            <w:pPr>
              <w:spacing w:before="60" w:after="60"/>
              <w:rPr>
                <w:rFonts w:ascii="Arial" w:eastAsia="Times New Roman" w:hAnsi="Arial" w:cs="Arial"/>
                <w:color w:val="000000" w:themeColor="text1"/>
                <w:sz w:val="22"/>
                <w:szCs w:val="22"/>
              </w:rPr>
            </w:pPr>
            <w:r w:rsidRPr="00A23A53">
              <w:rPr>
                <w:rFonts w:ascii="Arial" w:eastAsia="Times New Roman" w:hAnsi="Arial" w:cs="Arial"/>
                <w:color w:val="000000" w:themeColor="text1"/>
                <w:sz w:val="22"/>
                <w:szCs w:val="22"/>
              </w:rPr>
              <w:t>Monthly Data Allowance</w:t>
            </w:r>
          </w:p>
        </w:tc>
        <w:tc>
          <w:tcPr>
            <w:tcW w:w="7524" w:type="dxa"/>
            <w:gridSpan w:val="2"/>
            <w:tcBorders>
              <w:top w:val="nil"/>
              <w:left w:val="nil"/>
              <w:bottom w:val="nil"/>
              <w:right w:val="nil"/>
            </w:tcBorders>
            <w:shd w:val="clear" w:color="auto" w:fill="auto"/>
          </w:tcPr>
          <w:p w:rsidR="00C50BDF" w:rsidRPr="00A23A53" w:rsidRDefault="00C50BDF" w:rsidP="00B51FEF">
            <w:pPr>
              <w:spacing w:before="60" w:after="60"/>
              <w:rPr>
                <w:rFonts w:ascii="Arial" w:eastAsia="Times New Roman" w:hAnsi="Arial" w:cs="Arial"/>
                <w:color w:val="000000" w:themeColor="text1"/>
                <w:sz w:val="22"/>
                <w:szCs w:val="22"/>
              </w:rPr>
            </w:pPr>
          </w:p>
        </w:tc>
      </w:tr>
      <w:tr w:rsidR="00C50BDF" w:rsidTr="002B3BB7">
        <w:tc>
          <w:tcPr>
            <w:tcW w:w="2628" w:type="dxa"/>
            <w:tcBorders>
              <w:top w:val="nil"/>
              <w:left w:val="nil"/>
              <w:bottom w:val="nil"/>
              <w:right w:val="nil"/>
            </w:tcBorders>
            <w:shd w:val="clear" w:color="auto" w:fill="auto"/>
          </w:tcPr>
          <w:p w:rsidR="00C50BDF" w:rsidRPr="00A23A53" w:rsidRDefault="00C50BDF" w:rsidP="009A3A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      </w:t>
            </w:r>
            <w:r w:rsidR="009A3A15">
              <w:rPr>
                <w:rFonts w:ascii="Arial" w:eastAsia="Times New Roman" w:hAnsi="Arial" w:cs="Arial"/>
                <w:color w:val="000000" w:themeColor="text1"/>
                <w:sz w:val="22"/>
                <w:szCs w:val="22"/>
              </w:rPr>
              <w:t>O</w:t>
            </w:r>
            <w:r w:rsidRPr="00A23A53">
              <w:rPr>
                <w:rFonts w:ascii="Arial" w:eastAsia="Times New Roman" w:hAnsi="Arial" w:cs="Arial"/>
                <w:color w:val="000000" w:themeColor="text1"/>
                <w:sz w:val="22"/>
                <w:szCs w:val="22"/>
              </w:rPr>
              <w:t>verage charges</w:t>
            </w:r>
          </w:p>
        </w:tc>
        <w:tc>
          <w:tcPr>
            <w:tcW w:w="7524" w:type="dxa"/>
            <w:gridSpan w:val="2"/>
            <w:tcBorders>
              <w:top w:val="nil"/>
              <w:left w:val="nil"/>
              <w:bottom w:val="nil"/>
              <w:right w:val="nil"/>
            </w:tcBorders>
            <w:shd w:val="clear" w:color="auto" w:fill="auto"/>
          </w:tcPr>
          <w:p w:rsidR="00C50BDF" w:rsidRPr="00A23A53" w:rsidRDefault="00C50BDF" w:rsidP="001F4815">
            <w:pPr>
              <w:spacing w:before="60" w:after="60"/>
              <w:rPr>
                <w:rFonts w:ascii="Arial" w:eastAsia="Times New Roman" w:hAnsi="Arial" w:cs="Arial"/>
                <w:color w:val="000000" w:themeColor="text1"/>
                <w:sz w:val="22"/>
                <w:szCs w:val="22"/>
              </w:rPr>
            </w:pPr>
          </w:p>
        </w:tc>
      </w:tr>
      <w:tr w:rsidR="00C50BDF" w:rsidTr="002B3BB7">
        <w:tc>
          <w:tcPr>
            <w:tcW w:w="2628" w:type="dxa"/>
            <w:tcBorders>
              <w:top w:val="nil"/>
              <w:left w:val="nil"/>
              <w:bottom w:val="nil"/>
              <w:right w:val="nil"/>
            </w:tcBorders>
            <w:shd w:val="clear" w:color="auto" w:fill="auto"/>
          </w:tcPr>
          <w:p w:rsidR="00C50BDF" w:rsidRPr="00A23A53" w:rsidRDefault="00C50BD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Equipment Fees</w:t>
            </w:r>
          </w:p>
        </w:tc>
        <w:tc>
          <w:tcPr>
            <w:tcW w:w="7524" w:type="dxa"/>
            <w:gridSpan w:val="2"/>
            <w:tcBorders>
              <w:top w:val="nil"/>
              <w:left w:val="nil"/>
              <w:bottom w:val="nil"/>
              <w:right w:val="nil"/>
            </w:tcBorders>
            <w:shd w:val="clear" w:color="auto" w:fill="auto"/>
          </w:tcPr>
          <w:p w:rsidR="00C50BDF" w:rsidRPr="00A23A53" w:rsidRDefault="00C50BDF" w:rsidP="001F4815">
            <w:pPr>
              <w:spacing w:before="60" w:after="60"/>
              <w:rPr>
                <w:rFonts w:ascii="Arial" w:eastAsia="Times New Roman" w:hAnsi="Arial" w:cs="Arial"/>
                <w:color w:val="000000"/>
                <w:sz w:val="22"/>
                <w:szCs w:val="22"/>
              </w:rPr>
            </w:pPr>
          </w:p>
        </w:tc>
      </w:tr>
      <w:tr w:rsidR="00EE685E" w:rsidTr="002B3BB7">
        <w:trPr>
          <w:trHeight w:val="423"/>
        </w:trPr>
        <w:tc>
          <w:tcPr>
            <w:tcW w:w="2628" w:type="dxa"/>
            <w:tcBorders>
              <w:top w:val="nil"/>
              <w:left w:val="nil"/>
              <w:bottom w:val="nil"/>
              <w:right w:val="nil"/>
            </w:tcBorders>
            <w:shd w:val="clear" w:color="auto" w:fill="auto"/>
          </w:tcPr>
          <w:p w:rsidR="0057067B" w:rsidRPr="00A23A53" w:rsidRDefault="0057067B" w:rsidP="009A3A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      </w:t>
            </w:r>
            <w:r w:rsidR="009A3A15">
              <w:rPr>
                <w:rFonts w:ascii="Arial" w:eastAsia="Times New Roman" w:hAnsi="Arial" w:cs="Arial"/>
                <w:color w:val="000000" w:themeColor="text1"/>
                <w:sz w:val="22"/>
                <w:szCs w:val="22"/>
              </w:rPr>
              <w:t>O</w:t>
            </w:r>
            <w:r w:rsidRPr="00A23A53">
              <w:rPr>
                <w:rFonts w:ascii="Arial" w:eastAsia="Times New Roman" w:hAnsi="Arial" w:cs="Arial"/>
                <w:color w:val="000000" w:themeColor="text1"/>
                <w:sz w:val="22"/>
                <w:szCs w:val="22"/>
              </w:rPr>
              <w:t>ptional</w:t>
            </w:r>
          </w:p>
        </w:tc>
        <w:tc>
          <w:tcPr>
            <w:tcW w:w="630" w:type="dxa"/>
            <w:tcBorders>
              <w:top w:val="nil"/>
              <w:left w:val="nil"/>
              <w:bottom w:val="nil"/>
              <w:right w:val="nil"/>
            </w:tcBorders>
            <w:shd w:val="clear" w:color="auto" w:fill="auto"/>
          </w:tcPr>
          <w:p w:rsidR="0057067B" w:rsidRPr="0057067B" w:rsidRDefault="0057067B" w:rsidP="001F4815">
            <w:pPr>
              <w:spacing w:before="60" w:after="60"/>
              <w:rPr>
                <w:rFonts w:ascii="Arial" w:eastAsia="Times New Roman" w:hAnsi="Arial" w:cs="Arial"/>
                <w:color w:val="000000" w:themeColor="text1"/>
                <w:sz w:val="22"/>
                <w:szCs w:val="22"/>
              </w:rPr>
            </w:pPr>
          </w:p>
        </w:tc>
        <w:tc>
          <w:tcPr>
            <w:tcW w:w="6894" w:type="dxa"/>
            <w:tcBorders>
              <w:top w:val="nil"/>
              <w:left w:val="nil"/>
              <w:bottom w:val="nil"/>
              <w:right w:val="nil"/>
            </w:tcBorders>
            <w:shd w:val="clear" w:color="auto" w:fill="auto"/>
          </w:tcPr>
          <w:p w:rsidR="0057067B" w:rsidRDefault="0057067B" w:rsidP="0057067B">
            <w:pPr>
              <w:spacing w:before="60" w:after="60"/>
              <w:rPr>
                <w:rFonts w:ascii="Arial" w:eastAsia="Times New Roman" w:hAnsi="Arial" w:cs="Arial"/>
                <w:color w:val="000000" w:themeColor="text1"/>
                <w:sz w:val="22"/>
                <w:szCs w:val="22"/>
                <w:u w:val="single"/>
              </w:rPr>
            </w:pPr>
          </w:p>
        </w:tc>
      </w:tr>
      <w:tr w:rsidR="00C50BDF" w:rsidTr="002B3BB7">
        <w:trPr>
          <w:trHeight w:val="396"/>
        </w:trPr>
        <w:tc>
          <w:tcPr>
            <w:tcW w:w="2628" w:type="dxa"/>
            <w:tcBorders>
              <w:top w:val="nil"/>
              <w:left w:val="nil"/>
              <w:bottom w:val="nil"/>
              <w:right w:val="nil"/>
            </w:tcBorders>
            <w:shd w:val="clear" w:color="auto" w:fill="auto"/>
          </w:tcPr>
          <w:p w:rsidR="00C50BDF" w:rsidRPr="00A23A53" w:rsidRDefault="00C50BDF" w:rsidP="00B56261">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Other monthly</w:t>
            </w:r>
            <w:r w:rsidRPr="00A23A53">
              <w:rPr>
                <w:rFonts w:ascii="Arial" w:eastAsia="Times New Roman" w:hAnsi="Arial" w:cs="Arial"/>
                <w:color w:val="000000" w:themeColor="text1"/>
                <w:sz w:val="22"/>
                <w:szCs w:val="22"/>
              </w:rPr>
              <w:t xml:space="preserve"> fees</w:t>
            </w:r>
          </w:p>
        </w:tc>
        <w:tc>
          <w:tcPr>
            <w:tcW w:w="7524" w:type="dxa"/>
            <w:gridSpan w:val="2"/>
            <w:tcBorders>
              <w:top w:val="nil"/>
              <w:left w:val="nil"/>
              <w:bottom w:val="nil"/>
              <w:right w:val="nil"/>
            </w:tcBorders>
            <w:shd w:val="clear" w:color="auto" w:fill="auto"/>
          </w:tcPr>
          <w:p w:rsidR="00C50BDF" w:rsidRPr="00A23A53" w:rsidRDefault="00C50BDF" w:rsidP="001F4815">
            <w:pPr>
              <w:spacing w:before="60" w:after="60"/>
              <w:rPr>
                <w:rFonts w:ascii="Arial" w:eastAsia="Times New Roman" w:hAnsi="Arial" w:cs="Arial"/>
                <w:color w:val="000000" w:themeColor="text1"/>
                <w:sz w:val="22"/>
                <w:szCs w:val="22"/>
              </w:rPr>
            </w:pPr>
          </w:p>
        </w:tc>
      </w:tr>
      <w:tr w:rsidR="00433A3C" w:rsidTr="002B3BB7">
        <w:trPr>
          <w:trHeight w:val="270"/>
        </w:trPr>
        <w:tc>
          <w:tcPr>
            <w:tcW w:w="10152" w:type="dxa"/>
            <w:gridSpan w:val="3"/>
            <w:tcBorders>
              <w:top w:val="nil"/>
              <w:left w:val="nil"/>
              <w:bottom w:val="nil"/>
              <w:right w:val="nil"/>
            </w:tcBorders>
            <w:shd w:val="clear" w:color="auto" w:fill="auto"/>
          </w:tcPr>
          <w:p w:rsidR="00433A3C" w:rsidRDefault="00DC26D8"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sz w:val="22"/>
                <w:szCs w:val="22"/>
              </w:rPr>
              <w:t>Government</w:t>
            </w:r>
            <w:r w:rsidR="00433A3C" w:rsidRPr="00240811">
              <w:rPr>
                <w:rFonts w:ascii="Arial" w:eastAsia="Times New Roman" w:hAnsi="Arial" w:cs="Arial"/>
                <w:color w:val="000000"/>
                <w:sz w:val="22"/>
                <w:szCs w:val="22"/>
              </w:rPr>
              <w:t xml:space="preserve"> taxes and other government-related fees may apply</w:t>
            </w:r>
          </w:p>
        </w:tc>
      </w:tr>
      <w:tr w:rsidR="00C50BDF" w:rsidTr="002B3BB7">
        <w:trPr>
          <w:trHeight w:val="270"/>
        </w:trPr>
        <w:tc>
          <w:tcPr>
            <w:tcW w:w="2628" w:type="dxa"/>
            <w:tcBorders>
              <w:top w:val="nil"/>
              <w:left w:val="nil"/>
              <w:bottom w:val="nil"/>
              <w:right w:val="nil"/>
            </w:tcBorders>
            <w:shd w:val="clear" w:color="auto" w:fill="auto"/>
          </w:tcPr>
          <w:p w:rsidR="0057067B" w:rsidRPr="00A23A53" w:rsidRDefault="0057067B"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One-time fees</w:t>
            </w:r>
          </w:p>
        </w:tc>
        <w:tc>
          <w:tcPr>
            <w:tcW w:w="630" w:type="dxa"/>
            <w:tcBorders>
              <w:top w:val="nil"/>
              <w:left w:val="nil"/>
              <w:bottom w:val="nil"/>
              <w:right w:val="nil"/>
            </w:tcBorders>
            <w:shd w:val="clear" w:color="auto" w:fill="auto"/>
          </w:tcPr>
          <w:p w:rsidR="0057067B" w:rsidRDefault="0057067B" w:rsidP="001F4815">
            <w:pPr>
              <w:spacing w:before="60" w:after="60"/>
              <w:rPr>
                <w:rFonts w:ascii="Arial" w:eastAsia="Times New Roman" w:hAnsi="Arial" w:cs="Arial"/>
                <w:color w:val="000000" w:themeColor="text1"/>
                <w:sz w:val="22"/>
                <w:szCs w:val="22"/>
              </w:rPr>
            </w:pPr>
          </w:p>
        </w:tc>
        <w:tc>
          <w:tcPr>
            <w:tcW w:w="6894" w:type="dxa"/>
            <w:tcBorders>
              <w:top w:val="nil"/>
              <w:left w:val="nil"/>
              <w:bottom w:val="nil"/>
              <w:right w:val="nil"/>
            </w:tcBorders>
            <w:shd w:val="clear" w:color="auto" w:fill="auto"/>
          </w:tcPr>
          <w:p w:rsidR="0057067B" w:rsidRPr="00A23A53" w:rsidRDefault="0057067B" w:rsidP="001F4815">
            <w:pPr>
              <w:spacing w:before="60" w:after="60"/>
              <w:rPr>
                <w:rFonts w:ascii="Arial" w:eastAsia="Times New Roman" w:hAnsi="Arial" w:cs="Arial"/>
                <w:color w:val="000000" w:themeColor="text1"/>
                <w:sz w:val="22"/>
                <w:szCs w:val="22"/>
              </w:rPr>
            </w:pPr>
          </w:p>
        </w:tc>
      </w:tr>
      <w:tr w:rsidR="00C50BDF" w:rsidTr="002B3BB7">
        <w:tc>
          <w:tcPr>
            <w:tcW w:w="2628" w:type="dxa"/>
            <w:tcBorders>
              <w:top w:val="nil"/>
              <w:left w:val="nil"/>
              <w:bottom w:val="nil"/>
              <w:right w:val="nil"/>
            </w:tcBorders>
            <w:shd w:val="clear" w:color="auto" w:fill="auto"/>
          </w:tcPr>
          <w:p w:rsidR="00C50BDF" w:rsidRPr="00A23A53" w:rsidRDefault="00C50BDF" w:rsidP="001F4815">
            <w:pPr>
              <w:spacing w:before="60" w:after="60"/>
              <w:rPr>
                <w:rFonts w:ascii="Arial" w:eastAsia="Times New Roman" w:hAnsi="Arial" w:cs="Arial"/>
                <w:color w:val="000000" w:themeColor="text1"/>
                <w:sz w:val="22"/>
                <w:szCs w:val="22"/>
              </w:rPr>
            </w:pPr>
          </w:p>
        </w:tc>
        <w:tc>
          <w:tcPr>
            <w:tcW w:w="7524" w:type="dxa"/>
            <w:gridSpan w:val="2"/>
            <w:tcBorders>
              <w:top w:val="nil"/>
              <w:left w:val="nil"/>
              <w:bottom w:val="nil"/>
              <w:right w:val="nil"/>
            </w:tcBorders>
            <w:shd w:val="clear" w:color="auto" w:fill="auto"/>
          </w:tcPr>
          <w:p w:rsidR="00C50BDF" w:rsidRPr="00A23A53" w:rsidRDefault="00C50BDF" w:rsidP="001F4815">
            <w:pPr>
              <w:spacing w:before="60" w:after="60"/>
              <w:rPr>
                <w:rFonts w:ascii="Arial" w:eastAsia="Times New Roman" w:hAnsi="Arial" w:cs="Arial"/>
                <w:color w:val="000000" w:themeColor="text1"/>
                <w:sz w:val="22"/>
                <w:szCs w:val="22"/>
              </w:rPr>
            </w:pPr>
          </w:p>
        </w:tc>
      </w:tr>
      <w:tr w:rsidR="00C50BDF" w:rsidTr="002B3BB7">
        <w:tc>
          <w:tcPr>
            <w:tcW w:w="2628" w:type="dxa"/>
            <w:tcBorders>
              <w:top w:val="nil"/>
              <w:left w:val="nil"/>
              <w:bottom w:val="nil"/>
              <w:right w:val="nil"/>
            </w:tcBorders>
            <w:shd w:val="clear" w:color="auto" w:fill="auto"/>
          </w:tcPr>
          <w:p w:rsidR="00C50BDF" w:rsidRPr="00A23A53" w:rsidRDefault="00C50BDF" w:rsidP="0057067B">
            <w:pPr>
              <w:spacing w:before="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Early termination fee (ETF)</w:t>
            </w:r>
          </w:p>
        </w:tc>
        <w:tc>
          <w:tcPr>
            <w:tcW w:w="7524" w:type="dxa"/>
            <w:gridSpan w:val="2"/>
            <w:tcBorders>
              <w:top w:val="nil"/>
              <w:left w:val="nil"/>
              <w:bottom w:val="nil"/>
              <w:right w:val="nil"/>
            </w:tcBorders>
            <w:shd w:val="clear" w:color="auto" w:fill="auto"/>
          </w:tcPr>
          <w:p w:rsidR="00C50BDF" w:rsidRPr="00A23A53" w:rsidRDefault="00C50BDF" w:rsidP="0057067B">
            <w:pPr>
              <w:spacing w:before="60"/>
              <w:rPr>
                <w:rFonts w:ascii="Arial" w:eastAsia="Times New Roman" w:hAnsi="Arial" w:cs="Arial"/>
                <w:color w:val="000000" w:themeColor="text1"/>
                <w:sz w:val="22"/>
                <w:szCs w:val="22"/>
              </w:rPr>
            </w:pPr>
          </w:p>
        </w:tc>
      </w:tr>
      <w:tr w:rsidR="0057067B" w:rsidTr="002B3BB7">
        <w:tc>
          <w:tcPr>
            <w:tcW w:w="3258" w:type="dxa"/>
            <w:gridSpan w:val="2"/>
            <w:tcBorders>
              <w:top w:val="nil"/>
              <w:left w:val="nil"/>
              <w:bottom w:val="single" w:sz="4" w:space="0" w:color="auto"/>
              <w:right w:val="nil"/>
            </w:tcBorders>
            <w:shd w:val="clear" w:color="auto" w:fill="auto"/>
          </w:tcPr>
          <w:p w:rsidR="0057067B" w:rsidRDefault="0057067B" w:rsidP="00B56261">
            <w:pPr>
              <w:spacing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(or cancel/disconnect fee)</w:t>
            </w:r>
          </w:p>
        </w:tc>
        <w:tc>
          <w:tcPr>
            <w:tcW w:w="6894" w:type="dxa"/>
            <w:tcBorders>
              <w:top w:val="nil"/>
              <w:left w:val="nil"/>
              <w:bottom w:val="single" w:sz="4" w:space="0" w:color="auto"/>
              <w:right w:val="nil"/>
            </w:tcBorders>
            <w:shd w:val="clear" w:color="auto" w:fill="auto"/>
          </w:tcPr>
          <w:p w:rsidR="0057067B" w:rsidRDefault="0057067B" w:rsidP="002540AD">
            <w:pPr>
              <w:spacing w:before="60"/>
              <w:rPr>
                <w:rFonts w:ascii="Arial" w:eastAsia="Times New Roman" w:hAnsi="Arial" w:cs="Arial"/>
                <w:color w:val="000000" w:themeColor="text1"/>
                <w:sz w:val="22"/>
                <w:szCs w:val="22"/>
              </w:rPr>
            </w:pPr>
          </w:p>
        </w:tc>
      </w:tr>
      <w:tr w:rsidR="00C50BDF" w:rsidTr="002B3BB7">
        <w:trPr>
          <w:trHeight w:val="287"/>
        </w:trPr>
        <w:tc>
          <w:tcPr>
            <w:tcW w:w="2628" w:type="dxa"/>
            <w:tcBorders>
              <w:top w:val="single" w:sz="4" w:space="0" w:color="auto"/>
              <w:left w:val="single" w:sz="4" w:space="0" w:color="auto"/>
              <w:bottom w:val="single" w:sz="4" w:space="0" w:color="auto"/>
              <w:right w:val="nil"/>
            </w:tcBorders>
            <w:shd w:val="clear" w:color="DEEAF6" w:themeColor="accent1" w:themeTint="33" w:fill="DEEAF6" w:themeFill="accent1" w:themeFillTint="33"/>
          </w:tcPr>
          <w:p w:rsidR="0057067B" w:rsidRPr="002B3BB7" w:rsidRDefault="0057067B" w:rsidP="00EE685E">
            <w:pPr>
              <w:spacing w:before="60" w:after="60"/>
              <w:rPr>
                <w:rFonts w:ascii="Arial" w:eastAsia="Times New Roman" w:hAnsi="Arial" w:cs="Arial"/>
                <w:b/>
                <w:color w:val="000000" w:themeColor="text1"/>
              </w:rPr>
            </w:pPr>
            <w:r w:rsidRPr="002B3BB7">
              <w:rPr>
                <w:rFonts w:ascii="Arial" w:eastAsia="Times New Roman" w:hAnsi="Arial" w:cs="Arial"/>
                <w:b/>
                <w:color w:val="000000" w:themeColor="text1"/>
              </w:rPr>
              <w:t>Performance</w:t>
            </w:r>
          </w:p>
        </w:tc>
        <w:tc>
          <w:tcPr>
            <w:tcW w:w="630" w:type="dxa"/>
            <w:tcBorders>
              <w:top w:val="single" w:sz="4" w:space="0" w:color="auto"/>
              <w:left w:val="nil"/>
              <w:bottom w:val="single" w:sz="4" w:space="0" w:color="auto"/>
              <w:right w:val="nil"/>
            </w:tcBorders>
            <w:shd w:val="clear" w:color="DEEAF6" w:themeColor="accent1" w:themeTint="33" w:fill="DEEAF6" w:themeFill="accent1" w:themeFillTint="33"/>
          </w:tcPr>
          <w:p w:rsidR="0057067B" w:rsidRPr="00A23A53" w:rsidRDefault="0057067B" w:rsidP="00EE685E">
            <w:pPr>
              <w:spacing w:before="60" w:after="60"/>
              <w:rPr>
                <w:rFonts w:ascii="Arial" w:eastAsia="Times New Roman" w:hAnsi="Arial" w:cs="Arial"/>
                <w:color w:val="000000" w:themeColor="text1"/>
                <w:sz w:val="22"/>
                <w:szCs w:val="22"/>
              </w:rPr>
            </w:pPr>
          </w:p>
        </w:tc>
        <w:tc>
          <w:tcPr>
            <w:tcW w:w="6894" w:type="dxa"/>
            <w:tcBorders>
              <w:top w:val="single" w:sz="4" w:space="0" w:color="auto"/>
              <w:left w:val="nil"/>
              <w:bottom w:val="single" w:sz="4" w:space="0" w:color="auto"/>
              <w:right w:val="single" w:sz="4" w:space="0" w:color="auto"/>
            </w:tcBorders>
            <w:shd w:val="clear" w:color="DEEAF6" w:themeColor="accent1" w:themeTint="33" w:fill="DEEAF6" w:themeFill="accent1" w:themeFillTint="33"/>
          </w:tcPr>
          <w:p w:rsidR="0057067B" w:rsidRPr="00A23A53" w:rsidRDefault="0057067B" w:rsidP="001F4815">
            <w:pPr>
              <w:spacing w:before="60" w:after="60"/>
              <w:rPr>
                <w:rFonts w:ascii="Arial" w:eastAsia="Times New Roman" w:hAnsi="Arial" w:cs="Arial"/>
                <w:color w:val="000000" w:themeColor="text1"/>
                <w:sz w:val="22"/>
                <w:szCs w:val="22"/>
              </w:rPr>
            </w:pPr>
          </w:p>
        </w:tc>
      </w:tr>
      <w:tr w:rsidR="00CF4CDF" w:rsidTr="002B3BB7">
        <w:trPr>
          <w:trHeight w:val="395"/>
        </w:trPr>
        <w:tc>
          <w:tcPr>
            <w:tcW w:w="2628" w:type="dxa"/>
            <w:tcBorders>
              <w:top w:val="single" w:sz="4" w:space="0" w:color="auto"/>
              <w:left w:val="nil"/>
              <w:bottom w:val="nil"/>
              <w:right w:val="nil"/>
            </w:tcBorders>
            <w:shd w:val="clear" w:color="auto" w:fill="auto"/>
          </w:tcPr>
          <w:p w:rsidR="00CF4CDF" w:rsidRPr="00A23A53" w:rsidRDefault="00A37A82"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Average </w:t>
            </w:r>
            <w:r w:rsidR="00CF4CDF">
              <w:rPr>
                <w:rFonts w:ascii="Arial" w:eastAsia="Times New Roman" w:hAnsi="Arial" w:cs="Arial"/>
                <w:color w:val="000000" w:themeColor="text1"/>
                <w:sz w:val="22"/>
                <w:szCs w:val="22"/>
              </w:rPr>
              <w:t>Speed*</w:t>
            </w:r>
          </w:p>
        </w:tc>
        <w:tc>
          <w:tcPr>
            <w:tcW w:w="7524" w:type="dxa"/>
            <w:gridSpan w:val="2"/>
            <w:tcBorders>
              <w:top w:val="single" w:sz="4" w:space="0" w:color="auto"/>
              <w:left w:val="nil"/>
              <w:bottom w:val="nil"/>
              <w:right w:val="nil"/>
            </w:tcBorders>
            <w:shd w:val="clear" w:color="auto" w:fill="auto"/>
          </w:tcPr>
          <w:p w:rsidR="00CF4CDF" w:rsidRPr="00A23A53" w:rsidRDefault="00CF4CDF" w:rsidP="001F4815">
            <w:pPr>
              <w:spacing w:before="60" w:after="60"/>
              <w:rPr>
                <w:rFonts w:ascii="Arial" w:eastAsia="Times New Roman" w:hAnsi="Arial" w:cs="Arial"/>
                <w:color w:val="000000" w:themeColor="text1"/>
                <w:sz w:val="22"/>
                <w:szCs w:val="22"/>
              </w:rPr>
            </w:pPr>
          </w:p>
        </w:tc>
      </w:tr>
      <w:tr w:rsidR="00CF4CDF" w:rsidTr="002B3BB7">
        <w:tc>
          <w:tcPr>
            <w:tcW w:w="2628" w:type="dxa"/>
            <w:tcBorders>
              <w:top w:val="nil"/>
              <w:left w:val="nil"/>
              <w:bottom w:val="nil"/>
              <w:right w:val="nil"/>
            </w:tcBorders>
            <w:shd w:val="clear" w:color="auto" w:fill="auto"/>
          </w:tcPr>
          <w:p w:rsidR="00CF4CDF" w:rsidRPr="00A23A53" w:rsidRDefault="00A37A82"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Average </w:t>
            </w:r>
            <w:r w:rsidR="00CF4CDF">
              <w:rPr>
                <w:rFonts w:ascii="Arial" w:eastAsia="Times New Roman" w:hAnsi="Arial" w:cs="Arial"/>
                <w:color w:val="000000" w:themeColor="text1"/>
                <w:sz w:val="22"/>
                <w:szCs w:val="22"/>
              </w:rPr>
              <w:t>Latency*</w:t>
            </w:r>
          </w:p>
        </w:tc>
        <w:tc>
          <w:tcPr>
            <w:tcW w:w="7524" w:type="dxa"/>
            <w:gridSpan w:val="2"/>
            <w:tcBorders>
              <w:top w:val="nil"/>
              <w:left w:val="nil"/>
              <w:bottom w:val="nil"/>
              <w:right w:val="nil"/>
            </w:tcBorders>
            <w:shd w:val="clear" w:color="auto" w:fill="auto"/>
          </w:tcPr>
          <w:p w:rsidR="00CF4CDF" w:rsidRPr="00A23A53" w:rsidRDefault="00CF4CDF" w:rsidP="001F4815">
            <w:pPr>
              <w:spacing w:before="60" w:after="60"/>
              <w:rPr>
                <w:rFonts w:ascii="Arial" w:eastAsia="Times New Roman" w:hAnsi="Arial" w:cs="Arial"/>
                <w:color w:val="000000" w:themeColor="text1"/>
                <w:sz w:val="22"/>
                <w:szCs w:val="22"/>
              </w:rPr>
            </w:pPr>
          </w:p>
        </w:tc>
      </w:tr>
      <w:tr w:rsidR="00CF4CDF" w:rsidTr="002B3BB7">
        <w:tc>
          <w:tcPr>
            <w:tcW w:w="2628" w:type="dxa"/>
            <w:tcBorders>
              <w:top w:val="nil"/>
              <w:left w:val="nil"/>
              <w:bottom w:val="nil"/>
              <w:right w:val="nil"/>
            </w:tcBorders>
            <w:shd w:val="clear" w:color="auto" w:fill="auto"/>
          </w:tcPr>
          <w:p w:rsidR="00CF4CDF" w:rsidRPr="00A23A53" w:rsidRDefault="00A37A82"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Average </w:t>
            </w:r>
            <w:r w:rsidR="00CF4CDF">
              <w:rPr>
                <w:rFonts w:ascii="Arial" w:eastAsia="Times New Roman" w:hAnsi="Arial" w:cs="Arial"/>
                <w:color w:val="000000" w:themeColor="text1"/>
                <w:sz w:val="22"/>
                <w:szCs w:val="22"/>
              </w:rPr>
              <w:t>Packet Loss*</w:t>
            </w:r>
          </w:p>
        </w:tc>
        <w:tc>
          <w:tcPr>
            <w:tcW w:w="7524" w:type="dxa"/>
            <w:gridSpan w:val="2"/>
            <w:tcBorders>
              <w:top w:val="nil"/>
              <w:left w:val="nil"/>
              <w:bottom w:val="nil"/>
              <w:right w:val="nil"/>
            </w:tcBorders>
            <w:shd w:val="clear" w:color="auto" w:fill="auto"/>
          </w:tcPr>
          <w:p w:rsidR="00CF4CDF" w:rsidRPr="00A23A53" w:rsidRDefault="00CF4CDF" w:rsidP="001F4815">
            <w:pPr>
              <w:spacing w:before="60" w:after="60"/>
              <w:rPr>
                <w:rFonts w:ascii="Arial" w:eastAsia="Times New Roman" w:hAnsi="Arial" w:cs="Arial"/>
                <w:color w:val="000000" w:themeColor="text1"/>
                <w:sz w:val="22"/>
                <w:szCs w:val="22"/>
              </w:rPr>
            </w:pPr>
          </w:p>
        </w:tc>
      </w:tr>
      <w:tr w:rsidR="003C226B" w:rsidTr="002B3BB7">
        <w:tc>
          <w:tcPr>
            <w:tcW w:w="10152" w:type="dxa"/>
            <w:gridSpan w:val="3"/>
            <w:tcBorders>
              <w:top w:val="nil"/>
              <w:left w:val="nil"/>
              <w:bottom w:val="nil"/>
              <w:right w:val="nil"/>
            </w:tcBorders>
            <w:shd w:val="clear" w:color="auto" w:fill="auto"/>
          </w:tcPr>
          <w:p w:rsidR="003C226B" w:rsidRPr="00CF4CDF" w:rsidRDefault="003C226B" w:rsidP="00627D4C">
            <w:pPr>
              <w:spacing w:before="60" w:after="60"/>
              <w:rPr>
                <w:rFonts w:ascii="Arial" w:eastAsia="Times New Roman" w:hAnsi="Arial" w:cs="Arial"/>
                <w:color w:val="000000" w:themeColor="text1"/>
                <w:sz w:val="22"/>
                <w:szCs w:val="22"/>
              </w:rPr>
            </w:pPr>
            <w:r w:rsidRPr="00CF4CDF">
              <w:rPr>
                <w:rFonts w:ascii="Arial" w:eastAsia="Times New Roman" w:hAnsi="Arial" w:cs="Arial"/>
                <w:color w:val="000000" w:themeColor="text1"/>
                <w:sz w:val="22"/>
                <w:szCs w:val="22"/>
              </w:rPr>
              <w:t>*</w:t>
            </w:r>
            <w:r w:rsidRPr="00CF4CDF">
              <w:rPr>
                <w:rFonts w:ascii="Arial" w:eastAsia="Times New Roman" w:hAnsi="Arial" w:cs="Arial"/>
                <w:color w:val="5B9BD5" w:themeColor="accent1"/>
                <w:sz w:val="22"/>
                <w:szCs w:val="22"/>
              </w:rPr>
              <w:t xml:space="preserve"> </w:t>
            </w:r>
            <w:r w:rsidR="00627D4C">
              <w:rPr>
                <w:rFonts w:ascii="Arial" w:eastAsia="Times New Roman" w:hAnsi="Arial" w:cs="Arial"/>
                <w:color w:val="000000" w:themeColor="text1"/>
                <w:sz w:val="22"/>
                <w:szCs w:val="22"/>
              </w:rPr>
              <w:t>Individual ex</w:t>
            </w:r>
            <w:r w:rsidR="00585B23">
              <w:rPr>
                <w:rFonts w:ascii="Arial" w:eastAsia="Times New Roman" w:hAnsi="Arial" w:cs="Arial"/>
                <w:color w:val="000000" w:themeColor="text1"/>
                <w:sz w:val="22"/>
                <w:szCs w:val="22"/>
              </w:rPr>
              <w:t>perience</w:t>
            </w:r>
            <w:r w:rsidR="00627D4C">
              <w:rPr>
                <w:rFonts w:ascii="Arial" w:eastAsia="Times New Roman" w:hAnsi="Arial" w:cs="Arial"/>
                <w:color w:val="000000" w:themeColor="text1"/>
                <w:sz w:val="22"/>
                <w:szCs w:val="22"/>
              </w:rPr>
              <w:t xml:space="preserve"> may vary, </w:t>
            </w:r>
            <w:r w:rsidRPr="00CF4CDF">
              <w:rPr>
                <w:rFonts w:ascii="Arial" w:eastAsia="Times New Roman" w:hAnsi="Arial" w:cs="Arial"/>
                <w:color w:val="5B9BD5" w:themeColor="accent1"/>
                <w:sz w:val="22"/>
                <w:szCs w:val="22"/>
                <w:u w:val="single"/>
              </w:rPr>
              <w:t xml:space="preserve">see </w:t>
            </w:r>
            <w:r>
              <w:rPr>
                <w:rFonts w:ascii="Arial" w:eastAsia="Times New Roman" w:hAnsi="Arial" w:cs="Arial"/>
                <w:color w:val="5B9BD5" w:themeColor="accent1"/>
                <w:sz w:val="22"/>
                <w:szCs w:val="22"/>
                <w:u w:val="single"/>
              </w:rPr>
              <w:t xml:space="preserve">link for </w:t>
            </w:r>
            <w:r w:rsidR="00DC53BF">
              <w:rPr>
                <w:rFonts w:ascii="Arial" w:eastAsia="Times New Roman" w:hAnsi="Arial" w:cs="Arial"/>
                <w:color w:val="5B9BD5" w:themeColor="accent1"/>
                <w:sz w:val="22"/>
                <w:szCs w:val="22"/>
                <w:u w:val="single"/>
              </w:rPr>
              <w:t>more details</w:t>
            </w:r>
            <w:r w:rsidR="00627D4C">
              <w:rPr>
                <w:rFonts w:ascii="Arial" w:eastAsia="Times New Roman" w:hAnsi="Arial" w:cs="Arial"/>
                <w:color w:val="5B9BD5" w:themeColor="accent1"/>
                <w:sz w:val="22"/>
                <w:szCs w:val="22"/>
                <w:u w:val="single"/>
              </w:rPr>
              <w:t>.</w:t>
            </w:r>
          </w:p>
        </w:tc>
      </w:tr>
      <w:tr w:rsidR="00CF4CDF" w:rsidTr="002B3BB7">
        <w:tc>
          <w:tcPr>
            <w:tcW w:w="2628" w:type="dxa"/>
            <w:tcBorders>
              <w:top w:val="nil"/>
              <w:left w:val="nil"/>
              <w:bottom w:val="single" w:sz="4" w:space="0" w:color="auto"/>
              <w:right w:val="nil"/>
            </w:tcBorders>
            <w:shd w:val="clear" w:color="auto" w:fill="auto"/>
          </w:tcPr>
          <w:p w:rsidR="00CF4CDF" w:rsidRPr="00A23A53" w:rsidRDefault="00CF4CD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Other services on network</w:t>
            </w:r>
          </w:p>
        </w:tc>
        <w:tc>
          <w:tcPr>
            <w:tcW w:w="7524" w:type="dxa"/>
            <w:gridSpan w:val="2"/>
            <w:tcBorders>
              <w:top w:val="nil"/>
              <w:left w:val="nil"/>
              <w:bottom w:val="single" w:sz="4" w:space="0" w:color="auto"/>
              <w:right w:val="nil"/>
            </w:tcBorders>
            <w:shd w:val="clear" w:color="auto" w:fill="auto"/>
          </w:tcPr>
          <w:p w:rsidR="00CF4CDF" w:rsidRPr="002B3BB7" w:rsidRDefault="00CF4CDF" w:rsidP="001F4815">
            <w:pPr>
              <w:spacing w:before="60" w:after="60"/>
              <w:rPr>
                <w:rFonts w:ascii="Arial" w:eastAsia="Times New Roman" w:hAnsi="Arial" w:cs="Arial"/>
                <w:color w:val="000000" w:themeColor="text1"/>
                <w:sz w:val="22"/>
                <w:szCs w:val="22"/>
              </w:rPr>
            </w:pPr>
          </w:p>
        </w:tc>
      </w:tr>
      <w:tr w:rsidR="0057067B" w:rsidRPr="00D465F7" w:rsidTr="002B3BB7">
        <w:trPr>
          <w:trHeight w:val="297"/>
        </w:trPr>
        <w:tc>
          <w:tcPr>
            <w:tcW w:w="1015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7067B" w:rsidRPr="002B3BB7" w:rsidRDefault="0057067B" w:rsidP="001F4815">
            <w:pPr>
              <w:spacing w:before="60" w:after="60"/>
              <w:rPr>
                <w:rFonts w:ascii="Arial" w:eastAsia="Times New Roman" w:hAnsi="Arial" w:cs="Arial"/>
                <w:b/>
                <w:color w:val="000000" w:themeColor="text1"/>
              </w:rPr>
            </w:pPr>
            <w:r w:rsidRPr="002B3BB7">
              <w:rPr>
                <w:rFonts w:ascii="Arial" w:eastAsia="Times New Roman" w:hAnsi="Arial" w:cs="Arial"/>
                <w:b/>
                <w:color w:val="000000" w:themeColor="text1"/>
              </w:rPr>
              <w:t>Network Management</w:t>
            </w:r>
          </w:p>
        </w:tc>
      </w:tr>
      <w:tr w:rsidR="00C50BDF" w:rsidTr="002B3BB7">
        <w:tc>
          <w:tcPr>
            <w:tcW w:w="2628" w:type="dxa"/>
            <w:tcBorders>
              <w:top w:val="single" w:sz="4" w:space="0" w:color="auto"/>
              <w:left w:val="nil"/>
              <w:bottom w:val="nil"/>
              <w:right w:val="nil"/>
            </w:tcBorders>
            <w:shd w:val="clear" w:color="auto" w:fill="auto"/>
          </w:tcPr>
          <w:p w:rsidR="00CF4CDF" w:rsidRPr="00A23A53" w:rsidRDefault="00CF4CDF" w:rsidP="00AD3C2D">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Application-specific network management practices?</w:t>
            </w:r>
          </w:p>
        </w:tc>
        <w:tc>
          <w:tcPr>
            <w:tcW w:w="7524" w:type="dxa"/>
            <w:gridSpan w:val="2"/>
            <w:tcBorders>
              <w:top w:val="single" w:sz="4" w:space="0" w:color="auto"/>
              <w:left w:val="nil"/>
              <w:bottom w:val="nil"/>
              <w:right w:val="nil"/>
            </w:tcBorders>
            <w:shd w:val="clear" w:color="auto" w:fill="auto"/>
          </w:tcPr>
          <w:p w:rsidR="00CF4CDF" w:rsidRPr="00A23A53" w:rsidRDefault="00CF4CDF" w:rsidP="00B51FEF">
            <w:pPr>
              <w:spacing w:before="60" w:after="60"/>
              <w:rPr>
                <w:rFonts w:ascii="Arial" w:eastAsia="Times New Roman" w:hAnsi="Arial" w:cs="Arial"/>
                <w:color w:val="000000" w:themeColor="text1"/>
                <w:sz w:val="22"/>
                <w:szCs w:val="22"/>
              </w:rPr>
            </w:pPr>
          </w:p>
        </w:tc>
      </w:tr>
      <w:tr w:rsidR="00C50BDF" w:rsidTr="002B3BB7">
        <w:trPr>
          <w:trHeight w:val="909"/>
        </w:trPr>
        <w:tc>
          <w:tcPr>
            <w:tcW w:w="2628" w:type="dxa"/>
            <w:tcBorders>
              <w:top w:val="nil"/>
              <w:left w:val="nil"/>
              <w:bottom w:val="nil"/>
              <w:right w:val="nil"/>
            </w:tcBorders>
            <w:shd w:val="clear" w:color="auto" w:fill="auto"/>
          </w:tcPr>
          <w:p w:rsidR="00CF4CDF" w:rsidRPr="00A23A53" w:rsidRDefault="00CF4CD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Subscriber-triggered network management practices?</w:t>
            </w:r>
          </w:p>
        </w:tc>
        <w:tc>
          <w:tcPr>
            <w:tcW w:w="7524" w:type="dxa"/>
            <w:gridSpan w:val="2"/>
            <w:tcBorders>
              <w:top w:val="nil"/>
              <w:left w:val="nil"/>
              <w:bottom w:val="nil"/>
              <w:right w:val="nil"/>
            </w:tcBorders>
            <w:shd w:val="clear" w:color="auto" w:fill="auto"/>
          </w:tcPr>
          <w:p w:rsidR="00CF4CDF" w:rsidRPr="00A23A53" w:rsidRDefault="00CF4CDF" w:rsidP="001F4815">
            <w:pPr>
              <w:spacing w:before="60" w:after="60"/>
              <w:rPr>
                <w:rFonts w:ascii="Arial" w:eastAsia="Times New Roman" w:hAnsi="Arial" w:cs="Arial"/>
                <w:color w:val="000000" w:themeColor="text1"/>
                <w:sz w:val="22"/>
                <w:szCs w:val="22"/>
              </w:rPr>
            </w:pPr>
          </w:p>
        </w:tc>
      </w:tr>
      <w:tr w:rsidR="00C50BDF" w:rsidTr="002B3BB7">
        <w:tc>
          <w:tcPr>
            <w:tcW w:w="2628" w:type="dxa"/>
            <w:tcBorders>
              <w:top w:val="nil"/>
              <w:left w:val="nil"/>
              <w:bottom w:val="nil"/>
              <w:right w:val="nil"/>
            </w:tcBorders>
            <w:shd w:val="clear" w:color="auto" w:fill="auto"/>
          </w:tcPr>
          <w:p w:rsidR="00CF4CDF" w:rsidRDefault="00CF4CDF" w:rsidP="001F4815">
            <w:pPr>
              <w:spacing w:before="60" w:after="60"/>
              <w:rPr>
                <w:rFonts w:ascii="Arial" w:eastAsia="Times New Roman" w:hAnsi="Arial" w:cs="Arial"/>
                <w:color w:val="000000" w:themeColor="text1"/>
                <w:sz w:val="22"/>
                <w:szCs w:val="22"/>
              </w:rPr>
            </w:pPr>
          </w:p>
        </w:tc>
        <w:tc>
          <w:tcPr>
            <w:tcW w:w="7524" w:type="dxa"/>
            <w:gridSpan w:val="2"/>
            <w:tcBorders>
              <w:top w:val="nil"/>
              <w:left w:val="nil"/>
              <w:bottom w:val="nil"/>
              <w:right w:val="nil"/>
            </w:tcBorders>
            <w:shd w:val="clear" w:color="auto" w:fill="auto"/>
          </w:tcPr>
          <w:p w:rsidR="00CF4CDF" w:rsidRPr="00A23A53" w:rsidRDefault="00CF4CDF" w:rsidP="00CF4CDF">
            <w:pPr>
              <w:spacing w:before="60" w:after="60"/>
              <w:rPr>
                <w:rFonts w:ascii="Arial" w:eastAsia="Times New Roman" w:hAnsi="Arial" w:cs="Arial"/>
                <w:color w:val="000000" w:themeColor="text1"/>
                <w:sz w:val="22"/>
                <w:szCs w:val="22"/>
              </w:rPr>
            </w:pPr>
          </w:p>
        </w:tc>
      </w:tr>
      <w:tr w:rsidR="00CF4CDF" w:rsidTr="002B3BB7">
        <w:tc>
          <w:tcPr>
            <w:tcW w:w="2628" w:type="dxa"/>
            <w:tcBorders>
              <w:top w:val="nil"/>
              <w:left w:val="nil"/>
              <w:bottom w:val="nil"/>
              <w:right w:val="nil"/>
            </w:tcBorders>
            <w:shd w:val="clear" w:color="auto" w:fill="auto"/>
          </w:tcPr>
          <w:p w:rsidR="00CF4CDF" w:rsidRPr="00A23A53" w:rsidRDefault="00CF4CD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Privacy</w:t>
            </w:r>
          </w:p>
        </w:tc>
        <w:tc>
          <w:tcPr>
            <w:tcW w:w="7524" w:type="dxa"/>
            <w:gridSpan w:val="2"/>
            <w:tcBorders>
              <w:top w:val="nil"/>
              <w:left w:val="nil"/>
              <w:bottom w:val="nil"/>
              <w:right w:val="nil"/>
            </w:tcBorders>
            <w:shd w:val="clear" w:color="auto" w:fill="auto"/>
          </w:tcPr>
          <w:p w:rsidR="00CF4CDF" w:rsidRPr="00C22B20" w:rsidRDefault="00CF4CDF" w:rsidP="001F4815">
            <w:pPr>
              <w:spacing w:before="60" w:after="60"/>
              <w:rPr>
                <w:rFonts w:ascii="Arial" w:eastAsia="Times New Roman" w:hAnsi="Arial" w:cs="Arial"/>
                <w:color w:val="000000" w:themeColor="text1"/>
                <w:sz w:val="22"/>
                <w:szCs w:val="22"/>
                <w:u w:val="single"/>
              </w:rPr>
            </w:pPr>
          </w:p>
        </w:tc>
      </w:tr>
      <w:tr w:rsidR="00CF4CDF" w:rsidTr="002B3BB7">
        <w:tc>
          <w:tcPr>
            <w:tcW w:w="2628" w:type="dxa"/>
            <w:tcBorders>
              <w:top w:val="nil"/>
              <w:left w:val="nil"/>
              <w:bottom w:val="nil"/>
              <w:right w:val="nil"/>
            </w:tcBorders>
            <w:shd w:val="clear" w:color="auto" w:fill="auto"/>
          </w:tcPr>
          <w:p w:rsidR="00CF4CDF" w:rsidRPr="00A23A53" w:rsidRDefault="00CF4CDF" w:rsidP="001F4815">
            <w:pPr>
              <w:spacing w:before="60" w:after="6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Complaints/inquiries </w:t>
            </w:r>
          </w:p>
        </w:tc>
        <w:tc>
          <w:tcPr>
            <w:tcW w:w="7524" w:type="dxa"/>
            <w:gridSpan w:val="2"/>
            <w:tcBorders>
              <w:top w:val="nil"/>
              <w:left w:val="nil"/>
              <w:bottom w:val="nil"/>
              <w:right w:val="nil"/>
            </w:tcBorders>
            <w:shd w:val="clear" w:color="auto" w:fill="auto"/>
          </w:tcPr>
          <w:p w:rsidR="00CF4CDF" w:rsidRPr="00A23A53" w:rsidRDefault="00CF4CDF" w:rsidP="001F4815">
            <w:pPr>
              <w:spacing w:before="60" w:after="60"/>
              <w:rPr>
                <w:rFonts w:ascii="Arial" w:eastAsia="Times New Roman" w:hAnsi="Arial" w:cs="Arial"/>
                <w:color w:val="000000" w:themeColor="text1"/>
                <w:sz w:val="22"/>
                <w:szCs w:val="22"/>
              </w:rPr>
            </w:pPr>
          </w:p>
        </w:tc>
      </w:tr>
      <w:tr w:rsidR="002B3BB7" w:rsidTr="002B3BB7">
        <w:tc>
          <w:tcPr>
            <w:tcW w:w="2628" w:type="dxa"/>
            <w:tcBorders>
              <w:top w:val="nil"/>
              <w:left w:val="nil"/>
              <w:bottom w:val="nil"/>
              <w:right w:val="nil"/>
            </w:tcBorders>
            <w:shd w:val="clear" w:color="auto" w:fill="auto"/>
          </w:tcPr>
          <w:p w:rsidR="002B3BB7" w:rsidRPr="00A23A53" w:rsidRDefault="002B3BB7" w:rsidP="001F4815">
            <w:pPr>
              <w:spacing w:before="60" w:after="60"/>
              <w:rPr>
                <w:rFonts w:ascii="Arial" w:eastAsia="Times New Roman" w:hAnsi="Arial" w:cs="Arial"/>
                <w:color w:val="000000" w:themeColor="text1"/>
                <w:sz w:val="22"/>
                <w:szCs w:val="22"/>
              </w:rPr>
            </w:pPr>
          </w:p>
        </w:tc>
        <w:tc>
          <w:tcPr>
            <w:tcW w:w="7524" w:type="dxa"/>
            <w:gridSpan w:val="2"/>
            <w:tcBorders>
              <w:top w:val="nil"/>
              <w:left w:val="nil"/>
              <w:bottom w:val="nil"/>
              <w:right w:val="nil"/>
            </w:tcBorders>
            <w:shd w:val="clear" w:color="auto" w:fill="auto"/>
          </w:tcPr>
          <w:p w:rsidR="002B3BB7" w:rsidRPr="00A23A53" w:rsidRDefault="002B3BB7" w:rsidP="001F4815">
            <w:pPr>
              <w:spacing w:before="60" w:after="60"/>
              <w:rPr>
                <w:rFonts w:ascii="Arial" w:eastAsia="Times New Roman" w:hAnsi="Arial" w:cs="Arial"/>
                <w:color w:val="000000" w:themeColor="text1"/>
                <w:sz w:val="22"/>
                <w:szCs w:val="22"/>
              </w:rPr>
            </w:pPr>
          </w:p>
        </w:tc>
      </w:tr>
      <w:tr w:rsidR="002B3BB7" w:rsidTr="002B3BB7">
        <w:tc>
          <w:tcPr>
            <w:tcW w:w="10152" w:type="dxa"/>
            <w:gridSpan w:val="3"/>
            <w:tcBorders>
              <w:top w:val="nil"/>
              <w:left w:val="nil"/>
              <w:bottom w:val="nil"/>
              <w:right w:val="nil"/>
            </w:tcBorders>
            <w:shd w:val="clear" w:color="auto" w:fill="auto"/>
          </w:tcPr>
          <w:p w:rsidR="002B3BB7" w:rsidRPr="00A23A53" w:rsidRDefault="002B3BB7" w:rsidP="00A84A55">
            <w:pPr>
              <w:spacing w:before="240"/>
              <w:rPr>
                <w:rFonts w:ascii="Arial" w:eastAsia="Times New Roman" w:hAnsi="Arial" w:cs="Arial"/>
                <w:color w:val="000000" w:themeColor="text1"/>
                <w:sz w:val="22"/>
                <w:szCs w:val="22"/>
              </w:rPr>
            </w:pPr>
            <w:r w:rsidRPr="00732B4A">
              <w:rPr>
                <w:rFonts w:ascii="Arial" w:eastAsia="Times New Roman" w:hAnsi="Arial" w:cs="Arial"/>
                <w:color w:val="5B9BD5" w:themeColor="accent1"/>
                <w:sz w:val="22"/>
                <w:szCs w:val="22"/>
                <w:u w:val="single"/>
              </w:rPr>
              <w:t>Link to FCC site</w:t>
            </w:r>
            <w:r w:rsidRPr="00732B4A">
              <w:rPr>
                <w:rFonts w:ascii="Arial" w:eastAsia="Times New Roman" w:hAnsi="Arial" w:cs="Arial"/>
                <w:color w:val="5B9BD5" w:themeColor="accent1"/>
                <w:sz w:val="22"/>
                <w:szCs w:val="22"/>
              </w:rPr>
              <w:t xml:space="preserve"> </w:t>
            </w:r>
            <w:r>
              <w:rPr>
                <w:rFonts w:ascii="Arial" w:eastAsia="Times New Roman" w:hAnsi="Arial" w:cs="Arial"/>
                <w:color w:val="000000" w:themeColor="text1"/>
                <w:sz w:val="22"/>
                <w:szCs w:val="22"/>
              </w:rPr>
              <w:t>explaining terms used and the Open Internet Order items relevant to consumers</w:t>
            </w:r>
          </w:p>
        </w:tc>
      </w:tr>
    </w:tbl>
    <w:p w:rsidR="009C6052" w:rsidRPr="009C6052" w:rsidRDefault="009C6052" w:rsidP="002B3BB7">
      <w:pPr>
        <w:spacing w:before="120"/>
        <w:rPr>
          <w:rFonts w:ascii="Arial" w:eastAsia="Times New Roman" w:hAnsi="Arial" w:cs="Arial"/>
          <w:color w:val="000000" w:themeColor="text1"/>
          <w:sz w:val="22"/>
          <w:szCs w:val="22"/>
        </w:rPr>
      </w:pPr>
    </w:p>
    <w:sectPr w:rsidR="009C6052" w:rsidRPr="009C6052" w:rsidSect="002B3BB7">
      <w:headerReference w:type="even" r:id="rId8"/>
      <w:headerReference w:type="default" r:id="rId9"/>
      <w:footerReference w:type="even" r:id="rId10"/>
      <w:footerReference w:type="default" r:id="rId11"/>
      <w:headerReference w:type="first" r:id="rId12"/>
      <w:footerReference w:type="first" r:id="rId13"/>
      <w:pgSz w:w="12240" w:h="15840"/>
      <w:pgMar w:top="1008" w:right="1152" w:bottom="576" w:left="1152" w:header="446" w:footer="5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31C" w:rsidRDefault="00D9131C" w:rsidP="009C6052">
      <w:r>
        <w:separator/>
      </w:r>
    </w:p>
  </w:endnote>
  <w:endnote w:type="continuationSeparator" w:id="0">
    <w:p w:rsidR="00D9131C" w:rsidRDefault="00D9131C" w:rsidP="009C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DB" w:rsidRDefault="000503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7" w:rsidRPr="002B3BB7" w:rsidRDefault="002B3BB7" w:rsidP="002B3BB7">
    <w:pPr>
      <w:spacing w:before="120"/>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NOTE: service may not be available to all locations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DB" w:rsidRDefault="000503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31C" w:rsidRDefault="00D9131C" w:rsidP="009C6052">
      <w:r>
        <w:separator/>
      </w:r>
    </w:p>
  </w:footnote>
  <w:footnote w:type="continuationSeparator" w:id="0">
    <w:p w:rsidR="00D9131C" w:rsidRDefault="00D9131C" w:rsidP="009C6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7" w:rsidRDefault="00AD065C">
    <w:pPr>
      <w:pStyle w:val="Header"/>
    </w:pPr>
    <w:r>
      <w:rPr>
        <w:noProof/>
      </w:rPr>
      <w:pict w14:anchorId="260020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5" type="#_x0000_t136" style="position:absolute;margin-left:0;margin-top:0;width:661pt;height:213pt;rotation:315;z-index:-251655168;mso-wrap-edited:f;mso-position-horizontal:center;mso-position-horizontal-relative:margin;mso-position-vertical:center;mso-position-vertical-relative:margin" wrapcoords="21404 5400 17849 5476 17775 5552 17726 6085 17309 5476 17040 5248 14760 5476 14662 5780 14563 6617 14588 11865 12381 5628 12112 5020 11940 5400 11401 5400 11156 5476 11008 5932 10273 10572 8434 6161 8287 6085 8238 5932 7895 5628 7551 5552 7527 5400 5664 5476 5516 5628 5467 5932 5418 10952 4242 7377 3383 5400 3212 5780 2820 5552 1986 5400 711 5476 539 5704 490 6008 515 16276 637 16656 686 16808 2869 16808 3310 16428 3702 15972 4045 15363 4364 14603 5639 16885 6350 16885 6473 16504 6522 16124 6522 12625 7012 14146 8385 17189 8459 16961 8973 16808 9145 16732 9194 16124 9488 16732 9954 17493 10150 17037 10420 16656 10494 16352 10665 15135 10959 14375 12038 14299 12578 15896 13338 17341 13460 16961 13975 16808 14049 16656 14000 15972 13754 14451 14196 15820 15005 17265 15127 16961 15642 16808 15667 16276 15691 13538 15863 12397 17015 12549 17285 12169 17358 11865 18020 13918 19442 17265 19565 16961 20129 16885 20178 16504 20202 8594 20423 7606 21453 7454 21526 7377 21575 6693 21575 6008 21404 5400" fillcolor="silver" stroked="f">
          <v:fill opacity="49807f"/>
          <v:textpath style="font-family:&quot;Calibri&quot;;font-size:192pt;font-weight:bold"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A4F" w:rsidRPr="00D55C03" w:rsidRDefault="00E80A4F">
    <w:pPr>
      <w:pStyle w:val="Header"/>
      <w:rPr>
        <w:b/>
      </w:rPr>
    </w:pPr>
    <w:r w:rsidRPr="00D55C03">
      <w:rPr>
        <w:b/>
      </w:rPr>
      <w:t>Fixed Broadband Consumer Disclosure Blank</w:t>
    </w:r>
  </w:p>
  <w:p w:rsidR="009C6052" w:rsidRPr="005B445B" w:rsidRDefault="00AD065C" w:rsidP="009C6052">
    <w:pPr>
      <w:pStyle w:val="Header"/>
      <w:jc w:val="center"/>
      <w:rPr>
        <w:rFonts w:ascii="Arial" w:hAnsi="Arial" w:cs="Arial"/>
        <w:b/>
        <w:sz w:val="28"/>
        <w:szCs w:val="28"/>
      </w:rPr>
    </w:pPr>
    <w:r>
      <w:rPr>
        <w:noProof/>
      </w:rPr>
      <w:pict w14:anchorId="022FA9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4" type="#_x0000_t136" style="position:absolute;left:0;text-align:left;margin-left:0;margin-top:0;width:661pt;height:213pt;rotation:315;z-index:-251657216;mso-wrap-edited:f;mso-position-horizontal:center;mso-position-horizontal-relative:margin;mso-position-vertical:center;mso-position-vertical-relative:margin" wrapcoords="21404 5400 17849 5476 17775 5552 17726 6085 17309 5476 17040 5248 14760 5476 14662 5780 14563 6617 14588 11865 12381 5628 12112 5020 11940 5400 11401 5400 11156 5476 11008 5932 10273 10572 8434 6161 8287 6085 8238 5932 7895 5628 7551 5552 7527 5400 5664 5476 5516 5628 5467 5932 5418 10952 4242 7377 3383 5400 3212 5780 2820 5552 1986 5400 711 5476 539 5704 490 6008 515 16276 637 16656 686 16808 2869 16808 3310 16428 3702 15972 4045 15363 4364 14603 5639 16885 6350 16885 6473 16504 6522 16124 6522 12625 7012 14146 8385 17189 8459 16961 8973 16808 9145 16732 9194 16124 9488 16732 9954 17493 10150 17037 10420 16656 10494 16352 10665 15135 10959 14375 12038 14299 12578 15896 13338 17341 13460 16961 13975 16808 14049 16656 14000 15972 13754 14451 14196 15820 15005 17265 15127 16961 15642 16808 15667 16276 15691 13538 15863 12397 17015 12549 17285 12169 17358 11865 18020 13918 19442 17265 19565 16961 20129 16885 20178 16504 20202 8594 20423 7606 21453 7454 21526 7377 21575 6693 21575 6008 21404 5400" fillcolor="silver" stroked="f">
          <v:fill opacity="49807f"/>
          <v:textpath style="font-family:&quot;Calibri&quot;;font-size:192pt;font-weight:bold"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7" w:rsidRDefault="00AD065C">
    <w:pPr>
      <w:pStyle w:val="Header"/>
    </w:pPr>
    <w:r>
      <w:rPr>
        <w:noProof/>
      </w:rPr>
      <w:pict w14:anchorId="124CB6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6" type="#_x0000_t136" style="position:absolute;margin-left:0;margin-top:0;width:661pt;height:213pt;rotation:315;z-index:-251653120;mso-wrap-edited:f;mso-position-horizontal:center;mso-position-horizontal-relative:margin;mso-position-vertical:center;mso-position-vertical-relative:margin" wrapcoords="21404 5400 17849 5476 17775 5552 17726 6085 17309 5476 17040 5248 14760 5476 14662 5780 14563 6617 14588 11865 12381 5628 12112 5020 11940 5400 11401 5400 11156 5476 11008 5932 10273 10572 8434 6161 8287 6085 8238 5932 7895 5628 7551 5552 7527 5400 5664 5476 5516 5628 5467 5932 5418 10952 4242 7377 3383 5400 3212 5780 2820 5552 1986 5400 711 5476 539 5704 490 6008 515 16276 637 16656 686 16808 2869 16808 3310 16428 3702 15972 4045 15363 4364 14603 5639 16885 6350 16885 6473 16504 6522 16124 6522 12625 7012 14146 8385 17189 8459 16961 8973 16808 9145 16732 9194 16124 9488 16732 9954 17493 10150 17037 10420 16656 10494 16352 10665 15135 10959 14375 12038 14299 12578 15896 13338 17341 13460 16961 13975 16808 14049 16656 14000 15972 13754 14451 14196 15820 15005 17265 15127 16961 15642 16808 15667 16276 15691 13538 15863 12397 17015 12549 17285 12169 17358 11865 18020 13918 19442 17265 19565 16961 20129 16885 20178 16504 20202 8594 20423 7606 21453 7454 21526 7377 21575 6693 21575 6008 21404 5400" fillcolor="silver" stroked="f">
          <v:fill opacity="49807f"/>
          <v:textpath style="font-family:&quot;Calibri&quot;;font-size:192pt;font-weight:bold"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D24BD"/>
    <w:multiLevelType w:val="hybridMultilevel"/>
    <w:tmpl w:val="464A0C6C"/>
    <w:lvl w:ilvl="0" w:tplc="09EAB9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F30A23"/>
    <w:multiLevelType w:val="hybridMultilevel"/>
    <w:tmpl w:val="082AA152"/>
    <w:lvl w:ilvl="0" w:tplc="6E8093C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92175F"/>
    <w:multiLevelType w:val="hybridMultilevel"/>
    <w:tmpl w:val="CBA871DC"/>
    <w:lvl w:ilvl="0" w:tplc="713A4594">
      <w:numFmt w:val="bullet"/>
      <w:lvlText w:val=""/>
      <w:lvlJc w:val="left"/>
      <w:pPr>
        <w:ind w:left="720" w:hanging="360"/>
      </w:pPr>
      <w:rPr>
        <w:rFonts w:ascii="Symbol" w:eastAsia="Times New Roman" w:hAnsi="Symbol" w:cs="Arial" w:hint="default"/>
        <w:color w:val="5B9BD5" w:themeColor="accent1"/>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052"/>
    <w:rsid w:val="00032A0B"/>
    <w:rsid w:val="000503DB"/>
    <w:rsid w:val="00076234"/>
    <w:rsid w:val="0008601E"/>
    <w:rsid w:val="00114832"/>
    <w:rsid w:val="00134A82"/>
    <w:rsid w:val="001C5502"/>
    <w:rsid w:val="001E35CE"/>
    <w:rsid w:val="001F4815"/>
    <w:rsid w:val="002540AD"/>
    <w:rsid w:val="002B3BB7"/>
    <w:rsid w:val="003A10B4"/>
    <w:rsid w:val="003C226B"/>
    <w:rsid w:val="00433A3C"/>
    <w:rsid w:val="00466E99"/>
    <w:rsid w:val="00472BFA"/>
    <w:rsid w:val="004C70E5"/>
    <w:rsid w:val="0050063C"/>
    <w:rsid w:val="0057067B"/>
    <w:rsid w:val="00571AFA"/>
    <w:rsid w:val="005845E4"/>
    <w:rsid w:val="00585B23"/>
    <w:rsid w:val="00595B34"/>
    <w:rsid w:val="005B445B"/>
    <w:rsid w:val="005C7019"/>
    <w:rsid w:val="00627D4C"/>
    <w:rsid w:val="00630145"/>
    <w:rsid w:val="006824AF"/>
    <w:rsid w:val="00684A3F"/>
    <w:rsid w:val="00732B4A"/>
    <w:rsid w:val="0074289B"/>
    <w:rsid w:val="007F4780"/>
    <w:rsid w:val="00897B06"/>
    <w:rsid w:val="008C30B5"/>
    <w:rsid w:val="008D763B"/>
    <w:rsid w:val="00907C5A"/>
    <w:rsid w:val="00942368"/>
    <w:rsid w:val="009A3A15"/>
    <w:rsid w:val="009C6052"/>
    <w:rsid w:val="009D405C"/>
    <w:rsid w:val="00A23A53"/>
    <w:rsid w:val="00A25C4A"/>
    <w:rsid w:val="00A37A82"/>
    <w:rsid w:val="00A512A3"/>
    <w:rsid w:val="00A84A55"/>
    <w:rsid w:val="00A91E76"/>
    <w:rsid w:val="00AD065C"/>
    <w:rsid w:val="00AD3C2D"/>
    <w:rsid w:val="00B51FEF"/>
    <w:rsid w:val="00B56261"/>
    <w:rsid w:val="00B61F16"/>
    <w:rsid w:val="00B65C74"/>
    <w:rsid w:val="00BA145C"/>
    <w:rsid w:val="00BE0778"/>
    <w:rsid w:val="00C07C36"/>
    <w:rsid w:val="00C22B20"/>
    <w:rsid w:val="00C50BDF"/>
    <w:rsid w:val="00C82076"/>
    <w:rsid w:val="00CF4CDF"/>
    <w:rsid w:val="00D465F7"/>
    <w:rsid w:val="00D55C03"/>
    <w:rsid w:val="00D816B4"/>
    <w:rsid w:val="00D9131C"/>
    <w:rsid w:val="00DC26D8"/>
    <w:rsid w:val="00DC53BF"/>
    <w:rsid w:val="00E040DC"/>
    <w:rsid w:val="00E04A44"/>
    <w:rsid w:val="00E37F8E"/>
    <w:rsid w:val="00E67496"/>
    <w:rsid w:val="00E75D8D"/>
    <w:rsid w:val="00E80A4F"/>
    <w:rsid w:val="00EB4A86"/>
    <w:rsid w:val="00EE685E"/>
    <w:rsid w:val="00F006D9"/>
    <w:rsid w:val="00F90018"/>
    <w:rsid w:val="00FD4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5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5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C6052"/>
  </w:style>
  <w:style w:type="paragraph" w:styleId="Footer">
    <w:name w:val="footer"/>
    <w:basedOn w:val="Normal"/>
    <w:link w:val="FooterChar"/>
    <w:uiPriority w:val="99"/>
    <w:unhideWhenUsed/>
    <w:rsid w:val="009C605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C6052"/>
  </w:style>
  <w:style w:type="table" w:styleId="TableGrid">
    <w:name w:val="Table Grid"/>
    <w:basedOn w:val="TableNormal"/>
    <w:uiPriority w:val="39"/>
    <w:rsid w:val="009C6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C2D"/>
    <w:rPr>
      <w:rFonts w:ascii="Tahoma" w:hAnsi="Tahoma" w:cs="Tahoma"/>
      <w:sz w:val="16"/>
      <w:szCs w:val="16"/>
    </w:rPr>
  </w:style>
  <w:style w:type="character" w:customStyle="1" w:styleId="BalloonTextChar">
    <w:name w:val="Balloon Text Char"/>
    <w:basedOn w:val="DefaultParagraphFont"/>
    <w:link w:val="BalloonText"/>
    <w:uiPriority w:val="99"/>
    <w:semiHidden/>
    <w:rsid w:val="00AD3C2D"/>
    <w:rPr>
      <w:rFonts w:ascii="Tahoma" w:hAnsi="Tahoma" w:cs="Tahoma"/>
      <w:sz w:val="16"/>
      <w:szCs w:val="16"/>
    </w:rPr>
  </w:style>
  <w:style w:type="paragraph" w:styleId="ListParagraph">
    <w:name w:val="List Paragraph"/>
    <w:basedOn w:val="Normal"/>
    <w:uiPriority w:val="34"/>
    <w:qFormat/>
    <w:rsid w:val="00CF4C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A53"/>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6052"/>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9C6052"/>
  </w:style>
  <w:style w:type="paragraph" w:styleId="Footer">
    <w:name w:val="footer"/>
    <w:basedOn w:val="Normal"/>
    <w:link w:val="FooterChar"/>
    <w:uiPriority w:val="99"/>
    <w:unhideWhenUsed/>
    <w:rsid w:val="009C6052"/>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9C6052"/>
  </w:style>
  <w:style w:type="table" w:styleId="TableGrid">
    <w:name w:val="Table Grid"/>
    <w:basedOn w:val="TableNormal"/>
    <w:uiPriority w:val="39"/>
    <w:rsid w:val="009C6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3C2D"/>
    <w:rPr>
      <w:rFonts w:ascii="Tahoma" w:hAnsi="Tahoma" w:cs="Tahoma"/>
      <w:sz w:val="16"/>
      <w:szCs w:val="16"/>
    </w:rPr>
  </w:style>
  <w:style w:type="character" w:customStyle="1" w:styleId="BalloonTextChar">
    <w:name w:val="Balloon Text Char"/>
    <w:basedOn w:val="DefaultParagraphFont"/>
    <w:link w:val="BalloonText"/>
    <w:uiPriority w:val="99"/>
    <w:semiHidden/>
    <w:rsid w:val="00AD3C2D"/>
    <w:rPr>
      <w:rFonts w:ascii="Tahoma" w:hAnsi="Tahoma" w:cs="Tahoma"/>
      <w:sz w:val="16"/>
      <w:szCs w:val="16"/>
    </w:rPr>
  </w:style>
  <w:style w:type="paragraph" w:styleId="ListParagraph">
    <w:name w:val="List Paragraph"/>
    <w:basedOn w:val="Normal"/>
    <w:uiPriority w:val="34"/>
    <w:qFormat/>
    <w:rsid w:val="00CF4C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693347">
      <w:bodyDiv w:val="1"/>
      <w:marLeft w:val="0"/>
      <w:marRight w:val="0"/>
      <w:marTop w:val="0"/>
      <w:marBottom w:val="0"/>
      <w:divBdr>
        <w:top w:val="none" w:sz="0" w:space="0" w:color="auto"/>
        <w:left w:val="none" w:sz="0" w:space="0" w:color="auto"/>
        <w:bottom w:val="none" w:sz="0" w:space="0" w:color="auto"/>
        <w:right w:val="none" w:sz="0" w:space="0" w:color="auto"/>
      </w:divBdr>
    </w:div>
    <w:div w:id="377824695">
      <w:bodyDiv w:val="1"/>
      <w:marLeft w:val="0"/>
      <w:marRight w:val="0"/>
      <w:marTop w:val="0"/>
      <w:marBottom w:val="0"/>
      <w:divBdr>
        <w:top w:val="none" w:sz="0" w:space="0" w:color="auto"/>
        <w:left w:val="none" w:sz="0" w:space="0" w:color="auto"/>
        <w:bottom w:val="none" w:sz="0" w:space="0" w:color="auto"/>
        <w:right w:val="none" w:sz="0" w:space="0" w:color="auto"/>
      </w:divBdr>
    </w:div>
    <w:div w:id="794912681">
      <w:bodyDiv w:val="1"/>
      <w:marLeft w:val="0"/>
      <w:marRight w:val="0"/>
      <w:marTop w:val="0"/>
      <w:marBottom w:val="0"/>
      <w:divBdr>
        <w:top w:val="none" w:sz="0" w:space="0" w:color="auto"/>
        <w:left w:val="none" w:sz="0" w:space="0" w:color="auto"/>
        <w:bottom w:val="none" w:sz="0" w:space="0" w:color="auto"/>
        <w:right w:val="none" w:sz="0" w:space="0" w:color="auto"/>
      </w:divBdr>
    </w:div>
    <w:div w:id="1243101328">
      <w:bodyDiv w:val="1"/>
      <w:marLeft w:val="0"/>
      <w:marRight w:val="0"/>
      <w:marTop w:val="0"/>
      <w:marBottom w:val="0"/>
      <w:divBdr>
        <w:top w:val="none" w:sz="0" w:space="0" w:color="auto"/>
        <w:left w:val="none" w:sz="0" w:space="0" w:color="auto"/>
        <w:bottom w:val="none" w:sz="0" w:space="0" w:color="auto"/>
        <w:right w:val="none" w:sz="0" w:space="0" w:color="auto"/>
      </w:divBdr>
    </w:div>
    <w:div w:id="16320573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690</Characters>
  <Application>Microsoft Office Word</Application>
  <DocSecurity>0</DocSecurity>
  <Lines>63</Lines>
  <Paragraphs>27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2015-10-21T14:25:00Z</cp:lastPrinted>
  <dcterms:created xsi:type="dcterms:W3CDTF">2015-11-03T17:41:00Z</dcterms:created>
  <dcterms:modified xsi:type="dcterms:W3CDTF">2015-11-03T17:41:00Z</dcterms:modified>
  <cp:category> </cp:category>
  <cp:contentStatus> </cp:contentStatus>
</cp:coreProperties>
</file>