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95462C" w14:textId="459599AE" w:rsidR="009815EE" w:rsidRDefault="004F67FF" w:rsidP="006B52D3">
      <w:pPr>
        <w:jc w:val="center"/>
        <w:rPr>
          <w:b/>
          <w:szCs w:val="22"/>
        </w:rPr>
      </w:pPr>
      <w:bookmarkStart w:id="0" w:name="_GoBack"/>
      <w:bookmarkEnd w:id="0"/>
      <w:r w:rsidRPr="006B52D3">
        <w:rPr>
          <w:b/>
          <w:szCs w:val="22"/>
        </w:rPr>
        <w:t>STATEMENT OF</w:t>
      </w:r>
    </w:p>
    <w:p w14:paraId="7C538444" w14:textId="057F80FC" w:rsidR="002A5B1A" w:rsidRDefault="004F67FF" w:rsidP="006B52D3">
      <w:pPr>
        <w:jc w:val="center"/>
        <w:rPr>
          <w:b/>
          <w:szCs w:val="22"/>
        </w:rPr>
      </w:pPr>
      <w:r w:rsidRPr="006B52D3">
        <w:rPr>
          <w:b/>
          <w:szCs w:val="22"/>
        </w:rPr>
        <w:t>COMMISSIONER MIGNON CLYBURN</w:t>
      </w:r>
    </w:p>
    <w:p w14:paraId="2B061120" w14:textId="77777777" w:rsidR="004F67FF" w:rsidRPr="006B52D3" w:rsidRDefault="008405FB" w:rsidP="006B52D3">
      <w:pPr>
        <w:jc w:val="center"/>
        <w:rPr>
          <w:b/>
          <w:szCs w:val="22"/>
        </w:rPr>
      </w:pPr>
      <w:r>
        <w:rPr>
          <w:b/>
          <w:szCs w:val="22"/>
        </w:rPr>
        <w:t xml:space="preserve">APPROVING IN PART AND </w:t>
      </w:r>
      <w:r w:rsidR="00FA3C9B">
        <w:rPr>
          <w:b/>
          <w:szCs w:val="22"/>
        </w:rPr>
        <w:t>DISSENTING IN PART</w:t>
      </w:r>
    </w:p>
    <w:p w14:paraId="22CBCC2C" w14:textId="77777777" w:rsidR="004F67FF" w:rsidRPr="006B52D3" w:rsidRDefault="004F67FF" w:rsidP="006B52D3">
      <w:pPr>
        <w:rPr>
          <w:szCs w:val="22"/>
        </w:rPr>
      </w:pPr>
    </w:p>
    <w:p w14:paraId="6C9A137F" w14:textId="77777777" w:rsidR="009815EE" w:rsidRPr="00F46A08" w:rsidRDefault="009815EE" w:rsidP="009815EE">
      <w:pPr>
        <w:rPr>
          <w:i/>
        </w:rPr>
      </w:pPr>
      <w:r w:rsidRPr="00F46A08">
        <w:t>Re:</w:t>
      </w:r>
      <w:r w:rsidRPr="00F46A08">
        <w:tab/>
      </w:r>
      <w:r w:rsidRPr="00F46A08">
        <w:rPr>
          <w:i/>
        </w:rPr>
        <w:t xml:space="preserve">Petition of USTelecom for Forbearance Pursuant to 47 U.S.C. § 160(c) from </w:t>
      </w:r>
    </w:p>
    <w:p w14:paraId="6DEADD21" w14:textId="77777777" w:rsidR="009815EE" w:rsidRPr="00F46A08" w:rsidRDefault="009815EE" w:rsidP="009815EE">
      <w:pPr>
        <w:rPr>
          <w:i/>
        </w:rPr>
      </w:pPr>
      <w:r w:rsidRPr="00F46A08">
        <w:rPr>
          <w:i/>
        </w:rPr>
        <w:tab/>
        <w:t>Enforcement of Obsolete ILEC Legacy Regulations That Inhibit Deployment of Next-</w:t>
      </w:r>
    </w:p>
    <w:p w14:paraId="7F647BC3" w14:textId="66322DB4" w:rsidR="004F67FF" w:rsidRPr="009815EE" w:rsidRDefault="009815EE" w:rsidP="009815EE">
      <w:pPr>
        <w:ind w:left="720"/>
        <w:rPr>
          <w:szCs w:val="22"/>
        </w:rPr>
      </w:pPr>
      <w:r w:rsidRPr="00F46A08">
        <w:rPr>
          <w:i/>
        </w:rPr>
        <w:t>Generation Networks</w:t>
      </w:r>
      <w:r w:rsidRPr="00F46A08">
        <w:t xml:space="preserve">, WC Docket No. 14-192, </w:t>
      </w:r>
      <w:r w:rsidRPr="00F46A08">
        <w:rPr>
          <w:i/>
        </w:rPr>
        <w:t>Lifeline and Link Up Reform and Modernization</w:t>
      </w:r>
      <w:r w:rsidRPr="00F46A08">
        <w:t xml:space="preserve">, WC Docket No. 11-42, </w:t>
      </w:r>
      <w:r w:rsidRPr="00F46A08">
        <w:rPr>
          <w:i/>
        </w:rPr>
        <w:t>Connect America Fund</w:t>
      </w:r>
      <w:r w:rsidRPr="00F46A08">
        <w:t>, WC Docket No. 10-90.</w:t>
      </w:r>
    </w:p>
    <w:p w14:paraId="4CECE87E" w14:textId="77777777" w:rsidR="00AA32C9" w:rsidRPr="009815EE" w:rsidRDefault="00AA32C9" w:rsidP="006B52D3">
      <w:pPr>
        <w:ind w:left="720" w:hanging="720"/>
        <w:rPr>
          <w:i/>
          <w:szCs w:val="22"/>
        </w:rPr>
      </w:pPr>
    </w:p>
    <w:p w14:paraId="379FFEF8" w14:textId="6FBE91FF" w:rsidR="00FC5A06" w:rsidRPr="009815EE" w:rsidRDefault="009254B0" w:rsidP="00FA3C9B">
      <w:pPr>
        <w:ind w:firstLine="720"/>
        <w:rPr>
          <w:szCs w:val="22"/>
        </w:rPr>
      </w:pPr>
      <w:r w:rsidRPr="009815EE">
        <w:rPr>
          <w:szCs w:val="22"/>
        </w:rPr>
        <w:t>Eliminating unnecessary and obsolete obligations</w:t>
      </w:r>
      <w:r w:rsidR="00FA3C9B" w:rsidRPr="009815EE">
        <w:rPr>
          <w:szCs w:val="22"/>
        </w:rPr>
        <w:t>,</w:t>
      </w:r>
      <w:r w:rsidRPr="009815EE">
        <w:rPr>
          <w:szCs w:val="22"/>
        </w:rPr>
        <w:t xml:space="preserve"> while preserving requirements that are essential to maintaining the integrity of </w:t>
      </w:r>
      <w:r w:rsidR="0068020F" w:rsidRPr="009815EE">
        <w:rPr>
          <w:szCs w:val="22"/>
        </w:rPr>
        <w:t>those</w:t>
      </w:r>
      <w:r w:rsidRPr="009815EE">
        <w:rPr>
          <w:szCs w:val="22"/>
        </w:rPr>
        <w:t xml:space="preserve"> abiding principles </w:t>
      </w:r>
      <w:r w:rsidR="00BA1A14" w:rsidRPr="009815EE">
        <w:rPr>
          <w:szCs w:val="22"/>
        </w:rPr>
        <w:t xml:space="preserve">of ensuring competition, consumer protection, universal service and public safety </w:t>
      </w:r>
      <w:r w:rsidR="00C86983" w:rsidRPr="009815EE">
        <w:rPr>
          <w:szCs w:val="22"/>
        </w:rPr>
        <w:t>laid out so eloquently in the Communications Act</w:t>
      </w:r>
      <w:r w:rsidR="0063009F" w:rsidRPr="009815EE">
        <w:rPr>
          <w:szCs w:val="22"/>
        </w:rPr>
        <w:t>,</w:t>
      </w:r>
      <w:r w:rsidR="00C86983" w:rsidRPr="009815EE">
        <w:rPr>
          <w:szCs w:val="22"/>
        </w:rPr>
        <w:t xml:space="preserve"> </w:t>
      </w:r>
      <w:r w:rsidR="008E6475" w:rsidRPr="009815EE">
        <w:rPr>
          <w:szCs w:val="22"/>
        </w:rPr>
        <w:t>is a</w:t>
      </w:r>
      <w:r w:rsidR="00C86983" w:rsidRPr="009815EE">
        <w:rPr>
          <w:szCs w:val="22"/>
        </w:rPr>
        <w:t xml:space="preserve"> sound</w:t>
      </w:r>
      <w:r w:rsidR="00D86ECB" w:rsidRPr="009815EE">
        <w:rPr>
          <w:szCs w:val="22"/>
        </w:rPr>
        <w:t xml:space="preserve"> </w:t>
      </w:r>
      <w:r w:rsidR="0063009F" w:rsidRPr="009815EE">
        <w:rPr>
          <w:szCs w:val="22"/>
        </w:rPr>
        <w:t>regulatory</w:t>
      </w:r>
      <w:r w:rsidR="00C86983" w:rsidRPr="009815EE">
        <w:rPr>
          <w:szCs w:val="22"/>
        </w:rPr>
        <w:t xml:space="preserve"> practice.</w:t>
      </w:r>
      <w:r w:rsidR="00D86ECB" w:rsidRPr="009815EE">
        <w:rPr>
          <w:szCs w:val="22"/>
        </w:rPr>
        <w:t xml:space="preserve"> </w:t>
      </w:r>
    </w:p>
    <w:p w14:paraId="100537BA" w14:textId="77777777" w:rsidR="00FA3C9B" w:rsidRPr="009815EE" w:rsidRDefault="00FA3C9B" w:rsidP="00FA3C9B">
      <w:pPr>
        <w:ind w:firstLine="720"/>
        <w:rPr>
          <w:szCs w:val="22"/>
        </w:rPr>
      </w:pPr>
    </w:p>
    <w:p w14:paraId="3337A6EC" w14:textId="64A85C51" w:rsidR="007335C2" w:rsidRPr="009815EE" w:rsidRDefault="00302CCC" w:rsidP="00FA3C9B">
      <w:pPr>
        <w:ind w:firstLine="720"/>
        <w:rPr>
          <w:szCs w:val="22"/>
        </w:rPr>
      </w:pPr>
      <w:r w:rsidRPr="009815EE">
        <w:rPr>
          <w:szCs w:val="22"/>
        </w:rPr>
        <w:t>In this case, I support granting relief from provisions that seem to have outlived their purpose, including certain provisions of section 271</w:t>
      </w:r>
      <w:r w:rsidR="002B7DB6" w:rsidRPr="009815EE">
        <w:rPr>
          <w:szCs w:val="22"/>
        </w:rPr>
        <w:t>,</w:t>
      </w:r>
      <w:r w:rsidRPr="009815EE">
        <w:rPr>
          <w:szCs w:val="22"/>
        </w:rPr>
        <w:t xml:space="preserve"> that </w:t>
      </w:r>
      <w:r w:rsidR="00FC5A06" w:rsidRPr="009815EE">
        <w:rPr>
          <w:szCs w:val="22"/>
        </w:rPr>
        <w:t>are duplicative of section 251</w:t>
      </w:r>
      <w:r w:rsidR="0063009F" w:rsidRPr="009815EE">
        <w:rPr>
          <w:szCs w:val="22"/>
        </w:rPr>
        <w:t>,</w:t>
      </w:r>
      <w:r w:rsidR="00FC5A06" w:rsidRPr="009815EE">
        <w:rPr>
          <w:szCs w:val="22"/>
        </w:rPr>
        <w:t xml:space="preserve"> </w:t>
      </w:r>
      <w:r w:rsidR="00FA3C9B" w:rsidRPr="009815EE">
        <w:rPr>
          <w:szCs w:val="22"/>
        </w:rPr>
        <w:t>which</w:t>
      </w:r>
      <w:r w:rsidR="00FC5A06" w:rsidRPr="009815EE">
        <w:rPr>
          <w:szCs w:val="22"/>
        </w:rPr>
        <w:t xml:space="preserve"> </w:t>
      </w:r>
      <w:r w:rsidRPr="009815EE">
        <w:rPr>
          <w:szCs w:val="22"/>
        </w:rPr>
        <w:t xml:space="preserve">were designed to enable the Bell Operating Companies – a term that has little meaning </w:t>
      </w:r>
      <w:r w:rsidR="00BA1A14" w:rsidRPr="009815EE">
        <w:rPr>
          <w:szCs w:val="22"/>
        </w:rPr>
        <w:t xml:space="preserve">these days </w:t>
      </w:r>
      <w:r w:rsidRPr="009815EE">
        <w:rPr>
          <w:szCs w:val="22"/>
        </w:rPr>
        <w:t>– to enter the long distance market.</w:t>
      </w:r>
      <w:r w:rsidR="00EC310C" w:rsidRPr="009815EE">
        <w:rPr>
          <w:szCs w:val="22"/>
        </w:rPr>
        <w:t xml:space="preserve">  Similarly, the separate long distance market has become less relevant</w:t>
      </w:r>
      <w:r w:rsidR="0063009F" w:rsidRPr="009815EE">
        <w:rPr>
          <w:szCs w:val="22"/>
        </w:rPr>
        <w:t>,</w:t>
      </w:r>
      <w:r w:rsidR="00EC310C" w:rsidRPr="009815EE">
        <w:rPr>
          <w:szCs w:val="22"/>
        </w:rPr>
        <w:t xml:space="preserve"> and it is hard to justify </w:t>
      </w:r>
      <w:r w:rsidR="003F2BF7">
        <w:rPr>
          <w:szCs w:val="22"/>
        </w:rPr>
        <w:t xml:space="preserve">retaining an obligation on </w:t>
      </w:r>
      <w:r w:rsidR="00EC310C" w:rsidRPr="009815EE">
        <w:rPr>
          <w:szCs w:val="22"/>
        </w:rPr>
        <w:t xml:space="preserve">incumbent carriers </w:t>
      </w:r>
      <w:r w:rsidR="003F2BF7">
        <w:rPr>
          <w:szCs w:val="22"/>
        </w:rPr>
        <w:t>to</w:t>
      </w:r>
      <w:r w:rsidR="00EC310C" w:rsidRPr="009815EE">
        <w:rPr>
          <w:szCs w:val="22"/>
        </w:rPr>
        <w:t xml:space="preserve"> enable </w:t>
      </w:r>
      <w:r w:rsidR="003F2BF7">
        <w:rPr>
          <w:szCs w:val="22"/>
        </w:rPr>
        <w:t xml:space="preserve">their </w:t>
      </w:r>
      <w:r w:rsidR="00EC310C" w:rsidRPr="009815EE">
        <w:rPr>
          <w:szCs w:val="22"/>
        </w:rPr>
        <w:t>consumers to select a separate long distance carrier</w:t>
      </w:r>
      <w:r w:rsidR="008E6475" w:rsidRPr="009815EE">
        <w:rPr>
          <w:szCs w:val="22"/>
        </w:rPr>
        <w:t xml:space="preserve"> </w:t>
      </w:r>
      <w:r w:rsidR="002B7DB6" w:rsidRPr="009815EE">
        <w:rPr>
          <w:szCs w:val="22"/>
        </w:rPr>
        <w:t>(</w:t>
      </w:r>
      <w:r w:rsidR="00CC32CD">
        <w:rPr>
          <w:szCs w:val="22"/>
        </w:rPr>
        <w:t>a</w:t>
      </w:r>
      <w:r w:rsidR="003F2BF7">
        <w:rPr>
          <w:szCs w:val="22"/>
        </w:rPr>
        <w:t xml:space="preserve"> requirement </w:t>
      </w:r>
      <w:r w:rsidR="00FA3C9B" w:rsidRPr="009815EE">
        <w:rPr>
          <w:szCs w:val="22"/>
        </w:rPr>
        <w:t>known as</w:t>
      </w:r>
      <w:r w:rsidR="00EC310C" w:rsidRPr="009815EE">
        <w:rPr>
          <w:szCs w:val="22"/>
        </w:rPr>
        <w:t xml:space="preserve"> equal access</w:t>
      </w:r>
      <w:r w:rsidR="002B7DB6" w:rsidRPr="009815EE">
        <w:rPr>
          <w:szCs w:val="22"/>
        </w:rPr>
        <w:t>)</w:t>
      </w:r>
      <w:r w:rsidR="00EC310C" w:rsidRPr="009815EE">
        <w:rPr>
          <w:szCs w:val="22"/>
        </w:rPr>
        <w:t xml:space="preserve">. </w:t>
      </w:r>
    </w:p>
    <w:p w14:paraId="790B8918" w14:textId="77777777" w:rsidR="00FA3C9B" w:rsidRPr="009815EE" w:rsidRDefault="00FA3C9B" w:rsidP="00FA3C9B">
      <w:pPr>
        <w:ind w:firstLine="720"/>
        <w:rPr>
          <w:szCs w:val="22"/>
        </w:rPr>
      </w:pPr>
    </w:p>
    <w:p w14:paraId="4A9743FF" w14:textId="77777777" w:rsidR="008405FB" w:rsidRPr="009815EE" w:rsidRDefault="00302CCC" w:rsidP="00FA3C9B">
      <w:pPr>
        <w:ind w:firstLine="720"/>
        <w:rPr>
          <w:szCs w:val="22"/>
        </w:rPr>
      </w:pPr>
      <w:r w:rsidRPr="009815EE">
        <w:rPr>
          <w:szCs w:val="22"/>
        </w:rPr>
        <w:t xml:space="preserve">Evolution of the market does not always mean, however, that regulations necessary to stimulate such </w:t>
      </w:r>
      <w:r w:rsidR="00741BFA" w:rsidRPr="009815EE">
        <w:rPr>
          <w:szCs w:val="22"/>
        </w:rPr>
        <w:t>change</w:t>
      </w:r>
      <w:r w:rsidRPr="009815EE">
        <w:rPr>
          <w:szCs w:val="22"/>
        </w:rPr>
        <w:t xml:space="preserve"> should be eliminated</w:t>
      </w:r>
      <w:r w:rsidR="0063009F" w:rsidRPr="009815EE">
        <w:rPr>
          <w:szCs w:val="22"/>
        </w:rPr>
        <w:t>,</w:t>
      </w:r>
      <w:r w:rsidR="00AD5FB1" w:rsidRPr="009815EE">
        <w:rPr>
          <w:szCs w:val="22"/>
        </w:rPr>
        <w:t xml:space="preserve"> because doing so could undermine the very </w:t>
      </w:r>
      <w:r w:rsidR="00D86ECB" w:rsidRPr="009815EE">
        <w:rPr>
          <w:szCs w:val="22"/>
        </w:rPr>
        <w:t>conditions that have enabled competition</w:t>
      </w:r>
      <w:r w:rsidR="00B63323" w:rsidRPr="009815EE">
        <w:rPr>
          <w:szCs w:val="22"/>
        </w:rPr>
        <w:t xml:space="preserve"> to flourish</w:t>
      </w:r>
      <w:r w:rsidR="00D86ECB" w:rsidRPr="009815EE">
        <w:rPr>
          <w:szCs w:val="22"/>
        </w:rPr>
        <w:t xml:space="preserve">.  </w:t>
      </w:r>
      <w:r w:rsidR="00C934E0" w:rsidRPr="009815EE">
        <w:rPr>
          <w:szCs w:val="22"/>
        </w:rPr>
        <w:t xml:space="preserve">Indeed, I would submit that the need for interconnected networks is as relevant to competition today as it was a century ago when AT&amp;T agreed to the Kingsbury Commitment.  While the policies and means of doing so may change, competition may not occur organically absent appropriately-balanced government policies.   </w:t>
      </w:r>
    </w:p>
    <w:p w14:paraId="2818653B" w14:textId="77777777" w:rsidR="00FA3C9B" w:rsidRPr="009815EE" w:rsidRDefault="00FA3C9B" w:rsidP="00FA3C9B">
      <w:pPr>
        <w:ind w:firstLine="720"/>
        <w:rPr>
          <w:szCs w:val="22"/>
        </w:rPr>
      </w:pPr>
    </w:p>
    <w:p w14:paraId="4AF048DF" w14:textId="77777777" w:rsidR="006D2859" w:rsidRPr="009815EE" w:rsidRDefault="00FC5A06" w:rsidP="00FA3C9B">
      <w:pPr>
        <w:ind w:firstLine="720"/>
        <w:rPr>
          <w:szCs w:val="22"/>
        </w:rPr>
      </w:pPr>
      <w:r w:rsidRPr="009815EE">
        <w:rPr>
          <w:szCs w:val="22"/>
        </w:rPr>
        <w:t>While the Order does a reasonable job balanc</w:t>
      </w:r>
      <w:r w:rsidR="00B63323" w:rsidRPr="009815EE">
        <w:rPr>
          <w:szCs w:val="22"/>
        </w:rPr>
        <w:t>ing these issues</w:t>
      </w:r>
      <w:r w:rsidRPr="009815EE">
        <w:rPr>
          <w:szCs w:val="22"/>
        </w:rPr>
        <w:t xml:space="preserve">, I am concerned that forbearance from certain </w:t>
      </w:r>
      <w:r w:rsidR="00631BFA" w:rsidRPr="009815EE">
        <w:rPr>
          <w:szCs w:val="22"/>
        </w:rPr>
        <w:t>obligations</w:t>
      </w:r>
      <w:r w:rsidRPr="009815EE">
        <w:rPr>
          <w:szCs w:val="22"/>
        </w:rPr>
        <w:t xml:space="preserve">, such as access to </w:t>
      </w:r>
      <w:r w:rsidR="008405FB" w:rsidRPr="009815EE">
        <w:rPr>
          <w:szCs w:val="22"/>
        </w:rPr>
        <w:t xml:space="preserve">entrance </w:t>
      </w:r>
      <w:r w:rsidRPr="009815EE">
        <w:rPr>
          <w:szCs w:val="22"/>
        </w:rPr>
        <w:t xml:space="preserve">conduit in </w:t>
      </w:r>
      <w:r w:rsidR="003D48A0" w:rsidRPr="009815EE">
        <w:rPr>
          <w:szCs w:val="22"/>
        </w:rPr>
        <w:t>greenfield</w:t>
      </w:r>
      <w:r w:rsidRPr="009815EE">
        <w:rPr>
          <w:szCs w:val="22"/>
        </w:rPr>
        <w:t xml:space="preserve"> situations, may </w:t>
      </w:r>
      <w:r w:rsidR="00AD5FB1" w:rsidRPr="009815EE">
        <w:rPr>
          <w:szCs w:val="22"/>
        </w:rPr>
        <w:t xml:space="preserve">inadvertently curtail </w:t>
      </w:r>
      <w:r w:rsidR="00FD7CEB" w:rsidRPr="009815EE">
        <w:rPr>
          <w:szCs w:val="22"/>
        </w:rPr>
        <w:t xml:space="preserve">future </w:t>
      </w:r>
      <w:r w:rsidR="00AD5FB1" w:rsidRPr="009815EE">
        <w:rPr>
          <w:szCs w:val="22"/>
        </w:rPr>
        <w:t xml:space="preserve">competition. </w:t>
      </w:r>
      <w:r w:rsidR="008405FB" w:rsidRPr="009815EE">
        <w:rPr>
          <w:szCs w:val="22"/>
        </w:rPr>
        <w:t xml:space="preserve"> </w:t>
      </w:r>
      <w:r w:rsidR="00F053D1" w:rsidRPr="009815EE">
        <w:rPr>
          <w:szCs w:val="22"/>
        </w:rPr>
        <w:t xml:space="preserve">I would have greater comfort if the Order </w:t>
      </w:r>
      <w:r w:rsidR="00FA3C9B" w:rsidRPr="009815EE">
        <w:rPr>
          <w:szCs w:val="22"/>
        </w:rPr>
        <w:t>included</w:t>
      </w:r>
      <w:r w:rsidR="00F053D1" w:rsidRPr="009815EE">
        <w:rPr>
          <w:szCs w:val="22"/>
        </w:rPr>
        <w:t xml:space="preserve"> a thorough market analysis to determine the impact on competition </w:t>
      </w:r>
      <w:r w:rsidR="003D48A0" w:rsidRPr="009815EE">
        <w:rPr>
          <w:szCs w:val="22"/>
        </w:rPr>
        <w:t>and</w:t>
      </w:r>
      <w:r w:rsidR="00F053D1" w:rsidRPr="009815EE">
        <w:rPr>
          <w:szCs w:val="22"/>
        </w:rPr>
        <w:t xml:space="preserve"> public interest.  Unfortunately, </w:t>
      </w:r>
      <w:r w:rsidR="00FA3C9B" w:rsidRPr="009815EE">
        <w:rPr>
          <w:szCs w:val="22"/>
        </w:rPr>
        <w:t xml:space="preserve">in my view, </w:t>
      </w:r>
      <w:r w:rsidR="00F053D1" w:rsidRPr="009815EE">
        <w:rPr>
          <w:szCs w:val="22"/>
        </w:rPr>
        <w:t xml:space="preserve">that is not the case.  </w:t>
      </w:r>
    </w:p>
    <w:p w14:paraId="7F2874F1" w14:textId="77777777" w:rsidR="00FA3C9B" w:rsidRPr="009815EE" w:rsidRDefault="00FA3C9B" w:rsidP="00FA3C9B">
      <w:pPr>
        <w:ind w:firstLine="720"/>
        <w:rPr>
          <w:szCs w:val="22"/>
        </w:rPr>
      </w:pPr>
    </w:p>
    <w:p w14:paraId="4E1B2AE6" w14:textId="6BB268CE" w:rsidR="00D86ECB" w:rsidRPr="009815EE" w:rsidRDefault="00F053D1" w:rsidP="00FA3C9B">
      <w:pPr>
        <w:ind w:firstLine="720"/>
        <w:rPr>
          <w:szCs w:val="22"/>
        </w:rPr>
      </w:pPr>
      <w:r w:rsidRPr="009815EE">
        <w:rPr>
          <w:szCs w:val="22"/>
        </w:rPr>
        <w:t xml:space="preserve">I hope </w:t>
      </w:r>
      <w:r w:rsidR="00905AC7" w:rsidRPr="009815EE">
        <w:rPr>
          <w:szCs w:val="22"/>
        </w:rPr>
        <w:t xml:space="preserve">my </w:t>
      </w:r>
      <w:r w:rsidRPr="009815EE">
        <w:rPr>
          <w:szCs w:val="22"/>
        </w:rPr>
        <w:t>fear</w:t>
      </w:r>
      <w:r w:rsidR="00F45CC5" w:rsidRPr="009815EE">
        <w:rPr>
          <w:szCs w:val="22"/>
        </w:rPr>
        <w:t>,</w:t>
      </w:r>
      <w:r w:rsidRPr="009815EE">
        <w:rPr>
          <w:szCs w:val="22"/>
        </w:rPr>
        <w:t xml:space="preserve"> that once </w:t>
      </w:r>
      <w:r w:rsidR="00631BFA" w:rsidRPr="009815EE">
        <w:rPr>
          <w:szCs w:val="22"/>
        </w:rPr>
        <w:t>the conduit is deployed</w:t>
      </w:r>
      <w:r w:rsidR="00F45CC5" w:rsidRPr="009815EE">
        <w:rPr>
          <w:szCs w:val="22"/>
        </w:rPr>
        <w:t>,</w:t>
      </w:r>
      <w:r w:rsidR="00631BFA" w:rsidRPr="009815EE">
        <w:rPr>
          <w:szCs w:val="22"/>
        </w:rPr>
        <w:t xml:space="preserve"> future competiti</w:t>
      </w:r>
      <w:r w:rsidR="00927D03" w:rsidRPr="009815EE">
        <w:rPr>
          <w:szCs w:val="22"/>
        </w:rPr>
        <w:t xml:space="preserve">ve options </w:t>
      </w:r>
      <w:r w:rsidR="00631BFA" w:rsidRPr="009815EE">
        <w:rPr>
          <w:szCs w:val="22"/>
        </w:rPr>
        <w:t xml:space="preserve">may be inhibited due to the costs </w:t>
      </w:r>
      <w:r w:rsidR="00FD7CEB" w:rsidRPr="009815EE">
        <w:rPr>
          <w:szCs w:val="22"/>
        </w:rPr>
        <w:t xml:space="preserve">to </w:t>
      </w:r>
      <w:r w:rsidR="003D48A0" w:rsidRPr="009815EE">
        <w:rPr>
          <w:szCs w:val="22"/>
        </w:rPr>
        <w:t>new entrants</w:t>
      </w:r>
      <w:r w:rsidR="00FD7CEB" w:rsidRPr="009815EE">
        <w:rPr>
          <w:szCs w:val="22"/>
        </w:rPr>
        <w:t xml:space="preserve"> </w:t>
      </w:r>
      <w:r w:rsidR="00EC310C" w:rsidRPr="009815EE">
        <w:rPr>
          <w:szCs w:val="22"/>
        </w:rPr>
        <w:t>and burden on private entities</w:t>
      </w:r>
      <w:r w:rsidR="00B63323" w:rsidRPr="009815EE">
        <w:rPr>
          <w:szCs w:val="22"/>
        </w:rPr>
        <w:t>,</w:t>
      </w:r>
      <w:r w:rsidR="00EC310C" w:rsidRPr="009815EE">
        <w:rPr>
          <w:szCs w:val="22"/>
        </w:rPr>
        <w:t xml:space="preserve"> </w:t>
      </w:r>
      <w:r w:rsidRPr="009815EE">
        <w:rPr>
          <w:szCs w:val="22"/>
        </w:rPr>
        <w:t>is not realized</w:t>
      </w:r>
      <w:r w:rsidR="00FD7CEB" w:rsidRPr="009815EE">
        <w:rPr>
          <w:szCs w:val="22"/>
        </w:rPr>
        <w:t xml:space="preserve">.  The notion that we should take action to reduce the costs of trenching fiber </w:t>
      </w:r>
      <w:r w:rsidR="003A0A60" w:rsidRPr="009815EE">
        <w:rPr>
          <w:szCs w:val="22"/>
        </w:rPr>
        <w:t xml:space="preserve">is not a novel issue.  </w:t>
      </w:r>
      <w:r w:rsidR="00FD7CEB" w:rsidRPr="009815EE">
        <w:rPr>
          <w:szCs w:val="22"/>
        </w:rPr>
        <w:t xml:space="preserve">Indeed, </w:t>
      </w:r>
      <w:r w:rsidR="00631BFA" w:rsidRPr="009815EE">
        <w:rPr>
          <w:szCs w:val="22"/>
        </w:rPr>
        <w:t>Congress has been working on a bipartisan basis</w:t>
      </w:r>
      <w:r w:rsidR="002B7DB6" w:rsidRPr="009815EE">
        <w:rPr>
          <w:szCs w:val="22"/>
        </w:rPr>
        <w:t>,</w:t>
      </w:r>
      <w:r w:rsidR="00631BFA" w:rsidRPr="009815EE">
        <w:rPr>
          <w:szCs w:val="22"/>
        </w:rPr>
        <w:t xml:space="preserve"> </w:t>
      </w:r>
      <w:r w:rsidR="00EC310C" w:rsidRPr="009815EE">
        <w:rPr>
          <w:szCs w:val="22"/>
        </w:rPr>
        <w:t>under the leadership of Representatives Walden and Eshoo</w:t>
      </w:r>
      <w:r w:rsidR="002B7DB6" w:rsidRPr="009815EE">
        <w:rPr>
          <w:szCs w:val="22"/>
        </w:rPr>
        <w:t>,</w:t>
      </w:r>
      <w:r w:rsidR="00EC310C" w:rsidRPr="009815EE">
        <w:rPr>
          <w:szCs w:val="22"/>
        </w:rPr>
        <w:t xml:space="preserve"> on the “Dig Once</w:t>
      </w:r>
      <w:r w:rsidR="00F45CC5" w:rsidRPr="009815EE">
        <w:rPr>
          <w:szCs w:val="22"/>
        </w:rPr>
        <w:t>”</w:t>
      </w:r>
      <w:r w:rsidR="00EC310C" w:rsidRPr="009815EE">
        <w:rPr>
          <w:szCs w:val="22"/>
        </w:rPr>
        <w:t xml:space="preserve"> broadband deployment bill</w:t>
      </w:r>
      <w:r w:rsidR="00FA3C9B" w:rsidRPr="009815EE">
        <w:rPr>
          <w:szCs w:val="22"/>
        </w:rPr>
        <w:t xml:space="preserve">, </w:t>
      </w:r>
      <w:r w:rsidR="00905AC7" w:rsidRPr="009815EE">
        <w:rPr>
          <w:szCs w:val="22"/>
        </w:rPr>
        <w:t xml:space="preserve">or </w:t>
      </w:r>
      <w:r w:rsidR="00EC310C" w:rsidRPr="009815EE">
        <w:rPr>
          <w:szCs w:val="22"/>
        </w:rPr>
        <w:t>the Broadband Conduit Deployment Act of 2015</w:t>
      </w:r>
      <w:r w:rsidRPr="009815EE">
        <w:rPr>
          <w:szCs w:val="22"/>
        </w:rPr>
        <w:t>, to deploy conduit once rather than retrenching</w:t>
      </w:r>
      <w:r w:rsidR="00631BFA" w:rsidRPr="009815EE">
        <w:rPr>
          <w:szCs w:val="22"/>
        </w:rPr>
        <w:t xml:space="preserve">. </w:t>
      </w:r>
      <w:r w:rsidR="00EC310C" w:rsidRPr="009815EE">
        <w:rPr>
          <w:szCs w:val="22"/>
        </w:rPr>
        <w:t xml:space="preserve"> </w:t>
      </w:r>
      <w:r w:rsidR="00631BFA" w:rsidRPr="009815EE">
        <w:rPr>
          <w:szCs w:val="22"/>
        </w:rPr>
        <w:t xml:space="preserve">While such </w:t>
      </w:r>
      <w:r w:rsidR="00B63323" w:rsidRPr="009815EE">
        <w:rPr>
          <w:szCs w:val="22"/>
        </w:rPr>
        <w:t xml:space="preserve">Congressional </w:t>
      </w:r>
      <w:r w:rsidR="00631BFA" w:rsidRPr="009815EE">
        <w:rPr>
          <w:szCs w:val="22"/>
        </w:rPr>
        <w:t xml:space="preserve">actions are for </w:t>
      </w:r>
      <w:r w:rsidR="00EC310C" w:rsidRPr="009815EE">
        <w:rPr>
          <w:szCs w:val="22"/>
        </w:rPr>
        <w:t>deploying along public roads r</w:t>
      </w:r>
      <w:r w:rsidR="00631BFA" w:rsidRPr="009815EE">
        <w:rPr>
          <w:szCs w:val="22"/>
        </w:rPr>
        <w:t xml:space="preserve">ather than private property, </w:t>
      </w:r>
      <w:r w:rsidR="00EC310C" w:rsidRPr="009815EE">
        <w:rPr>
          <w:szCs w:val="22"/>
        </w:rPr>
        <w:t xml:space="preserve">I submit </w:t>
      </w:r>
      <w:r w:rsidR="00587EA7" w:rsidRPr="009815EE">
        <w:rPr>
          <w:szCs w:val="22"/>
        </w:rPr>
        <w:t xml:space="preserve">that </w:t>
      </w:r>
      <w:r w:rsidR="00B63323" w:rsidRPr="009815EE">
        <w:rPr>
          <w:szCs w:val="22"/>
        </w:rPr>
        <w:t xml:space="preserve">many of the concerns and </w:t>
      </w:r>
      <w:r w:rsidR="00587EA7" w:rsidRPr="009815EE">
        <w:rPr>
          <w:szCs w:val="22"/>
        </w:rPr>
        <w:t xml:space="preserve">the </w:t>
      </w:r>
      <w:r w:rsidR="00B63323" w:rsidRPr="009815EE">
        <w:rPr>
          <w:szCs w:val="22"/>
        </w:rPr>
        <w:t xml:space="preserve">desire </w:t>
      </w:r>
      <w:r w:rsidR="00FD7CEB" w:rsidRPr="009815EE">
        <w:rPr>
          <w:szCs w:val="22"/>
        </w:rPr>
        <w:t>to reduce costs and burdens</w:t>
      </w:r>
      <w:r w:rsidR="0063009F" w:rsidRPr="009815EE">
        <w:rPr>
          <w:szCs w:val="22"/>
        </w:rPr>
        <w:t>,</w:t>
      </w:r>
      <w:r w:rsidR="00FD7CEB" w:rsidRPr="009815EE">
        <w:rPr>
          <w:szCs w:val="22"/>
        </w:rPr>
        <w:t xml:space="preserve"> </w:t>
      </w:r>
      <w:r w:rsidR="00631BFA" w:rsidRPr="009815EE">
        <w:rPr>
          <w:szCs w:val="22"/>
        </w:rPr>
        <w:t>are the same</w:t>
      </w:r>
      <w:r w:rsidR="00905AC7" w:rsidRPr="009815EE">
        <w:rPr>
          <w:szCs w:val="22"/>
        </w:rPr>
        <w:t xml:space="preserve"> regardless of where the </w:t>
      </w:r>
      <w:r w:rsidR="00587EA7" w:rsidRPr="009815EE">
        <w:rPr>
          <w:szCs w:val="22"/>
        </w:rPr>
        <w:t>construction</w:t>
      </w:r>
      <w:r w:rsidR="00905AC7" w:rsidRPr="009815EE">
        <w:rPr>
          <w:szCs w:val="22"/>
        </w:rPr>
        <w:t xml:space="preserve"> is located</w:t>
      </w:r>
      <w:r w:rsidR="007B5556" w:rsidRPr="009815EE">
        <w:rPr>
          <w:szCs w:val="22"/>
        </w:rPr>
        <w:t>.</w:t>
      </w:r>
      <w:r w:rsidRPr="009815EE">
        <w:rPr>
          <w:szCs w:val="22"/>
        </w:rPr>
        <w:t xml:space="preserve">  </w:t>
      </w:r>
      <w:r w:rsidR="00A412AE" w:rsidRPr="009815EE">
        <w:rPr>
          <w:szCs w:val="22"/>
        </w:rPr>
        <w:t>For these reasons, I cannot support this section of the item</w:t>
      </w:r>
      <w:r w:rsidR="0063009F" w:rsidRPr="009815EE">
        <w:rPr>
          <w:szCs w:val="22"/>
        </w:rPr>
        <w:t>.</w:t>
      </w:r>
    </w:p>
    <w:p w14:paraId="0349A262" w14:textId="77777777" w:rsidR="00FA3C9B" w:rsidRPr="009815EE" w:rsidRDefault="00FA3C9B" w:rsidP="00FA3C9B">
      <w:pPr>
        <w:ind w:firstLine="720"/>
        <w:rPr>
          <w:szCs w:val="22"/>
        </w:rPr>
      </w:pPr>
    </w:p>
    <w:p w14:paraId="3AE74180" w14:textId="49F2E1D1" w:rsidR="007B5556" w:rsidRPr="009815EE" w:rsidRDefault="00D86ECB" w:rsidP="00FA3C9B">
      <w:pPr>
        <w:ind w:firstLine="720"/>
        <w:rPr>
          <w:szCs w:val="22"/>
        </w:rPr>
      </w:pPr>
      <w:r w:rsidRPr="009815EE">
        <w:rPr>
          <w:szCs w:val="22"/>
        </w:rPr>
        <w:t>While</w:t>
      </w:r>
      <w:r w:rsidR="00927D03" w:rsidRPr="009815EE">
        <w:rPr>
          <w:szCs w:val="22"/>
        </w:rPr>
        <w:t xml:space="preserve"> </w:t>
      </w:r>
      <w:r w:rsidR="00F053D1" w:rsidRPr="009815EE">
        <w:rPr>
          <w:szCs w:val="22"/>
        </w:rPr>
        <w:t>I am grateful that the Order does not forbear from entrance con</w:t>
      </w:r>
      <w:r w:rsidRPr="009815EE">
        <w:rPr>
          <w:szCs w:val="22"/>
        </w:rPr>
        <w:t xml:space="preserve">duit in “brownfield” situations, it is just a matter of time </w:t>
      </w:r>
      <w:r w:rsidR="00FD7CEB" w:rsidRPr="009815EE">
        <w:rPr>
          <w:szCs w:val="22"/>
        </w:rPr>
        <w:t xml:space="preserve">before </w:t>
      </w:r>
      <w:r w:rsidRPr="009815EE">
        <w:rPr>
          <w:szCs w:val="22"/>
        </w:rPr>
        <w:t xml:space="preserve">today’s greenfield </w:t>
      </w:r>
      <w:r w:rsidR="00D358A0" w:rsidRPr="009815EE">
        <w:rPr>
          <w:szCs w:val="22"/>
        </w:rPr>
        <w:t>is</w:t>
      </w:r>
      <w:r w:rsidRPr="009815EE">
        <w:rPr>
          <w:szCs w:val="22"/>
        </w:rPr>
        <w:t xml:space="preserve"> tomorrow’s brownfield. </w:t>
      </w:r>
      <w:r w:rsidR="00047686" w:rsidRPr="009815EE">
        <w:rPr>
          <w:szCs w:val="22"/>
        </w:rPr>
        <w:t xml:space="preserve"> </w:t>
      </w:r>
      <w:r w:rsidRPr="009815EE">
        <w:rPr>
          <w:szCs w:val="22"/>
        </w:rPr>
        <w:t>And</w:t>
      </w:r>
      <w:r w:rsidR="00ED2869" w:rsidRPr="009815EE">
        <w:rPr>
          <w:szCs w:val="22"/>
        </w:rPr>
        <w:t>,</w:t>
      </w:r>
      <w:r w:rsidRPr="009815EE">
        <w:rPr>
          <w:szCs w:val="22"/>
        </w:rPr>
        <w:t xml:space="preserve"> in the future, the difference </w:t>
      </w:r>
      <w:r w:rsidR="00D358A0" w:rsidRPr="009815EE">
        <w:rPr>
          <w:szCs w:val="22"/>
        </w:rPr>
        <w:t xml:space="preserve">will be </w:t>
      </w:r>
      <w:r w:rsidRPr="009815EE">
        <w:rPr>
          <w:szCs w:val="22"/>
        </w:rPr>
        <w:t xml:space="preserve">that competitive providers will have access to certain entrance conduit and not others.   </w:t>
      </w:r>
    </w:p>
    <w:p w14:paraId="54C8924F" w14:textId="77777777" w:rsidR="00587EA7" w:rsidRPr="009815EE" w:rsidRDefault="00587EA7" w:rsidP="00FA3C9B">
      <w:pPr>
        <w:ind w:firstLine="720"/>
        <w:rPr>
          <w:szCs w:val="22"/>
        </w:rPr>
      </w:pPr>
    </w:p>
    <w:p w14:paraId="2DA1C421" w14:textId="77777777" w:rsidR="0037635C" w:rsidRPr="009815EE" w:rsidRDefault="00D86ECB" w:rsidP="00FA3C9B">
      <w:pPr>
        <w:ind w:firstLine="720"/>
        <w:rPr>
          <w:szCs w:val="22"/>
        </w:rPr>
      </w:pPr>
      <w:r w:rsidRPr="009815EE">
        <w:rPr>
          <w:szCs w:val="22"/>
        </w:rPr>
        <w:t>Even so, I do appreciate the effort to create a balanced approach</w:t>
      </w:r>
      <w:r w:rsidR="00ED2869" w:rsidRPr="009815EE">
        <w:rPr>
          <w:szCs w:val="22"/>
        </w:rPr>
        <w:t xml:space="preserve">, </w:t>
      </w:r>
      <w:r w:rsidRPr="009815EE">
        <w:rPr>
          <w:szCs w:val="22"/>
        </w:rPr>
        <w:t xml:space="preserve">and </w:t>
      </w:r>
      <w:r w:rsidR="00905AC7" w:rsidRPr="009815EE">
        <w:rPr>
          <w:szCs w:val="22"/>
        </w:rPr>
        <w:t xml:space="preserve">that </w:t>
      </w:r>
      <w:r w:rsidR="00ED2869" w:rsidRPr="009815EE">
        <w:rPr>
          <w:szCs w:val="22"/>
        </w:rPr>
        <w:t>the Order</w:t>
      </w:r>
      <w:r w:rsidR="00905AC7" w:rsidRPr="009815EE">
        <w:rPr>
          <w:szCs w:val="22"/>
        </w:rPr>
        <w:t xml:space="preserve"> </w:t>
      </w:r>
      <w:r w:rsidR="00741BFA" w:rsidRPr="009815EE">
        <w:rPr>
          <w:szCs w:val="22"/>
        </w:rPr>
        <w:t>decline</w:t>
      </w:r>
      <w:r w:rsidR="00ED2869" w:rsidRPr="009815EE">
        <w:rPr>
          <w:szCs w:val="22"/>
        </w:rPr>
        <w:t>s</w:t>
      </w:r>
      <w:r w:rsidR="00741BFA" w:rsidRPr="009815EE">
        <w:rPr>
          <w:szCs w:val="22"/>
        </w:rPr>
        <w:t xml:space="preserve"> to forbear in circumstances whe</w:t>
      </w:r>
      <w:r w:rsidR="00E93D82" w:rsidRPr="009815EE">
        <w:rPr>
          <w:szCs w:val="22"/>
        </w:rPr>
        <w:t>re consumers</w:t>
      </w:r>
      <w:r w:rsidR="00587EA7" w:rsidRPr="009815EE">
        <w:rPr>
          <w:szCs w:val="22"/>
        </w:rPr>
        <w:t>, competition</w:t>
      </w:r>
      <w:r w:rsidR="00E93D82" w:rsidRPr="009815EE">
        <w:rPr>
          <w:szCs w:val="22"/>
        </w:rPr>
        <w:t xml:space="preserve"> or the public interest </w:t>
      </w:r>
      <w:r w:rsidR="00587EA7" w:rsidRPr="009815EE">
        <w:rPr>
          <w:szCs w:val="22"/>
        </w:rPr>
        <w:t xml:space="preserve">could be </w:t>
      </w:r>
      <w:r w:rsidR="0063009F" w:rsidRPr="009815EE">
        <w:rPr>
          <w:szCs w:val="22"/>
        </w:rPr>
        <w:t>adversely impacted</w:t>
      </w:r>
      <w:r w:rsidR="00741BFA" w:rsidRPr="009815EE">
        <w:rPr>
          <w:szCs w:val="22"/>
        </w:rPr>
        <w:t xml:space="preserve">.  </w:t>
      </w:r>
      <w:r w:rsidR="00FA3C9B" w:rsidRPr="009815EE">
        <w:rPr>
          <w:szCs w:val="22"/>
        </w:rPr>
        <w:t>A</w:t>
      </w:r>
      <w:r w:rsidR="00741BFA" w:rsidRPr="009815EE">
        <w:rPr>
          <w:szCs w:val="22"/>
        </w:rPr>
        <w:t>s a result, I vote to approve in part</w:t>
      </w:r>
      <w:r w:rsidR="00A412AE" w:rsidRPr="009815EE">
        <w:rPr>
          <w:szCs w:val="22"/>
        </w:rPr>
        <w:t xml:space="preserve"> </w:t>
      </w:r>
      <w:r w:rsidR="00741BFA" w:rsidRPr="009815EE">
        <w:rPr>
          <w:szCs w:val="22"/>
        </w:rPr>
        <w:t xml:space="preserve">and </w:t>
      </w:r>
      <w:r w:rsidR="00FA3C9B" w:rsidRPr="009815EE">
        <w:rPr>
          <w:szCs w:val="22"/>
        </w:rPr>
        <w:t>dissent in part</w:t>
      </w:r>
      <w:r w:rsidR="00741BFA" w:rsidRPr="009815EE">
        <w:rPr>
          <w:szCs w:val="22"/>
        </w:rPr>
        <w:t xml:space="preserve">.  </w:t>
      </w:r>
    </w:p>
    <w:sectPr w:rsidR="0037635C" w:rsidRPr="009815EE" w:rsidSect="0044687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52F905" w14:textId="77777777" w:rsidR="00F24F1F" w:rsidRDefault="00F24F1F">
      <w:pPr>
        <w:spacing w:line="20" w:lineRule="exact"/>
      </w:pPr>
    </w:p>
  </w:endnote>
  <w:endnote w:type="continuationSeparator" w:id="0">
    <w:p w14:paraId="106A9651" w14:textId="77777777" w:rsidR="00F24F1F" w:rsidRDefault="00F24F1F">
      <w:r>
        <w:t xml:space="preserve"> </w:t>
      </w:r>
    </w:p>
  </w:endnote>
  <w:endnote w:type="continuationNotice" w:id="1">
    <w:p w14:paraId="1FEE6489" w14:textId="77777777" w:rsidR="00F24F1F" w:rsidRDefault="00F24F1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63EA8" w14:textId="77777777" w:rsidR="008604BE" w:rsidRDefault="008604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3583281"/>
      <w:docPartObj>
        <w:docPartGallery w:val="Page Numbers (Bottom of Page)"/>
        <w:docPartUnique/>
      </w:docPartObj>
    </w:sdtPr>
    <w:sdtEndPr>
      <w:rPr>
        <w:noProof/>
      </w:rPr>
    </w:sdtEndPr>
    <w:sdtContent>
      <w:p w14:paraId="1344518D" w14:textId="77777777" w:rsidR="00FE1B54" w:rsidRDefault="00FE1B54" w:rsidP="003F0F7D">
        <w:pPr>
          <w:pStyle w:val="Footer"/>
          <w:jc w:val="center"/>
        </w:pPr>
        <w:r>
          <w:fldChar w:fldCharType="begin"/>
        </w:r>
        <w:r>
          <w:instrText xml:space="preserve"> PAGE   \* MERGEFORMAT </w:instrText>
        </w:r>
        <w:r>
          <w:fldChar w:fldCharType="separate"/>
        </w:r>
        <w:r w:rsidR="009815EE">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137F5" w14:textId="77777777" w:rsidR="008604BE" w:rsidRDefault="008604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16CE98" w14:textId="77777777" w:rsidR="00F24F1F" w:rsidRDefault="00F24F1F">
      <w:r>
        <w:separator/>
      </w:r>
    </w:p>
  </w:footnote>
  <w:footnote w:type="continuationSeparator" w:id="0">
    <w:p w14:paraId="7443535C" w14:textId="77777777" w:rsidR="00F24F1F" w:rsidRDefault="00F24F1F" w:rsidP="00C721AC">
      <w:pPr>
        <w:spacing w:before="120"/>
        <w:rPr>
          <w:sz w:val="20"/>
        </w:rPr>
      </w:pPr>
      <w:r>
        <w:rPr>
          <w:sz w:val="20"/>
        </w:rPr>
        <w:t xml:space="preserve">(Continued from previous page)  </w:t>
      </w:r>
      <w:r>
        <w:rPr>
          <w:sz w:val="20"/>
        </w:rPr>
        <w:separator/>
      </w:r>
    </w:p>
  </w:footnote>
  <w:footnote w:type="continuationNotice" w:id="1">
    <w:p w14:paraId="57DEBB9D" w14:textId="77777777" w:rsidR="00F24F1F" w:rsidRDefault="00F24F1F"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A3DD2" w14:textId="77777777" w:rsidR="008604BE" w:rsidRDefault="008604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524E5" w14:textId="77777777" w:rsidR="008604BE" w:rsidRDefault="008604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F54BF" w14:textId="77777777" w:rsidR="008604BE" w:rsidRDefault="008604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00D"/>
    <w:multiLevelType w:val="hybridMultilevel"/>
    <w:tmpl w:val="CA001C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0970510D"/>
    <w:multiLevelType w:val="hybridMultilevel"/>
    <w:tmpl w:val="2DF68462"/>
    <w:lvl w:ilvl="0" w:tplc="398ABA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5E69B7"/>
    <w:multiLevelType w:val="hybridMultilevel"/>
    <w:tmpl w:val="C5D4D3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C9D0755"/>
    <w:multiLevelType w:val="hybridMultilevel"/>
    <w:tmpl w:val="FB440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1">
    <w:nsid w:val="472646A3"/>
    <w:multiLevelType w:val="hybridMultilevel"/>
    <w:tmpl w:val="4EB4D2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C534415"/>
    <w:multiLevelType w:val="hybridMultilevel"/>
    <w:tmpl w:val="5D6462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nsid w:val="61182925"/>
    <w:multiLevelType w:val="singleLevel"/>
    <w:tmpl w:val="A9EE9842"/>
    <w:lvl w:ilvl="0">
      <w:start w:val="1"/>
      <w:numFmt w:val="decimal"/>
      <w:pStyle w:val="ParaNum0"/>
      <w:lvlText w:val="%1."/>
      <w:lvlJc w:val="left"/>
      <w:pPr>
        <w:tabs>
          <w:tab w:val="num" w:pos="1080"/>
        </w:tabs>
        <w:ind w:left="0" w:firstLine="720"/>
      </w:pPr>
    </w:lvl>
  </w:abstractNum>
  <w:abstractNum w:abstractNumId="15">
    <w:nsid w:val="65A366DA"/>
    <w:multiLevelType w:val="hybridMultilevel"/>
    <w:tmpl w:val="F98AE3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Aria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Arial"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Arial" w:hint="default"/>
      </w:rPr>
    </w:lvl>
    <w:lvl w:ilvl="8" w:tplc="04090005">
      <w:start w:val="1"/>
      <w:numFmt w:val="bullet"/>
      <w:lvlText w:val=""/>
      <w:lvlJc w:val="left"/>
      <w:pPr>
        <w:ind w:left="7200" w:hanging="360"/>
      </w:pPr>
      <w:rPr>
        <w:rFonts w:ascii="Wingdings" w:hAnsi="Wingdings" w:hint="default"/>
      </w:rPr>
    </w:lvl>
  </w:abstractNum>
  <w:abstractNum w:abstractNumId="16">
    <w:nsid w:val="74180A77"/>
    <w:multiLevelType w:val="hybridMultilevel"/>
    <w:tmpl w:val="6C683086"/>
    <w:lvl w:ilvl="0" w:tplc="2F8C687A">
      <w:start w:val="1"/>
      <w:numFmt w:val="decimal"/>
      <w:lvlText w:val="(%1)"/>
      <w:lvlJc w:val="left"/>
      <w:pPr>
        <w:ind w:left="1710" w:hanging="360"/>
      </w:pPr>
      <w:rPr>
        <w:rFonts w:cs="Times New Roman"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7">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14"/>
  </w:num>
  <w:num w:numId="2">
    <w:abstractNumId w:val="7"/>
  </w:num>
  <w:num w:numId="3">
    <w:abstractNumId w:val="10"/>
  </w:num>
  <w:num w:numId="4">
    <w:abstractNumId w:val="1"/>
  </w:num>
  <w:num w:numId="5">
    <w:abstractNumId w:val="17"/>
  </w:num>
  <w:num w:numId="6">
    <w:abstractNumId w:val="8"/>
  </w:num>
  <w:num w:numId="7">
    <w:abstractNumId w:val="15"/>
  </w:num>
  <w:num w:numId="8">
    <w:abstractNumId w:val="3"/>
  </w:num>
  <w:num w:numId="9">
    <w:abstractNumId w:val="0"/>
  </w:num>
  <w:num w:numId="10">
    <w:abstractNumId w:val="5"/>
  </w:num>
  <w:num w:numId="11">
    <w:abstractNumId w:val="12"/>
  </w:num>
  <w:num w:numId="12">
    <w:abstractNumId w:val="9"/>
  </w:num>
  <w:num w:numId="13">
    <w:abstractNumId w:val="14"/>
    <w:lvlOverride w:ilvl="0">
      <w:startOverride w:val="1"/>
    </w:lvlOverride>
  </w:num>
  <w:num w:numId="14">
    <w:abstractNumId w:val="14"/>
  </w:num>
  <w:num w:numId="15">
    <w:abstractNumId w:val="14"/>
  </w:num>
  <w:num w:numId="16">
    <w:abstractNumId w:val="4"/>
  </w:num>
  <w:num w:numId="17">
    <w:abstractNumId w:val="13"/>
  </w:num>
  <w:num w:numId="18">
    <w:abstractNumId w:val="6"/>
  </w:num>
  <w:num w:numId="19">
    <w:abstractNumId w:val="2"/>
  </w:num>
  <w:num w:numId="20">
    <w:abstractNumId w:val="14"/>
    <w:lvlOverride w:ilvl="0">
      <w:startOverride w:val="1"/>
    </w:lvlOverride>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4"/>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 w:numId="46">
    <w:abstractNumId w:val="14"/>
  </w:num>
  <w:num w:numId="47">
    <w:abstractNumId w:val="16"/>
  </w:num>
  <w:num w:numId="48">
    <w:abstractNumId w:val="14"/>
  </w:num>
  <w:num w:numId="49">
    <w:abstractNumId w:val="14"/>
  </w:num>
  <w:num w:numId="50">
    <w:abstractNumId w:val="14"/>
  </w:num>
  <w:num w:numId="51">
    <w:abstractNumId w:val="14"/>
  </w:num>
  <w:num w:numId="52">
    <w:abstractNumId w:val="14"/>
  </w:num>
  <w:num w:numId="53">
    <w:abstractNumId w:val="14"/>
  </w:num>
  <w:num w:numId="54">
    <w:abstractNumId w:val="14"/>
  </w:num>
  <w:num w:numId="55">
    <w:abstractNumId w:val="14"/>
  </w:num>
  <w:num w:numId="56">
    <w:abstractNumId w:val="1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F4D"/>
    <w:rsid w:val="00000031"/>
    <w:rsid w:val="00001761"/>
    <w:rsid w:val="000041A8"/>
    <w:rsid w:val="00004F91"/>
    <w:rsid w:val="00005A0D"/>
    <w:rsid w:val="000079B5"/>
    <w:rsid w:val="00010808"/>
    <w:rsid w:val="000112E6"/>
    <w:rsid w:val="00013458"/>
    <w:rsid w:val="00013629"/>
    <w:rsid w:val="00014CF9"/>
    <w:rsid w:val="00014F46"/>
    <w:rsid w:val="000220D8"/>
    <w:rsid w:val="0002348C"/>
    <w:rsid w:val="000241FD"/>
    <w:rsid w:val="00025814"/>
    <w:rsid w:val="000278B6"/>
    <w:rsid w:val="0003042C"/>
    <w:rsid w:val="00030A74"/>
    <w:rsid w:val="000350B7"/>
    <w:rsid w:val="00036039"/>
    <w:rsid w:val="00037285"/>
    <w:rsid w:val="00037E8D"/>
    <w:rsid w:val="00037F90"/>
    <w:rsid w:val="00040D6E"/>
    <w:rsid w:val="0004442C"/>
    <w:rsid w:val="00047686"/>
    <w:rsid w:val="000476F5"/>
    <w:rsid w:val="0005014C"/>
    <w:rsid w:val="0005106C"/>
    <w:rsid w:val="00052DC6"/>
    <w:rsid w:val="00057A77"/>
    <w:rsid w:val="0006028F"/>
    <w:rsid w:val="00060615"/>
    <w:rsid w:val="00060DBD"/>
    <w:rsid w:val="0006238F"/>
    <w:rsid w:val="00062CC4"/>
    <w:rsid w:val="00064D11"/>
    <w:rsid w:val="00067C82"/>
    <w:rsid w:val="00070AA5"/>
    <w:rsid w:val="00071118"/>
    <w:rsid w:val="00071468"/>
    <w:rsid w:val="000727B7"/>
    <w:rsid w:val="00072B2F"/>
    <w:rsid w:val="00073F1D"/>
    <w:rsid w:val="000741A0"/>
    <w:rsid w:val="000754D5"/>
    <w:rsid w:val="000757D8"/>
    <w:rsid w:val="000811A5"/>
    <w:rsid w:val="00082852"/>
    <w:rsid w:val="00083949"/>
    <w:rsid w:val="00083EE7"/>
    <w:rsid w:val="00083F9D"/>
    <w:rsid w:val="00084E94"/>
    <w:rsid w:val="000875BF"/>
    <w:rsid w:val="00087864"/>
    <w:rsid w:val="0009028E"/>
    <w:rsid w:val="00090F89"/>
    <w:rsid w:val="000911C4"/>
    <w:rsid w:val="0009162F"/>
    <w:rsid w:val="000916E5"/>
    <w:rsid w:val="00092A0F"/>
    <w:rsid w:val="00094944"/>
    <w:rsid w:val="00095210"/>
    <w:rsid w:val="00095224"/>
    <w:rsid w:val="00095CCA"/>
    <w:rsid w:val="00095E25"/>
    <w:rsid w:val="00096D8C"/>
    <w:rsid w:val="00096E62"/>
    <w:rsid w:val="000A001A"/>
    <w:rsid w:val="000A0335"/>
    <w:rsid w:val="000A25C8"/>
    <w:rsid w:val="000A4539"/>
    <w:rsid w:val="000A4EA8"/>
    <w:rsid w:val="000A538C"/>
    <w:rsid w:val="000A71EE"/>
    <w:rsid w:val="000B09FC"/>
    <w:rsid w:val="000B1C12"/>
    <w:rsid w:val="000B2326"/>
    <w:rsid w:val="000B2C1C"/>
    <w:rsid w:val="000B41D4"/>
    <w:rsid w:val="000B43B2"/>
    <w:rsid w:val="000B4B11"/>
    <w:rsid w:val="000B6221"/>
    <w:rsid w:val="000B7DE1"/>
    <w:rsid w:val="000B7DFB"/>
    <w:rsid w:val="000C01ED"/>
    <w:rsid w:val="000C0B65"/>
    <w:rsid w:val="000C278C"/>
    <w:rsid w:val="000C3BB1"/>
    <w:rsid w:val="000C5C4F"/>
    <w:rsid w:val="000C638E"/>
    <w:rsid w:val="000C7BD7"/>
    <w:rsid w:val="000D041C"/>
    <w:rsid w:val="000D242D"/>
    <w:rsid w:val="000D37D0"/>
    <w:rsid w:val="000D3806"/>
    <w:rsid w:val="000D3CE5"/>
    <w:rsid w:val="000D3E2D"/>
    <w:rsid w:val="000D5FA5"/>
    <w:rsid w:val="000D69F8"/>
    <w:rsid w:val="000D6CC9"/>
    <w:rsid w:val="000E05FE"/>
    <w:rsid w:val="000E0C51"/>
    <w:rsid w:val="000E18CA"/>
    <w:rsid w:val="000E3628"/>
    <w:rsid w:val="000E38C3"/>
    <w:rsid w:val="000E3D42"/>
    <w:rsid w:val="000E59C3"/>
    <w:rsid w:val="000E5C11"/>
    <w:rsid w:val="000E694D"/>
    <w:rsid w:val="000F051F"/>
    <w:rsid w:val="000F097A"/>
    <w:rsid w:val="000F1F53"/>
    <w:rsid w:val="000F2B2A"/>
    <w:rsid w:val="000F5F55"/>
    <w:rsid w:val="000F62D1"/>
    <w:rsid w:val="000F6490"/>
    <w:rsid w:val="000F7684"/>
    <w:rsid w:val="001007D5"/>
    <w:rsid w:val="00100CC2"/>
    <w:rsid w:val="00101FB4"/>
    <w:rsid w:val="00103499"/>
    <w:rsid w:val="00104325"/>
    <w:rsid w:val="00104407"/>
    <w:rsid w:val="00104CF6"/>
    <w:rsid w:val="001053ED"/>
    <w:rsid w:val="00107031"/>
    <w:rsid w:val="001072E8"/>
    <w:rsid w:val="001109DF"/>
    <w:rsid w:val="00110E04"/>
    <w:rsid w:val="00111501"/>
    <w:rsid w:val="001131EF"/>
    <w:rsid w:val="001136B5"/>
    <w:rsid w:val="001144F6"/>
    <w:rsid w:val="0011462D"/>
    <w:rsid w:val="001152C0"/>
    <w:rsid w:val="00115C3B"/>
    <w:rsid w:val="00115E75"/>
    <w:rsid w:val="00116F5F"/>
    <w:rsid w:val="001174FA"/>
    <w:rsid w:val="00117FA6"/>
    <w:rsid w:val="001204F9"/>
    <w:rsid w:val="001218B0"/>
    <w:rsid w:val="00121F27"/>
    <w:rsid w:val="001224D3"/>
    <w:rsid w:val="00122BD5"/>
    <w:rsid w:val="00124351"/>
    <w:rsid w:val="00126608"/>
    <w:rsid w:val="00126A41"/>
    <w:rsid w:val="00126C7C"/>
    <w:rsid w:val="001271E7"/>
    <w:rsid w:val="00127588"/>
    <w:rsid w:val="001305BA"/>
    <w:rsid w:val="00130B17"/>
    <w:rsid w:val="00133F79"/>
    <w:rsid w:val="00135367"/>
    <w:rsid w:val="0014000F"/>
    <w:rsid w:val="001403AC"/>
    <w:rsid w:val="00140D02"/>
    <w:rsid w:val="0014122C"/>
    <w:rsid w:val="00141F3A"/>
    <w:rsid w:val="00143876"/>
    <w:rsid w:val="00145852"/>
    <w:rsid w:val="00145CB3"/>
    <w:rsid w:val="0014756E"/>
    <w:rsid w:val="0014785F"/>
    <w:rsid w:val="00147A1D"/>
    <w:rsid w:val="00147B60"/>
    <w:rsid w:val="00151782"/>
    <w:rsid w:val="00151B04"/>
    <w:rsid w:val="00152CB4"/>
    <w:rsid w:val="00154132"/>
    <w:rsid w:val="001548A2"/>
    <w:rsid w:val="0015564F"/>
    <w:rsid w:val="001568BF"/>
    <w:rsid w:val="00160D94"/>
    <w:rsid w:val="001646EB"/>
    <w:rsid w:val="00164F0B"/>
    <w:rsid w:val="001655F8"/>
    <w:rsid w:val="00165E9F"/>
    <w:rsid w:val="00166577"/>
    <w:rsid w:val="00171502"/>
    <w:rsid w:val="00171A8B"/>
    <w:rsid w:val="001720C9"/>
    <w:rsid w:val="001739B3"/>
    <w:rsid w:val="0017478D"/>
    <w:rsid w:val="001768E4"/>
    <w:rsid w:val="00177006"/>
    <w:rsid w:val="00180A3E"/>
    <w:rsid w:val="00180C6D"/>
    <w:rsid w:val="00180E76"/>
    <w:rsid w:val="00181423"/>
    <w:rsid w:val="00182B8C"/>
    <w:rsid w:val="00183FFC"/>
    <w:rsid w:val="001860E1"/>
    <w:rsid w:val="0018680E"/>
    <w:rsid w:val="00186819"/>
    <w:rsid w:val="001869D9"/>
    <w:rsid w:val="00187764"/>
    <w:rsid w:val="00190DE2"/>
    <w:rsid w:val="0019468E"/>
    <w:rsid w:val="00194A66"/>
    <w:rsid w:val="00195565"/>
    <w:rsid w:val="001A13F8"/>
    <w:rsid w:val="001A18ED"/>
    <w:rsid w:val="001A2AAB"/>
    <w:rsid w:val="001A6021"/>
    <w:rsid w:val="001A69D2"/>
    <w:rsid w:val="001A6BDA"/>
    <w:rsid w:val="001B008A"/>
    <w:rsid w:val="001B224C"/>
    <w:rsid w:val="001B2961"/>
    <w:rsid w:val="001B3A63"/>
    <w:rsid w:val="001B4282"/>
    <w:rsid w:val="001B4D98"/>
    <w:rsid w:val="001C30D1"/>
    <w:rsid w:val="001C37E5"/>
    <w:rsid w:val="001C44EA"/>
    <w:rsid w:val="001C4516"/>
    <w:rsid w:val="001C6CE2"/>
    <w:rsid w:val="001D04F3"/>
    <w:rsid w:val="001D057A"/>
    <w:rsid w:val="001D14A2"/>
    <w:rsid w:val="001D26B4"/>
    <w:rsid w:val="001D2B95"/>
    <w:rsid w:val="001D329C"/>
    <w:rsid w:val="001D3D93"/>
    <w:rsid w:val="001D548E"/>
    <w:rsid w:val="001D56FE"/>
    <w:rsid w:val="001D696D"/>
    <w:rsid w:val="001D6BCF"/>
    <w:rsid w:val="001D72D4"/>
    <w:rsid w:val="001E01CA"/>
    <w:rsid w:val="001E0F54"/>
    <w:rsid w:val="001E1581"/>
    <w:rsid w:val="001E21B1"/>
    <w:rsid w:val="001E29AF"/>
    <w:rsid w:val="001E46B9"/>
    <w:rsid w:val="001E6C4D"/>
    <w:rsid w:val="001E7235"/>
    <w:rsid w:val="001E7516"/>
    <w:rsid w:val="001E7673"/>
    <w:rsid w:val="001F0A2B"/>
    <w:rsid w:val="001F343E"/>
    <w:rsid w:val="001F43C1"/>
    <w:rsid w:val="001F4F91"/>
    <w:rsid w:val="001F531A"/>
    <w:rsid w:val="001F57D8"/>
    <w:rsid w:val="00200263"/>
    <w:rsid w:val="002003E5"/>
    <w:rsid w:val="00201B5E"/>
    <w:rsid w:val="00203C1F"/>
    <w:rsid w:val="00204A67"/>
    <w:rsid w:val="0020559A"/>
    <w:rsid w:val="002063DD"/>
    <w:rsid w:val="00207014"/>
    <w:rsid w:val="00207435"/>
    <w:rsid w:val="00210223"/>
    <w:rsid w:val="00210844"/>
    <w:rsid w:val="00211170"/>
    <w:rsid w:val="00211BF4"/>
    <w:rsid w:val="0021285E"/>
    <w:rsid w:val="00213E8A"/>
    <w:rsid w:val="0021586C"/>
    <w:rsid w:val="00215FDC"/>
    <w:rsid w:val="002164B5"/>
    <w:rsid w:val="00217CD1"/>
    <w:rsid w:val="0022056F"/>
    <w:rsid w:val="002219F6"/>
    <w:rsid w:val="002222A0"/>
    <w:rsid w:val="0022267A"/>
    <w:rsid w:val="00223E29"/>
    <w:rsid w:val="002247AC"/>
    <w:rsid w:val="002257AF"/>
    <w:rsid w:val="00226137"/>
    <w:rsid w:val="002268FB"/>
    <w:rsid w:val="00226E63"/>
    <w:rsid w:val="00227574"/>
    <w:rsid w:val="00227A2F"/>
    <w:rsid w:val="00227E05"/>
    <w:rsid w:val="00227F28"/>
    <w:rsid w:val="00227F36"/>
    <w:rsid w:val="0023005F"/>
    <w:rsid w:val="00233B4F"/>
    <w:rsid w:val="00234F6A"/>
    <w:rsid w:val="00236187"/>
    <w:rsid w:val="00236562"/>
    <w:rsid w:val="002374CC"/>
    <w:rsid w:val="00241191"/>
    <w:rsid w:val="002427ED"/>
    <w:rsid w:val="002445BA"/>
    <w:rsid w:val="00247CD2"/>
    <w:rsid w:val="00250220"/>
    <w:rsid w:val="00251E33"/>
    <w:rsid w:val="00252D92"/>
    <w:rsid w:val="00254F75"/>
    <w:rsid w:val="002563CA"/>
    <w:rsid w:val="0025694C"/>
    <w:rsid w:val="00257014"/>
    <w:rsid w:val="00257CBB"/>
    <w:rsid w:val="002606FC"/>
    <w:rsid w:val="00263E1E"/>
    <w:rsid w:val="0026452E"/>
    <w:rsid w:val="00264557"/>
    <w:rsid w:val="00265F4D"/>
    <w:rsid w:val="00266146"/>
    <w:rsid w:val="00266592"/>
    <w:rsid w:val="00266D7E"/>
    <w:rsid w:val="0026773E"/>
    <w:rsid w:val="00270532"/>
    <w:rsid w:val="00272C87"/>
    <w:rsid w:val="00274D22"/>
    <w:rsid w:val="00274FEA"/>
    <w:rsid w:val="002756A0"/>
    <w:rsid w:val="00275CF5"/>
    <w:rsid w:val="0027628C"/>
    <w:rsid w:val="002768B5"/>
    <w:rsid w:val="00277058"/>
    <w:rsid w:val="0027721D"/>
    <w:rsid w:val="0027788F"/>
    <w:rsid w:val="00277B0B"/>
    <w:rsid w:val="002808D4"/>
    <w:rsid w:val="00280EA9"/>
    <w:rsid w:val="00281538"/>
    <w:rsid w:val="002823C0"/>
    <w:rsid w:val="00282E2A"/>
    <w:rsid w:val="0028301F"/>
    <w:rsid w:val="00285017"/>
    <w:rsid w:val="00285DA1"/>
    <w:rsid w:val="0028793B"/>
    <w:rsid w:val="00290204"/>
    <w:rsid w:val="00290C7E"/>
    <w:rsid w:val="00290CB7"/>
    <w:rsid w:val="00291AA4"/>
    <w:rsid w:val="00292FED"/>
    <w:rsid w:val="00293120"/>
    <w:rsid w:val="002953F1"/>
    <w:rsid w:val="00295705"/>
    <w:rsid w:val="002A0BA3"/>
    <w:rsid w:val="002A135D"/>
    <w:rsid w:val="002A2230"/>
    <w:rsid w:val="002A2389"/>
    <w:rsid w:val="002A251A"/>
    <w:rsid w:val="002A2784"/>
    <w:rsid w:val="002A2D2E"/>
    <w:rsid w:val="002A37EE"/>
    <w:rsid w:val="002A37F0"/>
    <w:rsid w:val="002A3EDF"/>
    <w:rsid w:val="002A416E"/>
    <w:rsid w:val="002A50F6"/>
    <w:rsid w:val="002A5996"/>
    <w:rsid w:val="002A5B1A"/>
    <w:rsid w:val="002A5D22"/>
    <w:rsid w:val="002A606D"/>
    <w:rsid w:val="002A6AB6"/>
    <w:rsid w:val="002A779E"/>
    <w:rsid w:val="002B2EF7"/>
    <w:rsid w:val="002B33AF"/>
    <w:rsid w:val="002B39E9"/>
    <w:rsid w:val="002B3CA9"/>
    <w:rsid w:val="002B441D"/>
    <w:rsid w:val="002B4437"/>
    <w:rsid w:val="002B7524"/>
    <w:rsid w:val="002B7DB6"/>
    <w:rsid w:val="002C00E8"/>
    <w:rsid w:val="002C08E5"/>
    <w:rsid w:val="002C2152"/>
    <w:rsid w:val="002C2B26"/>
    <w:rsid w:val="002C2B5A"/>
    <w:rsid w:val="002C2E3B"/>
    <w:rsid w:val="002C3428"/>
    <w:rsid w:val="002C5BE2"/>
    <w:rsid w:val="002C71EF"/>
    <w:rsid w:val="002D3725"/>
    <w:rsid w:val="002D3CBA"/>
    <w:rsid w:val="002D41D1"/>
    <w:rsid w:val="002D6025"/>
    <w:rsid w:val="002D68CF"/>
    <w:rsid w:val="002D6DB2"/>
    <w:rsid w:val="002E13BB"/>
    <w:rsid w:val="002E17BB"/>
    <w:rsid w:val="002E2055"/>
    <w:rsid w:val="002E517D"/>
    <w:rsid w:val="002F02F1"/>
    <w:rsid w:val="002F0C5B"/>
    <w:rsid w:val="002F0E91"/>
    <w:rsid w:val="002F139C"/>
    <w:rsid w:val="002F29BD"/>
    <w:rsid w:val="002F45D9"/>
    <w:rsid w:val="002F4994"/>
    <w:rsid w:val="002F6F5A"/>
    <w:rsid w:val="002F7418"/>
    <w:rsid w:val="00300520"/>
    <w:rsid w:val="00300637"/>
    <w:rsid w:val="0030078A"/>
    <w:rsid w:val="00302CCC"/>
    <w:rsid w:val="00302FC6"/>
    <w:rsid w:val="00303DF0"/>
    <w:rsid w:val="00304615"/>
    <w:rsid w:val="0030468F"/>
    <w:rsid w:val="00306452"/>
    <w:rsid w:val="00306676"/>
    <w:rsid w:val="00307C0A"/>
    <w:rsid w:val="003111B5"/>
    <w:rsid w:val="00312391"/>
    <w:rsid w:val="00312FEC"/>
    <w:rsid w:val="003137F7"/>
    <w:rsid w:val="00313BBC"/>
    <w:rsid w:val="00315147"/>
    <w:rsid w:val="00316F62"/>
    <w:rsid w:val="003200B7"/>
    <w:rsid w:val="0032044C"/>
    <w:rsid w:val="00320794"/>
    <w:rsid w:val="00321D16"/>
    <w:rsid w:val="003221AD"/>
    <w:rsid w:val="00323482"/>
    <w:rsid w:val="003235F8"/>
    <w:rsid w:val="0032548A"/>
    <w:rsid w:val="00327DFB"/>
    <w:rsid w:val="00327E33"/>
    <w:rsid w:val="00330B09"/>
    <w:rsid w:val="00331472"/>
    <w:rsid w:val="0033179C"/>
    <w:rsid w:val="003320B5"/>
    <w:rsid w:val="00333E1B"/>
    <w:rsid w:val="00334A45"/>
    <w:rsid w:val="00336163"/>
    <w:rsid w:val="00337183"/>
    <w:rsid w:val="003403A1"/>
    <w:rsid w:val="00341346"/>
    <w:rsid w:val="00342DC0"/>
    <w:rsid w:val="00343247"/>
    <w:rsid w:val="0034327B"/>
    <w:rsid w:val="0034343D"/>
    <w:rsid w:val="00343749"/>
    <w:rsid w:val="00344473"/>
    <w:rsid w:val="00344502"/>
    <w:rsid w:val="003454AF"/>
    <w:rsid w:val="00345986"/>
    <w:rsid w:val="00347C64"/>
    <w:rsid w:val="00351333"/>
    <w:rsid w:val="00351DCD"/>
    <w:rsid w:val="00353C01"/>
    <w:rsid w:val="00354F74"/>
    <w:rsid w:val="00355747"/>
    <w:rsid w:val="00355762"/>
    <w:rsid w:val="00361F80"/>
    <w:rsid w:val="003620B7"/>
    <w:rsid w:val="00362A9C"/>
    <w:rsid w:val="003648D3"/>
    <w:rsid w:val="003660ED"/>
    <w:rsid w:val="00370442"/>
    <w:rsid w:val="00373D4D"/>
    <w:rsid w:val="0037449F"/>
    <w:rsid w:val="0037552B"/>
    <w:rsid w:val="003758BC"/>
    <w:rsid w:val="00375FFD"/>
    <w:rsid w:val="0037635C"/>
    <w:rsid w:val="003765D3"/>
    <w:rsid w:val="00376F9D"/>
    <w:rsid w:val="00377736"/>
    <w:rsid w:val="0037795B"/>
    <w:rsid w:val="00380801"/>
    <w:rsid w:val="0038375E"/>
    <w:rsid w:val="0038650C"/>
    <w:rsid w:val="003912B5"/>
    <w:rsid w:val="00391B36"/>
    <w:rsid w:val="00392B5F"/>
    <w:rsid w:val="003942A4"/>
    <w:rsid w:val="003953C4"/>
    <w:rsid w:val="00395448"/>
    <w:rsid w:val="003958CD"/>
    <w:rsid w:val="0039604E"/>
    <w:rsid w:val="00396F84"/>
    <w:rsid w:val="003A0A60"/>
    <w:rsid w:val="003A1D4A"/>
    <w:rsid w:val="003A2194"/>
    <w:rsid w:val="003A2CB8"/>
    <w:rsid w:val="003A5297"/>
    <w:rsid w:val="003A6213"/>
    <w:rsid w:val="003B0100"/>
    <w:rsid w:val="003B0550"/>
    <w:rsid w:val="003B0A66"/>
    <w:rsid w:val="003B0CB3"/>
    <w:rsid w:val="003B1171"/>
    <w:rsid w:val="003B5F9D"/>
    <w:rsid w:val="003B694F"/>
    <w:rsid w:val="003B7D45"/>
    <w:rsid w:val="003C10B7"/>
    <w:rsid w:val="003C1C12"/>
    <w:rsid w:val="003C2A4F"/>
    <w:rsid w:val="003C3B26"/>
    <w:rsid w:val="003C3FDC"/>
    <w:rsid w:val="003C4591"/>
    <w:rsid w:val="003C4862"/>
    <w:rsid w:val="003C4C1C"/>
    <w:rsid w:val="003C57C5"/>
    <w:rsid w:val="003C5A82"/>
    <w:rsid w:val="003C63E5"/>
    <w:rsid w:val="003C6419"/>
    <w:rsid w:val="003C6447"/>
    <w:rsid w:val="003C648D"/>
    <w:rsid w:val="003D40FD"/>
    <w:rsid w:val="003D4100"/>
    <w:rsid w:val="003D4472"/>
    <w:rsid w:val="003D485F"/>
    <w:rsid w:val="003D48A0"/>
    <w:rsid w:val="003D59AE"/>
    <w:rsid w:val="003E0058"/>
    <w:rsid w:val="003E0B1E"/>
    <w:rsid w:val="003E3E66"/>
    <w:rsid w:val="003E4E6B"/>
    <w:rsid w:val="003E57E5"/>
    <w:rsid w:val="003E6258"/>
    <w:rsid w:val="003E655B"/>
    <w:rsid w:val="003F00DE"/>
    <w:rsid w:val="003F010E"/>
    <w:rsid w:val="003F0B54"/>
    <w:rsid w:val="003F0C6C"/>
    <w:rsid w:val="003F0F7D"/>
    <w:rsid w:val="003F11C6"/>
    <w:rsid w:val="003F171C"/>
    <w:rsid w:val="003F1E5A"/>
    <w:rsid w:val="003F27D4"/>
    <w:rsid w:val="003F2BF7"/>
    <w:rsid w:val="003F2E50"/>
    <w:rsid w:val="003F37AE"/>
    <w:rsid w:val="003F4119"/>
    <w:rsid w:val="003F77D7"/>
    <w:rsid w:val="0040000E"/>
    <w:rsid w:val="004000C4"/>
    <w:rsid w:val="00400695"/>
    <w:rsid w:val="00400A4E"/>
    <w:rsid w:val="00402717"/>
    <w:rsid w:val="00404FA0"/>
    <w:rsid w:val="00405181"/>
    <w:rsid w:val="004053BE"/>
    <w:rsid w:val="0040756D"/>
    <w:rsid w:val="00410AC2"/>
    <w:rsid w:val="004120A2"/>
    <w:rsid w:val="004123CD"/>
    <w:rsid w:val="00412FC5"/>
    <w:rsid w:val="00413D0E"/>
    <w:rsid w:val="004154DB"/>
    <w:rsid w:val="00416AE1"/>
    <w:rsid w:val="00421D46"/>
    <w:rsid w:val="00422276"/>
    <w:rsid w:val="004242F1"/>
    <w:rsid w:val="00424AAE"/>
    <w:rsid w:val="00425128"/>
    <w:rsid w:val="00425D1C"/>
    <w:rsid w:val="00427D0F"/>
    <w:rsid w:val="00427E17"/>
    <w:rsid w:val="00427FAA"/>
    <w:rsid w:val="0043069E"/>
    <w:rsid w:val="00431A34"/>
    <w:rsid w:val="004330C7"/>
    <w:rsid w:val="0043381B"/>
    <w:rsid w:val="004347F0"/>
    <w:rsid w:val="00434DE8"/>
    <w:rsid w:val="00435805"/>
    <w:rsid w:val="00435B09"/>
    <w:rsid w:val="00436C14"/>
    <w:rsid w:val="004370E9"/>
    <w:rsid w:val="0043739F"/>
    <w:rsid w:val="004373F7"/>
    <w:rsid w:val="00437895"/>
    <w:rsid w:val="00440567"/>
    <w:rsid w:val="00441CC4"/>
    <w:rsid w:val="00441F0F"/>
    <w:rsid w:val="00441FFB"/>
    <w:rsid w:val="00442CC0"/>
    <w:rsid w:val="004434F8"/>
    <w:rsid w:val="00444C5F"/>
    <w:rsid w:val="00445619"/>
    <w:rsid w:val="00445A00"/>
    <w:rsid w:val="0044637A"/>
    <w:rsid w:val="0044637E"/>
    <w:rsid w:val="004466A5"/>
    <w:rsid w:val="00446871"/>
    <w:rsid w:val="00447550"/>
    <w:rsid w:val="004477AF"/>
    <w:rsid w:val="00450222"/>
    <w:rsid w:val="00450502"/>
    <w:rsid w:val="00451B0F"/>
    <w:rsid w:val="004549DF"/>
    <w:rsid w:val="00455781"/>
    <w:rsid w:val="0045686D"/>
    <w:rsid w:val="00457D8F"/>
    <w:rsid w:val="004605C0"/>
    <w:rsid w:val="00462357"/>
    <w:rsid w:val="00462725"/>
    <w:rsid w:val="00465E3E"/>
    <w:rsid w:val="00465F9A"/>
    <w:rsid w:val="00466316"/>
    <w:rsid w:val="00470608"/>
    <w:rsid w:val="00470C50"/>
    <w:rsid w:val="00471715"/>
    <w:rsid w:val="00473114"/>
    <w:rsid w:val="0047457E"/>
    <w:rsid w:val="004747B6"/>
    <w:rsid w:val="004748BE"/>
    <w:rsid w:val="004750A1"/>
    <w:rsid w:val="004751CC"/>
    <w:rsid w:val="004753CE"/>
    <w:rsid w:val="00477699"/>
    <w:rsid w:val="00477769"/>
    <w:rsid w:val="0047791F"/>
    <w:rsid w:val="00480F79"/>
    <w:rsid w:val="00481A1A"/>
    <w:rsid w:val="00481A22"/>
    <w:rsid w:val="004823CC"/>
    <w:rsid w:val="0048281A"/>
    <w:rsid w:val="00485747"/>
    <w:rsid w:val="004873E2"/>
    <w:rsid w:val="00491452"/>
    <w:rsid w:val="00491554"/>
    <w:rsid w:val="004924F2"/>
    <w:rsid w:val="004927D9"/>
    <w:rsid w:val="0049291D"/>
    <w:rsid w:val="00496132"/>
    <w:rsid w:val="004A2A64"/>
    <w:rsid w:val="004A2C6A"/>
    <w:rsid w:val="004A32E6"/>
    <w:rsid w:val="004A4668"/>
    <w:rsid w:val="004B239E"/>
    <w:rsid w:val="004B248A"/>
    <w:rsid w:val="004B2C7B"/>
    <w:rsid w:val="004B491C"/>
    <w:rsid w:val="004B4AF8"/>
    <w:rsid w:val="004B5560"/>
    <w:rsid w:val="004B5F0A"/>
    <w:rsid w:val="004B5FC9"/>
    <w:rsid w:val="004B688F"/>
    <w:rsid w:val="004C0BD6"/>
    <w:rsid w:val="004C2EE3"/>
    <w:rsid w:val="004C55B8"/>
    <w:rsid w:val="004C6A38"/>
    <w:rsid w:val="004C7371"/>
    <w:rsid w:val="004C7599"/>
    <w:rsid w:val="004D0CEA"/>
    <w:rsid w:val="004D31F0"/>
    <w:rsid w:val="004D32B0"/>
    <w:rsid w:val="004D3686"/>
    <w:rsid w:val="004D4278"/>
    <w:rsid w:val="004D6711"/>
    <w:rsid w:val="004D694B"/>
    <w:rsid w:val="004D7A11"/>
    <w:rsid w:val="004D7FF1"/>
    <w:rsid w:val="004E0884"/>
    <w:rsid w:val="004E0ADB"/>
    <w:rsid w:val="004E1A84"/>
    <w:rsid w:val="004E1E40"/>
    <w:rsid w:val="004E317D"/>
    <w:rsid w:val="004E33A2"/>
    <w:rsid w:val="004E3468"/>
    <w:rsid w:val="004E4A22"/>
    <w:rsid w:val="004E6BBF"/>
    <w:rsid w:val="004F3F1C"/>
    <w:rsid w:val="004F48D7"/>
    <w:rsid w:val="004F4BB2"/>
    <w:rsid w:val="004F67FF"/>
    <w:rsid w:val="004F79FF"/>
    <w:rsid w:val="004F7B28"/>
    <w:rsid w:val="00500AE2"/>
    <w:rsid w:val="00500F1E"/>
    <w:rsid w:val="005016BF"/>
    <w:rsid w:val="0050274C"/>
    <w:rsid w:val="00502EB6"/>
    <w:rsid w:val="00504255"/>
    <w:rsid w:val="00506739"/>
    <w:rsid w:val="005074DD"/>
    <w:rsid w:val="00510AAF"/>
    <w:rsid w:val="00510B96"/>
    <w:rsid w:val="00510CE8"/>
    <w:rsid w:val="00511968"/>
    <w:rsid w:val="0051219F"/>
    <w:rsid w:val="0051220B"/>
    <w:rsid w:val="0051224A"/>
    <w:rsid w:val="00512EF6"/>
    <w:rsid w:val="0051312A"/>
    <w:rsid w:val="00513B61"/>
    <w:rsid w:val="005146C4"/>
    <w:rsid w:val="00514BD4"/>
    <w:rsid w:val="00515700"/>
    <w:rsid w:val="005161D6"/>
    <w:rsid w:val="00517994"/>
    <w:rsid w:val="0052088A"/>
    <w:rsid w:val="0052276A"/>
    <w:rsid w:val="00522DAD"/>
    <w:rsid w:val="005233B6"/>
    <w:rsid w:val="00525608"/>
    <w:rsid w:val="0052789E"/>
    <w:rsid w:val="00527CEA"/>
    <w:rsid w:val="00530C3C"/>
    <w:rsid w:val="005313CA"/>
    <w:rsid w:val="0053266D"/>
    <w:rsid w:val="00534849"/>
    <w:rsid w:val="00535263"/>
    <w:rsid w:val="00535CEE"/>
    <w:rsid w:val="005363A8"/>
    <w:rsid w:val="005372D8"/>
    <w:rsid w:val="00540923"/>
    <w:rsid w:val="0054399A"/>
    <w:rsid w:val="0054412C"/>
    <w:rsid w:val="0054526A"/>
    <w:rsid w:val="005465BE"/>
    <w:rsid w:val="005473E8"/>
    <w:rsid w:val="00555F62"/>
    <w:rsid w:val="0055614C"/>
    <w:rsid w:val="00556C29"/>
    <w:rsid w:val="00556DD5"/>
    <w:rsid w:val="00556F82"/>
    <w:rsid w:val="00557578"/>
    <w:rsid w:val="00557AC0"/>
    <w:rsid w:val="005609C8"/>
    <w:rsid w:val="00560E2A"/>
    <w:rsid w:val="00561C21"/>
    <w:rsid w:val="00562F92"/>
    <w:rsid w:val="00563448"/>
    <w:rsid w:val="005655A5"/>
    <w:rsid w:val="00566068"/>
    <w:rsid w:val="005660E6"/>
    <w:rsid w:val="005668A2"/>
    <w:rsid w:val="005676AC"/>
    <w:rsid w:val="00571233"/>
    <w:rsid w:val="00571B0A"/>
    <w:rsid w:val="005730F1"/>
    <w:rsid w:val="00573D30"/>
    <w:rsid w:val="005744AD"/>
    <w:rsid w:val="005750F1"/>
    <w:rsid w:val="0057510C"/>
    <w:rsid w:val="0057532C"/>
    <w:rsid w:val="005758EA"/>
    <w:rsid w:val="00575CAD"/>
    <w:rsid w:val="0057774B"/>
    <w:rsid w:val="00581072"/>
    <w:rsid w:val="0058184F"/>
    <w:rsid w:val="00581A19"/>
    <w:rsid w:val="0058226E"/>
    <w:rsid w:val="00582BAC"/>
    <w:rsid w:val="00583FC2"/>
    <w:rsid w:val="00584122"/>
    <w:rsid w:val="00584E2B"/>
    <w:rsid w:val="00585420"/>
    <w:rsid w:val="0058543C"/>
    <w:rsid w:val="00585B1F"/>
    <w:rsid w:val="0058609D"/>
    <w:rsid w:val="0058797B"/>
    <w:rsid w:val="00587EA7"/>
    <w:rsid w:val="005916B4"/>
    <w:rsid w:val="00593D37"/>
    <w:rsid w:val="00593E29"/>
    <w:rsid w:val="00594B55"/>
    <w:rsid w:val="00596B0B"/>
    <w:rsid w:val="00596B55"/>
    <w:rsid w:val="00597027"/>
    <w:rsid w:val="0059742F"/>
    <w:rsid w:val="00597B01"/>
    <w:rsid w:val="00597B30"/>
    <w:rsid w:val="00597F89"/>
    <w:rsid w:val="005A069A"/>
    <w:rsid w:val="005A0D0A"/>
    <w:rsid w:val="005A432C"/>
    <w:rsid w:val="005A507A"/>
    <w:rsid w:val="005A6792"/>
    <w:rsid w:val="005B0181"/>
    <w:rsid w:val="005B09B6"/>
    <w:rsid w:val="005B0B53"/>
    <w:rsid w:val="005B3198"/>
    <w:rsid w:val="005B3CC5"/>
    <w:rsid w:val="005B3CF0"/>
    <w:rsid w:val="005B3F18"/>
    <w:rsid w:val="005B45EA"/>
    <w:rsid w:val="005B4A0A"/>
    <w:rsid w:val="005B4B04"/>
    <w:rsid w:val="005B6447"/>
    <w:rsid w:val="005B725C"/>
    <w:rsid w:val="005B7296"/>
    <w:rsid w:val="005B79EF"/>
    <w:rsid w:val="005B7C38"/>
    <w:rsid w:val="005C00FF"/>
    <w:rsid w:val="005C1CA8"/>
    <w:rsid w:val="005C4187"/>
    <w:rsid w:val="005D03EA"/>
    <w:rsid w:val="005D0B77"/>
    <w:rsid w:val="005D7A03"/>
    <w:rsid w:val="005D7EB0"/>
    <w:rsid w:val="005D7F88"/>
    <w:rsid w:val="005E01F6"/>
    <w:rsid w:val="005E0D78"/>
    <w:rsid w:val="005E12D3"/>
    <w:rsid w:val="005E14C2"/>
    <w:rsid w:val="005E324F"/>
    <w:rsid w:val="005E417D"/>
    <w:rsid w:val="005E477F"/>
    <w:rsid w:val="005E4A19"/>
    <w:rsid w:val="005E61F6"/>
    <w:rsid w:val="005E6395"/>
    <w:rsid w:val="005E656E"/>
    <w:rsid w:val="005E74B4"/>
    <w:rsid w:val="005F029B"/>
    <w:rsid w:val="005F1A40"/>
    <w:rsid w:val="005F3BA0"/>
    <w:rsid w:val="005F4565"/>
    <w:rsid w:val="005F4E27"/>
    <w:rsid w:val="005F533B"/>
    <w:rsid w:val="005F5F17"/>
    <w:rsid w:val="005F67CF"/>
    <w:rsid w:val="005F6919"/>
    <w:rsid w:val="005F71E8"/>
    <w:rsid w:val="00600044"/>
    <w:rsid w:val="00601847"/>
    <w:rsid w:val="00603415"/>
    <w:rsid w:val="006048A8"/>
    <w:rsid w:val="006052B3"/>
    <w:rsid w:val="00606935"/>
    <w:rsid w:val="006069BA"/>
    <w:rsid w:val="00606F48"/>
    <w:rsid w:val="00607431"/>
    <w:rsid w:val="00607BA5"/>
    <w:rsid w:val="00607C18"/>
    <w:rsid w:val="00607E7F"/>
    <w:rsid w:val="006104EF"/>
    <w:rsid w:val="00610739"/>
    <w:rsid w:val="0061180A"/>
    <w:rsid w:val="00611AF6"/>
    <w:rsid w:val="00612C28"/>
    <w:rsid w:val="006132EE"/>
    <w:rsid w:val="006139EC"/>
    <w:rsid w:val="006144AF"/>
    <w:rsid w:val="006162E0"/>
    <w:rsid w:val="006165D5"/>
    <w:rsid w:val="0061791E"/>
    <w:rsid w:val="00620B8A"/>
    <w:rsid w:val="0062151F"/>
    <w:rsid w:val="006221FB"/>
    <w:rsid w:val="0062240E"/>
    <w:rsid w:val="00624E97"/>
    <w:rsid w:val="006250E3"/>
    <w:rsid w:val="00626EB6"/>
    <w:rsid w:val="0063009F"/>
    <w:rsid w:val="00630B69"/>
    <w:rsid w:val="00630DEC"/>
    <w:rsid w:val="00631BFA"/>
    <w:rsid w:val="00633FB5"/>
    <w:rsid w:val="00634AB5"/>
    <w:rsid w:val="006364D7"/>
    <w:rsid w:val="0063712D"/>
    <w:rsid w:val="006373A0"/>
    <w:rsid w:val="006375C2"/>
    <w:rsid w:val="00640252"/>
    <w:rsid w:val="006410AF"/>
    <w:rsid w:val="0064126F"/>
    <w:rsid w:val="006433DD"/>
    <w:rsid w:val="0064506B"/>
    <w:rsid w:val="00645507"/>
    <w:rsid w:val="00645957"/>
    <w:rsid w:val="00645B87"/>
    <w:rsid w:val="00645F21"/>
    <w:rsid w:val="00646342"/>
    <w:rsid w:val="00652142"/>
    <w:rsid w:val="00655987"/>
    <w:rsid w:val="00655D03"/>
    <w:rsid w:val="0065625F"/>
    <w:rsid w:val="0066142C"/>
    <w:rsid w:val="00662B78"/>
    <w:rsid w:val="00662CA0"/>
    <w:rsid w:val="00662FAB"/>
    <w:rsid w:val="00663334"/>
    <w:rsid w:val="006635E0"/>
    <w:rsid w:val="00670301"/>
    <w:rsid w:val="006704E2"/>
    <w:rsid w:val="0067072D"/>
    <w:rsid w:val="00671C0B"/>
    <w:rsid w:val="00671FD3"/>
    <w:rsid w:val="0067271E"/>
    <w:rsid w:val="006751A7"/>
    <w:rsid w:val="006751D7"/>
    <w:rsid w:val="006751E9"/>
    <w:rsid w:val="006757DA"/>
    <w:rsid w:val="00676401"/>
    <w:rsid w:val="00676AC6"/>
    <w:rsid w:val="0068020F"/>
    <w:rsid w:val="00682F57"/>
    <w:rsid w:val="0068305D"/>
    <w:rsid w:val="00683388"/>
    <w:rsid w:val="00683702"/>
    <w:rsid w:val="00683A4F"/>
    <w:rsid w:val="00683F84"/>
    <w:rsid w:val="00684DB4"/>
    <w:rsid w:val="00685370"/>
    <w:rsid w:val="00690CF6"/>
    <w:rsid w:val="0069271B"/>
    <w:rsid w:val="00692CA9"/>
    <w:rsid w:val="00693DA9"/>
    <w:rsid w:val="006943A1"/>
    <w:rsid w:val="0069483B"/>
    <w:rsid w:val="00695850"/>
    <w:rsid w:val="006A0F52"/>
    <w:rsid w:val="006A259D"/>
    <w:rsid w:val="006A2A5D"/>
    <w:rsid w:val="006A3D4F"/>
    <w:rsid w:val="006A42B6"/>
    <w:rsid w:val="006A5C61"/>
    <w:rsid w:val="006A64EE"/>
    <w:rsid w:val="006A6A81"/>
    <w:rsid w:val="006A6CB5"/>
    <w:rsid w:val="006A6CCD"/>
    <w:rsid w:val="006B16FA"/>
    <w:rsid w:val="006B215A"/>
    <w:rsid w:val="006B419E"/>
    <w:rsid w:val="006B4804"/>
    <w:rsid w:val="006B4FDC"/>
    <w:rsid w:val="006B52D3"/>
    <w:rsid w:val="006B5C05"/>
    <w:rsid w:val="006B6124"/>
    <w:rsid w:val="006C08B7"/>
    <w:rsid w:val="006C0E72"/>
    <w:rsid w:val="006C0FCD"/>
    <w:rsid w:val="006C3B93"/>
    <w:rsid w:val="006C4780"/>
    <w:rsid w:val="006C4A4B"/>
    <w:rsid w:val="006C7F9F"/>
    <w:rsid w:val="006D27CB"/>
    <w:rsid w:val="006D2859"/>
    <w:rsid w:val="006D3000"/>
    <w:rsid w:val="006D3AE3"/>
    <w:rsid w:val="006D474A"/>
    <w:rsid w:val="006D4C0B"/>
    <w:rsid w:val="006D4F47"/>
    <w:rsid w:val="006D5909"/>
    <w:rsid w:val="006D5DD9"/>
    <w:rsid w:val="006D6182"/>
    <w:rsid w:val="006E194C"/>
    <w:rsid w:val="006E1EF7"/>
    <w:rsid w:val="006E26EF"/>
    <w:rsid w:val="006E285F"/>
    <w:rsid w:val="006E2BC6"/>
    <w:rsid w:val="006E340F"/>
    <w:rsid w:val="006E49B2"/>
    <w:rsid w:val="006E73BC"/>
    <w:rsid w:val="006E7493"/>
    <w:rsid w:val="006E77E7"/>
    <w:rsid w:val="006F2DB3"/>
    <w:rsid w:val="006F3E57"/>
    <w:rsid w:val="006F51C0"/>
    <w:rsid w:val="006F5D32"/>
    <w:rsid w:val="006F7393"/>
    <w:rsid w:val="0070224F"/>
    <w:rsid w:val="0070267A"/>
    <w:rsid w:val="00705BDC"/>
    <w:rsid w:val="007106BE"/>
    <w:rsid w:val="007115F7"/>
    <w:rsid w:val="00712ECA"/>
    <w:rsid w:val="0071352C"/>
    <w:rsid w:val="00713B9D"/>
    <w:rsid w:val="00713EAB"/>
    <w:rsid w:val="00714916"/>
    <w:rsid w:val="00714D8B"/>
    <w:rsid w:val="00714F2B"/>
    <w:rsid w:val="0071640A"/>
    <w:rsid w:val="00722690"/>
    <w:rsid w:val="00722785"/>
    <w:rsid w:val="0072329C"/>
    <w:rsid w:val="0072391F"/>
    <w:rsid w:val="00723C66"/>
    <w:rsid w:val="007244BC"/>
    <w:rsid w:val="007251FF"/>
    <w:rsid w:val="00726255"/>
    <w:rsid w:val="00727F63"/>
    <w:rsid w:val="00730AC7"/>
    <w:rsid w:val="00732B1B"/>
    <w:rsid w:val="00733377"/>
    <w:rsid w:val="007335C2"/>
    <w:rsid w:val="00734D8A"/>
    <w:rsid w:val="00736576"/>
    <w:rsid w:val="007376BF"/>
    <w:rsid w:val="00737F12"/>
    <w:rsid w:val="007410FD"/>
    <w:rsid w:val="00741BFA"/>
    <w:rsid w:val="0074586F"/>
    <w:rsid w:val="00745B4D"/>
    <w:rsid w:val="007465CA"/>
    <w:rsid w:val="00750038"/>
    <w:rsid w:val="00750431"/>
    <w:rsid w:val="0075123C"/>
    <w:rsid w:val="00751FDC"/>
    <w:rsid w:val="007521C4"/>
    <w:rsid w:val="00752DC3"/>
    <w:rsid w:val="00753F43"/>
    <w:rsid w:val="0075726F"/>
    <w:rsid w:val="007606FF"/>
    <w:rsid w:val="0076128A"/>
    <w:rsid w:val="00761738"/>
    <w:rsid w:val="00761C6F"/>
    <w:rsid w:val="007625E1"/>
    <w:rsid w:val="00762711"/>
    <w:rsid w:val="0076343B"/>
    <w:rsid w:val="00763916"/>
    <w:rsid w:val="0076592F"/>
    <w:rsid w:val="00765E97"/>
    <w:rsid w:val="00766D10"/>
    <w:rsid w:val="007708AE"/>
    <w:rsid w:val="007712A8"/>
    <w:rsid w:val="00773115"/>
    <w:rsid w:val="00775168"/>
    <w:rsid w:val="0077624E"/>
    <w:rsid w:val="0077710C"/>
    <w:rsid w:val="007776C1"/>
    <w:rsid w:val="00777D1F"/>
    <w:rsid w:val="00780259"/>
    <w:rsid w:val="007831AE"/>
    <w:rsid w:val="0078328D"/>
    <w:rsid w:val="00783696"/>
    <w:rsid w:val="007836BF"/>
    <w:rsid w:val="00783CCD"/>
    <w:rsid w:val="00783DAC"/>
    <w:rsid w:val="00783F54"/>
    <w:rsid w:val="00785689"/>
    <w:rsid w:val="007856B6"/>
    <w:rsid w:val="0078595D"/>
    <w:rsid w:val="00785E42"/>
    <w:rsid w:val="00790BEC"/>
    <w:rsid w:val="00790CBD"/>
    <w:rsid w:val="00791914"/>
    <w:rsid w:val="0079333B"/>
    <w:rsid w:val="0079754B"/>
    <w:rsid w:val="00797978"/>
    <w:rsid w:val="007A038C"/>
    <w:rsid w:val="007A1689"/>
    <w:rsid w:val="007A197E"/>
    <w:rsid w:val="007A1E43"/>
    <w:rsid w:val="007A1E6D"/>
    <w:rsid w:val="007A2E35"/>
    <w:rsid w:val="007A3E0C"/>
    <w:rsid w:val="007A41BA"/>
    <w:rsid w:val="007A46A5"/>
    <w:rsid w:val="007A5BA4"/>
    <w:rsid w:val="007A5CA9"/>
    <w:rsid w:val="007A6FE3"/>
    <w:rsid w:val="007A70A2"/>
    <w:rsid w:val="007A7779"/>
    <w:rsid w:val="007A7A87"/>
    <w:rsid w:val="007B08A8"/>
    <w:rsid w:val="007B0EB2"/>
    <w:rsid w:val="007B14FF"/>
    <w:rsid w:val="007B2F6F"/>
    <w:rsid w:val="007B4A88"/>
    <w:rsid w:val="007B4D66"/>
    <w:rsid w:val="007B536F"/>
    <w:rsid w:val="007B5556"/>
    <w:rsid w:val="007B6C9C"/>
    <w:rsid w:val="007C03A8"/>
    <w:rsid w:val="007C0CC4"/>
    <w:rsid w:val="007C10C4"/>
    <w:rsid w:val="007C2DA5"/>
    <w:rsid w:val="007C3C40"/>
    <w:rsid w:val="007C571C"/>
    <w:rsid w:val="007D0C75"/>
    <w:rsid w:val="007D2312"/>
    <w:rsid w:val="007D2ED1"/>
    <w:rsid w:val="007D5648"/>
    <w:rsid w:val="007D59FB"/>
    <w:rsid w:val="007D6246"/>
    <w:rsid w:val="007D7A9F"/>
    <w:rsid w:val="007E0A10"/>
    <w:rsid w:val="007E0DCC"/>
    <w:rsid w:val="007E1A69"/>
    <w:rsid w:val="007E4166"/>
    <w:rsid w:val="007E425E"/>
    <w:rsid w:val="007E6B1A"/>
    <w:rsid w:val="007E7D7C"/>
    <w:rsid w:val="007F1865"/>
    <w:rsid w:val="007F1B23"/>
    <w:rsid w:val="007F3B49"/>
    <w:rsid w:val="007F5209"/>
    <w:rsid w:val="007F62D5"/>
    <w:rsid w:val="007F7382"/>
    <w:rsid w:val="007F7B94"/>
    <w:rsid w:val="00802868"/>
    <w:rsid w:val="008039D0"/>
    <w:rsid w:val="00806461"/>
    <w:rsid w:val="00806C08"/>
    <w:rsid w:val="00807083"/>
    <w:rsid w:val="008100F2"/>
    <w:rsid w:val="00810B6F"/>
    <w:rsid w:val="0081139B"/>
    <w:rsid w:val="0081307E"/>
    <w:rsid w:val="008135A3"/>
    <w:rsid w:val="008146DB"/>
    <w:rsid w:val="00814D51"/>
    <w:rsid w:val="00815F2F"/>
    <w:rsid w:val="00816C75"/>
    <w:rsid w:val="00816F3B"/>
    <w:rsid w:val="008202D5"/>
    <w:rsid w:val="00821710"/>
    <w:rsid w:val="00821C4E"/>
    <w:rsid w:val="00822202"/>
    <w:rsid w:val="00822CE0"/>
    <w:rsid w:val="008238C0"/>
    <w:rsid w:val="00824CB1"/>
    <w:rsid w:val="00824FE6"/>
    <w:rsid w:val="0082629A"/>
    <w:rsid w:val="00826FAF"/>
    <w:rsid w:val="008272AA"/>
    <w:rsid w:val="00827C0D"/>
    <w:rsid w:val="00827D73"/>
    <w:rsid w:val="0083131C"/>
    <w:rsid w:val="008316D6"/>
    <w:rsid w:val="00831A63"/>
    <w:rsid w:val="00832678"/>
    <w:rsid w:val="00832CCE"/>
    <w:rsid w:val="008336CB"/>
    <w:rsid w:val="00834375"/>
    <w:rsid w:val="0083467F"/>
    <w:rsid w:val="00834C32"/>
    <w:rsid w:val="00837F9A"/>
    <w:rsid w:val="008405FB"/>
    <w:rsid w:val="00841AB1"/>
    <w:rsid w:val="00842EB1"/>
    <w:rsid w:val="00842F4D"/>
    <w:rsid w:val="00843412"/>
    <w:rsid w:val="00844168"/>
    <w:rsid w:val="008447CD"/>
    <w:rsid w:val="008450BE"/>
    <w:rsid w:val="00846D8C"/>
    <w:rsid w:val="00850788"/>
    <w:rsid w:val="00850808"/>
    <w:rsid w:val="0085088C"/>
    <w:rsid w:val="00851A6A"/>
    <w:rsid w:val="00852995"/>
    <w:rsid w:val="008538C3"/>
    <w:rsid w:val="008541C5"/>
    <w:rsid w:val="00854663"/>
    <w:rsid w:val="008553FF"/>
    <w:rsid w:val="008558B3"/>
    <w:rsid w:val="008558CC"/>
    <w:rsid w:val="008571C9"/>
    <w:rsid w:val="00857B46"/>
    <w:rsid w:val="00857D41"/>
    <w:rsid w:val="00857D75"/>
    <w:rsid w:val="008602E1"/>
    <w:rsid w:val="008604BE"/>
    <w:rsid w:val="0086062C"/>
    <w:rsid w:val="008614E0"/>
    <w:rsid w:val="0086156A"/>
    <w:rsid w:val="00861BAF"/>
    <w:rsid w:val="00862C30"/>
    <w:rsid w:val="008637B5"/>
    <w:rsid w:val="008652CC"/>
    <w:rsid w:val="0086689B"/>
    <w:rsid w:val="00870C31"/>
    <w:rsid w:val="00871114"/>
    <w:rsid w:val="0087223B"/>
    <w:rsid w:val="00873788"/>
    <w:rsid w:val="00874397"/>
    <w:rsid w:val="00874DBF"/>
    <w:rsid w:val="00874EAB"/>
    <w:rsid w:val="00875807"/>
    <w:rsid w:val="0087600F"/>
    <w:rsid w:val="00881100"/>
    <w:rsid w:val="00882F8E"/>
    <w:rsid w:val="00885EBF"/>
    <w:rsid w:val="00891034"/>
    <w:rsid w:val="00891300"/>
    <w:rsid w:val="008929A9"/>
    <w:rsid w:val="00893160"/>
    <w:rsid w:val="00894A16"/>
    <w:rsid w:val="0089508B"/>
    <w:rsid w:val="008956BC"/>
    <w:rsid w:val="008966D4"/>
    <w:rsid w:val="00896C17"/>
    <w:rsid w:val="00897B13"/>
    <w:rsid w:val="00897BCB"/>
    <w:rsid w:val="00897DE6"/>
    <w:rsid w:val="008A1870"/>
    <w:rsid w:val="008A191D"/>
    <w:rsid w:val="008A2012"/>
    <w:rsid w:val="008A2C9A"/>
    <w:rsid w:val="008A3C7C"/>
    <w:rsid w:val="008A49F3"/>
    <w:rsid w:val="008A4B88"/>
    <w:rsid w:val="008A694F"/>
    <w:rsid w:val="008A7338"/>
    <w:rsid w:val="008A7604"/>
    <w:rsid w:val="008A77F7"/>
    <w:rsid w:val="008A7D5A"/>
    <w:rsid w:val="008B05B6"/>
    <w:rsid w:val="008B2400"/>
    <w:rsid w:val="008B3505"/>
    <w:rsid w:val="008B52DE"/>
    <w:rsid w:val="008B5B68"/>
    <w:rsid w:val="008B6701"/>
    <w:rsid w:val="008B7080"/>
    <w:rsid w:val="008C1E4B"/>
    <w:rsid w:val="008C43A1"/>
    <w:rsid w:val="008C5552"/>
    <w:rsid w:val="008C56BE"/>
    <w:rsid w:val="008C5A08"/>
    <w:rsid w:val="008C6200"/>
    <w:rsid w:val="008C62BF"/>
    <w:rsid w:val="008C685B"/>
    <w:rsid w:val="008C68F1"/>
    <w:rsid w:val="008D1236"/>
    <w:rsid w:val="008D2E1E"/>
    <w:rsid w:val="008D38D0"/>
    <w:rsid w:val="008D4FC3"/>
    <w:rsid w:val="008D6374"/>
    <w:rsid w:val="008E03D0"/>
    <w:rsid w:val="008E098C"/>
    <w:rsid w:val="008E1253"/>
    <w:rsid w:val="008E2626"/>
    <w:rsid w:val="008E2B58"/>
    <w:rsid w:val="008E445A"/>
    <w:rsid w:val="008E4F65"/>
    <w:rsid w:val="008E6091"/>
    <w:rsid w:val="008E6138"/>
    <w:rsid w:val="008E61EF"/>
    <w:rsid w:val="008E6475"/>
    <w:rsid w:val="008E6479"/>
    <w:rsid w:val="008E6959"/>
    <w:rsid w:val="008F1DEF"/>
    <w:rsid w:val="008F291C"/>
    <w:rsid w:val="008F3538"/>
    <w:rsid w:val="008F5698"/>
    <w:rsid w:val="008F57D8"/>
    <w:rsid w:val="008F6A68"/>
    <w:rsid w:val="008F6C86"/>
    <w:rsid w:val="00901645"/>
    <w:rsid w:val="009029B1"/>
    <w:rsid w:val="00902DB3"/>
    <w:rsid w:val="00902DC2"/>
    <w:rsid w:val="00903031"/>
    <w:rsid w:val="0090342A"/>
    <w:rsid w:val="0090552A"/>
    <w:rsid w:val="00905AC7"/>
    <w:rsid w:val="0090648C"/>
    <w:rsid w:val="00906641"/>
    <w:rsid w:val="00906E78"/>
    <w:rsid w:val="009115A3"/>
    <w:rsid w:val="00912A4E"/>
    <w:rsid w:val="00916A22"/>
    <w:rsid w:val="009170C8"/>
    <w:rsid w:val="00917998"/>
    <w:rsid w:val="0092053E"/>
    <w:rsid w:val="0092139E"/>
    <w:rsid w:val="00921803"/>
    <w:rsid w:val="00923F1F"/>
    <w:rsid w:val="00923F68"/>
    <w:rsid w:val="00924CE1"/>
    <w:rsid w:val="009254B0"/>
    <w:rsid w:val="00925EB6"/>
    <w:rsid w:val="00926503"/>
    <w:rsid w:val="009275D0"/>
    <w:rsid w:val="00927C56"/>
    <w:rsid w:val="00927D03"/>
    <w:rsid w:val="00927D0B"/>
    <w:rsid w:val="0093154F"/>
    <w:rsid w:val="009326BA"/>
    <w:rsid w:val="00932B1F"/>
    <w:rsid w:val="00932C43"/>
    <w:rsid w:val="00932D16"/>
    <w:rsid w:val="00933181"/>
    <w:rsid w:val="00935403"/>
    <w:rsid w:val="00935DD6"/>
    <w:rsid w:val="00940016"/>
    <w:rsid w:val="00941FD7"/>
    <w:rsid w:val="00943E83"/>
    <w:rsid w:val="0094674E"/>
    <w:rsid w:val="009467E8"/>
    <w:rsid w:val="009523CD"/>
    <w:rsid w:val="00952A1B"/>
    <w:rsid w:val="00953398"/>
    <w:rsid w:val="00953EEA"/>
    <w:rsid w:val="0095497A"/>
    <w:rsid w:val="00954B62"/>
    <w:rsid w:val="0095637F"/>
    <w:rsid w:val="0096056B"/>
    <w:rsid w:val="00961539"/>
    <w:rsid w:val="00962445"/>
    <w:rsid w:val="009638E3"/>
    <w:rsid w:val="00964503"/>
    <w:rsid w:val="00965919"/>
    <w:rsid w:val="009673FB"/>
    <w:rsid w:val="00970880"/>
    <w:rsid w:val="0097103B"/>
    <w:rsid w:val="00971154"/>
    <w:rsid w:val="00971A15"/>
    <w:rsid w:val="009726D8"/>
    <w:rsid w:val="00974DA1"/>
    <w:rsid w:val="00974DAC"/>
    <w:rsid w:val="00975C75"/>
    <w:rsid w:val="00977BEC"/>
    <w:rsid w:val="00980E66"/>
    <w:rsid w:val="009815EE"/>
    <w:rsid w:val="00981CA1"/>
    <w:rsid w:val="00982943"/>
    <w:rsid w:val="009851EB"/>
    <w:rsid w:val="009910AB"/>
    <w:rsid w:val="00992041"/>
    <w:rsid w:val="00992A3B"/>
    <w:rsid w:val="00994EB4"/>
    <w:rsid w:val="00996D69"/>
    <w:rsid w:val="00996E3E"/>
    <w:rsid w:val="009A086C"/>
    <w:rsid w:val="009A0F3D"/>
    <w:rsid w:val="009A1AA3"/>
    <w:rsid w:val="009A28BC"/>
    <w:rsid w:val="009A4090"/>
    <w:rsid w:val="009A41EF"/>
    <w:rsid w:val="009A4F34"/>
    <w:rsid w:val="009A51CC"/>
    <w:rsid w:val="009A590E"/>
    <w:rsid w:val="009A5EB5"/>
    <w:rsid w:val="009A6183"/>
    <w:rsid w:val="009A7127"/>
    <w:rsid w:val="009B0982"/>
    <w:rsid w:val="009B1C7F"/>
    <w:rsid w:val="009B3B4F"/>
    <w:rsid w:val="009B4D38"/>
    <w:rsid w:val="009B56D4"/>
    <w:rsid w:val="009B64A7"/>
    <w:rsid w:val="009B790F"/>
    <w:rsid w:val="009C1198"/>
    <w:rsid w:val="009C2CEC"/>
    <w:rsid w:val="009C3D24"/>
    <w:rsid w:val="009C644B"/>
    <w:rsid w:val="009D0364"/>
    <w:rsid w:val="009D05CD"/>
    <w:rsid w:val="009D07C3"/>
    <w:rsid w:val="009D1697"/>
    <w:rsid w:val="009D267B"/>
    <w:rsid w:val="009D2844"/>
    <w:rsid w:val="009D3F41"/>
    <w:rsid w:val="009D44D9"/>
    <w:rsid w:val="009D671C"/>
    <w:rsid w:val="009D69FF"/>
    <w:rsid w:val="009D6ABF"/>
    <w:rsid w:val="009E03FC"/>
    <w:rsid w:val="009E0766"/>
    <w:rsid w:val="009E07F4"/>
    <w:rsid w:val="009E1841"/>
    <w:rsid w:val="009E3A49"/>
    <w:rsid w:val="009E3EED"/>
    <w:rsid w:val="009E59DF"/>
    <w:rsid w:val="009F020A"/>
    <w:rsid w:val="009F1668"/>
    <w:rsid w:val="009F25AE"/>
    <w:rsid w:val="009F366F"/>
    <w:rsid w:val="009F68DC"/>
    <w:rsid w:val="009F76DB"/>
    <w:rsid w:val="009F77C0"/>
    <w:rsid w:val="00A00529"/>
    <w:rsid w:val="00A00D4C"/>
    <w:rsid w:val="00A01C45"/>
    <w:rsid w:val="00A02AA4"/>
    <w:rsid w:val="00A02DB9"/>
    <w:rsid w:val="00A05268"/>
    <w:rsid w:val="00A06BB2"/>
    <w:rsid w:val="00A07ADD"/>
    <w:rsid w:val="00A122B3"/>
    <w:rsid w:val="00A12A60"/>
    <w:rsid w:val="00A13782"/>
    <w:rsid w:val="00A13E1A"/>
    <w:rsid w:val="00A15B34"/>
    <w:rsid w:val="00A15CD4"/>
    <w:rsid w:val="00A16814"/>
    <w:rsid w:val="00A16ECA"/>
    <w:rsid w:val="00A2098F"/>
    <w:rsid w:val="00A20ECF"/>
    <w:rsid w:val="00A2229F"/>
    <w:rsid w:val="00A237EC"/>
    <w:rsid w:val="00A24AA9"/>
    <w:rsid w:val="00A24CF6"/>
    <w:rsid w:val="00A26575"/>
    <w:rsid w:val="00A268A3"/>
    <w:rsid w:val="00A26D61"/>
    <w:rsid w:val="00A26D81"/>
    <w:rsid w:val="00A276FC"/>
    <w:rsid w:val="00A276FD"/>
    <w:rsid w:val="00A27BD3"/>
    <w:rsid w:val="00A27E39"/>
    <w:rsid w:val="00A30A6E"/>
    <w:rsid w:val="00A30AB4"/>
    <w:rsid w:val="00A3272F"/>
    <w:rsid w:val="00A32C3B"/>
    <w:rsid w:val="00A32C66"/>
    <w:rsid w:val="00A32D23"/>
    <w:rsid w:val="00A338AF"/>
    <w:rsid w:val="00A3395A"/>
    <w:rsid w:val="00A351F1"/>
    <w:rsid w:val="00A357B6"/>
    <w:rsid w:val="00A35FF0"/>
    <w:rsid w:val="00A363F5"/>
    <w:rsid w:val="00A37B26"/>
    <w:rsid w:val="00A37E9D"/>
    <w:rsid w:val="00A40262"/>
    <w:rsid w:val="00A412AE"/>
    <w:rsid w:val="00A43E1E"/>
    <w:rsid w:val="00A45920"/>
    <w:rsid w:val="00A45F4F"/>
    <w:rsid w:val="00A463FE"/>
    <w:rsid w:val="00A47995"/>
    <w:rsid w:val="00A50700"/>
    <w:rsid w:val="00A519B8"/>
    <w:rsid w:val="00A52184"/>
    <w:rsid w:val="00A53A16"/>
    <w:rsid w:val="00A55966"/>
    <w:rsid w:val="00A56440"/>
    <w:rsid w:val="00A567A8"/>
    <w:rsid w:val="00A568B0"/>
    <w:rsid w:val="00A57088"/>
    <w:rsid w:val="00A600A9"/>
    <w:rsid w:val="00A60905"/>
    <w:rsid w:val="00A61B5B"/>
    <w:rsid w:val="00A622A6"/>
    <w:rsid w:val="00A62520"/>
    <w:rsid w:val="00A627E3"/>
    <w:rsid w:val="00A6354D"/>
    <w:rsid w:val="00A64F7B"/>
    <w:rsid w:val="00A66BD5"/>
    <w:rsid w:val="00A6732D"/>
    <w:rsid w:val="00A67483"/>
    <w:rsid w:val="00A67545"/>
    <w:rsid w:val="00A70088"/>
    <w:rsid w:val="00A702A2"/>
    <w:rsid w:val="00A7088F"/>
    <w:rsid w:val="00A735D1"/>
    <w:rsid w:val="00A774E1"/>
    <w:rsid w:val="00A7756F"/>
    <w:rsid w:val="00A815BD"/>
    <w:rsid w:val="00A84AB1"/>
    <w:rsid w:val="00A84B0D"/>
    <w:rsid w:val="00A85E54"/>
    <w:rsid w:val="00A870E0"/>
    <w:rsid w:val="00A9086E"/>
    <w:rsid w:val="00A90A93"/>
    <w:rsid w:val="00A92266"/>
    <w:rsid w:val="00A926F6"/>
    <w:rsid w:val="00A92CE8"/>
    <w:rsid w:val="00A93838"/>
    <w:rsid w:val="00A949D8"/>
    <w:rsid w:val="00A9558D"/>
    <w:rsid w:val="00A96F80"/>
    <w:rsid w:val="00A97E14"/>
    <w:rsid w:val="00A97F18"/>
    <w:rsid w:val="00AA1E08"/>
    <w:rsid w:val="00AA2E2D"/>
    <w:rsid w:val="00AA32C9"/>
    <w:rsid w:val="00AA354D"/>
    <w:rsid w:val="00AA55B7"/>
    <w:rsid w:val="00AA5B9E"/>
    <w:rsid w:val="00AA637F"/>
    <w:rsid w:val="00AA70FB"/>
    <w:rsid w:val="00AA721B"/>
    <w:rsid w:val="00AA787A"/>
    <w:rsid w:val="00AA797B"/>
    <w:rsid w:val="00AB072E"/>
    <w:rsid w:val="00AB126A"/>
    <w:rsid w:val="00AB1CC1"/>
    <w:rsid w:val="00AB2407"/>
    <w:rsid w:val="00AB3237"/>
    <w:rsid w:val="00AB33B7"/>
    <w:rsid w:val="00AB4D73"/>
    <w:rsid w:val="00AB53DF"/>
    <w:rsid w:val="00AB6517"/>
    <w:rsid w:val="00AB6963"/>
    <w:rsid w:val="00AB7420"/>
    <w:rsid w:val="00AB7CC1"/>
    <w:rsid w:val="00AC01B2"/>
    <w:rsid w:val="00AC072A"/>
    <w:rsid w:val="00AC1930"/>
    <w:rsid w:val="00AC2131"/>
    <w:rsid w:val="00AC2733"/>
    <w:rsid w:val="00AC2F17"/>
    <w:rsid w:val="00AC3A5E"/>
    <w:rsid w:val="00AC440F"/>
    <w:rsid w:val="00AC4B16"/>
    <w:rsid w:val="00AC5E58"/>
    <w:rsid w:val="00AC6904"/>
    <w:rsid w:val="00AC74C6"/>
    <w:rsid w:val="00AC7769"/>
    <w:rsid w:val="00AD0468"/>
    <w:rsid w:val="00AD07BD"/>
    <w:rsid w:val="00AD27E3"/>
    <w:rsid w:val="00AD2FBD"/>
    <w:rsid w:val="00AD46B7"/>
    <w:rsid w:val="00AD4E08"/>
    <w:rsid w:val="00AD5FB1"/>
    <w:rsid w:val="00AD72AE"/>
    <w:rsid w:val="00AD7672"/>
    <w:rsid w:val="00AD7E49"/>
    <w:rsid w:val="00AD7EDE"/>
    <w:rsid w:val="00AE0386"/>
    <w:rsid w:val="00AE0CC0"/>
    <w:rsid w:val="00AE0CE6"/>
    <w:rsid w:val="00AE3280"/>
    <w:rsid w:val="00AE4C9E"/>
    <w:rsid w:val="00AE5171"/>
    <w:rsid w:val="00AE52AE"/>
    <w:rsid w:val="00AE73CB"/>
    <w:rsid w:val="00AE7688"/>
    <w:rsid w:val="00AF0809"/>
    <w:rsid w:val="00AF1BCD"/>
    <w:rsid w:val="00AF1FA7"/>
    <w:rsid w:val="00AF38B2"/>
    <w:rsid w:val="00AF3DF8"/>
    <w:rsid w:val="00AF41C2"/>
    <w:rsid w:val="00AF527C"/>
    <w:rsid w:val="00AF5AC4"/>
    <w:rsid w:val="00AF7430"/>
    <w:rsid w:val="00AF79B5"/>
    <w:rsid w:val="00B001BF"/>
    <w:rsid w:val="00B01D50"/>
    <w:rsid w:val="00B052B5"/>
    <w:rsid w:val="00B05DBF"/>
    <w:rsid w:val="00B07B94"/>
    <w:rsid w:val="00B07E5C"/>
    <w:rsid w:val="00B1038D"/>
    <w:rsid w:val="00B11CEA"/>
    <w:rsid w:val="00B12261"/>
    <w:rsid w:val="00B127E5"/>
    <w:rsid w:val="00B144FC"/>
    <w:rsid w:val="00B17ABC"/>
    <w:rsid w:val="00B20F3B"/>
    <w:rsid w:val="00B220E3"/>
    <w:rsid w:val="00B222D1"/>
    <w:rsid w:val="00B23E52"/>
    <w:rsid w:val="00B244ED"/>
    <w:rsid w:val="00B24EE3"/>
    <w:rsid w:val="00B26849"/>
    <w:rsid w:val="00B300DD"/>
    <w:rsid w:val="00B310C1"/>
    <w:rsid w:val="00B32E8B"/>
    <w:rsid w:val="00B33BF0"/>
    <w:rsid w:val="00B33DB6"/>
    <w:rsid w:val="00B3480C"/>
    <w:rsid w:val="00B35A5F"/>
    <w:rsid w:val="00B36FB4"/>
    <w:rsid w:val="00B37253"/>
    <w:rsid w:val="00B42551"/>
    <w:rsid w:val="00B428E0"/>
    <w:rsid w:val="00B43E9F"/>
    <w:rsid w:val="00B43F72"/>
    <w:rsid w:val="00B44630"/>
    <w:rsid w:val="00B4612A"/>
    <w:rsid w:val="00B469D3"/>
    <w:rsid w:val="00B46FEE"/>
    <w:rsid w:val="00B50CAF"/>
    <w:rsid w:val="00B51105"/>
    <w:rsid w:val="00B51B6D"/>
    <w:rsid w:val="00B51D44"/>
    <w:rsid w:val="00B529E2"/>
    <w:rsid w:val="00B52F96"/>
    <w:rsid w:val="00B53AC2"/>
    <w:rsid w:val="00B54A31"/>
    <w:rsid w:val="00B54BA3"/>
    <w:rsid w:val="00B54BD1"/>
    <w:rsid w:val="00B55656"/>
    <w:rsid w:val="00B6173E"/>
    <w:rsid w:val="00B6184F"/>
    <w:rsid w:val="00B63323"/>
    <w:rsid w:val="00B63419"/>
    <w:rsid w:val="00B63A63"/>
    <w:rsid w:val="00B6429F"/>
    <w:rsid w:val="00B65B1A"/>
    <w:rsid w:val="00B67D06"/>
    <w:rsid w:val="00B707E4"/>
    <w:rsid w:val="00B70C9A"/>
    <w:rsid w:val="00B71117"/>
    <w:rsid w:val="00B711EA"/>
    <w:rsid w:val="00B72434"/>
    <w:rsid w:val="00B7372E"/>
    <w:rsid w:val="00B74163"/>
    <w:rsid w:val="00B75477"/>
    <w:rsid w:val="00B757D2"/>
    <w:rsid w:val="00B76FDA"/>
    <w:rsid w:val="00B80A0D"/>
    <w:rsid w:val="00B811F7"/>
    <w:rsid w:val="00B81425"/>
    <w:rsid w:val="00B8191C"/>
    <w:rsid w:val="00B81C7E"/>
    <w:rsid w:val="00B81DB5"/>
    <w:rsid w:val="00B81FD1"/>
    <w:rsid w:val="00B86561"/>
    <w:rsid w:val="00B901EC"/>
    <w:rsid w:val="00B90AAB"/>
    <w:rsid w:val="00B90EFE"/>
    <w:rsid w:val="00B925AB"/>
    <w:rsid w:val="00B94A0A"/>
    <w:rsid w:val="00B95E0C"/>
    <w:rsid w:val="00B96E1D"/>
    <w:rsid w:val="00BA00D9"/>
    <w:rsid w:val="00BA0F8F"/>
    <w:rsid w:val="00BA16BB"/>
    <w:rsid w:val="00BA1A14"/>
    <w:rsid w:val="00BA1B13"/>
    <w:rsid w:val="00BA233D"/>
    <w:rsid w:val="00BA2783"/>
    <w:rsid w:val="00BA3C9C"/>
    <w:rsid w:val="00BA3D03"/>
    <w:rsid w:val="00BA4AA0"/>
    <w:rsid w:val="00BA5DC6"/>
    <w:rsid w:val="00BA6196"/>
    <w:rsid w:val="00BA6317"/>
    <w:rsid w:val="00BA634C"/>
    <w:rsid w:val="00BA6C7B"/>
    <w:rsid w:val="00BA70C9"/>
    <w:rsid w:val="00BB1914"/>
    <w:rsid w:val="00BB25F8"/>
    <w:rsid w:val="00BB2EB3"/>
    <w:rsid w:val="00BB40E1"/>
    <w:rsid w:val="00BB55C1"/>
    <w:rsid w:val="00BB658A"/>
    <w:rsid w:val="00BC0E3C"/>
    <w:rsid w:val="00BC0E94"/>
    <w:rsid w:val="00BC130A"/>
    <w:rsid w:val="00BC3340"/>
    <w:rsid w:val="00BC3828"/>
    <w:rsid w:val="00BC39C6"/>
    <w:rsid w:val="00BC41ED"/>
    <w:rsid w:val="00BC56DD"/>
    <w:rsid w:val="00BC5BC0"/>
    <w:rsid w:val="00BC625C"/>
    <w:rsid w:val="00BC63C4"/>
    <w:rsid w:val="00BC647D"/>
    <w:rsid w:val="00BC6D8C"/>
    <w:rsid w:val="00BC776A"/>
    <w:rsid w:val="00BC7A7A"/>
    <w:rsid w:val="00BC7CED"/>
    <w:rsid w:val="00BD085E"/>
    <w:rsid w:val="00BD16D2"/>
    <w:rsid w:val="00BD1880"/>
    <w:rsid w:val="00BD2E17"/>
    <w:rsid w:val="00BD3D16"/>
    <w:rsid w:val="00BD4B9C"/>
    <w:rsid w:val="00BD5756"/>
    <w:rsid w:val="00BD7D96"/>
    <w:rsid w:val="00BD7E7D"/>
    <w:rsid w:val="00BE1BED"/>
    <w:rsid w:val="00BE2F6C"/>
    <w:rsid w:val="00BE3293"/>
    <w:rsid w:val="00BE64E4"/>
    <w:rsid w:val="00BE65A7"/>
    <w:rsid w:val="00BE6B79"/>
    <w:rsid w:val="00BE6E64"/>
    <w:rsid w:val="00BE77E2"/>
    <w:rsid w:val="00BE7C8D"/>
    <w:rsid w:val="00BE7E9D"/>
    <w:rsid w:val="00BF0216"/>
    <w:rsid w:val="00BF1194"/>
    <w:rsid w:val="00BF19DE"/>
    <w:rsid w:val="00BF56C0"/>
    <w:rsid w:val="00BF7526"/>
    <w:rsid w:val="00C0043B"/>
    <w:rsid w:val="00C00522"/>
    <w:rsid w:val="00C013E9"/>
    <w:rsid w:val="00C018AC"/>
    <w:rsid w:val="00C02764"/>
    <w:rsid w:val="00C02862"/>
    <w:rsid w:val="00C041D4"/>
    <w:rsid w:val="00C05B5D"/>
    <w:rsid w:val="00C05CC4"/>
    <w:rsid w:val="00C076F4"/>
    <w:rsid w:val="00C07C7D"/>
    <w:rsid w:val="00C10F7C"/>
    <w:rsid w:val="00C117EE"/>
    <w:rsid w:val="00C13FC6"/>
    <w:rsid w:val="00C1422B"/>
    <w:rsid w:val="00C1719C"/>
    <w:rsid w:val="00C1744C"/>
    <w:rsid w:val="00C17926"/>
    <w:rsid w:val="00C201BB"/>
    <w:rsid w:val="00C2048F"/>
    <w:rsid w:val="00C20667"/>
    <w:rsid w:val="00C219A0"/>
    <w:rsid w:val="00C219FA"/>
    <w:rsid w:val="00C21F10"/>
    <w:rsid w:val="00C22885"/>
    <w:rsid w:val="00C23CBB"/>
    <w:rsid w:val="00C241D7"/>
    <w:rsid w:val="00C2490A"/>
    <w:rsid w:val="00C25D83"/>
    <w:rsid w:val="00C27020"/>
    <w:rsid w:val="00C3247E"/>
    <w:rsid w:val="00C33A83"/>
    <w:rsid w:val="00C34006"/>
    <w:rsid w:val="00C368AE"/>
    <w:rsid w:val="00C3799E"/>
    <w:rsid w:val="00C426B1"/>
    <w:rsid w:val="00C428B7"/>
    <w:rsid w:val="00C42B39"/>
    <w:rsid w:val="00C42C5A"/>
    <w:rsid w:val="00C46AE1"/>
    <w:rsid w:val="00C50A0C"/>
    <w:rsid w:val="00C50B06"/>
    <w:rsid w:val="00C50B1F"/>
    <w:rsid w:val="00C50BB4"/>
    <w:rsid w:val="00C50F68"/>
    <w:rsid w:val="00C51D1F"/>
    <w:rsid w:val="00C54ACF"/>
    <w:rsid w:val="00C55496"/>
    <w:rsid w:val="00C56A92"/>
    <w:rsid w:val="00C56DFA"/>
    <w:rsid w:val="00C60EF2"/>
    <w:rsid w:val="00C64ACD"/>
    <w:rsid w:val="00C650C7"/>
    <w:rsid w:val="00C66160"/>
    <w:rsid w:val="00C66DE1"/>
    <w:rsid w:val="00C66F33"/>
    <w:rsid w:val="00C70206"/>
    <w:rsid w:val="00C7115C"/>
    <w:rsid w:val="00C72188"/>
    <w:rsid w:val="00C721AC"/>
    <w:rsid w:val="00C74870"/>
    <w:rsid w:val="00C74F74"/>
    <w:rsid w:val="00C7550F"/>
    <w:rsid w:val="00C75BC3"/>
    <w:rsid w:val="00C77B81"/>
    <w:rsid w:val="00C77C88"/>
    <w:rsid w:val="00C808C8"/>
    <w:rsid w:val="00C823C1"/>
    <w:rsid w:val="00C82B36"/>
    <w:rsid w:val="00C8318F"/>
    <w:rsid w:val="00C832A5"/>
    <w:rsid w:val="00C83BD2"/>
    <w:rsid w:val="00C842BA"/>
    <w:rsid w:val="00C84A70"/>
    <w:rsid w:val="00C853FB"/>
    <w:rsid w:val="00C86983"/>
    <w:rsid w:val="00C86AFD"/>
    <w:rsid w:val="00C90789"/>
    <w:rsid w:val="00C90D6A"/>
    <w:rsid w:val="00C910B2"/>
    <w:rsid w:val="00C910F4"/>
    <w:rsid w:val="00C91D0A"/>
    <w:rsid w:val="00C9292F"/>
    <w:rsid w:val="00C934E0"/>
    <w:rsid w:val="00C93DC3"/>
    <w:rsid w:val="00C9413D"/>
    <w:rsid w:val="00C946BA"/>
    <w:rsid w:val="00C9486E"/>
    <w:rsid w:val="00C96D64"/>
    <w:rsid w:val="00CA0183"/>
    <w:rsid w:val="00CA0807"/>
    <w:rsid w:val="00CA0CDC"/>
    <w:rsid w:val="00CA247E"/>
    <w:rsid w:val="00CA26A1"/>
    <w:rsid w:val="00CA294F"/>
    <w:rsid w:val="00CA4891"/>
    <w:rsid w:val="00CA4973"/>
    <w:rsid w:val="00CA5260"/>
    <w:rsid w:val="00CA5454"/>
    <w:rsid w:val="00CA5A32"/>
    <w:rsid w:val="00CA5E37"/>
    <w:rsid w:val="00CA5F7C"/>
    <w:rsid w:val="00CB03F7"/>
    <w:rsid w:val="00CB07CA"/>
    <w:rsid w:val="00CB0823"/>
    <w:rsid w:val="00CB39E6"/>
    <w:rsid w:val="00CB3ED4"/>
    <w:rsid w:val="00CB3F43"/>
    <w:rsid w:val="00CB4103"/>
    <w:rsid w:val="00CB4564"/>
    <w:rsid w:val="00CB53A7"/>
    <w:rsid w:val="00CC0945"/>
    <w:rsid w:val="00CC0DDB"/>
    <w:rsid w:val="00CC2953"/>
    <w:rsid w:val="00CC2BEA"/>
    <w:rsid w:val="00CC32CD"/>
    <w:rsid w:val="00CC4A8F"/>
    <w:rsid w:val="00CC72B6"/>
    <w:rsid w:val="00CD15FE"/>
    <w:rsid w:val="00CD1653"/>
    <w:rsid w:val="00CD25B2"/>
    <w:rsid w:val="00CD2E2D"/>
    <w:rsid w:val="00CD3196"/>
    <w:rsid w:val="00CD3282"/>
    <w:rsid w:val="00CD56F1"/>
    <w:rsid w:val="00CD5DE9"/>
    <w:rsid w:val="00CD69EF"/>
    <w:rsid w:val="00CE0027"/>
    <w:rsid w:val="00CE1054"/>
    <w:rsid w:val="00CE411C"/>
    <w:rsid w:val="00CE4D2B"/>
    <w:rsid w:val="00CE4DFC"/>
    <w:rsid w:val="00CE5100"/>
    <w:rsid w:val="00CE52B0"/>
    <w:rsid w:val="00CF0BC9"/>
    <w:rsid w:val="00CF0E25"/>
    <w:rsid w:val="00CF2069"/>
    <w:rsid w:val="00CF2471"/>
    <w:rsid w:val="00CF3417"/>
    <w:rsid w:val="00CF3556"/>
    <w:rsid w:val="00CF4104"/>
    <w:rsid w:val="00CF643F"/>
    <w:rsid w:val="00CF743D"/>
    <w:rsid w:val="00D00584"/>
    <w:rsid w:val="00D00753"/>
    <w:rsid w:val="00D00784"/>
    <w:rsid w:val="00D00B81"/>
    <w:rsid w:val="00D013B1"/>
    <w:rsid w:val="00D01448"/>
    <w:rsid w:val="00D014BD"/>
    <w:rsid w:val="00D01525"/>
    <w:rsid w:val="00D0218D"/>
    <w:rsid w:val="00D031F2"/>
    <w:rsid w:val="00D03C98"/>
    <w:rsid w:val="00D0469A"/>
    <w:rsid w:val="00D064D1"/>
    <w:rsid w:val="00D0719D"/>
    <w:rsid w:val="00D07BA4"/>
    <w:rsid w:val="00D107DD"/>
    <w:rsid w:val="00D10E44"/>
    <w:rsid w:val="00D10FBC"/>
    <w:rsid w:val="00D11187"/>
    <w:rsid w:val="00D11DC6"/>
    <w:rsid w:val="00D1207E"/>
    <w:rsid w:val="00D1550D"/>
    <w:rsid w:val="00D15861"/>
    <w:rsid w:val="00D165BE"/>
    <w:rsid w:val="00D16900"/>
    <w:rsid w:val="00D16C92"/>
    <w:rsid w:val="00D16EAB"/>
    <w:rsid w:val="00D16EE4"/>
    <w:rsid w:val="00D20BEE"/>
    <w:rsid w:val="00D226DE"/>
    <w:rsid w:val="00D2362B"/>
    <w:rsid w:val="00D23F5F"/>
    <w:rsid w:val="00D24F40"/>
    <w:rsid w:val="00D25FB5"/>
    <w:rsid w:val="00D30F7A"/>
    <w:rsid w:val="00D31936"/>
    <w:rsid w:val="00D319A0"/>
    <w:rsid w:val="00D324DE"/>
    <w:rsid w:val="00D32548"/>
    <w:rsid w:val="00D3435E"/>
    <w:rsid w:val="00D3473E"/>
    <w:rsid w:val="00D358A0"/>
    <w:rsid w:val="00D427BD"/>
    <w:rsid w:val="00D43BFB"/>
    <w:rsid w:val="00D44223"/>
    <w:rsid w:val="00D45AC6"/>
    <w:rsid w:val="00D45B0B"/>
    <w:rsid w:val="00D45DDC"/>
    <w:rsid w:val="00D476AD"/>
    <w:rsid w:val="00D5017C"/>
    <w:rsid w:val="00D51EB2"/>
    <w:rsid w:val="00D52045"/>
    <w:rsid w:val="00D52E41"/>
    <w:rsid w:val="00D53434"/>
    <w:rsid w:val="00D53D60"/>
    <w:rsid w:val="00D549D4"/>
    <w:rsid w:val="00D54BDE"/>
    <w:rsid w:val="00D56989"/>
    <w:rsid w:val="00D56B5F"/>
    <w:rsid w:val="00D57DE2"/>
    <w:rsid w:val="00D6076C"/>
    <w:rsid w:val="00D63606"/>
    <w:rsid w:val="00D6701D"/>
    <w:rsid w:val="00D70C94"/>
    <w:rsid w:val="00D72521"/>
    <w:rsid w:val="00D7299E"/>
    <w:rsid w:val="00D736F5"/>
    <w:rsid w:val="00D738DC"/>
    <w:rsid w:val="00D758E6"/>
    <w:rsid w:val="00D80C9F"/>
    <w:rsid w:val="00D80D70"/>
    <w:rsid w:val="00D81F55"/>
    <w:rsid w:val="00D82019"/>
    <w:rsid w:val="00D8305C"/>
    <w:rsid w:val="00D8306F"/>
    <w:rsid w:val="00D83D87"/>
    <w:rsid w:val="00D86ECB"/>
    <w:rsid w:val="00D87A21"/>
    <w:rsid w:val="00D90A35"/>
    <w:rsid w:val="00D93293"/>
    <w:rsid w:val="00D9336B"/>
    <w:rsid w:val="00D97E6D"/>
    <w:rsid w:val="00DA13E2"/>
    <w:rsid w:val="00DA2529"/>
    <w:rsid w:val="00DA290D"/>
    <w:rsid w:val="00DA5F3E"/>
    <w:rsid w:val="00DA7018"/>
    <w:rsid w:val="00DA754D"/>
    <w:rsid w:val="00DB130A"/>
    <w:rsid w:val="00DB174C"/>
    <w:rsid w:val="00DB1ED4"/>
    <w:rsid w:val="00DB2DC5"/>
    <w:rsid w:val="00DB2EBB"/>
    <w:rsid w:val="00DB45C2"/>
    <w:rsid w:val="00DB4BE4"/>
    <w:rsid w:val="00DB52F2"/>
    <w:rsid w:val="00DC0628"/>
    <w:rsid w:val="00DC10A1"/>
    <w:rsid w:val="00DC2CF6"/>
    <w:rsid w:val="00DC3280"/>
    <w:rsid w:val="00DC4E7A"/>
    <w:rsid w:val="00DC51D9"/>
    <w:rsid w:val="00DC655F"/>
    <w:rsid w:val="00DC672A"/>
    <w:rsid w:val="00DD0B59"/>
    <w:rsid w:val="00DD0EFA"/>
    <w:rsid w:val="00DD1012"/>
    <w:rsid w:val="00DD2009"/>
    <w:rsid w:val="00DD2AE4"/>
    <w:rsid w:val="00DD2E46"/>
    <w:rsid w:val="00DD44EC"/>
    <w:rsid w:val="00DD46B5"/>
    <w:rsid w:val="00DD6ADB"/>
    <w:rsid w:val="00DD6F95"/>
    <w:rsid w:val="00DD711E"/>
    <w:rsid w:val="00DD7EBD"/>
    <w:rsid w:val="00DE02BF"/>
    <w:rsid w:val="00DE0797"/>
    <w:rsid w:val="00DE0F9D"/>
    <w:rsid w:val="00DE251B"/>
    <w:rsid w:val="00DE280E"/>
    <w:rsid w:val="00DE3782"/>
    <w:rsid w:val="00DE6845"/>
    <w:rsid w:val="00DE7125"/>
    <w:rsid w:val="00DF2A64"/>
    <w:rsid w:val="00DF332E"/>
    <w:rsid w:val="00DF43E2"/>
    <w:rsid w:val="00DF54F5"/>
    <w:rsid w:val="00DF5ED1"/>
    <w:rsid w:val="00DF62B6"/>
    <w:rsid w:val="00DF676B"/>
    <w:rsid w:val="00DF6C1E"/>
    <w:rsid w:val="00DF7AAE"/>
    <w:rsid w:val="00E002AB"/>
    <w:rsid w:val="00E01464"/>
    <w:rsid w:val="00E02677"/>
    <w:rsid w:val="00E03096"/>
    <w:rsid w:val="00E051EE"/>
    <w:rsid w:val="00E05362"/>
    <w:rsid w:val="00E05FC3"/>
    <w:rsid w:val="00E07225"/>
    <w:rsid w:val="00E0770E"/>
    <w:rsid w:val="00E07C9B"/>
    <w:rsid w:val="00E10208"/>
    <w:rsid w:val="00E10368"/>
    <w:rsid w:val="00E10B75"/>
    <w:rsid w:val="00E11CB8"/>
    <w:rsid w:val="00E11F6D"/>
    <w:rsid w:val="00E12107"/>
    <w:rsid w:val="00E12C22"/>
    <w:rsid w:val="00E14259"/>
    <w:rsid w:val="00E144A7"/>
    <w:rsid w:val="00E1483E"/>
    <w:rsid w:val="00E151F2"/>
    <w:rsid w:val="00E16F8D"/>
    <w:rsid w:val="00E20BDB"/>
    <w:rsid w:val="00E20C64"/>
    <w:rsid w:val="00E21045"/>
    <w:rsid w:val="00E2191D"/>
    <w:rsid w:val="00E22D82"/>
    <w:rsid w:val="00E23858"/>
    <w:rsid w:val="00E251DD"/>
    <w:rsid w:val="00E264C6"/>
    <w:rsid w:val="00E303C5"/>
    <w:rsid w:val="00E30E82"/>
    <w:rsid w:val="00E33DD1"/>
    <w:rsid w:val="00E345D1"/>
    <w:rsid w:val="00E37ACF"/>
    <w:rsid w:val="00E40CE9"/>
    <w:rsid w:val="00E418D4"/>
    <w:rsid w:val="00E4278A"/>
    <w:rsid w:val="00E4369A"/>
    <w:rsid w:val="00E45A7E"/>
    <w:rsid w:val="00E46771"/>
    <w:rsid w:val="00E4709B"/>
    <w:rsid w:val="00E47FC6"/>
    <w:rsid w:val="00E52111"/>
    <w:rsid w:val="00E539B9"/>
    <w:rsid w:val="00E5409F"/>
    <w:rsid w:val="00E54102"/>
    <w:rsid w:val="00E553D9"/>
    <w:rsid w:val="00E55B88"/>
    <w:rsid w:val="00E57998"/>
    <w:rsid w:val="00E60504"/>
    <w:rsid w:val="00E618A8"/>
    <w:rsid w:val="00E6237A"/>
    <w:rsid w:val="00E635FC"/>
    <w:rsid w:val="00E645A8"/>
    <w:rsid w:val="00E6467D"/>
    <w:rsid w:val="00E707DD"/>
    <w:rsid w:val="00E70E82"/>
    <w:rsid w:val="00E713B6"/>
    <w:rsid w:val="00E71C39"/>
    <w:rsid w:val="00E7241E"/>
    <w:rsid w:val="00E725D8"/>
    <w:rsid w:val="00E72704"/>
    <w:rsid w:val="00E729DB"/>
    <w:rsid w:val="00E733DF"/>
    <w:rsid w:val="00E74AD6"/>
    <w:rsid w:val="00E74CA4"/>
    <w:rsid w:val="00E7598D"/>
    <w:rsid w:val="00E76F60"/>
    <w:rsid w:val="00E77F08"/>
    <w:rsid w:val="00E81E44"/>
    <w:rsid w:val="00E8225A"/>
    <w:rsid w:val="00E83D45"/>
    <w:rsid w:val="00E83F50"/>
    <w:rsid w:val="00E8420A"/>
    <w:rsid w:val="00E844E2"/>
    <w:rsid w:val="00E85627"/>
    <w:rsid w:val="00E859C7"/>
    <w:rsid w:val="00E86853"/>
    <w:rsid w:val="00E87005"/>
    <w:rsid w:val="00E87342"/>
    <w:rsid w:val="00E87F0C"/>
    <w:rsid w:val="00E9077F"/>
    <w:rsid w:val="00E90C3B"/>
    <w:rsid w:val="00E90EAE"/>
    <w:rsid w:val="00E90FD9"/>
    <w:rsid w:val="00E93D82"/>
    <w:rsid w:val="00E93F87"/>
    <w:rsid w:val="00E95DCC"/>
    <w:rsid w:val="00E979F6"/>
    <w:rsid w:val="00E97C15"/>
    <w:rsid w:val="00EA25A7"/>
    <w:rsid w:val="00EA276B"/>
    <w:rsid w:val="00EA39EF"/>
    <w:rsid w:val="00EA487D"/>
    <w:rsid w:val="00EA4DC7"/>
    <w:rsid w:val="00EA5333"/>
    <w:rsid w:val="00EA553A"/>
    <w:rsid w:val="00EA5F8B"/>
    <w:rsid w:val="00EA6E65"/>
    <w:rsid w:val="00EA737B"/>
    <w:rsid w:val="00EB08FE"/>
    <w:rsid w:val="00EB0CE0"/>
    <w:rsid w:val="00EB199A"/>
    <w:rsid w:val="00EB34C8"/>
    <w:rsid w:val="00EB5E5B"/>
    <w:rsid w:val="00EB634A"/>
    <w:rsid w:val="00EB7720"/>
    <w:rsid w:val="00EB772A"/>
    <w:rsid w:val="00EB7B9B"/>
    <w:rsid w:val="00EC1273"/>
    <w:rsid w:val="00EC310C"/>
    <w:rsid w:val="00EC4BE8"/>
    <w:rsid w:val="00EC5008"/>
    <w:rsid w:val="00EC5B4D"/>
    <w:rsid w:val="00ED20EC"/>
    <w:rsid w:val="00ED225A"/>
    <w:rsid w:val="00ED2343"/>
    <w:rsid w:val="00ED2869"/>
    <w:rsid w:val="00ED3D32"/>
    <w:rsid w:val="00ED5781"/>
    <w:rsid w:val="00ED79BC"/>
    <w:rsid w:val="00EE1B63"/>
    <w:rsid w:val="00EE2A74"/>
    <w:rsid w:val="00EE3BBF"/>
    <w:rsid w:val="00EE4823"/>
    <w:rsid w:val="00EE4EED"/>
    <w:rsid w:val="00EE6061"/>
    <w:rsid w:val="00EE6488"/>
    <w:rsid w:val="00EE659A"/>
    <w:rsid w:val="00EF368E"/>
    <w:rsid w:val="00EF5733"/>
    <w:rsid w:val="00EF7410"/>
    <w:rsid w:val="00F010F6"/>
    <w:rsid w:val="00F021FA"/>
    <w:rsid w:val="00F04E5D"/>
    <w:rsid w:val="00F05146"/>
    <w:rsid w:val="00F0521F"/>
    <w:rsid w:val="00F053D1"/>
    <w:rsid w:val="00F0608F"/>
    <w:rsid w:val="00F06531"/>
    <w:rsid w:val="00F06FEB"/>
    <w:rsid w:val="00F075A7"/>
    <w:rsid w:val="00F07EED"/>
    <w:rsid w:val="00F10F0F"/>
    <w:rsid w:val="00F12539"/>
    <w:rsid w:val="00F142EE"/>
    <w:rsid w:val="00F147AB"/>
    <w:rsid w:val="00F14A7C"/>
    <w:rsid w:val="00F14B41"/>
    <w:rsid w:val="00F1662D"/>
    <w:rsid w:val="00F20387"/>
    <w:rsid w:val="00F20544"/>
    <w:rsid w:val="00F20DDB"/>
    <w:rsid w:val="00F21CE9"/>
    <w:rsid w:val="00F22806"/>
    <w:rsid w:val="00F22F4E"/>
    <w:rsid w:val="00F23211"/>
    <w:rsid w:val="00F24F1F"/>
    <w:rsid w:val="00F25D34"/>
    <w:rsid w:val="00F26DBC"/>
    <w:rsid w:val="00F3070A"/>
    <w:rsid w:val="00F3147C"/>
    <w:rsid w:val="00F315E4"/>
    <w:rsid w:val="00F31D77"/>
    <w:rsid w:val="00F328CA"/>
    <w:rsid w:val="00F334A1"/>
    <w:rsid w:val="00F3387D"/>
    <w:rsid w:val="00F35081"/>
    <w:rsid w:val="00F35743"/>
    <w:rsid w:val="00F36C6E"/>
    <w:rsid w:val="00F37164"/>
    <w:rsid w:val="00F410C7"/>
    <w:rsid w:val="00F430FC"/>
    <w:rsid w:val="00F433AB"/>
    <w:rsid w:val="00F4480B"/>
    <w:rsid w:val="00F44DC9"/>
    <w:rsid w:val="00F457CB"/>
    <w:rsid w:val="00F457FC"/>
    <w:rsid w:val="00F45CC5"/>
    <w:rsid w:val="00F460AA"/>
    <w:rsid w:val="00F47420"/>
    <w:rsid w:val="00F478CA"/>
    <w:rsid w:val="00F50126"/>
    <w:rsid w:val="00F51006"/>
    <w:rsid w:val="00F526EA"/>
    <w:rsid w:val="00F532FA"/>
    <w:rsid w:val="00F54BD7"/>
    <w:rsid w:val="00F56065"/>
    <w:rsid w:val="00F56147"/>
    <w:rsid w:val="00F56C14"/>
    <w:rsid w:val="00F56C6B"/>
    <w:rsid w:val="00F57D97"/>
    <w:rsid w:val="00F61CB5"/>
    <w:rsid w:val="00F6276F"/>
    <w:rsid w:val="00F62E97"/>
    <w:rsid w:val="00F63804"/>
    <w:rsid w:val="00F63C2F"/>
    <w:rsid w:val="00F64209"/>
    <w:rsid w:val="00F718EB"/>
    <w:rsid w:val="00F71C3E"/>
    <w:rsid w:val="00F72C88"/>
    <w:rsid w:val="00F72CAC"/>
    <w:rsid w:val="00F73A7C"/>
    <w:rsid w:val="00F73BDD"/>
    <w:rsid w:val="00F74084"/>
    <w:rsid w:val="00F75990"/>
    <w:rsid w:val="00F76EBE"/>
    <w:rsid w:val="00F77429"/>
    <w:rsid w:val="00F804AC"/>
    <w:rsid w:val="00F810B0"/>
    <w:rsid w:val="00F812DC"/>
    <w:rsid w:val="00F81BAE"/>
    <w:rsid w:val="00F81C48"/>
    <w:rsid w:val="00F82EAF"/>
    <w:rsid w:val="00F832D1"/>
    <w:rsid w:val="00F84B79"/>
    <w:rsid w:val="00F8720E"/>
    <w:rsid w:val="00F90464"/>
    <w:rsid w:val="00F922CE"/>
    <w:rsid w:val="00F92550"/>
    <w:rsid w:val="00F932E0"/>
    <w:rsid w:val="00F93BF5"/>
    <w:rsid w:val="00F94043"/>
    <w:rsid w:val="00F94791"/>
    <w:rsid w:val="00F94AC3"/>
    <w:rsid w:val="00F956EA"/>
    <w:rsid w:val="00F96A06"/>
    <w:rsid w:val="00FA1B03"/>
    <w:rsid w:val="00FA35BC"/>
    <w:rsid w:val="00FA3C9B"/>
    <w:rsid w:val="00FA5F55"/>
    <w:rsid w:val="00FA76D2"/>
    <w:rsid w:val="00FB246C"/>
    <w:rsid w:val="00FB27CE"/>
    <w:rsid w:val="00FB46E9"/>
    <w:rsid w:val="00FB75EB"/>
    <w:rsid w:val="00FC01D1"/>
    <w:rsid w:val="00FC1422"/>
    <w:rsid w:val="00FC180F"/>
    <w:rsid w:val="00FC202C"/>
    <w:rsid w:val="00FC36CC"/>
    <w:rsid w:val="00FC37C0"/>
    <w:rsid w:val="00FC392F"/>
    <w:rsid w:val="00FC3D36"/>
    <w:rsid w:val="00FC48A1"/>
    <w:rsid w:val="00FC4F1B"/>
    <w:rsid w:val="00FC5071"/>
    <w:rsid w:val="00FC5A06"/>
    <w:rsid w:val="00FC6589"/>
    <w:rsid w:val="00FC7F4D"/>
    <w:rsid w:val="00FD1C83"/>
    <w:rsid w:val="00FD3668"/>
    <w:rsid w:val="00FD36E6"/>
    <w:rsid w:val="00FD44CC"/>
    <w:rsid w:val="00FD4B6E"/>
    <w:rsid w:val="00FD54AC"/>
    <w:rsid w:val="00FD5F4E"/>
    <w:rsid w:val="00FD620A"/>
    <w:rsid w:val="00FD6AF1"/>
    <w:rsid w:val="00FD6DB7"/>
    <w:rsid w:val="00FD784C"/>
    <w:rsid w:val="00FD7CEB"/>
    <w:rsid w:val="00FE0554"/>
    <w:rsid w:val="00FE0E75"/>
    <w:rsid w:val="00FE12AB"/>
    <w:rsid w:val="00FE1B54"/>
    <w:rsid w:val="00FE2018"/>
    <w:rsid w:val="00FE2507"/>
    <w:rsid w:val="00FE28CB"/>
    <w:rsid w:val="00FE36C6"/>
    <w:rsid w:val="00FE46C0"/>
    <w:rsid w:val="00FE56B4"/>
    <w:rsid w:val="00FE7BA4"/>
    <w:rsid w:val="00FF0988"/>
    <w:rsid w:val="00FF1828"/>
    <w:rsid w:val="00FF19B6"/>
    <w:rsid w:val="00FF4B54"/>
    <w:rsid w:val="00FF5669"/>
    <w:rsid w:val="00FF7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E5DF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B81"/>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
    <w:basedOn w:val="Normal"/>
    <w:next w:val="ParaNum0"/>
    <w:qFormat/>
    <w:rsid w:val="00C77B81"/>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1,Heading 2 Char Char1,Heading 2 Char Char Char Char,Heading 2 Char1 Char Char1 Char Char,Heading 2 Char Char3 Char Char Char Char,Heading 2 Char1 Char Char Char Char1 Char Char"/>
    <w:basedOn w:val="Normal"/>
    <w:next w:val="ParaNum0"/>
    <w:link w:val="Heading2Char"/>
    <w:autoRedefine/>
    <w:qFormat/>
    <w:rsid w:val="00C77B81"/>
    <w:pPr>
      <w:keepNext/>
      <w:numPr>
        <w:ilvl w:val="1"/>
        <w:numId w:val="2"/>
      </w:numPr>
      <w:spacing w:after="120"/>
      <w:outlineLvl w:val="1"/>
    </w:pPr>
    <w:rPr>
      <w:b/>
    </w:rPr>
  </w:style>
  <w:style w:type="paragraph" w:styleId="Heading3">
    <w:name w:val="heading 3"/>
    <w:aliases w:val="3 Char,Titre 3 Char,1 Char,31 Char,Titre 31 Char,?? 3 Char,3,Titre 3,1,31,Titre 31,?? 3,Heading 3 Char1,Heading 3 Char Char,Heading 3 Char1 Char Char,Heading 3 Char Char Char Char"/>
    <w:basedOn w:val="Normal"/>
    <w:next w:val="ParaNum0"/>
    <w:qFormat/>
    <w:rsid w:val="00C77B81"/>
    <w:pPr>
      <w:keepNext/>
      <w:numPr>
        <w:ilvl w:val="2"/>
        <w:numId w:val="2"/>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2 Char Char,Heading 4 Char1 Char1 Char Char,Heading 4 Char Char Char1 Char Char"/>
    <w:basedOn w:val="Normal"/>
    <w:next w:val="ParaNum0"/>
    <w:qFormat/>
    <w:rsid w:val="00C77B81"/>
    <w:pPr>
      <w:keepNext/>
      <w:numPr>
        <w:ilvl w:val="3"/>
        <w:numId w:val="2"/>
      </w:numPr>
      <w:tabs>
        <w:tab w:val="left" w:pos="2880"/>
      </w:tabs>
      <w:spacing w:after="120"/>
      <w:outlineLvl w:val="3"/>
    </w:pPr>
    <w:rPr>
      <w:b/>
    </w:rPr>
  </w:style>
  <w:style w:type="paragraph" w:styleId="Heading5">
    <w:name w:val="heading 5"/>
    <w:basedOn w:val="Normal"/>
    <w:next w:val="ParaNum0"/>
    <w:qFormat/>
    <w:rsid w:val="00C77B81"/>
    <w:pPr>
      <w:keepNext/>
      <w:numPr>
        <w:ilvl w:val="4"/>
        <w:numId w:val="2"/>
      </w:numPr>
      <w:tabs>
        <w:tab w:val="left" w:pos="3600"/>
      </w:tabs>
      <w:suppressAutoHyphens/>
      <w:spacing w:after="120"/>
      <w:outlineLvl w:val="4"/>
    </w:pPr>
    <w:rPr>
      <w:b/>
    </w:rPr>
  </w:style>
  <w:style w:type="paragraph" w:styleId="Heading6">
    <w:name w:val="heading 6"/>
    <w:aliases w:val="h6"/>
    <w:basedOn w:val="Normal"/>
    <w:next w:val="ParaNum0"/>
    <w:qFormat/>
    <w:rsid w:val="00C77B81"/>
    <w:pPr>
      <w:numPr>
        <w:ilvl w:val="5"/>
        <w:numId w:val="2"/>
      </w:numPr>
      <w:tabs>
        <w:tab w:val="left" w:pos="4320"/>
      </w:tabs>
      <w:spacing w:after="120"/>
      <w:outlineLvl w:val="5"/>
    </w:pPr>
    <w:rPr>
      <w:b/>
    </w:rPr>
  </w:style>
  <w:style w:type="paragraph" w:styleId="Heading7">
    <w:name w:val="heading 7"/>
    <w:basedOn w:val="Normal"/>
    <w:next w:val="ParaNum0"/>
    <w:qFormat/>
    <w:rsid w:val="00C77B81"/>
    <w:pPr>
      <w:numPr>
        <w:ilvl w:val="6"/>
        <w:numId w:val="2"/>
      </w:numPr>
      <w:tabs>
        <w:tab w:val="left" w:pos="5040"/>
      </w:tabs>
      <w:spacing w:after="120"/>
      <w:ind w:left="5040" w:hanging="720"/>
      <w:outlineLvl w:val="6"/>
    </w:pPr>
    <w:rPr>
      <w:b/>
    </w:rPr>
  </w:style>
  <w:style w:type="paragraph" w:styleId="Heading8">
    <w:name w:val="heading 8"/>
    <w:basedOn w:val="Normal"/>
    <w:next w:val="ParaNum0"/>
    <w:qFormat/>
    <w:rsid w:val="00C77B81"/>
    <w:pPr>
      <w:numPr>
        <w:ilvl w:val="7"/>
        <w:numId w:val="2"/>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0"/>
    <w:qFormat/>
    <w:rsid w:val="00C77B81"/>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77B8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77B81"/>
  </w:style>
  <w:style w:type="paragraph" w:customStyle="1" w:styleId="ParaNum0">
    <w:name w:val="ParaNum"/>
    <w:basedOn w:val="Normal"/>
    <w:link w:val="ParaNumChar"/>
    <w:rsid w:val="00C77B81"/>
    <w:pPr>
      <w:numPr>
        <w:numId w:val="1"/>
      </w:numPr>
      <w:tabs>
        <w:tab w:val="clear" w:pos="1080"/>
        <w:tab w:val="num" w:pos="1440"/>
      </w:tabs>
      <w:spacing w:after="120"/>
    </w:pPr>
  </w:style>
  <w:style w:type="paragraph" w:styleId="EndnoteText">
    <w:name w:val="endnote text"/>
    <w:basedOn w:val="Normal"/>
    <w:semiHidden/>
    <w:rsid w:val="00C77B81"/>
    <w:rPr>
      <w:sz w:val="20"/>
    </w:rPr>
  </w:style>
  <w:style w:type="character" w:styleId="EndnoteReference">
    <w:name w:val="endnote reference"/>
    <w:semiHidden/>
    <w:rsid w:val="00C77B81"/>
    <w:rPr>
      <w:vertAlign w:val="superscript"/>
    </w:rPr>
  </w:style>
  <w:style w:type="paragraph" w:styleId="FootnoteText">
    <w:name w:val="footnote text"/>
    <w:aliases w:val="Footnote Text Char2,Footnote Text Char3 Char1,Footnote Text Char2 Char1 Char1,Footnote Text Char3 Char1 Char Char,Footnote Text Char2 Char1 Char1 Char Char,Footnote Text Char3 Char1 Char Char Char Char,Footnote Text Char1 Char Char Char1,f"/>
    <w:link w:val="FootnoteTextChar"/>
    <w:rsid w:val="00C77B81"/>
    <w:pPr>
      <w:spacing w:after="120"/>
    </w:pPr>
  </w:style>
  <w:style w:type="character" w:styleId="FootnoteReference">
    <w:name w:val="footnote reference"/>
    <w:aliases w:val="Style 13,Style 12,(NECG) Footnote Reference,Appel note de bas de p,Style 124,o,fr,Style 3,FR,Style 17,Footnote Reference/,Style 6,Style 7,Style 4,Footnote Reference1"/>
    <w:rsid w:val="00C77B81"/>
    <w:rPr>
      <w:rFonts w:ascii="Times New Roman" w:hAnsi="Times New Roman"/>
      <w:dstrike w:val="0"/>
      <w:color w:val="auto"/>
      <w:sz w:val="20"/>
      <w:vertAlign w:val="superscript"/>
    </w:rPr>
  </w:style>
  <w:style w:type="paragraph" w:styleId="TOC1">
    <w:name w:val="toc 1"/>
    <w:basedOn w:val="Normal"/>
    <w:next w:val="Normal"/>
    <w:rsid w:val="00C77B81"/>
    <w:pPr>
      <w:tabs>
        <w:tab w:val="left" w:pos="360"/>
        <w:tab w:val="right" w:leader="dot" w:pos="9360"/>
      </w:tabs>
      <w:suppressAutoHyphens/>
      <w:ind w:left="360" w:right="720" w:hanging="360"/>
    </w:pPr>
    <w:rPr>
      <w:caps/>
      <w:noProof/>
    </w:rPr>
  </w:style>
  <w:style w:type="paragraph" w:styleId="TOC2">
    <w:name w:val="toc 2"/>
    <w:basedOn w:val="Normal"/>
    <w:next w:val="Normal"/>
    <w:rsid w:val="00C77B81"/>
    <w:pPr>
      <w:tabs>
        <w:tab w:val="left" w:pos="720"/>
        <w:tab w:val="right" w:leader="dot" w:pos="9360"/>
      </w:tabs>
      <w:suppressAutoHyphens/>
      <w:ind w:left="720" w:right="720" w:hanging="360"/>
    </w:pPr>
    <w:rPr>
      <w:noProof/>
    </w:rPr>
  </w:style>
  <w:style w:type="paragraph" w:styleId="TOC3">
    <w:name w:val="toc 3"/>
    <w:basedOn w:val="Normal"/>
    <w:next w:val="Normal"/>
    <w:rsid w:val="00C77B81"/>
    <w:pPr>
      <w:tabs>
        <w:tab w:val="left" w:pos="1080"/>
        <w:tab w:val="right" w:leader="dot" w:pos="9360"/>
      </w:tabs>
      <w:suppressAutoHyphens/>
      <w:ind w:left="1080" w:right="720" w:hanging="360"/>
    </w:pPr>
    <w:rPr>
      <w:noProof/>
    </w:rPr>
  </w:style>
  <w:style w:type="paragraph" w:styleId="TOC4">
    <w:name w:val="toc 4"/>
    <w:basedOn w:val="Normal"/>
    <w:next w:val="Normal"/>
    <w:autoRedefine/>
    <w:rsid w:val="00C77B81"/>
    <w:pPr>
      <w:tabs>
        <w:tab w:val="left" w:pos="1440"/>
        <w:tab w:val="right" w:leader="dot" w:pos="9360"/>
      </w:tabs>
      <w:suppressAutoHyphens/>
      <w:ind w:left="1440" w:right="720" w:hanging="360"/>
    </w:pPr>
    <w:rPr>
      <w:noProof/>
    </w:rPr>
  </w:style>
  <w:style w:type="paragraph" w:styleId="TOC5">
    <w:name w:val="toc 5"/>
    <w:basedOn w:val="Normal"/>
    <w:next w:val="Normal"/>
    <w:autoRedefine/>
    <w:rsid w:val="00C77B8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77B8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77B8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77B8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77B8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77B81"/>
    <w:pPr>
      <w:tabs>
        <w:tab w:val="right" w:pos="9360"/>
      </w:tabs>
      <w:suppressAutoHyphens/>
    </w:pPr>
  </w:style>
  <w:style w:type="character" w:customStyle="1" w:styleId="EquationCaption">
    <w:name w:val="_Equation Caption"/>
    <w:rsid w:val="00C77B81"/>
  </w:style>
  <w:style w:type="paragraph" w:styleId="Header">
    <w:name w:val="header"/>
    <w:basedOn w:val="Normal"/>
    <w:link w:val="HeaderChar"/>
    <w:autoRedefine/>
    <w:rsid w:val="00C77B81"/>
    <w:pPr>
      <w:tabs>
        <w:tab w:val="center" w:pos="4680"/>
        <w:tab w:val="right" w:pos="9360"/>
      </w:tabs>
    </w:pPr>
    <w:rPr>
      <w:b/>
    </w:rPr>
  </w:style>
  <w:style w:type="paragraph" w:styleId="Footer">
    <w:name w:val="footer"/>
    <w:basedOn w:val="Normal"/>
    <w:link w:val="FooterChar"/>
    <w:rsid w:val="00C77B81"/>
    <w:pPr>
      <w:tabs>
        <w:tab w:val="center" w:pos="4320"/>
        <w:tab w:val="right" w:pos="8640"/>
      </w:tabs>
    </w:pPr>
  </w:style>
  <w:style w:type="character" w:styleId="PageNumber">
    <w:name w:val="page number"/>
    <w:basedOn w:val="DefaultParagraphFont"/>
    <w:rsid w:val="00C77B81"/>
  </w:style>
  <w:style w:type="paragraph" w:styleId="BlockText">
    <w:name w:val="Block Text"/>
    <w:basedOn w:val="Normal"/>
    <w:rsid w:val="00C77B81"/>
    <w:pPr>
      <w:spacing w:after="240"/>
      <w:ind w:left="1440" w:right="1440"/>
    </w:pPr>
  </w:style>
  <w:style w:type="paragraph" w:customStyle="1" w:styleId="Paratitle">
    <w:name w:val="Para title"/>
    <w:basedOn w:val="Normal"/>
    <w:rsid w:val="00C77B81"/>
    <w:pPr>
      <w:tabs>
        <w:tab w:val="center" w:pos="9270"/>
      </w:tabs>
      <w:spacing w:after="240"/>
    </w:pPr>
    <w:rPr>
      <w:spacing w:val="-2"/>
    </w:rPr>
  </w:style>
  <w:style w:type="paragraph" w:customStyle="1" w:styleId="Bullet">
    <w:name w:val="Bullet"/>
    <w:basedOn w:val="Normal"/>
    <w:rsid w:val="00C77B81"/>
    <w:pPr>
      <w:tabs>
        <w:tab w:val="left" w:pos="2160"/>
      </w:tabs>
      <w:spacing w:after="220"/>
      <w:ind w:left="2160" w:hanging="720"/>
    </w:pPr>
  </w:style>
  <w:style w:type="paragraph" w:customStyle="1" w:styleId="TableFormat">
    <w:name w:val="TableFormat"/>
    <w:basedOn w:val="Bullet"/>
    <w:rsid w:val="00C77B81"/>
    <w:pPr>
      <w:tabs>
        <w:tab w:val="clear" w:pos="2160"/>
        <w:tab w:val="left" w:pos="5040"/>
      </w:tabs>
      <w:ind w:left="5040" w:hanging="3600"/>
    </w:pPr>
  </w:style>
  <w:style w:type="paragraph" w:customStyle="1" w:styleId="TOCTitle">
    <w:name w:val="TOC Title"/>
    <w:basedOn w:val="Normal"/>
    <w:rsid w:val="00C77B8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77B81"/>
    <w:pPr>
      <w:jc w:val="center"/>
    </w:pPr>
    <w:rPr>
      <w:rFonts w:ascii="Times New Roman Bold" w:hAnsi="Times New Roman Bold"/>
      <w:b/>
      <w:bCs/>
      <w:caps/>
      <w:szCs w:val="22"/>
    </w:rPr>
  </w:style>
  <w:style w:type="character" w:styleId="Hyperlink">
    <w:name w:val="Hyperlink"/>
    <w:rsid w:val="00C77B81"/>
    <w:rPr>
      <w:color w:val="0000FF"/>
      <w:u w:val="single"/>
    </w:rPr>
  </w:style>
  <w:style w:type="paragraph" w:styleId="ListParagraph">
    <w:name w:val="List Paragraph"/>
    <w:basedOn w:val="Normal"/>
    <w:uiPriority w:val="34"/>
    <w:qFormat/>
    <w:rsid w:val="00FC7F4D"/>
    <w:pPr>
      <w:spacing w:after="200" w:line="276" w:lineRule="auto"/>
      <w:ind w:left="720"/>
      <w:contextualSpacing/>
    </w:pPr>
    <w:rPr>
      <w:rFonts w:ascii="Calibri" w:eastAsia="Calibri" w:hAnsi="Calibri"/>
      <w:snapToGrid/>
      <w:kern w:val="0"/>
      <w:szCs w:val="22"/>
    </w:rPr>
  </w:style>
  <w:style w:type="character" w:customStyle="1" w:styleId="FootnoteTextChar">
    <w:name w:val="Footnote Text Char"/>
    <w:aliases w:val="Footnote Text Char2 Char,Footnote Text Char3 Char1 Char,Footnote Text Char2 Char1 Char1 Char,Footnote Text Char3 Char1 Char Char Char,Footnote Text Char2 Char1 Char1 Char Char Char,Footnote Text Char3 Char1 Char Char Char Char Char"/>
    <w:link w:val="FootnoteText"/>
    <w:rsid w:val="00FC7F4D"/>
  </w:style>
  <w:style w:type="paragraph" w:customStyle="1" w:styleId="Paranum">
    <w:name w:val="Paranum"/>
    <w:basedOn w:val="Normal"/>
    <w:rsid w:val="00BE6E64"/>
    <w:pPr>
      <w:numPr>
        <w:numId w:val="3"/>
      </w:numPr>
      <w:spacing w:after="220"/>
      <w:jc w:val="both"/>
    </w:pPr>
    <w:rPr>
      <w:snapToGrid/>
      <w:kern w:val="0"/>
    </w:rPr>
  </w:style>
  <w:style w:type="character" w:customStyle="1" w:styleId="HeaderChar">
    <w:name w:val="Header Char"/>
    <w:basedOn w:val="DefaultParagraphFont"/>
    <w:link w:val="Header"/>
    <w:rsid w:val="0057774B"/>
    <w:rPr>
      <w:b/>
      <w:snapToGrid w:val="0"/>
      <w:kern w:val="28"/>
      <w:sz w:val="22"/>
    </w:rPr>
  </w:style>
  <w:style w:type="paragraph" w:styleId="NormalWeb">
    <w:name w:val="Normal (Web)"/>
    <w:basedOn w:val="Normal"/>
    <w:uiPriority w:val="99"/>
    <w:unhideWhenUsed/>
    <w:rsid w:val="007A5CA9"/>
    <w:rPr>
      <w:snapToGrid/>
      <w:kern w:val="0"/>
      <w:sz w:val="24"/>
      <w:szCs w:val="24"/>
    </w:rPr>
  </w:style>
  <w:style w:type="character" w:customStyle="1" w:styleId="searchterm">
    <w:name w:val="searchterm"/>
    <w:basedOn w:val="DefaultParagraphFont"/>
    <w:rsid w:val="007A5CA9"/>
  </w:style>
  <w:style w:type="character" w:styleId="Emphasis">
    <w:name w:val="Emphasis"/>
    <w:basedOn w:val="DefaultParagraphFont"/>
    <w:uiPriority w:val="20"/>
    <w:qFormat/>
    <w:rsid w:val="007A5CA9"/>
    <w:rPr>
      <w:i/>
      <w:iCs/>
    </w:rPr>
  </w:style>
  <w:style w:type="character" w:styleId="CommentReference">
    <w:name w:val="annotation reference"/>
    <w:basedOn w:val="DefaultParagraphFont"/>
    <w:unhideWhenUsed/>
    <w:rsid w:val="007A5CA9"/>
    <w:rPr>
      <w:sz w:val="16"/>
      <w:szCs w:val="16"/>
    </w:rPr>
  </w:style>
  <w:style w:type="paragraph" w:styleId="CommentText">
    <w:name w:val="annotation text"/>
    <w:basedOn w:val="Normal"/>
    <w:link w:val="CommentTextChar"/>
    <w:unhideWhenUsed/>
    <w:rsid w:val="007A5CA9"/>
    <w:pPr>
      <w:spacing w:after="200"/>
    </w:pPr>
    <w:rPr>
      <w:rFonts w:ascii="Calibri" w:eastAsia="Calibri" w:hAnsi="Calibri"/>
      <w:snapToGrid/>
      <w:kern w:val="0"/>
      <w:sz w:val="20"/>
    </w:rPr>
  </w:style>
  <w:style w:type="character" w:customStyle="1" w:styleId="CommentTextChar">
    <w:name w:val="Comment Text Char"/>
    <w:basedOn w:val="DefaultParagraphFont"/>
    <w:link w:val="CommentText"/>
    <w:rsid w:val="007A5CA9"/>
    <w:rPr>
      <w:rFonts w:ascii="Calibri" w:eastAsia="Calibri" w:hAnsi="Calibri"/>
    </w:rPr>
  </w:style>
  <w:style w:type="paragraph" w:styleId="BalloonText">
    <w:name w:val="Balloon Text"/>
    <w:basedOn w:val="Normal"/>
    <w:link w:val="BalloonTextChar"/>
    <w:rsid w:val="007A5CA9"/>
    <w:rPr>
      <w:rFonts w:ascii="Tahoma" w:hAnsi="Tahoma" w:cs="Tahoma"/>
      <w:sz w:val="16"/>
      <w:szCs w:val="16"/>
    </w:rPr>
  </w:style>
  <w:style w:type="character" w:customStyle="1" w:styleId="BalloonTextChar">
    <w:name w:val="Balloon Text Char"/>
    <w:basedOn w:val="DefaultParagraphFont"/>
    <w:link w:val="BalloonText"/>
    <w:rsid w:val="007A5CA9"/>
    <w:rPr>
      <w:rFonts w:ascii="Tahoma" w:hAnsi="Tahoma" w:cs="Tahoma"/>
      <w:snapToGrid w:val="0"/>
      <w:kern w:val="28"/>
      <w:sz w:val="16"/>
      <w:szCs w:val="16"/>
    </w:rPr>
  </w:style>
  <w:style w:type="character" w:customStyle="1" w:styleId="Heading2Char">
    <w:name w:val="Heading 2 Char"/>
    <w:aliases w:val="h2 Char Char,UNDERRUBRIK 1-2 Char Char,Heading 2 Char1 Char,Heading 2 Char Char1 Char,Heading 2 Char Char Char Char Char,Heading 2 Char1 Char Char1 Char Char Char,Heading 2 Char Char3 Char Char Char Char Char"/>
    <w:basedOn w:val="DefaultParagraphFont"/>
    <w:link w:val="Heading2"/>
    <w:rsid w:val="005655A5"/>
    <w:rPr>
      <w:b/>
      <w:snapToGrid w:val="0"/>
      <w:kern w:val="28"/>
      <w:sz w:val="22"/>
    </w:rPr>
  </w:style>
  <w:style w:type="character" w:customStyle="1" w:styleId="cosearchterm">
    <w:name w:val="co_searchterm"/>
    <w:basedOn w:val="DefaultParagraphFont"/>
    <w:rsid w:val="001D548E"/>
  </w:style>
  <w:style w:type="character" w:customStyle="1" w:styleId="documentbody">
    <w:name w:val="documentbody"/>
    <w:basedOn w:val="DefaultParagraphFont"/>
    <w:rsid w:val="001D548E"/>
  </w:style>
  <w:style w:type="paragraph" w:styleId="CommentSubject">
    <w:name w:val="annotation subject"/>
    <w:basedOn w:val="CommentText"/>
    <w:next w:val="CommentText"/>
    <w:link w:val="CommentSubjectChar"/>
    <w:rsid w:val="00A926F6"/>
    <w:pPr>
      <w:spacing w:after="0"/>
    </w:pPr>
    <w:rPr>
      <w:rFonts w:ascii="Times New Roman" w:eastAsia="Times New Roman" w:hAnsi="Times New Roman"/>
      <w:b/>
      <w:bCs/>
      <w:snapToGrid w:val="0"/>
      <w:kern w:val="28"/>
    </w:rPr>
  </w:style>
  <w:style w:type="character" w:customStyle="1" w:styleId="CommentSubjectChar">
    <w:name w:val="Comment Subject Char"/>
    <w:basedOn w:val="CommentTextChar"/>
    <w:link w:val="CommentSubject"/>
    <w:rsid w:val="00A926F6"/>
    <w:rPr>
      <w:rFonts w:ascii="Calibri" w:eastAsia="Calibri" w:hAnsi="Calibri"/>
      <w:b/>
      <w:bCs/>
      <w:snapToGrid w:val="0"/>
      <w:kern w:val="28"/>
    </w:rPr>
  </w:style>
  <w:style w:type="character" w:customStyle="1" w:styleId="ParaNumChar">
    <w:name w:val="ParaNum Char"/>
    <w:link w:val="ParaNum0"/>
    <w:locked/>
    <w:rsid w:val="00274D22"/>
    <w:rPr>
      <w:snapToGrid w:val="0"/>
      <w:kern w:val="28"/>
      <w:sz w:val="22"/>
    </w:rPr>
  </w:style>
  <w:style w:type="character" w:customStyle="1" w:styleId="FootnoteTextChar1">
    <w:name w:val="Footnote Text Char1"/>
    <w:aliases w:val="ALTS FOOTNOTE Char Char,fn Char Char,Footnote Text Char2 Char Char,fn Char2,fn Char1 Char1,f Char1"/>
    <w:semiHidden/>
    <w:locked/>
    <w:rsid w:val="00BC130A"/>
    <w:rPr>
      <w:rFonts w:eastAsia="MS Mincho"/>
      <w:lang w:val="en-US" w:eastAsia="en-US" w:bidi="ar-SA"/>
    </w:rPr>
  </w:style>
  <w:style w:type="character" w:customStyle="1" w:styleId="FootnoteTextChar1Char">
    <w:name w:val="Footnote Text Char1 Char"/>
    <w:aliases w:val="Footnote Text Char Char Char,ALTS FOOTNOTE Char Char Char,fn Char Char Char,Footnote Text Char1 Char Char Char,Footnote Text Char Char Char Char Char,ALTS FOOTNOTE Char Char Char Char Char,fn Char1 Char"/>
    <w:locked/>
    <w:rsid w:val="001D72D4"/>
  </w:style>
  <w:style w:type="character" w:customStyle="1" w:styleId="BalloonTextChar1">
    <w:name w:val="Balloon Text Char1"/>
    <w:basedOn w:val="DefaultParagraphFont"/>
    <w:rsid w:val="001D72D4"/>
    <w:rPr>
      <w:rFonts w:ascii="Tahoma" w:hAnsi="Tahoma" w:cs="Tahoma"/>
      <w:snapToGrid w:val="0"/>
      <w:kern w:val="28"/>
      <w:sz w:val="16"/>
      <w:szCs w:val="16"/>
    </w:rPr>
  </w:style>
  <w:style w:type="character" w:customStyle="1" w:styleId="ParaNumChar4">
    <w:name w:val="ParaNum Char4"/>
    <w:basedOn w:val="DefaultParagraphFont"/>
    <w:rsid w:val="001D72D4"/>
    <w:rPr>
      <w:snapToGrid w:val="0"/>
      <w:kern w:val="28"/>
      <w:sz w:val="22"/>
    </w:rPr>
  </w:style>
  <w:style w:type="character" w:customStyle="1" w:styleId="highlight">
    <w:name w:val="highlight"/>
    <w:basedOn w:val="DefaultParagraphFont"/>
    <w:rsid w:val="00343247"/>
  </w:style>
  <w:style w:type="paragraph" w:customStyle="1" w:styleId="Default">
    <w:name w:val="Default"/>
    <w:rsid w:val="00354F74"/>
    <w:pPr>
      <w:autoSpaceDE w:val="0"/>
      <w:autoSpaceDN w:val="0"/>
      <w:adjustRightInd w:val="0"/>
    </w:pPr>
    <w:rPr>
      <w:color w:val="000000"/>
      <w:sz w:val="24"/>
      <w:szCs w:val="24"/>
    </w:rPr>
  </w:style>
  <w:style w:type="character" w:styleId="FollowedHyperlink">
    <w:name w:val="FollowedHyperlink"/>
    <w:basedOn w:val="DefaultParagraphFont"/>
    <w:rsid w:val="00B23E52"/>
    <w:rPr>
      <w:color w:val="800080" w:themeColor="followedHyperlink"/>
      <w:u w:val="single"/>
    </w:rPr>
  </w:style>
  <w:style w:type="paragraph" w:styleId="BodyText">
    <w:name w:val="Body Text"/>
    <w:basedOn w:val="Normal"/>
    <w:link w:val="BodyTextChar"/>
    <w:rsid w:val="00445619"/>
    <w:rPr>
      <w:kern w:val="0"/>
      <w:sz w:val="24"/>
      <w:szCs w:val="24"/>
    </w:rPr>
  </w:style>
  <w:style w:type="character" w:customStyle="1" w:styleId="BodyTextChar">
    <w:name w:val="Body Text Char"/>
    <w:basedOn w:val="DefaultParagraphFont"/>
    <w:link w:val="BodyText"/>
    <w:rsid w:val="00445619"/>
    <w:rPr>
      <w:snapToGrid w:val="0"/>
      <w:sz w:val="24"/>
      <w:szCs w:val="24"/>
    </w:rPr>
  </w:style>
  <w:style w:type="character" w:customStyle="1" w:styleId="BalloonTextChar2">
    <w:name w:val="Balloon Text Char2"/>
    <w:basedOn w:val="DefaultParagraphFont"/>
    <w:rsid w:val="005B7296"/>
    <w:rPr>
      <w:rFonts w:ascii="Tahoma" w:hAnsi="Tahoma" w:cs="Tahoma"/>
      <w:snapToGrid w:val="0"/>
      <w:kern w:val="28"/>
      <w:sz w:val="16"/>
      <w:szCs w:val="16"/>
    </w:rPr>
  </w:style>
  <w:style w:type="character" w:customStyle="1" w:styleId="ptext-">
    <w:name w:val="ptext-"/>
    <w:basedOn w:val="DefaultParagraphFont"/>
    <w:rsid w:val="0067072D"/>
  </w:style>
  <w:style w:type="paragraph" w:styleId="Revision">
    <w:name w:val="Revision"/>
    <w:hidden/>
    <w:uiPriority w:val="99"/>
    <w:semiHidden/>
    <w:rsid w:val="000220D8"/>
    <w:rPr>
      <w:snapToGrid w:val="0"/>
      <w:kern w:val="28"/>
      <w:sz w:val="22"/>
    </w:rPr>
  </w:style>
  <w:style w:type="character" w:customStyle="1" w:styleId="FooterChar">
    <w:name w:val="Footer Char"/>
    <w:basedOn w:val="DefaultParagraphFont"/>
    <w:link w:val="Footer"/>
    <w:rsid w:val="00117FA6"/>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B81"/>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
    <w:basedOn w:val="Normal"/>
    <w:next w:val="ParaNum0"/>
    <w:qFormat/>
    <w:rsid w:val="00C77B81"/>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1,Heading 2 Char Char1,Heading 2 Char Char Char Char,Heading 2 Char1 Char Char1 Char Char,Heading 2 Char Char3 Char Char Char Char,Heading 2 Char1 Char Char Char Char1 Char Char"/>
    <w:basedOn w:val="Normal"/>
    <w:next w:val="ParaNum0"/>
    <w:link w:val="Heading2Char"/>
    <w:autoRedefine/>
    <w:qFormat/>
    <w:rsid w:val="00C77B81"/>
    <w:pPr>
      <w:keepNext/>
      <w:numPr>
        <w:ilvl w:val="1"/>
        <w:numId w:val="2"/>
      </w:numPr>
      <w:spacing w:after="120"/>
      <w:outlineLvl w:val="1"/>
    </w:pPr>
    <w:rPr>
      <w:b/>
    </w:rPr>
  </w:style>
  <w:style w:type="paragraph" w:styleId="Heading3">
    <w:name w:val="heading 3"/>
    <w:aliases w:val="3 Char,Titre 3 Char,1 Char,31 Char,Titre 31 Char,?? 3 Char,3,Titre 3,1,31,Titre 31,?? 3,Heading 3 Char1,Heading 3 Char Char,Heading 3 Char1 Char Char,Heading 3 Char Char Char Char"/>
    <w:basedOn w:val="Normal"/>
    <w:next w:val="ParaNum0"/>
    <w:qFormat/>
    <w:rsid w:val="00C77B81"/>
    <w:pPr>
      <w:keepNext/>
      <w:numPr>
        <w:ilvl w:val="2"/>
        <w:numId w:val="2"/>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2 Char Char,Heading 4 Char1 Char1 Char Char,Heading 4 Char Char Char1 Char Char"/>
    <w:basedOn w:val="Normal"/>
    <w:next w:val="ParaNum0"/>
    <w:qFormat/>
    <w:rsid w:val="00C77B81"/>
    <w:pPr>
      <w:keepNext/>
      <w:numPr>
        <w:ilvl w:val="3"/>
        <w:numId w:val="2"/>
      </w:numPr>
      <w:tabs>
        <w:tab w:val="left" w:pos="2880"/>
      </w:tabs>
      <w:spacing w:after="120"/>
      <w:outlineLvl w:val="3"/>
    </w:pPr>
    <w:rPr>
      <w:b/>
    </w:rPr>
  </w:style>
  <w:style w:type="paragraph" w:styleId="Heading5">
    <w:name w:val="heading 5"/>
    <w:basedOn w:val="Normal"/>
    <w:next w:val="ParaNum0"/>
    <w:qFormat/>
    <w:rsid w:val="00C77B81"/>
    <w:pPr>
      <w:keepNext/>
      <w:numPr>
        <w:ilvl w:val="4"/>
        <w:numId w:val="2"/>
      </w:numPr>
      <w:tabs>
        <w:tab w:val="left" w:pos="3600"/>
      </w:tabs>
      <w:suppressAutoHyphens/>
      <w:spacing w:after="120"/>
      <w:outlineLvl w:val="4"/>
    </w:pPr>
    <w:rPr>
      <w:b/>
    </w:rPr>
  </w:style>
  <w:style w:type="paragraph" w:styleId="Heading6">
    <w:name w:val="heading 6"/>
    <w:aliases w:val="h6"/>
    <w:basedOn w:val="Normal"/>
    <w:next w:val="ParaNum0"/>
    <w:qFormat/>
    <w:rsid w:val="00C77B81"/>
    <w:pPr>
      <w:numPr>
        <w:ilvl w:val="5"/>
        <w:numId w:val="2"/>
      </w:numPr>
      <w:tabs>
        <w:tab w:val="left" w:pos="4320"/>
      </w:tabs>
      <w:spacing w:after="120"/>
      <w:outlineLvl w:val="5"/>
    </w:pPr>
    <w:rPr>
      <w:b/>
    </w:rPr>
  </w:style>
  <w:style w:type="paragraph" w:styleId="Heading7">
    <w:name w:val="heading 7"/>
    <w:basedOn w:val="Normal"/>
    <w:next w:val="ParaNum0"/>
    <w:qFormat/>
    <w:rsid w:val="00C77B81"/>
    <w:pPr>
      <w:numPr>
        <w:ilvl w:val="6"/>
        <w:numId w:val="2"/>
      </w:numPr>
      <w:tabs>
        <w:tab w:val="left" w:pos="5040"/>
      </w:tabs>
      <w:spacing w:after="120"/>
      <w:ind w:left="5040" w:hanging="720"/>
      <w:outlineLvl w:val="6"/>
    </w:pPr>
    <w:rPr>
      <w:b/>
    </w:rPr>
  </w:style>
  <w:style w:type="paragraph" w:styleId="Heading8">
    <w:name w:val="heading 8"/>
    <w:basedOn w:val="Normal"/>
    <w:next w:val="ParaNum0"/>
    <w:qFormat/>
    <w:rsid w:val="00C77B81"/>
    <w:pPr>
      <w:numPr>
        <w:ilvl w:val="7"/>
        <w:numId w:val="2"/>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0"/>
    <w:qFormat/>
    <w:rsid w:val="00C77B81"/>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77B8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77B81"/>
  </w:style>
  <w:style w:type="paragraph" w:customStyle="1" w:styleId="ParaNum0">
    <w:name w:val="ParaNum"/>
    <w:basedOn w:val="Normal"/>
    <w:link w:val="ParaNumChar"/>
    <w:rsid w:val="00C77B81"/>
    <w:pPr>
      <w:numPr>
        <w:numId w:val="1"/>
      </w:numPr>
      <w:tabs>
        <w:tab w:val="clear" w:pos="1080"/>
        <w:tab w:val="num" w:pos="1440"/>
      </w:tabs>
      <w:spacing w:after="120"/>
    </w:pPr>
  </w:style>
  <w:style w:type="paragraph" w:styleId="EndnoteText">
    <w:name w:val="endnote text"/>
    <w:basedOn w:val="Normal"/>
    <w:semiHidden/>
    <w:rsid w:val="00C77B81"/>
    <w:rPr>
      <w:sz w:val="20"/>
    </w:rPr>
  </w:style>
  <w:style w:type="character" w:styleId="EndnoteReference">
    <w:name w:val="endnote reference"/>
    <w:semiHidden/>
    <w:rsid w:val="00C77B81"/>
    <w:rPr>
      <w:vertAlign w:val="superscript"/>
    </w:rPr>
  </w:style>
  <w:style w:type="paragraph" w:styleId="FootnoteText">
    <w:name w:val="footnote text"/>
    <w:aliases w:val="Footnote Text Char2,Footnote Text Char3 Char1,Footnote Text Char2 Char1 Char1,Footnote Text Char3 Char1 Char Char,Footnote Text Char2 Char1 Char1 Char Char,Footnote Text Char3 Char1 Char Char Char Char,Footnote Text Char1 Char Char Char1,f"/>
    <w:link w:val="FootnoteTextChar"/>
    <w:rsid w:val="00C77B81"/>
    <w:pPr>
      <w:spacing w:after="120"/>
    </w:pPr>
  </w:style>
  <w:style w:type="character" w:styleId="FootnoteReference">
    <w:name w:val="footnote reference"/>
    <w:aliases w:val="Style 13,Style 12,(NECG) Footnote Reference,Appel note de bas de p,Style 124,o,fr,Style 3,FR,Style 17,Footnote Reference/,Style 6,Style 7,Style 4,Footnote Reference1"/>
    <w:rsid w:val="00C77B81"/>
    <w:rPr>
      <w:rFonts w:ascii="Times New Roman" w:hAnsi="Times New Roman"/>
      <w:dstrike w:val="0"/>
      <w:color w:val="auto"/>
      <w:sz w:val="20"/>
      <w:vertAlign w:val="superscript"/>
    </w:rPr>
  </w:style>
  <w:style w:type="paragraph" w:styleId="TOC1">
    <w:name w:val="toc 1"/>
    <w:basedOn w:val="Normal"/>
    <w:next w:val="Normal"/>
    <w:rsid w:val="00C77B81"/>
    <w:pPr>
      <w:tabs>
        <w:tab w:val="left" w:pos="360"/>
        <w:tab w:val="right" w:leader="dot" w:pos="9360"/>
      </w:tabs>
      <w:suppressAutoHyphens/>
      <w:ind w:left="360" w:right="720" w:hanging="360"/>
    </w:pPr>
    <w:rPr>
      <w:caps/>
      <w:noProof/>
    </w:rPr>
  </w:style>
  <w:style w:type="paragraph" w:styleId="TOC2">
    <w:name w:val="toc 2"/>
    <w:basedOn w:val="Normal"/>
    <w:next w:val="Normal"/>
    <w:rsid w:val="00C77B81"/>
    <w:pPr>
      <w:tabs>
        <w:tab w:val="left" w:pos="720"/>
        <w:tab w:val="right" w:leader="dot" w:pos="9360"/>
      </w:tabs>
      <w:suppressAutoHyphens/>
      <w:ind w:left="720" w:right="720" w:hanging="360"/>
    </w:pPr>
    <w:rPr>
      <w:noProof/>
    </w:rPr>
  </w:style>
  <w:style w:type="paragraph" w:styleId="TOC3">
    <w:name w:val="toc 3"/>
    <w:basedOn w:val="Normal"/>
    <w:next w:val="Normal"/>
    <w:rsid w:val="00C77B81"/>
    <w:pPr>
      <w:tabs>
        <w:tab w:val="left" w:pos="1080"/>
        <w:tab w:val="right" w:leader="dot" w:pos="9360"/>
      </w:tabs>
      <w:suppressAutoHyphens/>
      <w:ind w:left="1080" w:right="720" w:hanging="360"/>
    </w:pPr>
    <w:rPr>
      <w:noProof/>
    </w:rPr>
  </w:style>
  <w:style w:type="paragraph" w:styleId="TOC4">
    <w:name w:val="toc 4"/>
    <w:basedOn w:val="Normal"/>
    <w:next w:val="Normal"/>
    <w:autoRedefine/>
    <w:rsid w:val="00C77B81"/>
    <w:pPr>
      <w:tabs>
        <w:tab w:val="left" w:pos="1440"/>
        <w:tab w:val="right" w:leader="dot" w:pos="9360"/>
      </w:tabs>
      <w:suppressAutoHyphens/>
      <w:ind w:left="1440" w:right="720" w:hanging="360"/>
    </w:pPr>
    <w:rPr>
      <w:noProof/>
    </w:rPr>
  </w:style>
  <w:style w:type="paragraph" w:styleId="TOC5">
    <w:name w:val="toc 5"/>
    <w:basedOn w:val="Normal"/>
    <w:next w:val="Normal"/>
    <w:autoRedefine/>
    <w:rsid w:val="00C77B8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77B8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77B8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77B8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77B8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77B81"/>
    <w:pPr>
      <w:tabs>
        <w:tab w:val="right" w:pos="9360"/>
      </w:tabs>
      <w:suppressAutoHyphens/>
    </w:pPr>
  </w:style>
  <w:style w:type="character" w:customStyle="1" w:styleId="EquationCaption">
    <w:name w:val="_Equation Caption"/>
    <w:rsid w:val="00C77B81"/>
  </w:style>
  <w:style w:type="paragraph" w:styleId="Header">
    <w:name w:val="header"/>
    <w:basedOn w:val="Normal"/>
    <w:link w:val="HeaderChar"/>
    <w:autoRedefine/>
    <w:rsid w:val="00C77B81"/>
    <w:pPr>
      <w:tabs>
        <w:tab w:val="center" w:pos="4680"/>
        <w:tab w:val="right" w:pos="9360"/>
      </w:tabs>
    </w:pPr>
    <w:rPr>
      <w:b/>
    </w:rPr>
  </w:style>
  <w:style w:type="paragraph" w:styleId="Footer">
    <w:name w:val="footer"/>
    <w:basedOn w:val="Normal"/>
    <w:link w:val="FooterChar"/>
    <w:rsid w:val="00C77B81"/>
    <w:pPr>
      <w:tabs>
        <w:tab w:val="center" w:pos="4320"/>
        <w:tab w:val="right" w:pos="8640"/>
      </w:tabs>
    </w:pPr>
  </w:style>
  <w:style w:type="character" w:styleId="PageNumber">
    <w:name w:val="page number"/>
    <w:basedOn w:val="DefaultParagraphFont"/>
    <w:rsid w:val="00C77B81"/>
  </w:style>
  <w:style w:type="paragraph" w:styleId="BlockText">
    <w:name w:val="Block Text"/>
    <w:basedOn w:val="Normal"/>
    <w:rsid w:val="00C77B81"/>
    <w:pPr>
      <w:spacing w:after="240"/>
      <w:ind w:left="1440" w:right="1440"/>
    </w:pPr>
  </w:style>
  <w:style w:type="paragraph" w:customStyle="1" w:styleId="Paratitle">
    <w:name w:val="Para title"/>
    <w:basedOn w:val="Normal"/>
    <w:rsid w:val="00C77B81"/>
    <w:pPr>
      <w:tabs>
        <w:tab w:val="center" w:pos="9270"/>
      </w:tabs>
      <w:spacing w:after="240"/>
    </w:pPr>
    <w:rPr>
      <w:spacing w:val="-2"/>
    </w:rPr>
  </w:style>
  <w:style w:type="paragraph" w:customStyle="1" w:styleId="Bullet">
    <w:name w:val="Bullet"/>
    <w:basedOn w:val="Normal"/>
    <w:rsid w:val="00C77B81"/>
    <w:pPr>
      <w:tabs>
        <w:tab w:val="left" w:pos="2160"/>
      </w:tabs>
      <w:spacing w:after="220"/>
      <w:ind w:left="2160" w:hanging="720"/>
    </w:pPr>
  </w:style>
  <w:style w:type="paragraph" w:customStyle="1" w:styleId="TableFormat">
    <w:name w:val="TableFormat"/>
    <w:basedOn w:val="Bullet"/>
    <w:rsid w:val="00C77B81"/>
    <w:pPr>
      <w:tabs>
        <w:tab w:val="clear" w:pos="2160"/>
        <w:tab w:val="left" w:pos="5040"/>
      </w:tabs>
      <w:ind w:left="5040" w:hanging="3600"/>
    </w:pPr>
  </w:style>
  <w:style w:type="paragraph" w:customStyle="1" w:styleId="TOCTitle">
    <w:name w:val="TOC Title"/>
    <w:basedOn w:val="Normal"/>
    <w:rsid w:val="00C77B8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77B81"/>
    <w:pPr>
      <w:jc w:val="center"/>
    </w:pPr>
    <w:rPr>
      <w:rFonts w:ascii="Times New Roman Bold" w:hAnsi="Times New Roman Bold"/>
      <w:b/>
      <w:bCs/>
      <w:caps/>
      <w:szCs w:val="22"/>
    </w:rPr>
  </w:style>
  <w:style w:type="character" w:styleId="Hyperlink">
    <w:name w:val="Hyperlink"/>
    <w:rsid w:val="00C77B81"/>
    <w:rPr>
      <w:color w:val="0000FF"/>
      <w:u w:val="single"/>
    </w:rPr>
  </w:style>
  <w:style w:type="paragraph" w:styleId="ListParagraph">
    <w:name w:val="List Paragraph"/>
    <w:basedOn w:val="Normal"/>
    <w:uiPriority w:val="34"/>
    <w:qFormat/>
    <w:rsid w:val="00FC7F4D"/>
    <w:pPr>
      <w:spacing w:after="200" w:line="276" w:lineRule="auto"/>
      <w:ind w:left="720"/>
      <w:contextualSpacing/>
    </w:pPr>
    <w:rPr>
      <w:rFonts w:ascii="Calibri" w:eastAsia="Calibri" w:hAnsi="Calibri"/>
      <w:snapToGrid/>
      <w:kern w:val="0"/>
      <w:szCs w:val="22"/>
    </w:rPr>
  </w:style>
  <w:style w:type="character" w:customStyle="1" w:styleId="FootnoteTextChar">
    <w:name w:val="Footnote Text Char"/>
    <w:aliases w:val="Footnote Text Char2 Char,Footnote Text Char3 Char1 Char,Footnote Text Char2 Char1 Char1 Char,Footnote Text Char3 Char1 Char Char Char,Footnote Text Char2 Char1 Char1 Char Char Char,Footnote Text Char3 Char1 Char Char Char Char Char"/>
    <w:link w:val="FootnoteText"/>
    <w:rsid w:val="00FC7F4D"/>
  </w:style>
  <w:style w:type="paragraph" w:customStyle="1" w:styleId="Paranum">
    <w:name w:val="Paranum"/>
    <w:basedOn w:val="Normal"/>
    <w:rsid w:val="00BE6E64"/>
    <w:pPr>
      <w:numPr>
        <w:numId w:val="3"/>
      </w:numPr>
      <w:spacing w:after="220"/>
      <w:jc w:val="both"/>
    </w:pPr>
    <w:rPr>
      <w:snapToGrid/>
      <w:kern w:val="0"/>
    </w:rPr>
  </w:style>
  <w:style w:type="character" w:customStyle="1" w:styleId="HeaderChar">
    <w:name w:val="Header Char"/>
    <w:basedOn w:val="DefaultParagraphFont"/>
    <w:link w:val="Header"/>
    <w:rsid w:val="0057774B"/>
    <w:rPr>
      <w:b/>
      <w:snapToGrid w:val="0"/>
      <w:kern w:val="28"/>
      <w:sz w:val="22"/>
    </w:rPr>
  </w:style>
  <w:style w:type="paragraph" w:styleId="NormalWeb">
    <w:name w:val="Normal (Web)"/>
    <w:basedOn w:val="Normal"/>
    <w:uiPriority w:val="99"/>
    <w:unhideWhenUsed/>
    <w:rsid w:val="007A5CA9"/>
    <w:rPr>
      <w:snapToGrid/>
      <w:kern w:val="0"/>
      <w:sz w:val="24"/>
      <w:szCs w:val="24"/>
    </w:rPr>
  </w:style>
  <w:style w:type="character" w:customStyle="1" w:styleId="searchterm">
    <w:name w:val="searchterm"/>
    <w:basedOn w:val="DefaultParagraphFont"/>
    <w:rsid w:val="007A5CA9"/>
  </w:style>
  <w:style w:type="character" w:styleId="Emphasis">
    <w:name w:val="Emphasis"/>
    <w:basedOn w:val="DefaultParagraphFont"/>
    <w:uiPriority w:val="20"/>
    <w:qFormat/>
    <w:rsid w:val="007A5CA9"/>
    <w:rPr>
      <w:i/>
      <w:iCs/>
    </w:rPr>
  </w:style>
  <w:style w:type="character" w:styleId="CommentReference">
    <w:name w:val="annotation reference"/>
    <w:basedOn w:val="DefaultParagraphFont"/>
    <w:unhideWhenUsed/>
    <w:rsid w:val="007A5CA9"/>
    <w:rPr>
      <w:sz w:val="16"/>
      <w:szCs w:val="16"/>
    </w:rPr>
  </w:style>
  <w:style w:type="paragraph" w:styleId="CommentText">
    <w:name w:val="annotation text"/>
    <w:basedOn w:val="Normal"/>
    <w:link w:val="CommentTextChar"/>
    <w:unhideWhenUsed/>
    <w:rsid w:val="007A5CA9"/>
    <w:pPr>
      <w:spacing w:after="200"/>
    </w:pPr>
    <w:rPr>
      <w:rFonts w:ascii="Calibri" w:eastAsia="Calibri" w:hAnsi="Calibri"/>
      <w:snapToGrid/>
      <w:kern w:val="0"/>
      <w:sz w:val="20"/>
    </w:rPr>
  </w:style>
  <w:style w:type="character" w:customStyle="1" w:styleId="CommentTextChar">
    <w:name w:val="Comment Text Char"/>
    <w:basedOn w:val="DefaultParagraphFont"/>
    <w:link w:val="CommentText"/>
    <w:rsid w:val="007A5CA9"/>
    <w:rPr>
      <w:rFonts w:ascii="Calibri" w:eastAsia="Calibri" w:hAnsi="Calibri"/>
    </w:rPr>
  </w:style>
  <w:style w:type="paragraph" w:styleId="BalloonText">
    <w:name w:val="Balloon Text"/>
    <w:basedOn w:val="Normal"/>
    <w:link w:val="BalloonTextChar"/>
    <w:rsid w:val="007A5CA9"/>
    <w:rPr>
      <w:rFonts w:ascii="Tahoma" w:hAnsi="Tahoma" w:cs="Tahoma"/>
      <w:sz w:val="16"/>
      <w:szCs w:val="16"/>
    </w:rPr>
  </w:style>
  <w:style w:type="character" w:customStyle="1" w:styleId="BalloonTextChar">
    <w:name w:val="Balloon Text Char"/>
    <w:basedOn w:val="DefaultParagraphFont"/>
    <w:link w:val="BalloonText"/>
    <w:rsid w:val="007A5CA9"/>
    <w:rPr>
      <w:rFonts w:ascii="Tahoma" w:hAnsi="Tahoma" w:cs="Tahoma"/>
      <w:snapToGrid w:val="0"/>
      <w:kern w:val="28"/>
      <w:sz w:val="16"/>
      <w:szCs w:val="16"/>
    </w:rPr>
  </w:style>
  <w:style w:type="character" w:customStyle="1" w:styleId="Heading2Char">
    <w:name w:val="Heading 2 Char"/>
    <w:aliases w:val="h2 Char Char,UNDERRUBRIK 1-2 Char Char,Heading 2 Char1 Char,Heading 2 Char Char1 Char,Heading 2 Char Char Char Char Char,Heading 2 Char1 Char Char1 Char Char Char,Heading 2 Char Char3 Char Char Char Char Char"/>
    <w:basedOn w:val="DefaultParagraphFont"/>
    <w:link w:val="Heading2"/>
    <w:rsid w:val="005655A5"/>
    <w:rPr>
      <w:b/>
      <w:snapToGrid w:val="0"/>
      <w:kern w:val="28"/>
      <w:sz w:val="22"/>
    </w:rPr>
  </w:style>
  <w:style w:type="character" w:customStyle="1" w:styleId="cosearchterm">
    <w:name w:val="co_searchterm"/>
    <w:basedOn w:val="DefaultParagraphFont"/>
    <w:rsid w:val="001D548E"/>
  </w:style>
  <w:style w:type="character" w:customStyle="1" w:styleId="documentbody">
    <w:name w:val="documentbody"/>
    <w:basedOn w:val="DefaultParagraphFont"/>
    <w:rsid w:val="001D548E"/>
  </w:style>
  <w:style w:type="paragraph" w:styleId="CommentSubject">
    <w:name w:val="annotation subject"/>
    <w:basedOn w:val="CommentText"/>
    <w:next w:val="CommentText"/>
    <w:link w:val="CommentSubjectChar"/>
    <w:rsid w:val="00A926F6"/>
    <w:pPr>
      <w:spacing w:after="0"/>
    </w:pPr>
    <w:rPr>
      <w:rFonts w:ascii="Times New Roman" w:eastAsia="Times New Roman" w:hAnsi="Times New Roman"/>
      <w:b/>
      <w:bCs/>
      <w:snapToGrid w:val="0"/>
      <w:kern w:val="28"/>
    </w:rPr>
  </w:style>
  <w:style w:type="character" w:customStyle="1" w:styleId="CommentSubjectChar">
    <w:name w:val="Comment Subject Char"/>
    <w:basedOn w:val="CommentTextChar"/>
    <w:link w:val="CommentSubject"/>
    <w:rsid w:val="00A926F6"/>
    <w:rPr>
      <w:rFonts w:ascii="Calibri" w:eastAsia="Calibri" w:hAnsi="Calibri"/>
      <w:b/>
      <w:bCs/>
      <w:snapToGrid w:val="0"/>
      <w:kern w:val="28"/>
    </w:rPr>
  </w:style>
  <w:style w:type="character" w:customStyle="1" w:styleId="ParaNumChar">
    <w:name w:val="ParaNum Char"/>
    <w:link w:val="ParaNum0"/>
    <w:locked/>
    <w:rsid w:val="00274D22"/>
    <w:rPr>
      <w:snapToGrid w:val="0"/>
      <w:kern w:val="28"/>
      <w:sz w:val="22"/>
    </w:rPr>
  </w:style>
  <w:style w:type="character" w:customStyle="1" w:styleId="FootnoteTextChar1">
    <w:name w:val="Footnote Text Char1"/>
    <w:aliases w:val="ALTS FOOTNOTE Char Char,fn Char Char,Footnote Text Char2 Char Char,fn Char2,fn Char1 Char1,f Char1"/>
    <w:semiHidden/>
    <w:locked/>
    <w:rsid w:val="00BC130A"/>
    <w:rPr>
      <w:rFonts w:eastAsia="MS Mincho"/>
      <w:lang w:val="en-US" w:eastAsia="en-US" w:bidi="ar-SA"/>
    </w:rPr>
  </w:style>
  <w:style w:type="character" w:customStyle="1" w:styleId="FootnoteTextChar1Char">
    <w:name w:val="Footnote Text Char1 Char"/>
    <w:aliases w:val="Footnote Text Char Char Char,ALTS FOOTNOTE Char Char Char,fn Char Char Char,Footnote Text Char1 Char Char Char,Footnote Text Char Char Char Char Char,ALTS FOOTNOTE Char Char Char Char Char,fn Char1 Char"/>
    <w:locked/>
    <w:rsid w:val="001D72D4"/>
  </w:style>
  <w:style w:type="character" w:customStyle="1" w:styleId="BalloonTextChar1">
    <w:name w:val="Balloon Text Char1"/>
    <w:basedOn w:val="DefaultParagraphFont"/>
    <w:rsid w:val="001D72D4"/>
    <w:rPr>
      <w:rFonts w:ascii="Tahoma" w:hAnsi="Tahoma" w:cs="Tahoma"/>
      <w:snapToGrid w:val="0"/>
      <w:kern w:val="28"/>
      <w:sz w:val="16"/>
      <w:szCs w:val="16"/>
    </w:rPr>
  </w:style>
  <w:style w:type="character" w:customStyle="1" w:styleId="ParaNumChar4">
    <w:name w:val="ParaNum Char4"/>
    <w:basedOn w:val="DefaultParagraphFont"/>
    <w:rsid w:val="001D72D4"/>
    <w:rPr>
      <w:snapToGrid w:val="0"/>
      <w:kern w:val="28"/>
      <w:sz w:val="22"/>
    </w:rPr>
  </w:style>
  <w:style w:type="character" w:customStyle="1" w:styleId="highlight">
    <w:name w:val="highlight"/>
    <w:basedOn w:val="DefaultParagraphFont"/>
    <w:rsid w:val="00343247"/>
  </w:style>
  <w:style w:type="paragraph" w:customStyle="1" w:styleId="Default">
    <w:name w:val="Default"/>
    <w:rsid w:val="00354F74"/>
    <w:pPr>
      <w:autoSpaceDE w:val="0"/>
      <w:autoSpaceDN w:val="0"/>
      <w:adjustRightInd w:val="0"/>
    </w:pPr>
    <w:rPr>
      <w:color w:val="000000"/>
      <w:sz w:val="24"/>
      <w:szCs w:val="24"/>
    </w:rPr>
  </w:style>
  <w:style w:type="character" w:styleId="FollowedHyperlink">
    <w:name w:val="FollowedHyperlink"/>
    <w:basedOn w:val="DefaultParagraphFont"/>
    <w:rsid w:val="00B23E52"/>
    <w:rPr>
      <w:color w:val="800080" w:themeColor="followedHyperlink"/>
      <w:u w:val="single"/>
    </w:rPr>
  </w:style>
  <w:style w:type="paragraph" w:styleId="BodyText">
    <w:name w:val="Body Text"/>
    <w:basedOn w:val="Normal"/>
    <w:link w:val="BodyTextChar"/>
    <w:rsid w:val="00445619"/>
    <w:rPr>
      <w:kern w:val="0"/>
      <w:sz w:val="24"/>
      <w:szCs w:val="24"/>
    </w:rPr>
  </w:style>
  <w:style w:type="character" w:customStyle="1" w:styleId="BodyTextChar">
    <w:name w:val="Body Text Char"/>
    <w:basedOn w:val="DefaultParagraphFont"/>
    <w:link w:val="BodyText"/>
    <w:rsid w:val="00445619"/>
    <w:rPr>
      <w:snapToGrid w:val="0"/>
      <w:sz w:val="24"/>
      <w:szCs w:val="24"/>
    </w:rPr>
  </w:style>
  <w:style w:type="character" w:customStyle="1" w:styleId="BalloonTextChar2">
    <w:name w:val="Balloon Text Char2"/>
    <w:basedOn w:val="DefaultParagraphFont"/>
    <w:rsid w:val="005B7296"/>
    <w:rPr>
      <w:rFonts w:ascii="Tahoma" w:hAnsi="Tahoma" w:cs="Tahoma"/>
      <w:snapToGrid w:val="0"/>
      <w:kern w:val="28"/>
      <w:sz w:val="16"/>
      <w:szCs w:val="16"/>
    </w:rPr>
  </w:style>
  <w:style w:type="character" w:customStyle="1" w:styleId="ptext-">
    <w:name w:val="ptext-"/>
    <w:basedOn w:val="DefaultParagraphFont"/>
    <w:rsid w:val="0067072D"/>
  </w:style>
  <w:style w:type="paragraph" w:styleId="Revision">
    <w:name w:val="Revision"/>
    <w:hidden/>
    <w:uiPriority w:val="99"/>
    <w:semiHidden/>
    <w:rsid w:val="000220D8"/>
    <w:rPr>
      <w:snapToGrid w:val="0"/>
      <w:kern w:val="28"/>
      <w:sz w:val="22"/>
    </w:rPr>
  </w:style>
  <w:style w:type="character" w:customStyle="1" w:styleId="FooterChar">
    <w:name w:val="Footer Char"/>
    <w:basedOn w:val="DefaultParagraphFont"/>
    <w:link w:val="Footer"/>
    <w:rsid w:val="00117FA6"/>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97589">
      <w:bodyDiv w:val="1"/>
      <w:marLeft w:val="0"/>
      <w:marRight w:val="0"/>
      <w:marTop w:val="0"/>
      <w:marBottom w:val="0"/>
      <w:divBdr>
        <w:top w:val="none" w:sz="0" w:space="0" w:color="auto"/>
        <w:left w:val="none" w:sz="0" w:space="0" w:color="auto"/>
        <w:bottom w:val="none" w:sz="0" w:space="0" w:color="auto"/>
        <w:right w:val="none" w:sz="0" w:space="0" w:color="auto"/>
      </w:divBdr>
      <w:divsChild>
        <w:div w:id="294991582">
          <w:marLeft w:val="0"/>
          <w:marRight w:val="0"/>
          <w:marTop w:val="0"/>
          <w:marBottom w:val="0"/>
          <w:divBdr>
            <w:top w:val="none" w:sz="0" w:space="0" w:color="auto"/>
            <w:left w:val="none" w:sz="0" w:space="0" w:color="auto"/>
            <w:bottom w:val="none" w:sz="0" w:space="0" w:color="auto"/>
            <w:right w:val="none" w:sz="0" w:space="0" w:color="auto"/>
          </w:divBdr>
        </w:div>
        <w:div w:id="1898779366">
          <w:marLeft w:val="0"/>
          <w:marRight w:val="0"/>
          <w:marTop w:val="0"/>
          <w:marBottom w:val="0"/>
          <w:divBdr>
            <w:top w:val="none" w:sz="0" w:space="0" w:color="auto"/>
            <w:left w:val="none" w:sz="0" w:space="0" w:color="auto"/>
            <w:bottom w:val="none" w:sz="0" w:space="0" w:color="auto"/>
            <w:right w:val="none" w:sz="0" w:space="0" w:color="auto"/>
          </w:divBdr>
        </w:div>
      </w:divsChild>
    </w:div>
    <w:div w:id="119997744">
      <w:bodyDiv w:val="1"/>
      <w:marLeft w:val="0"/>
      <w:marRight w:val="0"/>
      <w:marTop w:val="0"/>
      <w:marBottom w:val="0"/>
      <w:divBdr>
        <w:top w:val="none" w:sz="0" w:space="0" w:color="auto"/>
        <w:left w:val="none" w:sz="0" w:space="0" w:color="auto"/>
        <w:bottom w:val="none" w:sz="0" w:space="0" w:color="auto"/>
        <w:right w:val="none" w:sz="0" w:space="0" w:color="auto"/>
      </w:divBdr>
    </w:div>
    <w:div w:id="311103381">
      <w:bodyDiv w:val="1"/>
      <w:marLeft w:val="0"/>
      <w:marRight w:val="0"/>
      <w:marTop w:val="0"/>
      <w:marBottom w:val="0"/>
      <w:divBdr>
        <w:top w:val="none" w:sz="0" w:space="0" w:color="auto"/>
        <w:left w:val="none" w:sz="0" w:space="0" w:color="auto"/>
        <w:bottom w:val="none" w:sz="0" w:space="0" w:color="auto"/>
        <w:right w:val="none" w:sz="0" w:space="0" w:color="auto"/>
      </w:divBdr>
    </w:div>
    <w:div w:id="389234942">
      <w:bodyDiv w:val="1"/>
      <w:marLeft w:val="0"/>
      <w:marRight w:val="0"/>
      <w:marTop w:val="0"/>
      <w:marBottom w:val="0"/>
      <w:divBdr>
        <w:top w:val="none" w:sz="0" w:space="0" w:color="auto"/>
        <w:left w:val="none" w:sz="0" w:space="0" w:color="auto"/>
        <w:bottom w:val="none" w:sz="0" w:space="0" w:color="auto"/>
        <w:right w:val="none" w:sz="0" w:space="0" w:color="auto"/>
      </w:divBdr>
    </w:div>
    <w:div w:id="521824708">
      <w:bodyDiv w:val="1"/>
      <w:marLeft w:val="0"/>
      <w:marRight w:val="0"/>
      <w:marTop w:val="0"/>
      <w:marBottom w:val="0"/>
      <w:divBdr>
        <w:top w:val="none" w:sz="0" w:space="0" w:color="auto"/>
        <w:left w:val="none" w:sz="0" w:space="0" w:color="auto"/>
        <w:bottom w:val="none" w:sz="0" w:space="0" w:color="auto"/>
        <w:right w:val="none" w:sz="0" w:space="0" w:color="auto"/>
      </w:divBdr>
    </w:div>
    <w:div w:id="613907012">
      <w:bodyDiv w:val="1"/>
      <w:marLeft w:val="0"/>
      <w:marRight w:val="0"/>
      <w:marTop w:val="0"/>
      <w:marBottom w:val="0"/>
      <w:divBdr>
        <w:top w:val="none" w:sz="0" w:space="0" w:color="auto"/>
        <w:left w:val="none" w:sz="0" w:space="0" w:color="auto"/>
        <w:bottom w:val="none" w:sz="0" w:space="0" w:color="auto"/>
        <w:right w:val="none" w:sz="0" w:space="0" w:color="auto"/>
      </w:divBdr>
    </w:div>
    <w:div w:id="768743788">
      <w:bodyDiv w:val="1"/>
      <w:marLeft w:val="0"/>
      <w:marRight w:val="0"/>
      <w:marTop w:val="0"/>
      <w:marBottom w:val="0"/>
      <w:divBdr>
        <w:top w:val="none" w:sz="0" w:space="0" w:color="auto"/>
        <w:left w:val="none" w:sz="0" w:space="0" w:color="auto"/>
        <w:bottom w:val="none" w:sz="0" w:space="0" w:color="auto"/>
        <w:right w:val="none" w:sz="0" w:space="0" w:color="auto"/>
      </w:divBdr>
    </w:div>
    <w:div w:id="774985056">
      <w:bodyDiv w:val="1"/>
      <w:marLeft w:val="0"/>
      <w:marRight w:val="0"/>
      <w:marTop w:val="0"/>
      <w:marBottom w:val="0"/>
      <w:divBdr>
        <w:top w:val="none" w:sz="0" w:space="0" w:color="auto"/>
        <w:left w:val="none" w:sz="0" w:space="0" w:color="auto"/>
        <w:bottom w:val="none" w:sz="0" w:space="0" w:color="auto"/>
        <w:right w:val="none" w:sz="0" w:space="0" w:color="auto"/>
      </w:divBdr>
    </w:div>
    <w:div w:id="847064942">
      <w:bodyDiv w:val="1"/>
      <w:marLeft w:val="0"/>
      <w:marRight w:val="0"/>
      <w:marTop w:val="0"/>
      <w:marBottom w:val="0"/>
      <w:divBdr>
        <w:top w:val="none" w:sz="0" w:space="0" w:color="auto"/>
        <w:left w:val="none" w:sz="0" w:space="0" w:color="auto"/>
        <w:bottom w:val="none" w:sz="0" w:space="0" w:color="auto"/>
        <w:right w:val="none" w:sz="0" w:space="0" w:color="auto"/>
      </w:divBdr>
    </w:div>
    <w:div w:id="856963362">
      <w:bodyDiv w:val="1"/>
      <w:marLeft w:val="0"/>
      <w:marRight w:val="0"/>
      <w:marTop w:val="0"/>
      <w:marBottom w:val="0"/>
      <w:divBdr>
        <w:top w:val="none" w:sz="0" w:space="0" w:color="auto"/>
        <w:left w:val="none" w:sz="0" w:space="0" w:color="auto"/>
        <w:bottom w:val="none" w:sz="0" w:space="0" w:color="auto"/>
        <w:right w:val="none" w:sz="0" w:space="0" w:color="auto"/>
      </w:divBdr>
      <w:divsChild>
        <w:div w:id="4986220">
          <w:marLeft w:val="0"/>
          <w:marRight w:val="0"/>
          <w:marTop w:val="0"/>
          <w:marBottom w:val="0"/>
          <w:divBdr>
            <w:top w:val="none" w:sz="0" w:space="0" w:color="auto"/>
            <w:left w:val="none" w:sz="0" w:space="0" w:color="auto"/>
            <w:bottom w:val="none" w:sz="0" w:space="0" w:color="auto"/>
            <w:right w:val="none" w:sz="0" w:space="0" w:color="auto"/>
          </w:divBdr>
        </w:div>
        <w:div w:id="1397433291">
          <w:marLeft w:val="0"/>
          <w:marRight w:val="0"/>
          <w:marTop w:val="0"/>
          <w:marBottom w:val="0"/>
          <w:divBdr>
            <w:top w:val="none" w:sz="0" w:space="0" w:color="auto"/>
            <w:left w:val="none" w:sz="0" w:space="0" w:color="auto"/>
            <w:bottom w:val="none" w:sz="0" w:space="0" w:color="auto"/>
            <w:right w:val="none" w:sz="0" w:space="0" w:color="auto"/>
          </w:divBdr>
        </w:div>
        <w:div w:id="1512648859">
          <w:marLeft w:val="0"/>
          <w:marRight w:val="0"/>
          <w:marTop w:val="0"/>
          <w:marBottom w:val="0"/>
          <w:divBdr>
            <w:top w:val="none" w:sz="0" w:space="0" w:color="auto"/>
            <w:left w:val="none" w:sz="0" w:space="0" w:color="auto"/>
            <w:bottom w:val="none" w:sz="0" w:space="0" w:color="auto"/>
            <w:right w:val="none" w:sz="0" w:space="0" w:color="auto"/>
          </w:divBdr>
        </w:div>
      </w:divsChild>
    </w:div>
    <w:div w:id="978729484">
      <w:bodyDiv w:val="1"/>
      <w:marLeft w:val="0"/>
      <w:marRight w:val="0"/>
      <w:marTop w:val="0"/>
      <w:marBottom w:val="0"/>
      <w:divBdr>
        <w:top w:val="none" w:sz="0" w:space="0" w:color="auto"/>
        <w:left w:val="none" w:sz="0" w:space="0" w:color="auto"/>
        <w:bottom w:val="none" w:sz="0" w:space="0" w:color="auto"/>
        <w:right w:val="none" w:sz="0" w:space="0" w:color="auto"/>
      </w:divBdr>
    </w:div>
    <w:div w:id="1000429593">
      <w:bodyDiv w:val="1"/>
      <w:marLeft w:val="0"/>
      <w:marRight w:val="0"/>
      <w:marTop w:val="0"/>
      <w:marBottom w:val="0"/>
      <w:divBdr>
        <w:top w:val="none" w:sz="0" w:space="0" w:color="auto"/>
        <w:left w:val="none" w:sz="0" w:space="0" w:color="auto"/>
        <w:bottom w:val="none" w:sz="0" w:space="0" w:color="auto"/>
        <w:right w:val="none" w:sz="0" w:space="0" w:color="auto"/>
      </w:divBdr>
    </w:div>
    <w:div w:id="1038698569">
      <w:bodyDiv w:val="1"/>
      <w:marLeft w:val="0"/>
      <w:marRight w:val="0"/>
      <w:marTop w:val="0"/>
      <w:marBottom w:val="0"/>
      <w:divBdr>
        <w:top w:val="none" w:sz="0" w:space="0" w:color="auto"/>
        <w:left w:val="none" w:sz="0" w:space="0" w:color="auto"/>
        <w:bottom w:val="none" w:sz="0" w:space="0" w:color="auto"/>
        <w:right w:val="none" w:sz="0" w:space="0" w:color="auto"/>
      </w:divBdr>
    </w:div>
    <w:div w:id="1056052918">
      <w:bodyDiv w:val="1"/>
      <w:marLeft w:val="0"/>
      <w:marRight w:val="0"/>
      <w:marTop w:val="0"/>
      <w:marBottom w:val="0"/>
      <w:divBdr>
        <w:top w:val="none" w:sz="0" w:space="0" w:color="auto"/>
        <w:left w:val="none" w:sz="0" w:space="0" w:color="auto"/>
        <w:bottom w:val="none" w:sz="0" w:space="0" w:color="auto"/>
        <w:right w:val="none" w:sz="0" w:space="0" w:color="auto"/>
      </w:divBdr>
    </w:div>
    <w:div w:id="1061516088">
      <w:bodyDiv w:val="1"/>
      <w:marLeft w:val="0"/>
      <w:marRight w:val="0"/>
      <w:marTop w:val="0"/>
      <w:marBottom w:val="0"/>
      <w:divBdr>
        <w:top w:val="none" w:sz="0" w:space="0" w:color="auto"/>
        <w:left w:val="none" w:sz="0" w:space="0" w:color="auto"/>
        <w:bottom w:val="none" w:sz="0" w:space="0" w:color="auto"/>
        <w:right w:val="none" w:sz="0" w:space="0" w:color="auto"/>
      </w:divBdr>
      <w:divsChild>
        <w:div w:id="57290039">
          <w:marLeft w:val="0"/>
          <w:marRight w:val="0"/>
          <w:marTop w:val="0"/>
          <w:marBottom w:val="0"/>
          <w:divBdr>
            <w:top w:val="none" w:sz="0" w:space="0" w:color="auto"/>
            <w:left w:val="none" w:sz="0" w:space="0" w:color="auto"/>
            <w:bottom w:val="none" w:sz="0" w:space="0" w:color="auto"/>
            <w:right w:val="none" w:sz="0" w:space="0" w:color="auto"/>
          </w:divBdr>
        </w:div>
        <w:div w:id="79378683">
          <w:marLeft w:val="0"/>
          <w:marRight w:val="0"/>
          <w:marTop w:val="0"/>
          <w:marBottom w:val="0"/>
          <w:divBdr>
            <w:top w:val="none" w:sz="0" w:space="0" w:color="auto"/>
            <w:left w:val="none" w:sz="0" w:space="0" w:color="auto"/>
            <w:bottom w:val="none" w:sz="0" w:space="0" w:color="auto"/>
            <w:right w:val="none" w:sz="0" w:space="0" w:color="auto"/>
          </w:divBdr>
        </w:div>
        <w:div w:id="1718163985">
          <w:marLeft w:val="0"/>
          <w:marRight w:val="0"/>
          <w:marTop w:val="0"/>
          <w:marBottom w:val="0"/>
          <w:divBdr>
            <w:top w:val="none" w:sz="0" w:space="0" w:color="auto"/>
            <w:left w:val="none" w:sz="0" w:space="0" w:color="auto"/>
            <w:bottom w:val="none" w:sz="0" w:space="0" w:color="auto"/>
            <w:right w:val="none" w:sz="0" w:space="0" w:color="auto"/>
          </w:divBdr>
        </w:div>
      </w:divsChild>
    </w:div>
    <w:div w:id="1130127123">
      <w:bodyDiv w:val="1"/>
      <w:marLeft w:val="0"/>
      <w:marRight w:val="0"/>
      <w:marTop w:val="0"/>
      <w:marBottom w:val="0"/>
      <w:divBdr>
        <w:top w:val="none" w:sz="0" w:space="0" w:color="auto"/>
        <w:left w:val="none" w:sz="0" w:space="0" w:color="auto"/>
        <w:bottom w:val="none" w:sz="0" w:space="0" w:color="auto"/>
        <w:right w:val="none" w:sz="0" w:space="0" w:color="auto"/>
      </w:divBdr>
    </w:div>
    <w:div w:id="1141465379">
      <w:bodyDiv w:val="1"/>
      <w:marLeft w:val="0"/>
      <w:marRight w:val="0"/>
      <w:marTop w:val="0"/>
      <w:marBottom w:val="0"/>
      <w:divBdr>
        <w:top w:val="none" w:sz="0" w:space="0" w:color="auto"/>
        <w:left w:val="none" w:sz="0" w:space="0" w:color="auto"/>
        <w:bottom w:val="none" w:sz="0" w:space="0" w:color="auto"/>
        <w:right w:val="none" w:sz="0" w:space="0" w:color="auto"/>
      </w:divBdr>
    </w:div>
    <w:div w:id="1181893432">
      <w:bodyDiv w:val="1"/>
      <w:marLeft w:val="0"/>
      <w:marRight w:val="0"/>
      <w:marTop w:val="0"/>
      <w:marBottom w:val="0"/>
      <w:divBdr>
        <w:top w:val="none" w:sz="0" w:space="0" w:color="auto"/>
        <w:left w:val="none" w:sz="0" w:space="0" w:color="auto"/>
        <w:bottom w:val="none" w:sz="0" w:space="0" w:color="auto"/>
        <w:right w:val="none" w:sz="0" w:space="0" w:color="auto"/>
      </w:divBdr>
    </w:div>
    <w:div w:id="1349910864">
      <w:bodyDiv w:val="1"/>
      <w:marLeft w:val="0"/>
      <w:marRight w:val="0"/>
      <w:marTop w:val="0"/>
      <w:marBottom w:val="0"/>
      <w:divBdr>
        <w:top w:val="none" w:sz="0" w:space="0" w:color="auto"/>
        <w:left w:val="none" w:sz="0" w:space="0" w:color="auto"/>
        <w:bottom w:val="none" w:sz="0" w:space="0" w:color="auto"/>
        <w:right w:val="none" w:sz="0" w:space="0" w:color="auto"/>
      </w:divBdr>
    </w:div>
    <w:div w:id="1520117817">
      <w:bodyDiv w:val="1"/>
      <w:marLeft w:val="0"/>
      <w:marRight w:val="0"/>
      <w:marTop w:val="0"/>
      <w:marBottom w:val="0"/>
      <w:divBdr>
        <w:top w:val="none" w:sz="0" w:space="0" w:color="auto"/>
        <w:left w:val="none" w:sz="0" w:space="0" w:color="auto"/>
        <w:bottom w:val="none" w:sz="0" w:space="0" w:color="auto"/>
        <w:right w:val="none" w:sz="0" w:space="0" w:color="auto"/>
      </w:divBdr>
    </w:div>
    <w:div w:id="1694724665">
      <w:bodyDiv w:val="1"/>
      <w:marLeft w:val="0"/>
      <w:marRight w:val="0"/>
      <w:marTop w:val="0"/>
      <w:marBottom w:val="0"/>
      <w:divBdr>
        <w:top w:val="none" w:sz="0" w:space="0" w:color="auto"/>
        <w:left w:val="none" w:sz="0" w:space="0" w:color="auto"/>
        <w:bottom w:val="none" w:sz="0" w:space="0" w:color="auto"/>
        <w:right w:val="none" w:sz="0" w:space="0" w:color="auto"/>
      </w:divBdr>
    </w:div>
    <w:div w:id="1787311494">
      <w:bodyDiv w:val="1"/>
      <w:marLeft w:val="0"/>
      <w:marRight w:val="0"/>
      <w:marTop w:val="0"/>
      <w:marBottom w:val="0"/>
      <w:divBdr>
        <w:top w:val="none" w:sz="0" w:space="0" w:color="auto"/>
        <w:left w:val="none" w:sz="0" w:space="0" w:color="auto"/>
        <w:bottom w:val="none" w:sz="0" w:space="0" w:color="auto"/>
        <w:right w:val="none" w:sz="0" w:space="0" w:color="auto"/>
      </w:divBdr>
    </w:div>
    <w:div w:id="1844971100">
      <w:bodyDiv w:val="1"/>
      <w:marLeft w:val="0"/>
      <w:marRight w:val="0"/>
      <w:marTop w:val="0"/>
      <w:marBottom w:val="0"/>
      <w:divBdr>
        <w:top w:val="none" w:sz="0" w:space="0" w:color="auto"/>
        <w:left w:val="none" w:sz="0" w:space="0" w:color="auto"/>
        <w:bottom w:val="none" w:sz="0" w:space="0" w:color="auto"/>
        <w:right w:val="none" w:sz="0" w:space="0" w:color="auto"/>
      </w:divBdr>
    </w:div>
    <w:div w:id="1867985495">
      <w:bodyDiv w:val="1"/>
      <w:marLeft w:val="0"/>
      <w:marRight w:val="0"/>
      <w:marTop w:val="0"/>
      <w:marBottom w:val="0"/>
      <w:divBdr>
        <w:top w:val="none" w:sz="0" w:space="0" w:color="auto"/>
        <w:left w:val="none" w:sz="0" w:space="0" w:color="auto"/>
        <w:bottom w:val="none" w:sz="0" w:space="0" w:color="auto"/>
        <w:right w:val="none" w:sz="0" w:space="0" w:color="auto"/>
      </w:divBdr>
    </w:div>
    <w:div w:id="1905723425">
      <w:bodyDiv w:val="1"/>
      <w:marLeft w:val="0"/>
      <w:marRight w:val="0"/>
      <w:marTop w:val="0"/>
      <w:marBottom w:val="0"/>
      <w:divBdr>
        <w:top w:val="none" w:sz="0" w:space="0" w:color="auto"/>
        <w:left w:val="none" w:sz="0" w:space="0" w:color="auto"/>
        <w:bottom w:val="none" w:sz="0" w:space="0" w:color="auto"/>
        <w:right w:val="none" w:sz="0" w:space="0" w:color="auto"/>
      </w:divBdr>
    </w:div>
    <w:div w:id="2066442694">
      <w:bodyDiv w:val="1"/>
      <w:marLeft w:val="0"/>
      <w:marRight w:val="0"/>
      <w:marTop w:val="0"/>
      <w:marBottom w:val="0"/>
      <w:divBdr>
        <w:top w:val="none" w:sz="0" w:space="0" w:color="auto"/>
        <w:left w:val="none" w:sz="0" w:space="0" w:color="auto"/>
        <w:bottom w:val="none" w:sz="0" w:space="0" w:color="auto"/>
        <w:right w:val="none" w:sz="0" w:space="0" w:color="auto"/>
      </w:divBdr>
    </w:div>
    <w:div w:id="210950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1</Pages>
  <Words>570</Words>
  <Characters>3079</Characters>
  <Application>Microsoft Office Word</Application>
  <DocSecurity>0</DocSecurity>
  <Lines>52</Lines>
  <Paragraphs>13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3663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2015-12-17T22:54:00Z</dcterms:created>
  <dcterms:modified xsi:type="dcterms:W3CDTF">2015-12-17T22:54:00Z</dcterms:modified>
  <cp:category> </cp:category>
  <cp:contentStatus> </cp:contentStatus>
</cp:coreProperties>
</file>