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Pr="00820C98" w:rsidRDefault="007D784B" w:rsidP="005E4612">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820C98">
        <w:rPr>
          <w:rFonts w:ascii="Times New Roman" w:hAnsi="Times New Roman" w:cs="Times New Roman"/>
          <w:b/>
          <w:sz w:val="28"/>
          <w:szCs w:val="28"/>
        </w:rPr>
        <w:t xml:space="preserve">Remarks of </w:t>
      </w:r>
    </w:p>
    <w:p w:rsidR="0042174B" w:rsidRPr="00820C98" w:rsidRDefault="007D784B"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Jon Sallet</w:t>
      </w:r>
      <w:r w:rsidR="0042174B" w:rsidRPr="00820C98">
        <w:rPr>
          <w:rFonts w:ascii="Times New Roman" w:hAnsi="Times New Roman" w:cs="Times New Roman"/>
          <w:b/>
          <w:sz w:val="28"/>
          <w:szCs w:val="28"/>
        </w:rPr>
        <w:t>, Federal Communications Commission General Counsel</w:t>
      </w:r>
    </w:p>
    <w:p w:rsidR="0042174B" w:rsidRPr="00820C98" w:rsidRDefault="0042174B" w:rsidP="005E4612">
      <w:pPr>
        <w:autoSpaceDE w:val="0"/>
        <w:autoSpaceDN w:val="0"/>
        <w:adjustRightInd w:val="0"/>
        <w:spacing w:after="0" w:line="240" w:lineRule="auto"/>
        <w:jc w:val="center"/>
        <w:rPr>
          <w:rFonts w:ascii="Times New Roman" w:hAnsi="Times New Roman" w:cs="Times New Roman"/>
          <w:b/>
          <w:sz w:val="28"/>
          <w:szCs w:val="28"/>
        </w:rPr>
      </w:pPr>
    </w:p>
    <w:p w:rsidR="00952D5C" w:rsidRPr="00820C98" w:rsidRDefault="0042174B"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 xml:space="preserve">As Prepared for Delivery </w:t>
      </w:r>
      <w:r w:rsidR="00952D5C" w:rsidRPr="00820C98">
        <w:rPr>
          <w:rFonts w:ascii="Times New Roman" w:hAnsi="Times New Roman" w:cs="Times New Roman"/>
          <w:b/>
          <w:sz w:val="28"/>
          <w:szCs w:val="28"/>
        </w:rPr>
        <w:t>at</w:t>
      </w:r>
    </w:p>
    <w:p w:rsidR="000371BE" w:rsidRPr="00820C98" w:rsidRDefault="000371BE"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 xml:space="preserve">The </w:t>
      </w:r>
      <w:r w:rsidR="00952D5C" w:rsidRPr="00820C98">
        <w:rPr>
          <w:rFonts w:ascii="Times New Roman" w:hAnsi="Times New Roman" w:cs="Times New Roman"/>
          <w:b/>
          <w:sz w:val="28"/>
          <w:szCs w:val="28"/>
        </w:rPr>
        <w:t>Future of Broadband Competition</w:t>
      </w:r>
      <w:r w:rsidRPr="00820C98">
        <w:rPr>
          <w:rFonts w:ascii="Times New Roman" w:hAnsi="Times New Roman" w:cs="Times New Roman"/>
          <w:b/>
          <w:sz w:val="28"/>
          <w:szCs w:val="28"/>
        </w:rPr>
        <w:t xml:space="preserve"> Conference</w:t>
      </w:r>
    </w:p>
    <w:p w:rsidR="000F433D" w:rsidRPr="00820C98" w:rsidRDefault="000371BE"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The Capitol Forum</w:t>
      </w:r>
    </w:p>
    <w:p w:rsidR="000F433D" w:rsidRPr="00820C98" w:rsidRDefault="000F433D" w:rsidP="005E4612">
      <w:pPr>
        <w:autoSpaceDE w:val="0"/>
        <w:autoSpaceDN w:val="0"/>
        <w:adjustRightInd w:val="0"/>
        <w:spacing w:after="0" w:line="240" w:lineRule="auto"/>
        <w:jc w:val="center"/>
        <w:rPr>
          <w:rFonts w:ascii="Times New Roman" w:hAnsi="Times New Roman" w:cs="Times New Roman"/>
          <w:b/>
          <w:sz w:val="28"/>
          <w:szCs w:val="28"/>
        </w:rPr>
      </w:pPr>
    </w:p>
    <w:p w:rsidR="0042174B" w:rsidRPr="00820C98" w:rsidRDefault="000F433D"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December 17, 2015</w:t>
      </w:r>
      <w:r w:rsidR="0042174B" w:rsidRPr="00820C98">
        <w:rPr>
          <w:rFonts w:ascii="Times New Roman" w:hAnsi="Times New Roman" w:cs="Times New Roman"/>
          <w:b/>
          <w:sz w:val="28"/>
          <w:szCs w:val="28"/>
        </w:rPr>
        <w:br/>
      </w:r>
    </w:p>
    <w:p w:rsidR="000F433D" w:rsidRPr="00820C98" w:rsidRDefault="000F433D"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w:t>
      </w:r>
      <w:r w:rsidR="00C77261" w:rsidRPr="00820C98">
        <w:rPr>
          <w:rFonts w:ascii="Times New Roman" w:hAnsi="Times New Roman" w:cs="Times New Roman"/>
          <w:b/>
          <w:sz w:val="28"/>
          <w:szCs w:val="28"/>
        </w:rPr>
        <w:t>Video, Broadband &amp; Competition</w:t>
      </w:r>
      <w:r w:rsidRPr="00820C98">
        <w:rPr>
          <w:rFonts w:ascii="Times New Roman" w:hAnsi="Times New Roman" w:cs="Times New Roman"/>
          <w:b/>
          <w:sz w:val="28"/>
          <w:szCs w:val="28"/>
        </w:rPr>
        <w:t>”</w:t>
      </w:r>
    </w:p>
    <w:p w:rsidR="000F433D" w:rsidRPr="00820C98" w:rsidRDefault="000F433D" w:rsidP="005E4612">
      <w:pPr>
        <w:autoSpaceDE w:val="0"/>
        <w:autoSpaceDN w:val="0"/>
        <w:adjustRightInd w:val="0"/>
        <w:spacing w:after="0" w:line="240" w:lineRule="auto"/>
        <w:jc w:val="center"/>
        <w:rPr>
          <w:rFonts w:ascii="Times New Roman" w:hAnsi="Times New Roman" w:cs="Times New Roman"/>
          <w:b/>
          <w:sz w:val="28"/>
          <w:szCs w:val="28"/>
        </w:rPr>
      </w:pPr>
    </w:p>
    <w:p w:rsidR="007D784B" w:rsidRPr="00820C98" w:rsidRDefault="007D784B" w:rsidP="005E4612">
      <w:pPr>
        <w:pStyle w:val="PlainText"/>
        <w:rPr>
          <w:rFonts w:ascii="Times New Roman" w:hAnsi="Times New Roman" w:cs="Times New Roman"/>
          <w:sz w:val="28"/>
          <w:szCs w:val="28"/>
        </w:rPr>
      </w:pPr>
    </w:p>
    <w:p w:rsidR="00C77261" w:rsidRPr="00820C98" w:rsidRDefault="007D784B" w:rsidP="005E4612">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I apprecia</w:t>
      </w:r>
      <w:r w:rsidR="009D1D09" w:rsidRPr="00820C98">
        <w:rPr>
          <w:rFonts w:ascii="Times New Roman" w:hAnsi="Times New Roman" w:cs="Times New Roman"/>
          <w:sz w:val="28"/>
          <w:szCs w:val="28"/>
        </w:rPr>
        <w:t xml:space="preserve">te the </w:t>
      </w:r>
      <w:r w:rsidR="00351C04" w:rsidRPr="00820C98">
        <w:rPr>
          <w:rFonts w:ascii="Times New Roman" w:hAnsi="Times New Roman" w:cs="Times New Roman"/>
          <w:sz w:val="28"/>
          <w:szCs w:val="28"/>
        </w:rPr>
        <w:t xml:space="preserve">chance to appear at the Capitol Forum’s conference today. </w:t>
      </w:r>
      <w:r w:rsidR="00FB20BD" w:rsidRPr="00820C98">
        <w:rPr>
          <w:rFonts w:ascii="Times New Roman" w:hAnsi="Times New Roman" w:cs="Times New Roman"/>
          <w:sz w:val="28"/>
          <w:szCs w:val="28"/>
        </w:rPr>
        <w:t xml:space="preserve"> </w:t>
      </w:r>
      <w:r w:rsidR="00C77261" w:rsidRPr="00820C98">
        <w:rPr>
          <w:rFonts w:ascii="Times New Roman" w:hAnsi="Times New Roman" w:cs="Times New Roman"/>
          <w:sz w:val="28"/>
          <w:szCs w:val="28"/>
        </w:rPr>
        <w:t xml:space="preserve">These views are, of course, my own </w:t>
      </w:r>
      <w:r w:rsidR="006F7A5D" w:rsidRPr="00820C98">
        <w:rPr>
          <w:rFonts w:ascii="Times New Roman" w:hAnsi="Times New Roman" w:cs="Times New Roman"/>
          <w:sz w:val="28"/>
          <w:szCs w:val="28"/>
        </w:rPr>
        <w:t>and do not necessarily represent the views of the Commission</w:t>
      </w:r>
      <w:r w:rsidR="00C77261" w:rsidRPr="00820C98">
        <w:rPr>
          <w:rFonts w:ascii="Times New Roman" w:hAnsi="Times New Roman" w:cs="Times New Roman"/>
          <w:sz w:val="28"/>
          <w:szCs w:val="28"/>
        </w:rPr>
        <w:t>.</w:t>
      </w:r>
    </w:p>
    <w:p w:rsidR="00C77261" w:rsidRPr="00820C98" w:rsidRDefault="00C77261" w:rsidP="005E4612">
      <w:pPr>
        <w:autoSpaceDE w:val="0"/>
        <w:autoSpaceDN w:val="0"/>
        <w:adjustRightInd w:val="0"/>
        <w:spacing w:after="0" w:line="240" w:lineRule="auto"/>
        <w:ind w:firstLine="720"/>
        <w:rPr>
          <w:rFonts w:ascii="Times New Roman" w:hAnsi="Times New Roman" w:cs="Times New Roman"/>
          <w:sz w:val="28"/>
          <w:szCs w:val="28"/>
        </w:rPr>
      </w:pPr>
    </w:p>
    <w:p w:rsidR="00AD4BAC" w:rsidRPr="00820C98" w:rsidRDefault="00351C04" w:rsidP="005E4612">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This conference’s focus on the future of broadband competition is both timely and important</w:t>
      </w:r>
      <w:r w:rsidR="001D2C38" w:rsidRPr="00820C98">
        <w:rPr>
          <w:rFonts w:ascii="Times New Roman" w:hAnsi="Times New Roman" w:cs="Times New Roman"/>
          <w:sz w:val="28"/>
          <w:szCs w:val="28"/>
        </w:rPr>
        <w:t>.</w:t>
      </w:r>
      <w:r w:rsidR="0077224B" w:rsidRPr="00820C98">
        <w:rPr>
          <w:rFonts w:ascii="Times New Roman" w:hAnsi="Times New Roman" w:cs="Times New Roman"/>
          <w:sz w:val="28"/>
          <w:szCs w:val="28"/>
        </w:rPr>
        <w:t xml:space="preserve"> </w:t>
      </w:r>
      <w:r w:rsidR="00E116BC" w:rsidRPr="00820C98">
        <w:rPr>
          <w:rFonts w:ascii="Times New Roman" w:hAnsi="Times New Roman" w:cs="Times New Roman"/>
          <w:sz w:val="28"/>
          <w:szCs w:val="28"/>
        </w:rPr>
        <w:t xml:space="preserve"> </w:t>
      </w:r>
      <w:r w:rsidR="0077224B" w:rsidRPr="00820C98">
        <w:rPr>
          <w:rFonts w:ascii="Times New Roman" w:hAnsi="Times New Roman" w:cs="Times New Roman"/>
          <w:sz w:val="28"/>
          <w:szCs w:val="28"/>
        </w:rPr>
        <w:t>T</w:t>
      </w:r>
      <w:r w:rsidR="006F7A5D" w:rsidRPr="00820C98">
        <w:rPr>
          <w:rFonts w:ascii="Times New Roman" w:hAnsi="Times New Roman" w:cs="Times New Roman"/>
          <w:sz w:val="28"/>
          <w:szCs w:val="28"/>
        </w:rPr>
        <w:t>he In</w:t>
      </w:r>
      <w:r w:rsidR="0077224B" w:rsidRPr="00820C98">
        <w:rPr>
          <w:rFonts w:ascii="Times New Roman" w:hAnsi="Times New Roman" w:cs="Times New Roman"/>
          <w:sz w:val="28"/>
          <w:szCs w:val="28"/>
        </w:rPr>
        <w:t>ternet today</w:t>
      </w:r>
      <w:r w:rsidR="006F7A5D" w:rsidRPr="00820C98">
        <w:rPr>
          <w:rFonts w:ascii="Times New Roman" w:hAnsi="Times New Roman" w:cs="Times New Roman"/>
          <w:sz w:val="28"/>
          <w:szCs w:val="28"/>
        </w:rPr>
        <w:t xml:space="preserve"> is the platform on which modern communication</w:t>
      </w:r>
      <w:r w:rsidR="0077224B" w:rsidRPr="00820C98">
        <w:rPr>
          <w:rFonts w:ascii="Times New Roman" w:hAnsi="Times New Roman" w:cs="Times New Roman"/>
          <w:sz w:val="28"/>
          <w:szCs w:val="28"/>
        </w:rPr>
        <w:t xml:space="preserve"> is bas</w:t>
      </w:r>
      <w:r w:rsidR="000D2955">
        <w:rPr>
          <w:rFonts w:ascii="Times New Roman" w:hAnsi="Times New Roman" w:cs="Times New Roman"/>
          <w:sz w:val="28"/>
          <w:szCs w:val="28"/>
        </w:rPr>
        <w:t>ed – commerce and companionship,</w:t>
      </w:r>
      <w:r w:rsidR="0077224B" w:rsidRPr="00820C98">
        <w:rPr>
          <w:rFonts w:ascii="Times New Roman" w:hAnsi="Times New Roman" w:cs="Times New Roman"/>
          <w:sz w:val="28"/>
          <w:szCs w:val="28"/>
        </w:rPr>
        <w:t xml:space="preserve"> societal values</w:t>
      </w:r>
      <w:r w:rsidR="006F7A5D" w:rsidRPr="00820C98">
        <w:rPr>
          <w:rFonts w:ascii="Times New Roman" w:hAnsi="Times New Roman" w:cs="Times New Roman"/>
          <w:sz w:val="28"/>
          <w:szCs w:val="28"/>
        </w:rPr>
        <w:t xml:space="preserve"> and social media, economic growth and educational opportunity, to name just some of its important uses. </w:t>
      </w:r>
      <w:r w:rsidR="00E116BC" w:rsidRPr="00820C98">
        <w:rPr>
          <w:rFonts w:ascii="Times New Roman" w:hAnsi="Times New Roman" w:cs="Times New Roman"/>
          <w:sz w:val="28"/>
          <w:szCs w:val="28"/>
        </w:rPr>
        <w:t xml:space="preserve"> </w:t>
      </w:r>
      <w:r w:rsidR="006F7A5D" w:rsidRPr="00820C98">
        <w:rPr>
          <w:rFonts w:ascii="Times New Roman" w:hAnsi="Times New Roman" w:cs="Times New Roman"/>
          <w:sz w:val="28"/>
          <w:szCs w:val="28"/>
        </w:rPr>
        <w:t xml:space="preserve">And in the middle of it all is video – now the dominant form of traffic on the Web. </w:t>
      </w:r>
      <w:r w:rsidR="00E116BC" w:rsidRPr="00820C98">
        <w:rPr>
          <w:rFonts w:ascii="Times New Roman" w:hAnsi="Times New Roman" w:cs="Times New Roman"/>
          <w:sz w:val="28"/>
          <w:szCs w:val="28"/>
        </w:rPr>
        <w:t xml:space="preserve"> </w:t>
      </w:r>
      <w:r w:rsidR="006F7A5D" w:rsidRPr="00820C98">
        <w:rPr>
          <w:rFonts w:ascii="Times New Roman" w:hAnsi="Times New Roman" w:cs="Times New Roman"/>
          <w:sz w:val="28"/>
          <w:szCs w:val="28"/>
        </w:rPr>
        <w:t xml:space="preserve">From all kinds of sources, from aspiring singers and cat videos, to instruction of all kinds to the highest-gloss entertainment. </w:t>
      </w:r>
      <w:r w:rsidR="00E116BC" w:rsidRPr="00820C98">
        <w:rPr>
          <w:rFonts w:ascii="Times New Roman" w:hAnsi="Times New Roman" w:cs="Times New Roman"/>
          <w:sz w:val="28"/>
          <w:szCs w:val="28"/>
        </w:rPr>
        <w:t xml:space="preserve"> </w:t>
      </w:r>
      <w:r w:rsidR="006F7A5D" w:rsidRPr="00820C98">
        <w:rPr>
          <w:rFonts w:ascii="Times New Roman" w:hAnsi="Times New Roman" w:cs="Times New Roman"/>
          <w:sz w:val="28"/>
          <w:szCs w:val="28"/>
        </w:rPr>
        <w:t xml:space="preserve">And on </w:t>
      </w:r>
      <w:r w:rsidR="000D2955">
        <w:rPr>
          <w:rFonts w:ascii="Times New Roman" w:hAnsi="Times New Roman" w:cs="Times New Roman"/>
          <w:sz w:val="28"/>
          <w:szCs w:val="28"/>
        </w:rPr>
        <w:t>all types of devices</w:t>
      </w:r>
      <w:r w:rsidR="006F7A5D" w:rsidRPr="00820C98">
        <w:rPr>
          <w:rFonts w:ascii="Times New Roman" w:hAnsi="Times New Roman" w:cs="Times New Roman"/>
          <w:sz w:val="28"/>
          <w:szCs w:val="28"/>
        </w:rPr>
        <w:t>.</w:t>
      </w:r>
      <w:r w:rsidR="006C3155" w:rsidRPr="00820C98">
        <w:rPr>
          <w:rFonts w:ascii="Times New Roman" w:hAnsi="Times New Roman" w:cs="Times New Roman"/>
          <w:sz w:val="28"/>
          <w:szCs w:val="28"/>
        </w:rPr>
        <w:t xml:space="preserve"> </w:t>
      </w:r>
      <w:r w:rsidR="00E116BC" w:rsidRPr="00820C98">
        <w:rPr>
          <w:rFonts w:ascii="Times New Roman" w:hAnsi="Times New Roman" w:cs="Times New Roman"/>
          <w:sz w:val="28"/>
          <w:szCs w:val="28"/>
        </w:rPr>
        <w:t xml:space="preserve"> </w:t>
      </w:r>
      <w:r w:rsidR="006C3155" w:rsidRPr="00820C98">
        <w:rPr>
          <w:rFonts w:ascii="Times New Roman" w:hAnsi="Times New Roman" w:cs="Times New Roman"/>
          <w:sz w:val="28"/>
          <w:szCs w:val="28"/>
        </w:rPr>
        <w:t>What does it say about the age in which we live that someone like me picks up his iPad to watch a Red Sox game at home instead o</w:t>
      </w:r>
      <w:r w:rsidR="00184727" w:rsidRPr="00820C98">
        <w:rPr>
          <w:rFonts w:ascii="Times New Roman" w:hAnsi="Times New Roman" w:cs="Times New Roman"/>
          <w:sz w:val="28"/>
          <w:szCs w:val="28"/>
        </w:rPr>
        <w:t>f walking twen</w:t>
      </w:r>
      <w:r w:rsidR="0077224B" w:rsidRPr="00820C98">
        <w:rPr>
          <w:rFonts w:ascii="Times New Roman" w:hAnsi="Times New Roman" w:cs="Times New Roman"/>
          <w:sz w:val="28"/>
          <w:szCs w:val="28"/>
        </w:rPr>
        <w:t xml:space="preserve">ty steps to my TV? </w:t>
      </w:r>
      <w:r w:rsidR="00E116BC" w:rsidRPr="00820C98">
        <w:rPr>
          <w:rFonts w:ascii="Times New Roman" w:hAnsi="Times New Roman" w:cs="Times New Roman"/>
          <w:sz w:val="28"/>
          <w:szCs w:val="28"/>
        </w:rPr>
        <w:t xml:space="preserve"> </w:t>
      </w:r>
      <w:r w:rsidR="0077224B" w:rsidRPr="00820C98">
        <w:rPr>
          <w:rFonts w:ascii="Times New Roman" w:hAnsi="Times New Roman" w:cs="Times New Roman"/>
          <w:sz w:val="28"/>
          <w:szCs w:val="28"/>
        </w:rPr>
        <w:t>Even though tha</w:t>
      </w:r>
      <w:r w:rsidR="00184727" w:rsidRPr="00820C98">
        <w:rPr>
          <w:rFonts w:ascii="Times New Roman" w:hAnsi="Times New Roman" w:cs="Times New Roman"/>
          <w:sz w:val="28"/>
          <w:szCs w:val="28"/>
        </w:rPr>
        <w:t>t</w:t>
      </w:r>
      <w:r w:rsidR="00FB20BD" w:rsidRPr="00820C98">
        <w:rPr>
          <w:rFonts w:ascii="Times New Roman" w:hAnsi="Times New Roman" w:cs="Times New Roman"/>
          <w:sz w:val="28"/>
          <w:szCs w:val="28"/>
        </w:rPr>
        <w:t xml:space="preserve"> would score steps on my Fitbit!</w:t>
      </w:r>
      <w:r w:rsidR="006C3155" w:rsidRPr="00820C98">
        <w:rPr>
          <w:rFonts w:ascii="Times New Roman" w:hAnsi="Times New Roman" w:cs="Times New Roman"/>
          <w:sz w:val="28"/>
          <w:szCs w:val="28"/>
        </w:rPr>
        <w:t xml:space="preserve"> </w:t>
      </w:r>
      <w:r w:rsidR="00AD4BAC" w:rsidRPr="00820C98">
        <w:rPr>
          <w:rFonts w:ascii="Times New Roman" w:hAnsi="Times New Roman" w:cs="Times New Roman"/>
          <w:sz w:val="28"/>
          <w:szCs w:val="28"/>
        </w:rPr>
        <w:t xml:space="preserve">  </w:t>
      </w:r>
    </w:p>
    <w:p w:rsidR="00AD4BAC" w:rsidRPr="00820C98" w:rsidRDefault="00AD4BAC" w:rsidP="005E4612">
      <w:pPr>
        <w:autoSpaceDE w:val="0"/>
        <w:autoSpaceDN w:val="0"/>
        <w:adjustRightInd w:val="0"/>
        <w:spacing w:after="0" w:line="240" w:lineRule="auto"/>
        <w:ind w:firstLine="720"/>
        <w:rPr>
          <w:rFonts w:ascii="Times New Roman" w:hAnsi="Times New Roman" w:cs="Times New Roman"/>
          <w:sz w:val="28"/>
          <w:szCs w:val="28"/>
        </w:rPr>
      </w:pPr>
    </w:p>
    <w:p w:rsidR="00CB054E" w:rsidRPr="00820C98" w:rsidRDefault="00AD4BAC" w:rsidP="00CB054E">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Today I’d like to focus on </w:t>
      </w:r>
      <w:r w:rsidR="00CB054E" w:rsidRPr="00820C98">
        <w:rPr>
          <w:rFonts w:ascii="Times New Roman" w:hAnsi="Times New Roman" w:cs="Times New Roman"/>
          <w:sz w:val="28"/>
          <w:szCs w:val="28"/>
        </w:rPr>
        <w:t xml:space="preserve">the </w:t>
      </w:r>
      <w:r w:rsidR="00CB054E" w:rsidRPr="000D455E">
        <w:rPr>
          <w:rFonts w:ascii="Times New Roman" w:hAnsi="Times New Roman" w:cs="Times New Roman"/>
          <w:sz w:val="28"/>
          <w:szCs w:val="28"/>
        </w:rPr>
        <w:t>rise of streaming video</w:t>
      </w:r>
      <w:r w:rsidR="00CB054E" w:rsidRPr="00820C98">
        <w:rPr>
          <w:rFonts w:ascii="Times New Roman" w:hAnsi="Times New Roman" w:cs="Times New Roman"/>
          <w:sz w:val="28"/>
          <w:szCs w:val="28"/>
        </w:rPr>
        <w:t>, which has replaced the mailed DVD, which itself replaced the video store</w:t>
      </w:r>
      <w:r w:rsidR="00C77261" w:rsidRPr="00820C98">
        <w:rPr>
          <w:rFonts w:ascii="Times New Roman" w:hAnsi="Times New Roman" w:cs="Times New Roman"/>
          <w:sz w:val="28"/>
          <w:szCs w:val="28"/>
        </w:rPr>
        <w:t>, which itself replaced the black-and-white television</w:t>
      </w:r>
      <w:r w:rsidR="003C7BB5" w:rsidRPr="00820C98">
        <w:rPr>
          <w:rFonts w:ascii="Times New Roman" w:hAnsi="Times New Roman" w:cs="Times New Roman"/>
          <w:sz w:val="28"/>
          <w:szCs w:val="28"/>
        </w:rPr>
        <w:t xml:space="preserve"> on which </w:t>
      </w:r>
      <w:r w:rsidR="00AB6289" w:rsidRPr="00820C98">
        <w:rPr>
          <w:rFonts w:ascii="Times New Roman" w:hAnsi="Times New Roman" w:cs="Times New Roman"/>
          <w:sz w:val="28"/>
          <w:szCs w:val="28"/>
        </w:rPr>
        <w:t xml:space="preserve">once </w:t>
      </w:r>
      <w:r w:rsidR="003C7BB5" w:rsidRPr="00820C98">
        <w:rPr>
          <w:rFonts w:ascii="Times New Roman" w:hAnsi="Times New Roman" w:cs="Times New Roman"/>
          <w:sz w:val="28"/>
          <w:szCs w:val="28"/>
        </w:rPr>
        <w:t>appeared Uncle Miltie</w:t>
      </w:r>
      <w:r w:rsidR="00CB054E" w:rsidRPr="00820C98">
        <w:rPr>
          <w:rFonts w:ascii="Times New Roman" w:hAnsi="Times New Roman" w:cs="Times New Roman"/>
          <w:sz w:val="28"/>
          <w:szCs w:val="28"/>
        </w:rPr>
        <w:t>.  It hasn’t been that long since there was a Blockbuster store in every neighborhood, but in terms of video entertainment</w:t>
      </w:r>
      <w:r w:rsidR="00713E50" w:rsidRPr="00820C98">
        <w:rPr>
          <w:rFonts w:ascii="Times New Roman" w:hAnsi="Times New Roman" w:cs="Times New Roman"/>
          <w:sz w:val="28"/>
          <w:szCs w:val="28"/>
        </w:rPr>
        <w:t xml:space="preserve">, </w:t>
      </w:r>
      <w:r w:rsidR="000D2955">
        <w:rPr>
          <w:rFonts w:ascii="Times New Roman" w:hAnsi="Times New Roman" w:cs="Times New Roman"/>
          <w:sz w:val="28"/>
          <w:szCs w:val="28"/>
        </w:rPr>
        <w:t xml:space="preserve">it’s been </w:t>
      </w:r>
      <w:r w:rsidR="00961BB7" w:rsidRPr="00820C98">
        <w:rPr>
          <w:rFonts w:ascii="Times New Roman" w:hAnsi="Times New Roman" w:cs="Times New Roman"/>
          <w:sz w:val="28"/>
          <w:szCs w:val="28"/>
        </w:rPr>
        <w:t>ag</w:t>
      </w:r>
      <w:r w:rsidR="000D2955">
        <w:rPr>
          <w:rFonts w:ascii="Times New Roman" w:hAnsi="Times New Roman" w:cs="Times New Roman"/>
          <w:sz w:val="28"/>
          <w:szCs w:val="28"/>
        </w:rPr>
        <w:t>es</w:t>
      </w:r>
      <w:r w:rsidR="00CB054E" w:rsidRPr="00820C98">
        <w:rPr>
          <w:rFonts w:ascii="Times New Roman" w:hAnsi="Times New Roman" w:cs="Times New Roman"/>
          <w:sz w:val="28"/>
          <w:szCs w:val="28"/>
        </w:rPr>
        <w:t>.  That is how fast things are moving.</w:t>
      </w:r>
    </w:p>
    <w:p w:rsidR="00C77261" w:rsidRPr="00820C98" w:rsidRDefault="00C77261" w:rsidP="00CB054E">
      <w:pPr>
        <w:autoSpaceDE w:val="0"/>
        <w:autoSpaceDN w:val="0"/>
        <w:adjustRightInd w:val="0"/>
        <w:spacing w:after="0" w:line="240" w:lineRule="auto"/>
        <w:ind w:firstLine="720"/>
        <w:rPr>
          <w:rFonts w:ascii="Times New Roman" w:hAnsi="Times New Roman" w:cs="Times New Roman"/>
          <w:sz w:val="28"/>
          <w:szCs w:val="28"/>
        </w:rPr>
      </w:pPr>
    </w:p>
    <w:p w:rsidR="00C77261" w:rsidRPr="00820C98" w:rsidRDefault="00C77261" w:rsidP="00CB054E">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Video competition is at the heart of intertwined policy choices that, both separately and together, can shape the extent to which consumers</w:t>
      </w:r>
      <w:r w:rsidR="00A36D98" w:rsidRPr="00820C98">
        <w:rPr>
          <w:rFonts w:ascii="Times New Roman" w:hAnsi="Times New Roman" w:cs="Times New Roman"/>
          <w:sz w:val="28"/>
          <w:szCs w:val="28"/>
        </w:rPr>
        <w:t xml:space="preserve"> reap </w:t>
      </w:r>
      <w:r w:rsidRPr="00820C98">
        <w:rPr>
          <w:rFonts w:ascii="Times New Roman" w:hAnsi="Times New Roman" w:cs="Times New Roman"/>
          <w:sz w:val="28"/>
          <w:szCs w:val="28"/>
        </w:rPr>
        <w:t xml:space="preserve">the benefits of </w:t>
      </w:r>
      <w:r w:rsidR="00F9002A" w:rsidRPr="00820C98">
        <w:rPr>
          <w:rFonts w:ascii="Times New Roman" w:hAnsi="Times New Roman" w:cs="Times New Roman"/>
          <w:sz w:val="28"/>
          <w:szCs w:val="28"/>
        </w:rPr>
        <w:t>video options.</w:t>
      </w:r>
      <w:r w:rsidRPr="00820C98">
        <w:rPr>
          <w:rFonts w:ascii="Times New Roman" w:hAnsi="Times New Roman" w:cs="Times New Roman"/>
          <w:sz w:val="28"/>
          <w:szCs w:val="28"/>
        </w:rPr>
        <w:t xml:space="preserve"> </w:t>
      </w:r>
      <w:r w:rsidR="00E116BC" w:rsidRPr="00820C98">
        <w:rPr>
          <w:rFonts w:ascii="Times New Roman" w:hAnsi="Times New Roman" w:cs="Times New Roman"/>
          <w:sz w:val="28"/>
          <w:szCs w:val="28"/>
        </w:rPr>
        <w:t xml:space="preserve"> </w:t>
      </w:r>
      <w:r w:rsidR="00A0452C">
        <w:rPr>
          <w:rFonts w:ascii="Times New Roman" w:hAnsi="Times New Roman" w:cs="Times New Roman"/>
          <w:sz w:val="28"/>
          <w:szCs w:val="28"/>
        </w:rPr>
        <w:t>N</w:t>
      </w:r>
      <w:r w:rsidRPr="00820C98">
        <w:rPr>
          <w:rFonts w:ascii="Times New Roman" w:hAnsi="Times New Roman" w:cs="Times New Roman"/>
          <w:sz w:val="28"/>
          <w:szCs w:val="28"/>
        </w:rPr>
        <w:t xml:space="preserve">ew video </w:t>
      </w:r>
      <w:r w:rsidR="00475248" w:rsidRPr="00820C98">
        <w:rPr>
          <w:rFonts w:ascii="Times New Roman" w:hAnsi="Times New Roman" w:cs="Times New Roman"/>
          <w:sz w:val="28"/>
          <w:szCs w:val="28"/>
        </w:rPr>
        <w:t>delivery option</w:t>
      </w:r>
      <w:r w:rsidRPr="00820C98">
        <w:rPr>
          <w:rFonts w:ascii="Times New Roman" w:hAnsi="Times New Roman" w:cs="Times New Roman"/>
          <w:sz w:val="28"/>
          <w:szCs w:val="28"/>
        </w:rPr>
        <w:t xml:space="preserve">s and business models </w:t>
      </w:r>
      <w:r w:rsidR="00A0452C">
        <w:rPr>
          <w:rFonts w:ascii="Times New Roman" w:hAnsi="Times New Roman" w:cs="Times New Roman"/>
          <w:sz w:val="28"/>
          <w:szCs w:val="28"/>
        </w:rPr>
        <w:t xml:space="preserve">are important because they </w:t>
      </w:r>
      <w:r w:rsidR="0077224B" w:rsidRPr="00820C98">
        <w:rPr>
          <w:rFonts w:ascii="Times New Roman" w:hAnsi="Times New Roman" w:cs="Times New Roman"/>
          <w:sz w:val="28"/>
          <w:szCs w:val="28"/>
        </w:rPr>
        <w:t xml:space="preserve">can </w:t>
      </w:r>
      <w:r w:rsidRPr="00820C98">
        <w:rPr>
          <w:rFonts w:ascii="Times New Roman" w:hAnsi="Times New Roman" w:cs="Times New Roman"/>
          <w:sz w:val="28"/>
          <w:szCs w:val="28"/>
        </w:rPr>
        <w:t xml:space="preserve">provide additional choices and value to consumers. </w:t>
      </w:r>
      <w:r w:rsidR="00E116BC" w:rsidRPr="00820C98">
        <w:rPr>
          <w:rFonts w:ascii="Times New Roman" w:hAnsi="Times New Roman" w:cs="Times New Roman"/>
          <w:sz w:val="28"/>
          <w:szCs w:val="28"/>
        </w:rPr>
        <w:t xml:space="preserve"> </w:t>
      </w:r>
      <w:r w:rsidRPr="00820C98">
        <w:rPr>
          <w:rFonts w:ascii="Times New Roman" w:hAnsi="Times New Roman" w:cs="Times New Roman"/>
          <w:sz w:val="28"/>
          <w:szCs w:val="28"/>
        </w:rPr>
        <w:t>But, equally important</w:t>
      </w:r>
      <w:r w:rsidR="0077224B" w:rsidRPr="00820C98">
        <w:rPr>
          <w:rFonts w:ascii="Times New Roman" w:hAnsi="Times New Roman" w:cs="Times New Roman"/>
          <w:sz w:val="28"/>
          <w:szCs w:val="28"/>
        </w:rPr>
        <w:t>ly</w:t>
      </w:r>
      <w:r w:rsidRPr="00820C98">
        <w:rPr>
          <w:rFonts w:ascii="Times New Roman" w:hAnsi="Times New Roman" w:cs="Times New Roman"/>
          <w:sz w:val="28"/>
          <w:szCs w:val="28"/>
        </w:rPr>
        <w:t>, video progra</w:t>
      </w:r>
      <w:r w:rsidR="00A0452C">
        <w:rPr>
          <w:rFonts w:ascii="Times New Roman" w:hAnsi="Times New Roman" w:cs="Times New Roman"/>
          <w:sz w:val="28"/>
          <w:szCs w:val="28"/>
        </w:rPr>
        <w:t>mming stands at the core of an o</w:t>
      </w:r>
      <w:r w:rsidRPr="00820C98">
        <w:rPr>
          <w:rFonts w:ascii="Times New Roman" w:hAnsi="Times New Roman" w:cs="Times New Roman"/>
          <w:sz w:val="28"/>
          <w:szCs w:val="28"/>
        </w:rPr>
        <w:t>pen Internet</w:t>
      </w:r>
      <w:r w:rsidR="00FB1338" w:rsidRPr="00820C98">
        <w:rPr>
          <w:rFonts w:ascii="Times New Roman" w:hAnsi="Times New Roman" w:cs="Times New Roman"/>
          <w:sz w:val="28"/>
          <w:szCs w:val="28"/>
        </w:rPr>
        <w:t xml:space="preserve"> these days</w:t>
      </w:r>
      <w:r w:rsidRPr="00820C98">
        <w:rPr>
          <w:rFonts w:ascii="Times New Roman" w:hAnsi="Times New Roman" w:cs="Times New Roman"/>
          <w:sz w:val="28"/>
          <w:szCs w:val="28"/>
        </w:rPr>
        <w:t>, given the incentive and ability of broadband providers to limit the threat from over-the-top video to their own</w:t>
      </w:r>
      <w:r w:rsidR="003C7BB5" w:rsidRPr="00820C98">
        <w:rPr>
          <w:rFonts w:ascii="Times New Roman" w:hAnsi="Times New Roman" w:cs="Times New Roman"/>
          <w:sz w:val="28"/>
          <w:szCs w:val="28"/>
        </w:rPr>
        <w:t xml:space="preserve"> </w:t>
      </w:r>
      <w:r w:rsidRPr="00820C98">
        <w:rPr>
          <w:rFonts w:ascii="Times New Roman" w:hAnsi="Times New Roman" w:cs="Times New Roman"/>
          <w:sz w:val="28"/>
          <w:szCs w:val="28"/>
        </w:rPr>
        <w:t>Pay</w:t>
      </w:r>
      <w:r w:rsidR="00FB1338"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TV offerings. </w:t>
      </w:r>
      <w:r w:rsidR="006A285A"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And video programming can play an </w:t>
      </w:r>
      <w:r w:rsidRPr="00820C98">
        <w:rPr>
          <w:rFonts w:ascii="Times New Roman" w:hAnsi="Times New Roman" w:cs="Times New Roman"/>
          <w:sz w:val="28"/>
          <w:szCs w:val="28"/>
        </w:rPr>
        <w:lastRenderedPageBreak/>
        <w:t xml:space="preserve">important role as well in the advent of broadband competition, as the Commission observed, for example, in the recent review of the AT&amp;T/DTV merger. </w:t>
      </w:r>
      <w:r w:rsidR="006A285A" w:rsidRPr="00820C98">
        <w:rPr>
          <w:rFonts w:ascii="Times New Roman" w:hAnsi="Times New Roman" w:cs="Times New Roman"/>
          <w:sz w:val="28"/>
          <w:szCs w:val="28"/>
        </w:rPr>
        <w:t xml:space="preserve"> </w:t>
      </w:r>
      <w:r w:rsidR="00AB6289" w:rsidRPr="00820C98">
        <w:rPr>
          <w:rFonts w:ascii="Times New Roman" w:hAnsi="Times New Roman" w:cs="Times New Roman"/>
          <w:sz w:val="28"/>
          <w:szCs w:val="28"/>
        </w:rPr>
        <w:t xml:space="preserve">If we get video competition questions right, then we are more likely to </w:t>
      </w:r>
      <w:r w:rsidR="00713E50" w:rsidRPr="00820C98">
        <w:rPr>
          <w:rFonts w:ascii="Times New Roman" w:hAnsi="Times New Roman" w:cs="Times New Roman"/>
          <w:sz w:val="28"/>
          <w:szCs w:val="28"/>
        </w:rPr>
        <w:t>maintain an open</w:t>
      </w:r>
      <w:r w:rsidR="00AB6289" w:rsidRPr="00820C98">
        <w:rPr>
          <w:rFonts w:ascii="Times New Roman" w:hAnsi="Times New Roman" w:cs="Times New Roman"/>
          <w:sz w:val="28"/>
          <w:szCs w:val="28"/>
        </w:rPr>
        <w:t xml:space="preserve"> Internet </w:t>
      </w:r>
      <w:r w:rsidR="0077224B" w:rsidRPr="00820C98">
        <w:rPr>
          <w:rFonts w:ascii="Times New Roman" w:hAnsi="Times New Roman" w:cs="Times New Roman"/>
          <w:sz w:val="28"/>
          <w:szCs w:val="28"/>
        </w:rPr>
        <w:t xml:space="preserve">for </w:t>
      </w:r>
      <w:r w:rsidR="00AB6289" w:rsidRPr="00820C98">
        <w:rPr>
          <w:rFonts w:ascii="Times New Roman" w:hAnsi="Times New Roman" w:cs="Times New Roman"/>
          <w:sz w:val="28"/>
          <w:szCs w:val="28"/>
        </w:rPr>
        <w:t>consumers who are reaping the benefits o</w:t>
      </w:r>
      <w:r w:rsidR="0077224B" w:rsidRPr="00820C98">
        <w:rPr>
          <w:rFonts w:ascii="Times New Roman" w:hAnsi="Times New Roman" w:cs="Times New Roman"/>
          <w:sz w:val="28"/>
          <w:szCs w:val="28"/>
        </w:rPr>
        <w:t>f investment and innovation, alongside</w:t>
      </w:r>
      <w:r w:rsidR="00AB6289" w:rsidRPr="00820C98">
        <w:rPr>
          <w:rFonts w:ascii="Times New Roman" w:hAnsi="Times New Roman" w:cs="Times New Roman"/>
          <w:sz w:val="28"/>
          <w:szCs w:val="28"/>
        </w:rPr>
        <w:t xml:space="preserve"> business models that are, as the Open Internet Order says, “busy being born”.</w:t>
      </w:r>
    </w:p>
    <w:p w:rsidR="003C7BB5" w:rsidRPr="00820C98" w:rsidRDefault="003C7BB5" w:rsidP="00CB054E">
      <w:pPr>
        <w:autoSpaceDE w:val="0"/>
        <w:autoSpaceDN w:val="0"/>
        <w:adjustRightInd w:val="0"/>
        <w:spacing w:after="0" w:line="240" w:lineRule="auto"/>
        <w:ind w:firstLine="720"/>
        <w:rPr>
          <w:rFonts w:ascii="Times New Roman" w:hAnsi="Times New Roman" w:cs="Times New Roman"/>
          <w:sz w:val="28"/>
          <w:szCs w:val="28"/>
        </w:rPr>
      </w:pPr>
    </w:p>
    <w:p w:rsidR="003C7BB5" w:rsidRPr="00820C98" w:rsidRDefault="00184727" w:rsidP="00CB054E">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T</w:t>
      </w:r>
      <w:r w:rsidR="00AB6289" w:rsidRPr="00820C98">
        <w:rPr>
          <w:rFonts w:ascii="Times New Roman" w:hAnsi="Times New Roman" w:cs="Times New Roman"/>
          <w:sz w:val="28"/>
          <w:szCs w:val="28"/>
        </w:rPr>
        <w:t xml:space="preserve">he </w:t>
      </w:r>
      <w:r w:rsidR="003C7BB5" w:rsidRPr="00820C98">
        <w:rPr>
          <w:rFonts w:ascii="Times New Roman" w:hAnsi="Times New Roman" w:cs="Times New Roman"/>
          <w:sz w:val="28"/>
          <w:szCs w:val="28"/>
        </w:rPr>
        <w:t xml:space="preserve">obvious, but important, point is that streaming video services </w:t>
      </w:r>
      <w:r w:rsidR="00713E50" w:rsidRPr="00820C98">
        <w:rPr>
          <w:rFonts w:ascii="Times New Roman" w:hAnsi="Times New Roman" w:cs="Times New Roman"/>
          <w:sz w:val="28"/>
          <w:szCs w:val="28"/>
        </w:rPr>
        <w:t>use</w:t>
      </w:r>
      <w:r w:rsidR="003C7BB5" w:rsidRPr="00820C98">
        <w:rPr>
          <w:rFonts w:ascii="Times New Roman" w:hAnsi="Times New Roman" w:cs="Times New Roman"/>
          <w:sz w:val="28"/>
          <w:szCs w:val="28"/>
        </w:rPr>
        <w:t xml:space="preserve"> the broadband networks owned and operated by incumbent video providers. </w:t>
      </w:r>
      <w:r w:rsidR="006A285A" w:rsidRPr="00820C98">
        <w:rPr>
          <w:rFonts w:ascii="Times New Roman" w:hAnsi="Times New Roman" w:cs="Times New Roman"/>
          <w:sz w:val="28"/>
          <w:szCs w:val="28"/>
        </w:rPr>
        <w:t xml:space="preserve"> </w:t>
      </w:r>
      <w:r w:rsidR="003C7BB5" w:rsidRPr="00820C98">
        <w:rPr>
          <w:rFonts w:ascii="Times New Roman" w:hAnsi="Times New Roman" w:cs="Times New Roman"/>
          <w:sz w:val="28"/>
          <w:szCs w:val="28"/>
        </w:rPr>
        <w:t>What is go</w:t>
      </w:r>
      <w:r w:rsidR="0077224B" w:rsidRPr="00820C98">
        <w:rPr>
          <w:rFonts w:ascii="Times New Roman" w:hAnsi="Times New Roman" w:cs="Times New Roman"/>
          <w:sz w:val="28"/>
          <w:szCs w:val="28"/>
        </w:rPr>
        <w:t xml:space="preserve">od in the short-term for the Pay </w:t>
      </w:r>
      <w:r w:rsidR="003C7BB5" w:rsidRPr="00820C98">
        <w:rPr>
          <w:rFonts w:ascii="Times New Roman" w:hAnsi="Times New Roman" w:cs="Times New Roman"/>
          <w:sz w:val="28"/>
          <w:szCs w:val="28"/>
        </w:rPr>
        <w:t xml:space="preserve">TV services of cable companies and telcos may not be good for consumers who wish to use their </w:t>
      </w:r>
      <w:r w:rsidR="00636F08" w:rsidRPr="00820C98">
        <w:rPr>
          <w:rFonts w:ascii="Times New Roman" w:hAnsi="Times New Roman" w:cs="Times New Roman"/>
          <w:sz w:val="28"/>
          <w:szCs w:val="28"/>
        </w:rPr>
        <w:t xml:space="preserve">broadband </w:t>
      </w:r>
      <w:r w:rsidR="00A0452C">
        <w:rPr>
          <w:rFonts w:ascii="Times New Roman" w:hAnsi="Times New Roman" w:cs="Times New Roman"/>
          <w:sz w:val="28"/>
          <w:szCs w:val="28"/>
        </w:rPr>
        <w:t>connections to enjoy</w:t>
      </w:r>
      <w:r w:rsidR="003C7BB5" w:rsidRPr="00820C98">
        <w:rPr>
          <w:rFonts w:ascii="Times New Roman" w:hAnsi="Times New Roman" w:cs="Times New Roman"/>
          <w:sz w:val="28"/>
          <w:szCs w:val="28"/>
        </w:rPr>
        <w:t xml:space="preserve"> streaming video services. </w:t>
      </w:r>
      <w:r w:rsidR="006A285A" w:rsidRPr="00820C98">
        <w:rPr>
          <w:rFonts w:ascii="Times New Roman" w:hAnsi="Times New Roman" w:cs="Times New Roman"/>
          <w:sz w:val="28"/>
          <w:szCs w:val="28"/>
        </w:rPr>
        <w:t xml:space="preserve"> </w:t>
      </w:r>
      <w:r w:rsidR="003C7BB5" w:rsidRPr="00820C98">
        <w:rPr>
          <w:rFonts w:ascii="Times New Roman" w:hAnsi="Times New Roman" w:cs="Times New Roman"/>
          <w:sz w:val="28"/>
          <w:szCs w:val="28"/>
        </w:rPr>
        <w:t xml:space="preserve">But consumers have the legitimate right to expect that the data they seek will be transmitted to them, to quote the Communications Act, “without change in </w:t>
      </w:r>
      <w:r w:rsidR="00FB1338" w:rsidRPr="00820C98">
        <w:rPr>
          <w:rFonts w:ascii="Times New Roman" w:hAnsi="Times New Roman" w:cs="Times New Roman"/>
          <w:sz w:val="28"/>
          <w:szCs w:val="28"/>
        </w:rPr>
        <w:t xml:space="preserve">the </w:t>
      </w:r>
      <w:r w:rsidR="003C7BB5" w:rsidRPr="00820C98">
        <w:rPr>
          <w:rFonts w:ascii="Times New Roman" w:hAnsi="Times New Roman" w:cs="Times New Roman"/>
          <w:sz w:val="28"/>
          <w:szCs w:val="28"/>
        </w:rPr>
        <w:t>form or content</w:t>
      </w:r>
      <w:r w:rsidR="00FB1338" w:rsidRPr="00820C98">
        <w:rPr>
          <w:rFonts w:ascii="Times New Roman" w:hAnsi="Times New Roman" w:cs="Times New Roman"/>
          <w:sz w:val="28"/>
          <w:szCs w:val="28"/>
        </w:rPr>
        <w:t xml:space="preserve"> of the information as sent and received</w:t>
      </w:r>
      <w:r w:rsidR="00C15112" w:rsidRPr="00820C98">
        <w:rPr>
          <w:rFonts w:ascii="Times New Roman" w:hAnsi="Times New Roman" w:cs="Times New Roman"/>
          <w:sz w:val="28"/>
          <w:szCs w:val="28"/>
        </w:rPr>
        <w:t>.”</w:t>
      </w:r>
      <w:r w:rsidR="003C7BB5" w:rsidRPr="00820C98">
        <w:rPr>
          <w:rFonts w:ascii="Times New Roman" w:hAnsi="Times New Roman" w:cs="Times New Roman"/>
          <w:sz w:val="28"/>
          <w:szCs w:val="28"/>
        </w:rPr>
        <w:t xml:space="preserve"> </w:t>
      </w:r>
      <w:r w:rsidR="006A285A" w:rsidRPr="00820C98">
        <w:rPr>
          <w:rFonts w:ascii="Times New Roman" w:hAnsi="Times New Roman" w:cs="Times New Roman"/>
          <w:sz w:val="28"/>
          <w:szCs w:val="28"/>
        </w:rPr>
        <w:t xml:space="preserve"> </w:t>
      </w:r>
      <w:r w:rsidR="003C7BB5" w:rsidRPr="00820C98">
        <w:rPr>
          <w:rFonts w:ascii="Times New Roman" w:hAnsi="Times New Roman" w:cs="Times New Roman"/>
          <w:sz w:val="28"/>
          <w:szCs w:val="28"/>
        </w:rPr>
        <w:t>A consumer who orders “King Lear” from Amazon does not expect her broadband provider to</w:t>
      </w:r>
      <w:r w:rsidR="00AB6289" w:rsidRPr="00820C98">
        <w:rPr>
          <w:rFonts w:ascii="Times New Roman" w:hAnsi="Times New Roman" w:cs="Times New Roman"/>
          <w:sz w:val="28"/>
          <w:szCs w:val="28"/>
        </w:rPr>
        <w:t xml:space="preserve"> stop it and edit it </w:t>
      </w:r>
      <w:r w:rsidR="00FB1338" w:rsidRPr="00820C98">
        <w:rPr>
          <w:rFonts w:ascii="Times New Roman" w:hAnsi="Times New Roman" w:cs="Times New Roman"/>
          <w:sz w:val="28"/>
          <w:szCs w:val="28"/>
        </w:rPr>
        <w:t xml:space="preserve">along the way </w:t>
      </w:r>
      <w:r w:rsidR="00636F08" w:rsidRPr="00820C98">
        <w:rPr>
          <w:rFonts w:ascii="Times New Roman" w:hAnsi="Times New Roman" w:cs="Times New Roman"/>
          <w:sz w:val="28"/>
          <w:szCs w:val="28"/>
        </w:rPr>
        <w:t>by</w:t>
      </w:r>
      <w:r w:rsidR="003C7BB5" w:rsidRPr="00820C98">
        <w:rPr>
          <w:rFonts w:ascii="Times New Roman" w:hAnsi="Times New Roman" w:cs="Times New Roman"/>
          <w:sz w:val="28"/>
          <w:szCs w:val="28"/>
        </w:rPr>
        <w:t xml:space="preserve"> insert</w:t>
      </w:r>
      <w:r w:rsidR="00636F08" w:rsidRPr="00820C98">
        <w:rPr>
          <w:rFonts w:ascii="Times New Roman" w:hAnsi="Times New Roman" w:cs="Times New Roman"/>
          <w:sz w:val="28"/>
          <w:szCs w:val="28"/>
        </w:rPr>
        <w:t>ing</w:t>
      </w:r>
      <w:r w:rsidR="003C7BB5" w:rsidRPr="00820C98">
        <w:rPr>
          <w:rFonts w:ascii="Times New Roman" w:hAnsi="Times New Roman" w:cs="Times New Roman"/>
          <w:sz w:val="28"/>
          <w:szCs w:val="28"/>
        </w:rPr>
        <w:t xml:space="preserve"> a happy ending. </w:t>
      </w:r>
    </w:p>
    <w:p w:rsidR="00CB054E" w:rsidRPr="00820C98" w:rsidRDefault="00CB054E" w:rsidP="00CB054E">
      <w:pPr>
        <w:autoSpaceDE w:val="0"/>
        <w:autoSpaceDN w:val="0"/>
        <w:adjustRightInd w:val="0"/>
        <w:spacing w:after="0" w:line="240" w:lineRule="auto"/>
        <w:ind w:firstLine="720"/>
        <w:rPr>
          <w:rFonts w:ascii="Times New Roman" w:hAnsi="Times New Roman" w:cs="Times New Roman"/>
          <w:sz w:val="28"/>
          <w:szCs w:val="28"/>
        </w:rPr>
      </w:pPr>
    </w:p>
    <w:p w:rsidR="00CB054E" w:rsidRPr="00820C98" w:rsidRDefault="00184727" w:rsidP="00CB054E">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O</w:t>
      </w:r>
      <w:r w:rsidR="00636F08" w:rsidRPr="00820C98">
        <w:rPr>
          <w:rFonts w:ascii="Times New Roman" w:hAnsi="Times New Roman" w:cs="Times New Roman"/>
          <w:sz w:val="28"/>
          <w:szCs w:val="28"/>
        </w:rPr>
        <w:t>ver the past few years, it has become clear that</w:t>
      </w:r>
      <w:r w:rsidR="00C15112" w:rsidRPr="00820C98">
        <w:rPr>
          <w:rFonts w:ascii="Times New Roman" w:hAnsi="Times New Roman" w:cs="Times New Roman"/>
          <w:sz w:val="28"/>
          <w:szCs w:val="28"/>
        </w:rPr>
        <w:t xml:space="preserve"> </w:t>
      </w:r>
      <w:r w:rsidR="00CB054E" w:rsidRPr="00820C98">
        <w:rPr>
          <w:rFonts w:ascii="Times New Roman" w:hAnsi="Times New Roman" w:cs="Times New Roman"/>
          <w:sz w:val="28"/>
          <w:szCs w:val="28"/>
        </w:rPr>
        <w:t>streaming video provided over the Internet has the potential to</w:t>
      </w:r>
      <w:r w:rsidR="0077224B" w:rsidRPr="00820C98">
        <w:rPr>
          <w:rFonts w:ascii="Times New Roman" w:hAnsi="Times New Roman" w:cs="Times New Roman"/>
          <w:sz w:val="28"/>
          <w:szCs w:val="28"/>
        </w:rPr>
        <w:t xml:space="preserve"> someday </w:t>
      </w:r>
      <w:r w:rsidR="00CB054E" w:rsidRPr="00820C98">
        <w:rPr>
          <w:rFonts w:ascii="Times New Roman" w:hAnsi="Times New Roman" w:cs="Times New Roman"/>
          <w:sz w:val="28"/>
          <w:szCs w:val="28"/>
        </w:rPr>
        <w:t xml:space="preserve">become a viable </w:t>
      </w:r>
      <w:r w:rsidR="00636F08" w:rsidRPr="00820C98">
        <w:rPr>
          <w:rFonts w:ascii="Times New Roman" w:hAnsi="Times New Roman" w:cs="Times New Roman"/>
          <w:sz w:val="28"/>
          <w:szCs w:val="28"/>
        </w:rPr>
        <w:t xml:space="preserve">and sustainable </w:t>
      </w:r>
      <w:r w:rsidR="00CB054E" w:rsidRPr="00820C98">
        <w:rPr>
          <w:rFonts w:ascii="Times New Roman" w:hAnsi="Times New Roman" w:cs="Times New Roman"/>
          <w:sz w:val="28"/>
          <w:szCs w:val="28"/>
        </w:rPr>
        <w:t>substitute for traditional packages of services from the cable company.</w:t>
      </w:r>
      <w:r w:rsidR="00C77261" w:rsidRPr="00820C98">
        <w:rPr>
          <w:rFonts w:ascii="Times New Roman" w:hAnsi="Times New Roman" w:cs="Times New Roman"/>
          <w:sz w:val="28"/>
          <w:szCs w:val="28"/>
        </w:rPr>
        <w:t xml:space="preserve"> </w:t>
      </w:r>
    </w:p>
    <w:p w:rsidR="006B5648" w:rsidRPr="00820C98" w:rsidRDefault="006B5648" w:rsidP="00CB054E">
      <w:pPr>
        <w:autoSpaceDE w:val="0"/>
        <w:autoSpaceDN w:val="0"/>
        <w:adjustRightInd w:val="0"/>
        <w:spacing w:after="0" w:line="240" w:lineRule="auto"/>
        <w:ind w:firstLine="720"/>
        <w:rPr>
          <w:rFonts w:ascii="Times New Roman" w:hAnsi="Times New Roman" w:cs="Times New Roman"/>
          <w:sz w:val="28"/>
          <w:szCs w:val="28"/>
        </w:rPr>
      </w:pPr>
    </w:p>
    <w:p w:rsidR="00DB06EF" w:rsidRPr="00820C98" w:rsidRDefault="006B5648" w:rsidP="0077224B">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W</w:t>
      </w:r>
      <w:r w:rsidR="00565085" w:rsidRPr="00820C98">
        <w:rPr>
          <w:rFonts w:ascii="Times New Roman" w:hAnsi="Times New Roman" w:cs="Times New Roman"/>
          <w:sz w:val="28"/>
          <w:szCs w:val="28"/>
        </w:rPr>
        <w:t>hat evidence do we have that the television market is undergoing a significant transition</w:t>
      </w:r>
      <w:r w:rsidRPr="00820C98">
        <w:rPr>
          <w:rFonts w:ascii="Times New Roman" w:hAnsi="Times New Roman" w:cs="Times New Roman"/>
          <w:sz w:val="28"/>
          <w:szCs w:val="28"/>
        </w:rPr>
        <w:t xml:space="preserve">?  </w:t>
      </w:r>
      <w:r w:rsidR="00526B2F" w:rsidRPr="00820C98">
        <w:rPr>
          <w:rFonts w:ascii="Times New Roman" w:hAnsi="Times New Roman" w:cs="Times New Roman"/>
          <w:sz w:val="28"/>
          <w:szCs w:val="28"/>
        </w:rPr>
        <w:t xml:space="preserve">According to Leichtman Research Group, </w:t>
      </w:r>
      <w:r w:rsidR="00845CDF" w:rsidRPr="00820C98">
        <w:rPr>
          <w:rFonts w:ascii="Times New Roman" w:hAnsi="Times New Roman" w:cs="Times New Roman"/>
          <w:sz w:val="28"/>
          <w:szCs w:val="28"/>
        </w:rPr>
        <w:t xml:space="preserve">2014 marked the second consecutive year for overall Pay TV industry subscriber losses, a trend that has continued through 2015.  </w:t>
      </w:r>
      <w:r w:rsidR="00526B2F" w:rsidRPr="00820C98">
        <w:rPr>
          <w:rFonts w:ascii="Times New Roman" w:hAnsi="Times New Roman" w:cs="Times New Roman"/>
          <w:sz w:val="28"/>
          <w:szCs w:val="28"/>
        </w:rPr>
        <w:t>Similarly, SNL Kagan has been reporting subscriber losses for all of the top cable networks</w:t>
      </w:r>
      <w:r w:rsidR="00565085" w:rsidRPr="00820C98">
        <w:rPr>
          <w:rFonts w:ascii="Times New Roman" w:hAnsi="Times New Roman" w:cs="Times New Roman"/>
          <w:sz w:val="28"/>
          <w:szCs w:val="28"/>
        </w:rPr>
        <w:t>.  Meanwhile, the number of Netflix subscribers in the Uni</w:t>
      </w:r>
      <w:r w:rsidR="002B5E31" w:rsidRPr="00820C98">
        <w:rPr>
          <w:rFonts w:ascii="Times New Roman" w:hAnsi="Times New Roman" w:cs="Times New Roman"/>
          <w:sz w:val="28"/>
          <w:szCs w:val="28"/>
        </w:rPr>
        <w:t>ted States has risen to 42 million, increasing by about 6 million customers per year</w:t>
      </w:r>
      <w:r w:rsidR="00565085" w:rsidRPr="00820C98">
        <w:rPr>
          <w:rFonts w:ascii="Times New Roman" w:hAnsi="Times New Roman" w:cs="Times New Roman"/>
          <w:sz w:val="28"/>
          <w:szCs w:val="28"/>
        </w:rPr>
        <w:t xml:space="preserve">, </w:t>
      </w:r>
      <w:r w:rsidR="002B5E31" w:rsidRPr="00820C98">
        <w:rPr>
          <w:rFonts w:ascii="Times New Roman" w:hAnsi="Times New Roman" w:cs="Times New Roman"/>
          <w:sz w:val="28"/>
          <w:szCs w:val="28"/>
        </w:rPr>
        <w:t>Hulu</w:t>
      </w:r>
      <w:r w:rsidR="00B31D97" w:rsidRPr="00820C98">
        <w:rPr>
          <w:rFonts w:ascii="Times New Roman" w:hAnsi="Times New Roman" w:cs="Times New Roman"/>
          <w:sz w:val="28"/>
          <w:szCs w:val="28"/>
        </w:rPr>
        <w:t xml:space="preserve"> reports 9 million subscribers, and Sandvine estimates that </w:t>
      </w:r>
      <w:r w:rsidR="00565085" w:rsidRPr="00820C98">
        <w:rPr>
          <w:rFonts w:ascii="Times New Roman" w:hAnsi="Times New Roman" w:cs="Times New Roman"/>
          <w:sz w:val="28"/>
          <w:szCs w:val="28"/>
        </w:rPr>
        <w:t xml:space="preserve">streaming video </w:t>
      </w:r>
      <w:r w:rsidR="00B31D97" w:rsidRPr="00820C98">
        <w:rPr>
          <w:rFonts w:ascii="Times New Roman" w:hAnsi="Times New Roman" w:cs="Times New Roman"/>
          <w:sz w:val="28"/>
          <w:szCs w:val="28"/>
        </w:rPr>
        <w:t xml:space="preserve">and audio </w:t>
      </w:r>
      <w:r w:rsidR="00565085" w:rsidRPr="00820C98">
        <w:rPr>
          <w:rFonts w:ascii="Times New Roman" w:hAnsi="Times New Roman" w:cs="Times New Roman"/>
          <w:sz w:val="28"/>
          <w:szCs w:val="28"/>
        </w:rPr>
        <w:t xml:space="preserve">traffic </w:t>
      </w:r>
      <w:r w:rsidR="00B31D97" w:rsidRPr="00820C98">
        <w:rPr>
          <w:rFonts w:ascii="Times New Roman" w:hAnsi="Times New Roman" w:cs="Times New Roman"/>
          <w:sz w:val="28"/>
          <w:szCs w:val="28"/>
        </w:rPr>
        <w:t xml:space="preserve">now constitutes 70 </w:t>
      </w:r>
      <w:r w:rsidR="00565085" w:rsidRPr="00820C98">
        <w:rPr>
          <w:rFonts w:ascii="Times New Roman" w:hAnsi="Times New Roman" w:cs="Times New Roman"/>
          <w:sz w:val="28"/>
          <w:szCs w:val="28"/>
        </w:rPr>
        <w:t xml:space="preserve">percent of peak </w:t>
      </w:r>
      <w:r w:rsidR="00B31D97" w:rsidRPr="00820C98">
        <w:rPr>
          <w:rFonts w:ascii="Times New Roman" w:hAnsi="Times New Roman" w:cs="Times New Roman"/>
          <w:sz w:val="28"/>
          <w:szCs w:val="28"/>
        </w:rPr>
        <w:t xml:space="preserve">downstream </w:t>
      </w:r>
      <w:r w:rsidR="00565085" w:rsidRPr="00820C98">
        <w:rPr>
          <w:rFonts w:ascii="Times New Roman" w:hAnsi="Times New Roman" w:cs="Times New Roman"/>
          <w:sz w:val="28"/>
          <w:szCs w:val="28"/>
        </w:rPr>
        <w:t>Internet traffic</w:t>
      </w:r>
      <w:r w:rsidR="00B31D97" w:rsidRPr="00820C98">
        <w:rPr>
          <w:rFonts w:ascii="Times New Roman" w:hAnsi="Times New Roman" w:cs="Times New Roman"/>
          <w:sz w:val="28"/>
          <w:szCs w:val="28"/>
        </w:rPr>
        <w:t xml:space="preserve"> in North America</w:t>
      </w:r>
      <w:r w:rsidR="00565085" w:rsidRPr="00820C98">
        <w:rPr>
          <w:rFonts w:ascii="Times New Roman" w:hAnsi="Times New Roman" w:cs="Times New Roman"/>
          <w:sz w:val="28"/>
          <w:szCs w:val="28"/>
        </w:rPr>
        <w:t>.</w:t>
      </w:r>
      <w:r w:rsidR="0077224B" w:rsidRPr="00820C98">
        <w:rPr>
          <w:rFonts w:ascii="Times New Roman" w:hAnsi="Times New Roman" w:cs="Times New Roman"/>
          <w:sz w:val="28"/>
          <w:szCs w:val="28"/>
        </w:rPr>
        <w:t xml:space="preserve"> </w:t>
      </w:r>
      <w:r w:rsidR="004B5A92" w:rsidRPr="00820C98">
        <w:rPr>
          <w:rFonts w:ascii="Times New Roman" w:hAnsi="Times New Roman" w:cs="Times New Roman"/>
          <w:sz w:val="28"/>
          <w:szCs w:val="28"/>
        </w:rPr>
        <w:t xml:space="preserve"> </w:t>
      </w:r>
      <w:r w:rsidR="00DB06EF" w:rsidRPr="00820C98">
        <w:rPr>
          <w:rFonts w:ascii="Times New Roman" w:hAnsi="Times New Roman" w:cs="Times New Roman"/>
          <w:sz w:val="28"/>
          <w:szCs w:val="28"/>
        </w:rPr>
        <w:t>Seventy-five percent of American households have a broadband connection, and the number of broadband homes without a traditional Pay TV subscription is now estim</w:t>
      </w:r>
      <w:r w:rsidR="00B31D97" w:rsidRPr="00820C98">
        <w:rPr>
          <w:rFonts w:ascii="Times New Roman" w:hAnsi="Times New Roman" w:cs="Times New Roman"/>
          <w:sz w:val="28"/>
          <w:szCs w:val="28"/>
        </w:rPr>
        <w:t xml:space="preserve">ated at more than 12 </w:t>
      </w:r>
      <w:r w:rsidR="00DB06EF" w:rsidRPr="00820C98">
        <w:rPr>
          <w:rFonts w:ascii="Times New Roman" w:hAnsi="Times New Roman" w:cs="Times New Roman"/>
          <w:sz w:val="28"/>
          <w:szCs w:val="28"/>
        </w:rPr>
        <w:t>million.  That’</w:t>
      </w:r>
      <w:r w:rsidR="00F30837" w:rsidRPr="00820C98">
        <w:rPr>
          <w:rFonts w:ascii="Times New Roman" w:hAnsi="Times New Roman" w:cs="Times New Roman"/>
          <w:sz w:val="28"/>
          <w:szCs w:val="28"/>
        </w:rPr>
        <w:t xml:space="preserve">s </w:t>
      </w:r>
      <w:r w:rsidR="004B5A92" w:rsidRPr="00820C98">
        <w:rPr>
          <w:rFonts w:ascii="Times New Roman" w:hAnsi="Times New Roman" w:cs="Times New Roman"/>
          <w:sz w:val="28"/>
          <w:szCs w:val="28"/>
        </w:rPr>
        <w:t xml:space="preserve">about </w:t>
      </w:r>
      <w:r w:rsidR="00F30837" w:rsidRPr="00820C98">
        <w:rPr>
          <w:rFonts w:ascii="Times New Roman" w:hAnsi="Times New Roman" w:cs="Times New Roman"/>
          <w:sz w:val="28"/>
          <w:szCs w:val="28"/>
        </w:rPr>
        <w:t>10 percent of all households in the country.</w:t>
      </w:r>
    </w:p>
    <w:p w:rsidR="00DB06EF" w:rsidRPr="00820C98" w:rsidRDefault="00DB06EF" w:rsidP="00CB054E">
      <w:pPr>
        <w:autoSpaceDE w:val="0"/>
        <w:autoSpaceDN w:val="0"/>
        <w:adjustRightInd w:val="0"/>
        <w:spacing w:after="0" w:line="240" w:lineRule="auto"/>
        <w:ind w:firstLine="720"/>
        <w:rPr>
          <w:rFonts w:ascii="Times New Roman" w:hAnsi="Times New Roman" w:cs="Times New Roman"/>
          <w:sz w:val="28"/>
          <w:szCs w:val="28"/>
        </w:rPr>
      </w:pPr>
    </w:p>
    <w:p w:rsidR="00CB054E" w:rsidRPr="00820C98" w:rsidRDefault="00A36D98" w:rsidP="00CB054E">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For some time the debate has been whether cable bundles will be replaced by a la carte offerings. </w:t>
      </w:r>
      <w:r w:rsidR="006A285A"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But there may be a third – maybe many third and fourth and fifth – alternatives. </w:t>
      </w:r>
      <w:r w:rsidR="006A285A" w:rsidRPr="00820C98">
        <w:rPr>
          <w:rFonts w:ascii="Times New Roman" w:hAnsi="Times New Roman" w:cs="Times New Roman"/>
          <w:sz w:val="28"/>
          <w:szCs w:val="28"/>
        </w:rPr>
        <w:t xml:space="preserve"> </w:t>
      </w:r>
      <w:r w:rsidR="00292000" w:rsidRPr="00820C98">
        <w:rPr>
          <w:rFonts w:ascii="Times New Roman" w:hAnsi="Times New Roman" w:cs="Times New Roman"/>
          <w:sz w:val="28"/>
          <w:szCs w:val="28"/>
        </w:rPr>
        <w:t xml:space="preserve">Video distributors </w:t>
      </w:r>
      <w:r w:rsidR="00CB054E" w:rsidRPr="00820C98">
        <w:rPr>
          <w:rFonts w:ascii="Times New Roman" w:hAnsi="Times New Roman" w:cs="Times New Roman"/>
          <w:sz w:val="28"/>
          <w:szCs w:val="28"/>
        </w:rPr>
        <w:t xml:space="preserve">like DISH, with its Sling TV, </w:t>
      </w:r>
      <w:r w:rsidR="00565085" w:rsidRPr="00820C98">
        <w:rPr>
          <w:rFonts w:ascii="Times New Roman" w:hAnsi="Times New Roman" w:cs="Times New Roman"/>
          <w:sz w:val="28"/>
          <w:szCs w:val="28"/>
        </w:rPr>
        <w:t xml:space="preserve">now </w:t>
      </w:r>
      <w:r w:rsidR="00CB054E" w:rsidRPr="00820C98">
        <w:rPr>
          <w:rFonts w:ascii="Times New Roman" w:hAnsi="Times New Roman" w:cs="Times New Roman"/>
          <w:sz w:val="28"/>
          <w:szCs w:val="28"/>
        </w:rPr>
        <w:t>offer slim bundles of channels to consumers, while traditional programmers have jumped into the marketplace with innovative direct-to-consumer offerings such as CBS All Access, HBO Now</w:t>
      </w:r>
      <w:r w:rsidR="006B5648" w:rsidRPr="00820C98">
        <w:rPr>
          <w:rFonts w:ascii="Times New Roman" w:hAnsi="Times New Roman" w:cs="Times New Roman"/>
          <w:sz w:val="28"/>
          <w:szCs w:val="28"/>
        </w:rPr>
        <w:t xml:space="preserve">, and Showtime.  </w:t>
      </w:r>
      <w:r w:rsidR="00AE5DF4" w:rsidRPr="00820C98">
        <w:rPr>
          <w:rFonts w:ascii="Times New Roman" w:hAnsi="Times New Roman" w:cs="Times New Roman"/>
          <w:sz w:val="28"/>
          <w:szCs w:val="28"/>
        </w:rPr>
        <w:t xml:space="preserve">AT&amp;T and Verizon are seeking to </w:t>
      </w:r>
      <w:r w:rsidR="00AE5DF4" w:rsidRPr="00820C98">
        <w:rPr>
          <w:rFonts w:ascii="Times New Roman" w:hAnsi="Times New Roman" w:cs="Times New Roman"/>
          <w:sz w:val="28"/>
          <w:szCs w:val="28"/>
        </w:rPr>
        <w:lastRenderedPageBreak/>
        <w:t>expand streaming ri</w:t>
      </w:r>
      <w:r w:rsidR="002F1538" w:rsidRPr="00820C98">
        <w:rPr>
          <w:rFonts w:ascii="Times New Roman" w:hAnsi="Times New Roman" w:cs="Times New Roman"/>
          <w:sz w:val="28"/>
          <w:szCs w:val="28"/>
        </w:rPr>
        <w:t>ghts for the mobile environment, and AT&amp;T says that it will specifically target the 30 million homes without a Pay TV package.</w:t>
      </w:r>
      <w:r w:rsidR="00AE5DF4" w:rsidRPr="00820C98">
        <w:rPr>
          <w:rFonts w:ascii="Times New Roman" w:hAnsi="Times New Roman" w:cs="Times New Roman"/>
          <w:sz w:val="28"/>
          <w:szCs w:val="28"/>
        </w:rPr>
        <w:t xml:space="preserve">  </w:t>
      </w:r>
      <w:r w:rsidR="00972538" w:rsidRPr="00820C98">
        <w:rPr>
          <w:rFonts w:ascii="Times New Roman" w:hAnsi="Times New Roman" w:cs="Times New Roman"/>
          <w:sz w:val="28"/>
          <w:szCs w:val="28"/>
        </w:rPr>
        <w:t xml:space="preserve">Amazon recently announced that </w:t>
      </w:r>
      <w:r w:rsidR="00AE5DF4" w:rsidRPr="00820C98">
        <w:rPr>
          <w:rFonts w:ascii="Times New Roman" w:hAnsi="Times New Roman" w:cs="Times New Roman"/>
          <w:sz w:val="28"/>
          <w:szCs w:val="28"/>
        </w:rPr>
        <w:t>channe</w:t>
      </w:r>
      <w:r w:rsidR="00972538" w:rsidRPr="00820C98">
        <w:rPr>
          <w:rFonts w:ascii="Times New Roman" w:hAnsi="Times New Roman" w:cs="Times New Roman"/>
          <w:sz w:val="28"/>
          <w:szCs w:val="28"/>
        </w:rPr>
        <w:t xml:space="preserve">ls like Starz and Showtime, </w:t>
      </w:r>
      <w:r w:rsidR="003C7BB5" w:rsidRPr="00820C98">
        <w:rPr>
          <w:rFonts w:ascii="Times New Roman" w:hAnsi="Times New Roman" w:cs="Times New Roman"/>
          <w:sz w:val="28"/>
          <w:szCs w:val="28"/>
        </w:rPr>
        <w:t>which once</w:t>
      </w:r>
      <w:r w:rsidR="00AE5DF4" w:rsidRPr="00820C98">
        <w:rPr>
          <w:rFonts w:ascii="Times New Roman" w:hAnsi="Times New Roman" w:cs="Times New Roman"/>
          <w:sz w:val="28"/>
          <w:szCs w:val="28"/>
        </w:rPr>
        <w:t xml:space="preserve"> depended entirely on Pay TV distribution</w:t>
      </w:r>
      <w:r w:rsidR="00972538" w:rsidRPr="00820C98">
        <w:rPr>
          <w:rFonts w:ascii="Times New Roman" w:hAnsi="Times New Roman" w:cs="Times New Roman"/>
          <w:sz w:val="28"/>
          <w:szCs w:val="28"/>
        </w:rPr>
        <w:t>, are available over its service.</w:t>
      </w:r>
      <w:r w:rsidR="00AE5DF4" w:rsidRPr="00820C98">
        <w:rPr>
          <w:rFonts w:ascii="Times New Roman" w:hAnsi="Times New Roman" w:cs="Times New Roman"/>
          <w:sz w:val="28"/>
          <w:szCs w:val="28"/>
        </w:rPr>
        <w:t xml:space="preserve">  </w:t>
      </w:r>
      <w:r w:rsidR="00184727" w:rsidRPr="00820C98">
        <w:rPr>
          <w:rFonts w:ascii="Times New Roman" w:hAnsi="Times New Roman" w:cs="Times New Roman"/>
          <w:sz w:val="28"/>
          <w:szCs w:val="28"/>
        </w:rPr>
        <w:t xml:space="preserve">Large programmers </w:t>
      </w:r>
      <w:r w:rsidR="006A285A" w:rsidRPr="00820C98">
        <w:rPr>
          <w:rFonts w:ascii="Times New Roman" w:hAnsi="Times New Roman" w:cs="Times New Roman"/>
          <w:sz w:val="28"/>
          <w:szCs w:val="28"/>
        </w:rPr>
        <w:t xml:space="preserve">like </w:t>
      </w:r>
      <w:r w:rsidR="00184727" w:rsidRPr="00820C98">
        <w:rPr>
          <w:rFonts w:ascii="Times New Roman" w:hAnsi="Times New Roman" w:cs="Times New Roman"/>
          <w:sz w:val="28"/>
          <w:szCs w:val="28"/>
        </w:rPr>
        <w:t xml:space="preserve">Disney, CBS and HBO seem willing to experiment with new delivery models demanded by consumers who have other options now. </w:t>
      </w:r>
      <w:r w:rsidR="00DB7EB0" w:rsidRPr="00820C98">
        <w:rPr>
          <w:rFonts w:ascii="Times New Roman" w:hAnsi="Times New Roman" w:cs="Times New Roman"/>
          <w:sz w:val="28"/>
          <w:szCs w:val="28"/>
        </w:rPr>
        <w:t xml:space="preserve"> </w:t>
      </w:r>
      <w:r w:rsidR="00CB054E" w:rsidRPr="00820C98">
        <w:rPr>
          <w:rFonts w:ascii="Times New Roman" w:hAnsi="Times New Roman" w:cs="Times New Roman"/>
          <w:sz w:val="28"/>
          <w:szCs w:val="28"/>
        </w:rPr>
        <w:t xml:space="preserve">This is </w:t>
      </w:r>
      <w:r w:rsidR="00CB054E" w:rsidRPr="000D455E">
        <w:rPr>
          <w:rFonts w:ascii="Times New Roman" w:hAnsi="Times New Roman" w:cs="Times New Roman"/>
          <w:sz w:val="28"/>
          <w:szCs w:val="28"/>
        </w:rPr>
        <w:t>business model innovation enabled by the Internet and the availability of consumer broadband</w:t>
      </w:r>
      <w:r w:rsidR="00CB054E" w:rsidRPr="00820C98">
        <w:rPr>
          <w:rFonts w:ascii="Times New Roman" w:hAnsi="Times New Roman" w:cs="Times New Roman"/>
          <w:sz w:val="28"/>
          <w:szCs w:val="28"/>
        </w:rPr>
        <w:t xml:space="preserve">. </w:t>
      </w:r>
    </w:p>
    <w:p w:rsidR="00E5157F" w:rsidRPr="00820C98" w:rsidRDefault="00E5157F" w:rsidP="009E2AD0">
      <w:pPr>
        <w:autoSpaceDE w:val="0"/>
        <w:autoSpaceDN w:val="0"/>
        <w:adjustRightInd w:val="0"/>
        <w:spacing w:after="0" w:line="240" w:lineRule="auto"/>
        <w:rPr>
          <w:rFonts w:ascii="Times New Roman" w:hAnsi="Times New Roman" w:cs="Times New Roman"/>
          <w:sz w:val="28"/>
          <w:szCs w:val="28"/>
        </w:rPr>
      </w:pPr>
    </w:p>
    <w:p w:rsidR="00E5157F" w:rsidRPr="00820C98" w:rsidRDefault="00972538" w:rsidP="00972538">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So what is the FCC’s role during this transition?  It is obvious that alternatives to the </w:t>
      </w:r>
      <w:r w:rsidR="009E2AD0" w:rsidRPr="00820C98">
        <w:rPr>
          <w:rFonts w:ascii="Times New Roman" w:hAnsi="Times New Roman" w:cs="Times New Roman"/>
          <w:sz w:val="28"/>
          <w:szCs w:val="28"/>
        </w:rPr>
        <w:t>traditional</w:t>
      </w:r>
      <w:r w:rsidRPr="00820C98">
        <w:rPr>
          <w:rFonts w:ascii="Times New Roman" w:hAnsi="Times New Roman" w:cs="Times New Roman"/>
          <w:sz w:val="28"/>
          <w:szCs w:val="28"/>
        </w:rPr>
        <w:t xml:space="preserve"> video distribution model are coming to market, and more are likely.  It isn't our job to decide </w:t>
      </w:r>
      <w:r w:rsidR="00636F08" w:rsidRPr="00820C98">
        <w:rPr>
          <w:rFonts w:ascii="Times New Roman" w:hAnsi="Times New Roman" w:cs="Times New Roman"/>
          <w:sz w:val="28"/>
          <w:szCs w:val="28"/>
        </w:rPr>
        <w:t>which</w:t>
      </w:r>
      <w:r w:rsidRPr="00820C98">
        <w:rPr>
          <w:rFonts w:ascii="Times New Roman" w:hAnsi="Times New Roman" w:cs="Times New Roman"/>
          <w:sz w:val="28"/>
          <w:szCs w:val="28"/>
        </w:rPr>
        <w:t xml:space="preserve"> business model succeeds but it is our job to consider, within the limits of our statutory authority, how to remove artificial barriers to improved consumer choice</w:t>
      </w:r>
      <w:r w:rsidR="00292000" w:rsidRPr="00820C98">
        <w:rPr>
          <w:rFonts w:ascii="Times New Roman" w:hAnsi="Times New Roman" w:cs="Times New Roman"/>
          <w:sz w:val="28"/>
          <w:szCs w:val="28"/>
        </w:rPr>
        <w:t>,</w:t>
      </w:r>
      <w:r w:rsidR="0077224B" w:rsidRPr="00820C98">
        <w:rPr>
          <w:rFonts w:ascii="Times New Roman" w:hAnsi="Times New Roman" w:cs="Times New Roman"/>
          <w:sz w:val="28"/>
          <w:szCs w:val="28"/>
        </w:rPr>
        <w:t xml:space="preserve"> </w:t>
      </w:r>
      <w:r w:rsidR="00184727" w:rsidRPr="00820C98">
        <w:rPr>
          <w:rFonts w:ascii="Times New Roman" w:hAnsi="Times New Roman" w:cs="Times New Roman"/>
          <w:sz w:val="28"/>
          <w:szCs w:val="28"/>
        </w:rPr>
        <w:t xml:space="preserve">competition and </w:t>
      </w:r>
      <w:r w:rsidR="00D40967" w:rsidRPr="00820C98">
        <w:rPr>
          <w:rFonts w:ascii="Times New Roman" w:hAnsi="Times New Roman" w:cs="Times New Roman"/>
          <w:sz w:val="28"/>
          <w:szCs w:val="28"/>
        </w:rPr>
        <w:t>innovation</w:t>
      </w:r>
      <w:r w:rsidRPr="00820C98">
        <w:rPr>
          <w:rFonts w:ascii="Times New Roman" w:hAnsi="Times New Roman" w:cs="Times New Roman"/>
          <w:sz w:val="28"/>
          <w:szCs w:val="28"/>
        </w:rPr>
        <w:t>.</w:t>
      </w:r>
    </w:p>
    <w:p w:rsidR="00AD4BAC" w:rsidRPr="00820C98" w:rsidRDefault="00AD4BAC" w:rsidP="00AD4BAC">
      <w:pPr>
        <w:autoSpaceDE w:val="0"/>
        <w:autoSpaceDN w:val="0"/>
        <w:adjustRightInd w:val="0"/>
        <w:spacing w:after="0" w:line="240" w:lineRule="auto"/>
        <w:ind w:firstLine="720"/>
        <w:rPr>
          <w:rFonts w:ascii="Times New Roman" w:hAnsi="Times New Roman" w:cs="Times New Roman"/>
          <w:sz w:val="28"/>
          <w:szCs w:val="28"/>
        </w:rPr>
      </w:pPr>
    </w:p>
    <w:p w:rsidR="00AD4BAC" w:rsidRPr="00820C98" w:rsidRDefault="00636F08" w:rsidP="00AD4BAC">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Let me walk through a few examples of how and why the Commission has</w:t>
      </w:r>
      <w:r w:rsidR="00E3773A">
        <w:rPr>
          <w:rFonts w:ascii="Times New Roman" w:hAnsi="Times New Roman" w:cs="Times New Roman"/>
          <w:sz w:val="28"/>
          <w:szCs w:val="28"/>
        </w:rPr>
        <w:t xml:space="preserve"> acted, and may continue</w:t>
      </w:r>
      <w:r w:rsidRPr="00820C98">
        <w:rPr>
          <w:rFonts w:ascii="Times New Roman" w:hAnsi="Times New Roman" w:cs="Times New Roman"/>
          <w:sz w:val="28"/>
          <w:szCs w:val="28"/>
        </w:rPr>
        <w:t xml:space="preserve"> to act</w:t>
      </w:r>
      <w:r w:rsidR="00E3773A">
        <w:rPr>
          <w:rFonts w:ascii="Times New Roman" w:hAnsi="Times New Roman" w:cs="Times New Roman"/>
          <w:sz w:val="28"/>
          <w:szCs w:val="28"/>
        </w:rPr>
        <w:t>,</w:t>
      </w:r>
      <w:r w:rsidRPr="00820C98">
        <w:rPr>
          <w:rFonts w:ascii="Times New Roman" w:hAnsi="Times New Roman" w:cs="Times New Roman"/>
          <w:sz w:val="28"/>
          <w:szCs w:val="28"/>
        </w:rPr>
        <w:t xml:space="preserve"> to remove artificial barriers.  For instance, i</w:t>
      </w:r>
      <w:r w:rsidR="00972538" w:rsidRPr="00820C98">
        <w:rPr>
          <w:rFonts w:ascii="Times New Roman" w:hAnsi="Times New Roman" w:cs="Times New Roman"/>
          <w:sz w:val="28"/>
          <w:szCs w:val="28"/>
        </w:rPr>
        <w:t xml:space="preserve">n the </w:t>
      </w:r>
      <w:r w:rsidR="003C7BB5" w:rsidRPr="00820C98">
        <w:rPr>
          <w:rFonts w:ascii="Times New Roman" w:hAnsi="Times New Roman" w:cs="Times New Roman"/>
          <w:sz w:val="28"/>
          <w:szCs w:val="28"/>
        </w:rPr>
        <w:t>Commission’s</w:t>
      </w:r>
      <w:r w:rsidR="00972538" w:rsidRPr="00820C98">
        <w:rPr>
          <w:rFonts w:ascii="Times New Roman" w:hAnsi="Times New Roman" w:cs="Times New Roman"/>
          <w:sz w:val="28"/>
          <w:szCs w:val="28"/>
        </w:rPr>
        <w:t xml:space="preserve"> review of the proposed Comcast/TWC merger earlier this year, the staff looked at a series of tools that might be available to a broadband</w:t>
      </w:r>
      <w:r w:rsidR="009E2AD0" w:rsidRPr="00820C98">
        <w:rPr>
          <w:rFonts w:ascii="Times New Roman" w:hAnsi="Times New Roman" w:cs="Times New Roman"/>
          <w:sz w:val="28"/>
          <w:szCs w:val="28"/>
        </w:rPr>
        <w:t>/Pay TV</w:t>
      </w:r>
      <w:r w:rsidR="00972538" w:rsidRPr="00820C98">
        <w:rPr>
          <w:rFonts w:ascii="Times New Roman" w:hAnsi="Times New Roman" w:cs="Times New Roman"/>
          <w:sz w:val="28"/>
          <w:szCs w:val="28"/>
        </w:rPr>
        <w:t xml:space="preserve"> provider to impact over-the-top video services. </w:t>
      </w:r>
      <w:r w:rsidR="00DB7EB0" w:rsidRPr="00820C98">
        <w:rPr>
          <w:rFonts w:ascii="Times New Roman" w:hAnsi="Times New Roman" w:cs="Times New Roman"/>
          <w:sz w:val="28"/>
          <w:szCs w:val="28"/>
        </w:rPr>
        <w:t xml:space="preserve"> </w:t>
      </w:r>
      <w:r w:rsidR="00972538" w:rsidRPr="00820C98">
        <w:rPr>
          <w:rFonts w:ascii="Times New Roman" w:hAnsi="Times New Roman" w:cs="Times New Roman"/>
          <w:sz w:val="28"/>
          <w:szCs w:val="28"/>
        </w:rPr>
        <w:t>They include pra</w:t>
      </w:r>
      <w:r w:rsidR="0077224B" w:rsidRPr="00820C98">
        <w:rPr>
          <w:rFonts w:ascii="Times New Roman" w:hAnsi="Times New Roman" w:cs="Times New Roman"/>
          <w:sz w:val="28"/>
          <w:szCs w:val="28"/>
        </w:rPr>
        <w:t>ctices on the broadband network, like blocking and throttling;</w:t>
      </w:r>
      <w:r w:rsidR="00972538" w:rsidRPr="00820C98">
        <w:rPr>
          <w:rFonts w:ascii="Times New Roman" w:hAnsi="Times New Roman" w:cs="Times New Roman"/>
          <w:sz w:val="28"/>
          <w:szCs w:val="28"/>
        </w:rPr>
        <w:t xml:space="preserve"> practices in the exchange of traffic</w:t>
      </w:r>
      <w:r w:rsidR="00DB7EB0" w:rsidRPr="00820C98">
        <w:rPr>
          <w:rFonts w:ascii="Times New Roman" w:hAnsi="Times New Roman" w:cs="Times New Roman"/>
          <w:sz w:val="28"/>
          <w:szCs w:val="28"/>
        </w:rPr>
        <w:t>;</w:t>
      </w:r>
      <w:r w:rsidR="00972538" w:rsidRPr="00820C98">
        <w:rPr>
          <w:rFonts w:ascii="Times New Roman" w:hAnsi="Times New Roman" w:cs="Times New Roman"/>
          <w:sz w:val="28"/>
          <w:szCs w:val="28"/>
        </w:rPr>
        <w:t xml:space="preserve"> the retail terms and conditions applied to consumer </w:t>
      </w:r>
      <w:r w:rsidR="003C7BB5" w:rsidRPr="00820C98">
        <w:rPr>
          <w:rFonts w:ascii="Times New Roman" w:hAnsi="Times New Roman" w:cs="Times New Roman"/>
          <w:sz w:val="28"/>
          <w:szCs w:val="28"/>
        </w:rPr>
        <w:t>subscriptions</w:t>
      </w:r>
      <w:r w:rsidR="0077224B" w:rsidRPr="00820C98">
        <w:rPr>
          <w:rFonts w:ascii="Times New Roman" w:hAnsi="Times New Roman" w:cs="Times New Roman"/>
          <w:sz w:val="28"/>
          <w:szCs w:val="28"/>
        </w:rPr>
        <w:t>, like data caps</w:t>
      </w:r>
      <w:r w:rsidR="00DB7EB0" w:rsidRPr="00820C98">
        <w:rPr>
          <w:rFonts w:ascii="Times New Roman" w:hAnsi="Times New Roman" w:cs="Times New Roman"/>
          <w:sz w:val="28"/>
          <w:szCs w:val="28"/>
        </w:rPr>
        <w:t>;</w:t>
      </w:r>
      <w:r w:rsidR="0077224B" w:rsidRPr="00820C98">
        <w:rPr>
          <w:rFonts w:ascii="Times New Roman" w:hAnsi="Times New Roman" w:cs="Times New Roman"/>
          <w:sz w:val="28"/>
          <w:szCs w:val="28"/>
        </w:rPr>
        <w:t xml:space="preserve"> </w:t>
      </w:r>
      <w:r w:rsidR="00972538" w:rsidRPr="00820C98">
        <w:rPr>
          <w:rFonts w:ascii="Times New Roman" w:hAnsi="Times New Roman" w:cs="Times New Roman"/>
          <w:sz w:val="28"/>
          <w:szCs w:val="28"/>
        </w:rPr>
        <w:t>the nature of programming contracts</w:t>
      </w:r>
      <w:r w:rsidR="00DB7EB0" w:rsidRPr="00820C98">
        <w:rPr>
          <w:rFonts w:ascii="Times New Roman" w:hAnsi="Times New Roman" w:cs="Times New Roman"/>
          <w:sz w:val="28"/>
          <w:szCs w:val="28"/>
        </w:rPr>
        <w:t>;</w:t>
      </w:r>
      <w:r w:rsidR="009E2AD0" w:rsidRPr="00820C98">
        <w:rPr>
          <w:rFonts w:ascii="Times New Roman" w:hAnsi="Times New Roman" w:cs="Times New Roman"/>
          <w:sz w:val="28"/>
          <w:szCs w:val="28"/>
        </w:rPr>
        <w:t xml:space="preserve"> and practices relating to set-top boxes</w:t>
      </w:r>
      <w:r w:rsidR="00DB7EB0" w:rsidRPr="00820C98">
        <w:rPr>
          <w:rFonts w:ascii="Times New Roman" w:hAnsi="Times New Roman" w:cs="Times New Roman"/>
          <w:sz w:val="28"/>
          <w:szCs w:val="28"/>
        </w:rPr>
        <w:t>.</w:t>
      </w:r>
      <w:r w:rsidR="00972538" w:rsidRPr="00820C98">
        <w:rPr>
          <w:rFonts w:ascii="Times New Roman" w:hAnsi="Times New Roman" w:cs="Times New Roman"/>
          <w:sz w:val="28"/>
          <w:szCs w:val="28"/>
        </w:rPr>
        <w:t xml:space="preserve"> </w:t>
      </w:r>
    </w:p>
    <w:p w:rsidR="0034397C" w:rsidRPr="00820C98" w:rsidRDefault="0034397C" w:rsidP="00AD4BAC">
      <w:pPr>
        <w:autoSpaceDE w:val="0"/>
        <w:autoSpaceDN w:val="0"/>
        <w:adjustRightInd w:val="0"/>
        <w:spacing w:after="0" w:line="240" w:lineRule="auto"/>
        <w:ind w:firstLine="720"/>
        <w:rPr>
          <w:rFonts w:ascii="Times New Roman" w:hAnsi="Times New Roman" w:cs="Times New Roman"/>
          <w:sz w:val="28"/>
          <w:szCs w:val="28"/>
        </w:rPr>
      </w:pPr>
    </w:p>
    <w:p w:rsidR="006E1E02" w:rsidRPr="00820C98" w:rsidRDefault="00972538" w:rsidP="0034397C">
      <w:pPr>
        <w:autoSpaceDE w:val="0"/>
        <w:autoSpaceDN w:val="0"/>
        <w:adjustRightInd w:val="0"/>
        <w:spacing w:after="0" w:line="240" w:lineRule="auto"/>
        <w:ind w:firstLine="720"/>
        <w:rPr>
          <w:rFonts w:ascii="Times New Roman" w:hAnsi="Times New Roman" w:cs="Times New Roman"/>
          <w:sz w:val="28"/>
          <w:szCs w:val="28"/>
          <w:u w:val="single"/>
        </w:rPr>
      </w:pPr>
      <w:r w:rsidRPr="00820C98">
        <w:rPr>
          <w:rFonts w:ascii="Times New Roman" w:hAnsi="Times New Roman" w:cs="Times New Roman"/>
          <w:sz w:val="28"/>
          <w:szCs w:val="28"/>
          <w:u w:val="single"/>
        </w:rPr>
        <w:t>Pathways and Gates</w:t>
      </w:r>
    </w:p>
    <w:p w:rsidR="00071241" w:rsidRPr="00820C98" w:rsidRDefault="00071241" w:rsidP="00071241">
      <w:pPr>
        <w:autoSpaceDE w:val="0"/>
        <w:autoSpaceDN w:val="0"/>
        <w:adjustRightInd w:val="0"/>
        <w:spacing w:after="0" w:line="240" w:lineRule="auto"/>
        <w:ind w:firstLine="720"/>
        <w:rPr>
          <w:rFonts w:ascii="Times New Roman" w:hAnsi="Times New Roman" w:cs="Times New Roman"/>
          <w:sz w:val="28"/>
          <w:szCs w:val="28"/>
        </w:rPr>
      </w:pPr>
    </w:p>
    <w:p w:rsidR="00972538" w:rsidRPr="00820C98" w:rsidRDefault="00575020" w:rsidP="00071241">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As </w:t>
      </w:r>
      <w:r w:rsidR="00E3773A">
        <w:rPr>
          <w:rFonts w:ascii="Times New Roman" w:hAnsi="Times New Roman" w:cs="Times New Roman"/>
          <w:sz w:val="28"/>
          <w:szCs w:val="28"/>
        </w:rPr>
        <w:t>we worked on our Open Internet O</w:t>
      </w:r>
      <w:r w:rsidRPr="00820C98">
        <w:rPr>
          <w:rFonts w:ascii="Times New Roman" w:hAnsi="Times New Roman" w:cs="Times New Roman"/>
          <w:sz w:val="28"/>
          <w:szCs w:val="28"/>
        </w:rPr>
        <w:t>rder</w:t>
      </w:r>
      <w:r w:rsidR="005870BA"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the Commission focused </w:t>
      </w:r>
      <w:r w:rsidR="00071241" w:rsidRPr="00820C98">
        <w:rPr>
          <w:rFonts w:ascii="Times New Roman" w:hAnsi="Times New Roman" w:cs="Times New Roman"/>
          <w:sz w:val="28"/>
          <w:szCs w:val="28"/>
        </w:rPr>
        <w:t>on broadband Internet access providers because they act as the</w:t>
      </w:r>
      <w:r w:rsidR="00972538" w:rsidRPr="00820C98">
        <w:rPr>
          <w:rFonts w:ascii="Times New Roman" w:hAnsi="Times New Roman" w:cs="Times New Roman"/>
          <w:sz w:val="28"/>
          <w:szCs w:val="28"/>
        </w:rPr>
        <w:t xml:space="preserve"> pathway</w:t>
      </w:r>
      <w:r w:rsidR="00071241" w:rsidRPr="00820C98">
        <w:rPr>
          <w:rFonts w:ascii="Times New Roman" w:hAnsi="Times New Roman" w:cs="Times New Roman"/>
          <w:sz w:val="28"/>
          <w:szCs w:val="28"/>
        </w:rPr>
        <w:t xml:space="preserve"> between broadband consumers and edge providers. </w:t>
      </w:r>
      <w:r w:rsidR="00972538" w:rsidRPr="00820C98">
        <w:rPr>
          <w:rFonts w:ascii="Times New Roman" w:hAnsi="Times New Roman" w:cs="Times New Roman"/>
          <w:sz w:val="28"/>
          <w:szCs w:val="28"/>
        </w:rPr>
        <w:t xml:space="preserve"> This is an important point – consumers today largely use</w:t>
      </w:r>
      <w:r w:rsidR="0077224B" w:rsidRPr="00820C98">
        <w:rPr>
          <w:rFonts w:ascii="Times New Roman" w:hAnsi="Times New Roman" w:cs="Times New Roman"/>
          <w:sz w:val="28"/>
          <w:szCs w:val="28"/>
        </w:rPr>
        <w:t xml:space="preserve"> their broadband connections as</w:t>
      </w:r>
      <w:r w:rsidR="00972538" w:rsidRPr="00820C98">
        <w:rPr>
          <w:rFonts w:ascii="Times New Roman" w:hAnsi="Times New Roman" w:cs="Times New Roman"/>
          <w:sz w:val="28"/>
          <w:szCs w:val="28"/>
        </w:rPr>
        <w:t xml:space="preserve"> a pathway to third-party websites, applications, service or content. </w:t>
      </w:r>
      <w:r w:rsidR="00D65241" w:rsidRPr="00820C98">
        <w:rPr>
          <w:rFonts w:ascii="Times New Roman" w:hAnsi="Times New Roman" w:cs="Times New Roman"/>
          <w:sz w:val="28"/>
          <w:szCs w:val="28"/>
        </w:rPr>
        <w:t xml:space="preserve"> </w:t>
      </w:r>
      <w:r w:rsidR="00972538" w:rsidRPr="00820C98">
        <w:rPr>
          <w:rFonts w:ascii="Times New Roman" w:hAnsi="Times New Roman" w:cs="Times New Roman"/>
          <w:sz w:val="28"/>
          <w:szCs w:val="28"/>
        </w:rPr>
        <w:t xml:space="preserve">Think of Dorothy in the Wizard of Oz – the yellow brick road was the means by which she could travel to the Emerald City, but the path was distinct from the destination. </w:t>
      </w:r>
      <w:r w:rsidR="00D65241" w:rsidRPr="00820C98">
        <w:rPr>
          <w:rFonts w:ascii="Times New Roman" w:hAnsi="Times New Roman" w:cs="Times New Roman"/>
          <w:sz w:val="28"/>
          <w:szCs w:val="28"/>
        </w:rPr>
        <w:t xml:space="preserve"> </w:t>
      </w:r>
      <w:r w:rsidR="00972538" w:rsidRPr="00820C98">
        <w:rPr>
          <w:rFonts w:ascii="Times New Roman" w:hAnsi="Times New Roman" w:cs="Times New Roman"/>
          <w:sz w:val="28"/>
          <w:szCs w:val="28"/>
        </w:rPr>
        <w:t>So too with today’s broadband service to consumers.</w:t>
      </w:r>
      <w:r w:rsidR="00071241" w:rsidRPr="00820C98">
        <w:rPr>
          <w:rFonts w:ascii="Times New Roman" w:hAnsi="Times New Roman" w:cs="Times New Roman"/>
          <w:sz w:val="28"/>
          <w:szCs w:val="28"/>
        </w:rPr>
        <w:t xml:space="preserve"> </w:t>
      </w:r>
    </w:p>
    <w:p w:rsidR="00972538" w:rsidRPr="00820C98" w:rsidRDefault="00972538" w:rsidP="00071241">
      <w:pPr>
        <w:autoSpaceDE w:val="0"/>
        <w:autoSpaceDN w:val="0"/>
        <w:adjustRightInd w:val="0"/>
        <w:spacing w:after="0" w:line="240" w:lineRule="auto"/>
        <w:ind w:firstLine="720"/>
        <w:rPr>
          <w:rFonts w:ascii="Times New Roman" w:hAnsi="Times New Roman" w:cs="Times New Roman"/>
          <w:sz w:val="28"/>
          <w:szCs w:val="28"/>
        </w:rPr>
      </w:pPr>
    </w:p>
    <w:p w:rsidR="008B0A26" w:rsidRPr="00820C98" w:rsidRDefault="00105A92" w:rsidP="00071241">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As the Commission found in 2010 and again in 2015, broadband providers </w:t>
      </w:r>
      <w:r w:rsidR="008B0A26" w:rsidRPr="00820C98">
        <w:rPr>
          <w:rFonts w:ascii="Times New Roman" w:hAnsi="Times New Roman" w:cs="Times New Roman"/>
          <w:sz w:val="28"/>
          <w:szCs w:val="28"/>
        </w:rPr>
        <w:t>a</w:t>
      </w:r>
      <w:r w:rsidRPr="00820C98">
        <w:rPr>
          <w:rFonts w:ascii="Times New Roman" w:hAnsi="Times New Roman" w:cs="Times New Roman"/>
          <w:sz w:val="28"/>
          <w:szCs w:val="28"/>
        </w:rPr>
        <w:t xml:space="preserve">re gatekeepers, with both the incentive and the ability to </w:t>
      </w:r>
      <w:r w:rsidR="00575020" w:rsidRPr="00820C98">
        <w:rPr>
          <w:rFonts w:ascii="Times New Roman" w:hAnsi="Times New Roman" w:cs="Times New Roman"/>
          <w:sz w:val="28"/>
          <w:szCs w:val="28"/>
        </w:rPr>
        <w:t>c</w:t>
      </w:r>
      <w:r w:rsidR="00D40967" w:rsidRPr="00820C98">
        <w:rPr>
          <w:rFonts w:ascii="Times New Roman" w:hAnsi="Times New Roman" w:cs="Times New Roman"/>
          <w:sz w:val="28"/>
          <w:szCs w:val="28"/>
        </w:rPr>
        <w:t>urb</w:t>
      </w:r>
      <w:r w:rsidR="00C15112"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edge traffic.  </w:t>
      </w:r>
    </w:p>
    <w:p w:rsidR="007D3B9A" w:rsidRPr="00820C98" w:rsidRDefault="007D3B9A" w:rsidP="00071241">
      <w:pPr>
        <w:autoSpaceDE w:val="0"/>
        <w:autoSpaceDN w:val="0"/>
        <w:adjustRightInd w:val="0"/>
        <w:spacing w:after="0" w:line="240" w:lineRule="auto"/>
        <w:ind w:firstLine="720"/>
        <w:rPr>
          <w:rFonts w:ascii="Times New Roman" w:hAnsi="Times New Roman" w:cs="Times New Roman"/>
          <w:sz w:val="28"/>
          <w:szCs w:val="28"/>
        </w:rPr>
      </w:pPr>
    </w:p>
    <w:p w:rsidR="00221DA7" w:rsidRPr="00820C98" w:rsidRDefault="00575020" w:rsidP="0077224B">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But there is not just one gate that broadband providers </w:t>
      </w:r>
      <w:r w:rsidR="0077224B" w:rsidRPr="00820C98">
        <w:rPr>
          <w:rFonts w:ascii="Times New Roman" w:hAnsi="Times New Roman" w:cs="Times New Roman"/>
          <w:sz w:val="28"/>
          <w:szCs w:val="28"/>
        </w:rPr>
        <w:t>operate</w:t>
      </w:r>
      <w:r w:rsidRPr="00820C98">
        <w:rPr>
          <w:rFonts w:ascii="Times New Roman" w:hAnsi="Times New Roman" w:cs="Times New Roman"/>
          <w:sz w:val="28"/>
          <w:szCs w:val="28"/>
        </w:rPr>
        <w:t xml:space="preserve"> – there is the </w:t>
      </w:r>
      <w:r w:rsidR="00D40967" w:rsidRPr="00820C98">
        <w:rPr>
          <w:rFonts w:ascii="Times New Roman" w:hAnsi="Times New Roman" w:cs="Times New Roman"/>
          <w:sz w:val="28"/>
          <w:szCs w:val="28"/>
        </w:rPr>
        <w:t>residential connection</w:t>
      </w:r>
      <w:r w:rsidR="0077224B"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where customers access the edge content and also the </w:t>
      </w:r>
      <w:r w:rsidR="00D40967" w:rsidRPr="00820C98">
        <w:rPr>
          <w:rFonts w:ascii="Times New Roman" w:hAnsi="Times New Roman" w:cs="Times New Roman"/>
          <w:sz w:val="28"/>
          <w:szCs w:val="28"/>
        </w:rPr>
        <w:t>interconnection points</w:t>
      </w:r>
      <w:r w:rsidRPr="00820C98">
        <w:rPr>
          <w:rFonts w:ascii="Times New Roman" w:hAnsi="Times New Roman" w:cs="Times New Roman"/>
          <w:sz w:val="28"/>
          <w:szCs w:val="28"/>
        </w:rPr>
        <w:t xml:space="preserve">, where providers </w:t>
      </w:r>
      <w:r w:rsidR="007D50A2" w:rsidRPr="00820C98">
        <w:rPr>
          <w:rFonts w:ascii="Times New Roman" w:hAnsi="Times New Roman" w:cs="Times New Roman"/>
          <w:sz w:val="28"/>
          <w:szCs w:val="28"/>
        </w:rPr>
        <w:t>receive</w:t>
      </w:r>
      <w:r w:rsidRPr="00820C98">
        <w:rPr>
          <w:rFonts w:ascii="Times New Roman" w:hAnsi="Times New Roman" w:cs="Times New Roman"/>
          <w:sz w:val="28"/>
          <w:szCs w:val="28"/>
        </w:rPr>
        <w:t xml:space="preserve"> the edge content.  </w:t>
      </w:r>
      <w:r w:rsidR="008B0A26" w:rsidRPr="00820C98">
        <w:rPr>
          <w:rFonts w:ascii="Times New Roman" w:hAnsi="Times New Roman" w:cs="Times New Roman"/>
          <w:sz w:val="28"/>
          <w:szCs w:val="28"/>
        </w:rPr>
        <w:t xml:space="preserve">This is why, in addition </w:t>
      </w:r>
      <w:r w:rsidR="00105A92" w:rsidRPr="00820C98">
        <w:rPr>
          <w:rFonts w:ascii="Times New Roman" w:hAnsi="Times New Roman" w:cs="Times New Roman"/>
          <w:sz w:val="28"/>
          <w:szCs w:val="28"/>
        </w:rPr>
        <w:t xml:space="preserve">to the </w:t>
      </w:r>
      <w:r w:rsidR="003C7BB5" w:rsidRPr="00820C98">
        <w:rPr>
          <w:rFonts w:ascii="Times New Roman" w:hAnsi="Times New Roman" w:cs="Times New Roman"/>
          <w:sz w:val="28"/>
          <w:szCs w:val="28"/>
        </w:rPr>
        <w:t>bright line</w:t>
      </w:r>
      <w:r w:rsidR="00105A92" w:rsidRPr="00820C98">
        <w:rPr>
          <w:rFonts w:ascii="Times New Roman" w:hAnsi="Times New Roman" w:cs="Times New Roman"/>
          <w:sz w:val="28"/>
          <w:szCs w:val="28"/>
        </w:rPr>
        <w:t xml:space="preserve"> rules that bar blocking, </w:t>
      </w:r>
      <w:r w:rsidR="003C7BB5" w:rsidRPr="00820C98">
        <w:rPr>
          <w:rFonts w:ascii="Times New Roman" w:hAnsi="Times New Roman" w:cs="Times New Roman"/>
          <w:sz w:val="28"/>
          <w:szCs w:val="28"/>
        </w:rPr>
        <w:t>throttling</w:t>
      </w:r>
      <w:r w:rsidR="00105A92" w:rsidRPr="00820C98">
        <w:rPr>
          <w:rFonts w:ascii="Times New Roman" w:hAnsi="Times New Roman" w:cs="Times New Roman"/>
          <w:sz w:val="28"/>
          <w:szCs w:val="28"/>
        </w:rPr>
        <w:t xml:space="preserve"> and paid prioritization, the Commission adopted standards to review</w:t>
      </w:r>
      <w:r w:rsidR="0077224B" w:rsidRPr="00820C98">
        <w:rPr>
          <w:rFonts w:ascii="Times New Roman" w:hAnsi="Times New Roman" w:cs="Times New Roman"/>
          <w:sz w:val="28"/>
          <w:szCs w:val="28"/>
        </w:rPr>
        <w:t xml:space="preserve">, if necessary, </w:t>
      </w:r>
      <w:r w:rsidR="00105A92" w:rsidRPr="00820C98">
        <w:rPr>
          <w:rFonts w:ascii="Times New Roman" w:hAnsi="Times New Roman" w:cs="Times New Roman"/>
          <w:sz w:val="28"/>
          <w:szCs w:val="28"/>
        </w:rPr>
        <w:t>the interconnection practices of broadband prov</w:t>
      </w:r>
      <w:r w:rsidR="0077224B" w:rsidRPr="00820C98">
        <w:rPr>
          <w:rFonts w:ascii="Times New Roman" w:hAnsi="Times New Roman" w:cs="Times New Roman"/>
          <w:sz w:val="28"/>
          <w:szCs w:val="28"/>
        </w:rPr>
        <w:t>iders.</w:t>
      </w:r>
    </w:p>
    <w:p w:rsidR="00221DA7" w:rsidRPr="00820C98" w:rsidRDefault="00221DA7" w:rsidP="0077224B">
      <w:pPr>
        <w:autoSpaceDE w:val="0"/>
        <w:autoSpaceDN w:val="0"/>
        <w:adjustRightInd w:val="0"/>
        <w:spacing w:after="0" w:line="240" w:lineRule="auto"/>
        <w:ind w:firstLine="720"/>
        <w:rPr>
          <w:rFonts w:ascii="Times New Roman" w:hAnsi="Times New Roman" w:cs="Times New Roman"/>
          <w:sz w:val="28"/>
          <w:szCs w:val="28"/>
        </w:rPr>
      </w:pPr>
    </w:p>
    <w:p w:rsidR="00105A92" w:rsidRPr="00820C98" w:rsidRDefault="0077224B" w:rsidP="0077224B">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T</w:t>
      </w:r>
      <w:r w:rsidR="00105A92" w:rsidRPr="00820C98">
        <w:rPr>
          <w:rFonts w:ascii="Times New Roman" w:hAnsi="Times New Roman" w:cs="Times New Roman"/>
          <w:sz w:val="28"/>
          <w:szCs w:val="28"/>
        </w:rPr>
        <w:t xml:space="preserve">he potential for harm seems clear. </w:t>
      </w:r>
      <w:r w:rsidR="007D50A2" w:rsidRPr="00820C98">
        <w:rPr>
          <w:rFonts w:ascii="Times New Roman" w:hAnsi="Times New Roman" w:cs="Times New Roman"/>
          <w:sz w:val="28"/>
          <w:szCs w:val="28"/>
        </w:rPr>
        <w:t xml:space="preserve"> </w:t>
      </w:r>
      <w:r w:rsidR="00105A92" w:rsidRPr="00820C98">
        <w:rPr>
          <w:rFonts w:ascii="Times New Roman" w:hAnsi="Times New Roman" w:cs="Times New Roman"/>
          <w:sz w:val="28"/>
          <w:szCs w:val="28"/>
        </w:rPr>
        <w:t>The “no blocking” rule, f</w:t>
      </w:r>
      <w:r w:rsidR="008B0A26" w:rsidRPr="00820C98">
        <w:rPr>
          <w:rFonts w:ascii="Times New Roman" w:hAnsi="Times New Roman" w:cs="Times New Roman"/>
          <w:sz w:val="28"/>
          <w:szCs w:val="28"/>
        </w:rPr>
        <w:t>or example, prevents a broadband</w:t>
      </w:r>
      <w:r w:rsidR="00105A92" w:rsidRPr="00820C98">
        <w:rPr>
          <w:rFonts w:ascii="Times New Roman" w:hAnsi="Times New Roman" w:cs="Times New Roman"/>
          <w:sz w:val="28"/>
          <w:szCs w:val="28"/>
        </w:rPr>
        <w:t xml:space="preserve"> provider from denying a consumer the ability to </w:t>
      </w:r>
      <w:r w:rsidR="000B77D4" w:rsidRPr="00820C98">
        <w:rPr>
          <w:rFonts w:ascii="Times New Roman" w:hAnsi="Times New Roman" w:cs="Times New Roman"/>
          <w:sz w:val="28"/>
          <w:szCs w:val="28"/>
        </w:rPr>
        <w:t xml:space="preserve">have </w:t>
      </w:r>
      <w:r w:rsidR="00105A92" w:rsidRPr="00820C98">
        <w:rPr>
          <w:rFonts w:ascii="Times New Roman" w:hAnsi="Times New Roman" w:cs="Times New Roman"/>
          <w:sz w:val="28"/>
          <w:szCs w:val="28"/>
        </w:rPr>
        <w:t xml:space="preserve">video </w:t>
      </w:r>
      <w:r w:rsidR="000B77D4" w:rsidRPr="00820C98">
        <w:rPr>
          <w:rFonts w:ascii="Times New Roman" w:hAnsi="Times New Roman" w:cs="Times New Roman"/>
          <w:sz w:val="28"/>
          <w:szCs w:val="28"/>
        </w:rPr>
        <w:t xml:space="preserve">delivered </w:t>
      </w:r>
      <w:r w:rsidR="00105A92" w:rsidRPr="00820C98">
        <w:rPr>
          <w:rFonts w:ascii="Times New Roman" w:hAnsi="Times New Roman" w:cs="Times New Roman"/>
          <w:sz w:val="28"/>
          <w:szCs w:val="28"/>
        </w:rPr>
        <w:t>from a lawful service</w:t>
      </w:r>
      <w:r w:rsidR="00543056" w:rsidRPr="00820C98">
        <w:rPr>
          <w:rFonts w:ascii="Times New Roman" w:hAnsi="Times New Roman" w:cs="Times New Roman"/>
          <w:sz w:val="28"/>
          <w:szCs w:val="28"/>
        </w:rPr>
        <w:t xml:space="preserve"> using his or her broadband service</w:t>
      </w:r>
      <w:r w:rsidR="00105A92" w:rsidRPr="00820C98">
        <w:rPr>
          <w:rFonts w:ascii="Times New Roman" w:hAnsi="Times New Roman" w:cs="Times New Roman"/>
          <w:sz w:val="28"/>
          <w:szCs w:val="28"/>
        </w:rPr>
        <w:t xml:space="preserve">. </w:t>
      </w:r>
      <w:r w:rsidR="000B77D4" w:rsidRPr="00820C98">
        <w:rPr>
          <w:rFonts w:ascii="Times New Roman" w:hAnsi="Times New Roman" w:cs="Times New Roman"/>
          <w:sz w:val="28"/>
          <w:szCs w:val="28"/>
        </w:rPr>
        <w:t xml:space="preserve"> </w:t>
      </w:r>
      <w:r w:rsidR="00105A92" w:rsidRPr="00820C98">
        <w:rPr>
          <w:rFonts w:ascii="Times New Roman" w:hAnsi="Times New Roman" w:cs="Times New Roman"/>
          <w:sz w:val="28"/>
          <w:szCs w:val="28"/>
        </w:rPr>
        <w:t xml:space="preserve">But that same end could, as a matter of theory, be attained by refusing to accept the same streaming video at the interconnection point. </w:t>
      </w:r>
      <w:r w:rsidR="00543056" w:rsidRPr="00820C98">
        <w:rPr>
          <w:rFonts w:ascii="Times New Roman" w:hAnsi="Times New Roman" w:cs="Times New Roman"/>
          <w:sz w:val="28"/>
          <w:szCs w:val="28"/>
        </w:rPr>
        <w:t xml:space="preserve"> </w:t>
      </w:r>
      <w:r w:rsidR="008B0A26" w:rsidRPr="00820C98">
        <w:rPr>
          <w:rFonts w:ascii="Times New Roman" w:hAnsi="Times New Roman" w:cs="Times New Roman"/>
          <w:sz w:val="28"/>
          <w:szCs w:val="28"/>
        </w:rPr>
        <w:t>Of course, w</w:t>
      </w:r>
      <w:r w:rsidR="00105A92" w:rsidRPr="00820C98">
        <w:rPr>
          <w:rFonts w:ascii="Times New Roman" w:hAnsi="Times New Roman" w:cs="Times New Roman"/>
          <w:sz w:val="28"/>
          <w:szCs w:val="28"/>
        </w:rPr>
        <w:t xml:space="preserve">hether such a set of facts will arise remains to be seen. </w:t>
      </w:r>
    </w:p>
    <w:p w:rsidR="00184727" w:rsidRPr="00820C98" w:rsidRDefault="00184727" w:rsidP="009E2AD0">
      <w:pPr>
        <w:autoSpaceDE w:val="0"/>
        <w:autoSpaceDN w:val="0"/>
        <w:adjustRightInd w:val="0"/>
        <w:spacing w:after="0" w:line="240" w:lineRule="auto"/>
        <w:rPr>
          <w:rFonts w:ascii="Times New Roman" w:hAnsi="Times New Roman" w:cs="Times New Roman"/>
          <w:sz w:val="28"/>
          <w:szCs w:val="28"/>
        </w:rPr>
      </w:pPr>
    </w:p>
    <w:p w:rsidR="00184727" w:rsidRPr="00820C98" w:rsidRDefault="00184727" w:rsidP="009E2AD0">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Broad</w:t>
      </w:r>
      <w:r w:rsidR="0077224B" w:rsidRPr="00820C98">
        <w:rPr>
          <w:rFonts w:ascii="Times New Roman" w:hAnsi="Times New Roman" w:cs="Times New Roman"/>
          <w:sz w:val="28"/>
          <w:szCs w:val="28"/>
        </w:rPr>
        <w:t>band connections are</w:t>
      </w:r>
      <w:r w:rsidRPr="00820C98">
        <w:rPr>
          <w:rFonts w:ascii="Times New Roman" w:hAnsi="Times New Roman" w:cs="Times New Roman"/>
          <w:sz w:val="28"/>
          <w:szCs w:val="28"/>
        </w:rPr>
        <w:t xml:space="preserve"> the indispensable </w:t>
      </w:r>
      <w:r w:rsidR="0077224B" w:rsidRPr="00820C98">
        <w:rPr>
          <w:rFonts w:ascii="Times New Roman" w:hAnsi="Times New Roman" w:cs="Times New Roman"/>
          <w:sz w:val="28"/>
          <w:szCs w:val="28"/>
        </w:rPr>
        <w:t>conduit</w:t>
      </w:r>
      <w:r w:rsidRPr="00820C98">
        <w:rPr>
          <w:rFonts w:ascii="Times New Roman" w:hAnsi="Times New Roman" w:cs="Times New Roman"/>
          <w:sz w:val="28"/>
          <w:szCs w:val="28"/>
        </w:rPr>
        <w:t xml:space="preserve"> by which to reach consumers with streaming video.  If broadband providers could interfere with online video distributors, then that would be a simple means of protecting incumbent video revenues.  By eliminating that </w:t>
      </w:r>
      <w:r w:rsidR="0077224B" w:rsidRPr="00820C98">
        <w:rPr>
          <w:rFonts w:ascii="Times New Roman" w:hAnsi="Times New Roman" w:cs="Times New Roman"/>
          <w:sz w:val="28"/>
          <w:szCs w:val="28"/>
        </w:rPr>
        <w:t>possibility</w:t>
      </w:r>
      <w:r w:rsidRPr="00820C98">
        <w:rPr>
          <w:rFonts w:ascii="Times New Roman" w:hAnsi="Times New Roman" w:cs="Times New Roman"/>
          <w:sz w:val="28"/>
          <w:szCs w:val="28"/>
        </w:rPr>
        <w:t xml:space="preserve">, the </w:t>
      </w:r>
      <w:r w:rsidR="0077224B" w:rsidRPr="00820C98">
        <w:rPr>
          <w:rFonts w:ascii="Times New Roman" w:hAnsi="Times New Roman" w:cs="Times New Roman"/>
          <w:sz w:val="28"/>
          <w:szCs w:val="28"/>
        </w:rPr>
        <w:t>Commission’s Open Internet Order promotes</w:t>
      </w:r>
      <w:r w:rsidRPr="00820C98">
        <w:rPr>
          <w:rFonts w:ascii="Times New Roman" w:hAnsi="Times New Roman" w:cs="Times New Roman"/>
          <w:sz w:val="28"/>
          <w:szCs w:val="28"/>
        </w:rPr>
        <w:t xml:space="preserve"> competition on the basis of </w:t>
      </w:r>
      <w:r w:rsidR="0077224B" w:rsidRPr="00820C98">
        <w:rPr>
          <w:rFonts w:ascii="Times New Roman" w:hAnsi="Times New Roman" w:cs="Times New Roman"/>
          <w:sz w:val="28"/>
          <w:szCs w:val="28"/>
        </w:rPr>
        <w:t xml:space="preserve">innovation and new </w:t>
      </w:r>
      <w:r w:rsidRPr="00820C98">
        <w:rPr>
          <w:rFonts w:ascii="Times New Roman" w:hAnsi="Times New Roman" w:cs="Times New Roman"/>
          <w:sz w:val="28"/>
          <w:szCs w:val="28"/>
        </w:rPr>
        <w:t xml:space="preserve">product features – not blocking, throttling or otherwise unreasonably interfering with over-the-top competitors.  If </w:t>
      </w:r>
      <w:r w:rsidR="00543056" w:rsidRPr="00820C98">
        <w:rPr>
          <w:rFonts w:ascii="Times New Roman" w:hAnsi="Times New Roman" w:cs="Times New Roman"/>
          <w:sz w:val="28"/>
          <w:szCs w:val="28"/>
        </w:rPr>
        <w:t xml:space="preserve">a broadband competitor wishes </w:t>
      </w:r>
      <w:r w:rsidRPr="00820C98">
        <w:rPr>
          <w:rFonts w:ascii="Times New Roman" w:hAnsi="Times New Roman" w:cs="Times New Roman"/>
          <w:sz w:val="28"/>
          <w:szCs w:val="28"/>
        </w:rPr>
        <w:t xml:space="preserve">to compete in the market, it has to come up with its own better value proposition, perhaps better programming, perhaps a better bundle. </w:t>
      </w:r>
    </w:p>
    <w:p w:rsidR="00105A92" w:rsidRPr="00820C98" w:rsidRDefault="00105A92" w:rsidP="00AD4BAC">
      <w:pPr>
        <w:autoSpaceDE w:val="0"/>
        <w:autoSpaceDN w:val="0"/>
        <w:adjustRightInd w:val="0"/>
        <w:spacing w:after="0" w:line="240" w:lineRule="auto"/>
        <w:ind w:firstLine="720"/>
        <w:rPr>
          <w:rFonts w:ascii="Times New Roman" w:hAnsi="Times New Roman" w:cs="Times New Roman"/>
          <w:sz w:val="28"/>
          <w:szCs w:val="28"/>
        </w:rPr>
      </w:pPr>
    </w:p>
    <w:p w:rsidR="00221DA7" w:rsidRPr="00820C98" w:rsidRDefault="00184727" w:rsidP="00AD4BAC">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In fact, d</w:t>
      </w:r>
      <w:r w:rsidR="007D3B9A" w:rsidRPr="00820C98">
        <w:rPr>
          <w:rFonts w:ascii="Times New Roman" w:hAnsi="Times New Roman" w:cs="Times New Roman"/>
          <w:sz w:val="28"/>
          <w:szCs w:val="28"/>
        </w:rPr>
        <w:t xml:space="preserve">espite some dire warnings from interested parties, innovation </w:t>
      </w:r>
      <w:r w:rsidR="00575020" w:rsidRPr="00820C98">
        <w:rPr>
          <w:rFonts w:ascii="Times New Roman" w:hAnsi="Times New Roman" w:cs="Times New Roman"/>
          <w:sz w:val="28"/>
          <w:szCs w:val="28"/>
        </w:rPr>
        <w:t>appears</w:t>
      </w:r>
      <w:r w:rsidR="007D3B9A" w:rsidRPr="00820C98">
        <w:rPr>
          <w:rFonts w:ascii="Times New Roman" w:hAnsi="Times New Roman" w:cs="Times New Roman"/>
          <w:sz w:val="28"/>
          <w:szCs w:val="28"/>
        </w:rPr>
        <w:t xml:space="preserve"> to be ac</w:t>
      </w:r>
      <w:r w:rsidR="00EC0782">
        <w:rPr>
          <w:rFonts w:ascii="Times New Roman" w:hAnsi="Times New Roman" w:cs="Times New Roman"/>
          <w:sz w:val="28"/>
          <w:szCs w:val="28"/>
        </w:rPr>
        <w:t>celerating since we reinstated o</w:t>
      </w:r>
      <w:r w:rsidR="007D3B9A" w:rsidRPr="00820C98">
        <w:rPr>
          <w:rFonts w:ascii="Times New Roman" w:hAnsi="Times New Roman" w:cs="Times New Roman"/>
          <w:sz w:val="28"/>
          <w:szCs w:val="28"/>
        </w:rPr>
        <w:t xml:space="preserve">pen Internet protections.  </w:t>
      </w:r>
      <w:r w:rsidR="005870BA" w:rsidRPr="00820C98">
        <w:rPr>
          <w:rFonts w:ascii="Times New Roman" w:hAnsi="Times New Roman" w:cs="Times New Roman"/>
          <w:sz w:val="28"/>
          <w:szCs w:val="28"/>
        </w:rPr>
        <w:t>We have seen, for example, new announcements concerning the ability of mobile users to gain access to streaming video without running into usage allowances, and the ability of consumers to stream video content provided by their cable system.</w:t>
      </w:r>
    </w:p>
    <w:p w:rsidR="00221DA7" w:rsidRPr="00820C98" w:rsidRDefault="00221DA7" w:rsidP="00AD4BAC">
      <w:pPr>
        <w:autoSpaceDE w:val="0"/>
        <w:autoSpaceDN w:val="0"/>
        <w:adjustRightInd w:val="0"/>
        <w:spacing w:after="0" w:line="240" w:lineRule="auto"/>
        <w:ind w:firstLine="720"/>
        <w:rPr>
          <w:rFonts w:ascii="Times New Roman" w:hAnsi="Times New Roman" w:cs="Times New Roman"/>
          <w:sz w:val="28"/>
          <w:szCs w:val="28"/>
        </w:rPr>
      </w:pPr>
    </w:p>
    <w:p w:rsidR="00282A12" w:rsidRPr="00820C98" w:rsidRDefault="005870BA" w:rsidP="00AD4BAC">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The Commission has not, of course, had the occasion to consider the potential for benefit or harm of any of these new practices – such a </w:t>
      </w:r>
      <w:r w:rsidR="00A94FDE">
        <w:rPr>
          <w:rFonts w:ascii="Times New Roman" w:hAnsi="Times New Roman" w:cs="Times New Roman"/>
          <w:sz w:val="28"/>
          <w:szCs w:val="28"/>
        </w:rPr>
        <w:t xml:space="preserve">formal </w:t>
      </w:r>
      <w:r w:rsidRPr="00820C98">
        <w:rPr>
          <w:rFonts w:ascii="Times New Roman" w:hAnsi="Times New Roman" w:cs="Times New Roman"/>
          <w:sz w:val="28"/>
          <w:szCs w:val="28"/>
        </w:rPr>
        <w:t xml:space="preserve">review, if conducted, would fall under the case-by-case approach of the so-called General Conduct rule. </w:t>
      </w:r>
      <w:r w:rsidR="00167716" w:rsidRPr="00820C98">
        <w:rPr>
          <w:rFonts w:ascii="Times New Roman" w:hAnsi="Times New Roman" w:cs="Times New Roman"/>
          <w:sz w:val="28"/>
          <w:szCs w:val="28"/>
        </w:rPr>
        <w:t xml:space="preserve"> </w:t>
      </w:r>
      <w:r w:rsidRPr="00820C98">
        <w:rPr>
          <w:rFonts w:ascii="Times New Roman" w:hAnsi="Times New Roman" w:cs="Times New Roman"/>
          <w:sz w:val="28"/>
          <w:szCs w:val="28"/>
        </w:rPr>
        <w:t>But the fact that innovation from broadband providers is coming to the marketplace with Title II in effect demonstrates that permission</w:t>
      </w:r>
      <w:r w:rsidR="003C7BB5" w:rsidRPr="00820C98">
        <w:rPr>
          <w:rFonts w:ascii="Times New Roman" w:hAnsi="Times New Roman" w:cs="Times New Roman"/>
          <w:sz w:val="28"/>
          <w:szCs w:val="28"/>
        </w:rPr>
        <w:t>-</w:t>
      </w:r>
      <w:r w:rsidRPr="00820C98">
        <w:rPr>
          <w:rFonts w:ascii="Times New Roman" w:hAnsi="Times New Roman" w:cs="Times New Roman"/>
          <w:sz w:val="28"/>
          <w:szCs w:val="28"/>
        </w:rPr>
        <w:t xml:space="preserve">less innovation can exist simultaneously for both edge providers and the broadband networks themselves. </w:t>
      </w:r>
      <w:r w:rsidR="00D40967" w:rsidRPr="00820C98">
        <w:rPr>
          <w:rFonts w:ascii="Times New Roman" w:hAnsi="Times New Roman" w:cs="Times New Roman"/>
          <w:sz w:val="28"/>
          <w:szCs w:val="28"/>
        </w:rPr>
        <w:t>That is, of course, the best outcome for innovation and investment</w:t>
      </w:r>
      <w:r w:rsidR="00E11E1F" w:rsidRPr="00820C98">
        <w:rPr>
          <w:rFonts w:ascii="Times New Roman" w:hAnsi="Times New Roman" w:cs="Times New Roman"/>
          <w:sz w:val="28"/>
          <w:szCs w:val="28"/>
        </w:rPr>
        <w:t>, and ultimate consumer benefit.</w:t>
      </w:r>
    </w:p>
    <w:p w:rsidR="00221DA7" w:rsidRPr="00820C98" w:rsidRDefault="00221DA7" w:rsidP="00AD4BAC">
      <w:pPr>
        <w:autoSpaceDE w:val="0"/>
        <w:autoSpaceDN w:val="0"/>
        <w:adjustRightInd w:val="0"/>
        <w:spacing w:after="0" w:line="240" w:lineRule="auto"/>
        <w:ind w:firstLine="720"/>
        <w:rPr>
          <w:rFonts w:ascii="Times New Roman" w:hAnsi="Times New Roman" w:cs="Times New Roman"/>
          <w:sz w:val="28"/>
          <w:szCs w:val="28"/>
          <w:u w:val="single"/>
        </w:rPr>
      </w:pPr>
    </w:p>
    <w:p w:rsidR="006E1E02" w:rsidRPr="00820C98" w:rsidRDefault="006E1E02" w:rsidP="00AD4BAC">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u w:val="single"/>
        </w:rPr>
        <w:t>Retail Terms and Conditions of the Broadband Service</w:t>
      </w:r>
    </w:p>
    <w:p w:rsidR="00ED2D66" w:rsidRPr="00820C98" w:rsidRDefault="00ED2D66" w:rsidP="00AD4BAC">
      <w:pPr>
        <w:autoSpaceDE w:val="0"/>
        <w:autoSpaceDN w:val="0"/>
        <w:adjustRightInd w:val="0"/>
        <w:spacing w:after="0" w:line="240" w:lineRule="auto"/>
        <w:ind w:firstLine="720"/>
        <w:rPr>
          <w:rFonts w:ascii="Times New Roman" w:hAnsi="Times New Roman" w:cs="Times New Roman"/>
          <w:sz w:val="28"/>
          <w:szCs w:val="28"/>
        </w:rPr>
      </w:pPr>
    </w:p>
    <w:p w:rsidR="00AD4BAC" w:rsidRPr="00820C98" w:rsidRDefault="00C924FC" w:rsidP="009E2AD0">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 xml:space="preserve">In the AT&amp;T/DirecTV merger, the Commission conditioned approval of the transaction to </w:t>
      </w:r>
      <w:r w:rsidR="00C15112" w:rsidRPr="00820C98">
        <w:rPr>
          <w:rFonts w:ascii="Times New Roman" w:hAnsi="Times New Roman" w:cs="Times New Roman"/>
          <w:sz w:val="28"/>
          <w:szCs w:val="28"/>
        </w:rPr>
        <w:t>explicitly</w:t>
      </w:r>
      <w:r w:rsidR="00ED2D66" w:rsidRPr="00820C98">
        <w:rPr>
          <w:rFonts w:ascii="Times New Roman" w:hAnsi="Times New Roman" w:cs="Times New Roman"/>
          <w:sz w:val="28"/>
          <w:szCs w:val="28"/>
        </w:rPr>
        <w:t xml:space="preserve"> prevent </w:t>
      </w:r>
      <w:r w:rsidRPr="00820C98">
        <w:rPr>
          <w:rFonts w:ascii="Times New Roman" w:hAnsi="Times New Roman" w:cs="Times New Roman"/>
          <w:sz w:val="28"/>
          <w:szCs w:val="28"/>
        </w:rPr>
        <w:t xml:space="preserve">one type of </w:t>
      </w:r>
      <w:r w:rsidR="00ED2D66" w:rsidRPr="00820C98">
        <w:rPr>
          <w:rFonts w:ascii="Times New Roman" w:hAnsi="Times New Roman" w:cs="Times New Roman"/>
          <w:sz w:val="28"/>
          <w:szCs w:val="28"/>
        </w:rPr>
        <w:t>discrimination a</w:t>
      </w:r>
      <w:r w:rsidRPr="00820C98">
        <w:rPr>
          <w:rFonts w:ascii="Times New Roman" w:hAnsi="Times New Roman" w:cs="Times New Roman"/>
          <w:sz w:val="28"/>
          <w:szCs w:val="28"/>
        </w:rPr>
        <w:t xml:space="preserve">gainst online video competition. </w:t>
      </w:r>
      <w:r w:rsidR="00ED2D66" w:rsidRPr="00820C98">
        <w:rPr>
          <w:rFonts w:ascii="Times New Roman" w:hAnsi="Times New Roman" w:cs="Times New Roman"/>
          <w:sz w:val="28"/>
          <w:szCs w:val="28"/>
        </w:rPr>
        <w:t xml:space="preserve"> </w:t>
      </w:r>
      <w:r w:rsidR="009A06A1" w:rsidRPr="00820C98">
        <w:rPr>
          <w:rFonts w:ascii="Times New Roman" w:hAnsi="Times New Roman" w:cs="Times New Roman"/>
          <w:sz w:val="28"/>
          <w:szCs w:val="28"/>
        </w:rPr>
        <w:t xml:space="preserve">Specifically, </w:t>
      </w:r>
      <w:r w:rsidR="00ED2D66" w:rsidRPr="00820C98">
        <w:rPr>
          <w:rFonts w:ascii="Times New Roman" w:hAnsi="Times New Roman" w:cs="Times New Roman"/>
          <w:sz w:val="28"/>
          <w:szCs w:val="28"/>
        </w:rPr>
        <w:t xml:space="preserve">AT&amp;T is prohibited from excluding its affiliated video services and content from </w:t>
      </w:r>
      <w:r w:rsidR="00ED2D66" w:rsidRPr="00925DDD">
        <w:rPr>
          <w:rFonts w:ascii="Times New Roman" w:hAnsi="Times New Roman" w:cs="Times New Roman"/>
          <w:sz w:val="28"/>
          <w:szCs w:val="28"/>
        </w:rPr>
        <w:t>data caps</w:t>
      </w:r>
      <w:r w:rsidR="00ED2D66" w:rsidRPr="00820C98">
        <w:rPr>
          <w:rFonts w:ascii="Times New Roman" w:hAnsi="Times New Roman" w:cs="Times New Roman"/>
          <w:sz w:val="28"/>
          <w:szCs w:val="28"/>
        </w:rPr>
        <w:t xml:space="preserve"> o</w:t>
      </w:r>
      <w:r w:rsidR="00ED452E" w:rsidRPr="00820C98">
        <w:rPr>
          <w:rFonts w:ascii="Times New Roman" w:hAnsi="Times New Roman" w:cs="Times New Roman"/>
          <w:sz w:val="28"/>
          <w:szCs w:val="28"/>
        </w:rPr>
        <w:t>n its fixed broadband service</w:t>
      </w:r>
      <w:r w:rsidR="00ED2D66" w:rsidRPr="00820C98">
        <w:rPr>
          <w:rFonts w:ascii="Times New Roman" w:hAnsi="Times New Roman" w:cs="Times New Roman"/>
          <w:sz w:val="28"/>
          <w:szCs w:val="28"/>
        </w:rPr>
        <w:t>s.  One</w:t>
      </w:r>
      <w:r w:rsidR="00ED452E" w:rsidRPr="00820C98">
        <w:rPr>
          <w:rFonts w:ascii="Times New Roman" w:hAnsi="Times New Roman" w:cs="Times New Roman"/>
          <w:sz w:val="28"/>
          <w:szCs w:val="28"/>
        </w:rPr>
        <w:t xml:space="preserve"> of the asserted benefits of that</w:t>
      </w:r>
      <w:r w:rsidR="00ED2D66" w:rsidRPr="00820C98">
        <w:rPr>
          <w:rFonts w:ascii="Times New Roman" w:hAnsi="Times New Roman" w:cs="Times New Roman"/>
          <w:sz w:val="28"/>
          <w:szCs w:val="28"/>
        </w:rPr>
        <w:t xml:space="preserve"> transaction was the launch of affiliated online video services by the merged entity.  </w:t>
      </w:r>
      <w:r w:rsidR="00D40967" w:rsidRPr="00820C98">
        <w:rPr>
          <w:rFonts w:ascii="Times New Roman" w:hAnsi="Times New Roman" w:cs="Times New Roman"/>
          <w:sz w:val="28"/>
          <w:szCs w:val="28"/>
        </w:rPr>
        <w:t>Over-the-top providers</w:t>
      </w:r>
      <w:r w:rsidR="00ED2D66" w:rsidRPr="00820C98">
        <w:rPr>
          <w:rFonts w:ascii="Times New Roman" w:hAnsi="Times New Roman" w:cs="Times New Roman"/>
          <w:sz w:val="28"/>
          <w:szCs w:val="28"/>
        </w:rPr>
        <w:t xml:space="preserve"> would directly compete with these newly-offered services and at the time of the merger, AT&amp;T was alone among the large ISPs in applying set data caps acros</w:t>
      </w:r>
      <w:r w:rsidR="00ED452E" w:rsidRPr="00820C98">
        <w:rPr>
          <w:rFonts w:ascii="Times New Roman" w:hAnsi="Times New Roman" w:cs="Times New Roman"/>
          <w:sz w:val="28"/>
          <w:szCs w:val="28"/>
        </w:rPr>
        <w:t>s its fixed broadband service</w:t>
      </w:r>
      <w:r w:rsidR="00ED2D66" w:rsidRPr="00820C98">
        <w:rPr>
          <w:rFonts w:ascii="Times New Roman" w:hAnsi="Times New Roman" w:cs="Times New Roman"/>
          <w:sz w:val="28"/>
          <w:szCs w:val="28"/>
        </w:rPr>
        <w:t xml:space="preserve">s.  This condition prevents AT&amp;T from using </w:t>
      </w:r>
      <w:r w:rsidR="009E2AD0" w:rsidRPr="00820C98">
        <w:rPr>
          <w:rFonts w:ascii="Times New Roman" w:hAnsi="Times New Roman" w:cs="Times New Roman"/>
          <w:sz w:val="28"/>
          <w:szCs w:val="28"/>
        </w:rPr>
        <w:t>its</w:t>
      </w:r>
      <w:r w:rsidR="00ED2D66" w:rsidRPr="00820C98">
        <w:rPr>
          <w:rFonts w:ascii="Times New Roman" w:hAnsi="Times New Roman" w:cs="Times New Roman"/>
          <w:sz w:val="28"/>
          <w:szCs w:val="28"/>
        </w:rPr>
        <w:t xml:space="preserve"> broadband service retail terms to discriminate against new forms of video competition.</w:t>
      </w:r>
    </w:p>
    <w:p w:rsidR="00375F49" w:rsidRPr="00820C98" w:rsidRDefault="00375F49" w:rsidP="00AD4BAC">
      <w:pPr>
        <w:autoSpaceDE w:val="0"/>
        <w:autoSpaceDN w:val="0"/>
        <w:adjustRightInd w:val="0"/>
        <w:spacing w:after="0" w:line="240" w:lineRule="auto"/>
        <w:ind w:firstLine="720"/>
        <w:rPr>
          <w:rFonts w:ascii="Times New Roman" w:hAnsi="Times New Roman" w:cs="Times New Roman"/>
          <w:sz w:val="28"/>
          <w:szCs w:val="28"/>
        </w:rPr>
      </w:pPr>
    </w:p>
    <w:p w:rsidR="006E1E02" w:rsidRPr="00820C98" w:rsidRDefault="006E1E02" w:rsidP="00AD4BAC">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u w:val="single"/>
        </w:rPr>
        <w:t>Access to Programming</w:t>
      </w:r>
    </w:p>
    <w:p w:rsidR="006E1E02" w:rsidRPr="00820C98" w:rsidRDefault="006E1E02" w:rsidP="00AD4BAC">
      <w:pPr>
        <w:autoSpaceDE w:val="0"/>
        <w:autoSpaceDN w:val="0"/>
        <w:adjustRightInd w:val="0"/>
        <w:spacing w:after="0" w:line="240" w:lineRule="auto"/>
        <w:ind w:firstLine="720"/>
        <w:rPr>
          <w:rFonts w:ascii="Times New Roman" w:hAnsi="Times New Roman" w:cs="Times New Roman"/>
          <w:sz w:val="28"/>
          <w:szCs w:val="28"/>
        </w:rPr>
      </w:pPr>
    </w:p>
    <w:p w:rsidR="009634FE" w:rsidRPr="00820C98" w:rsidRDefault="009A06A1" w:rsidP="00AD4BAC">
      <w:pPr>
        <w:autoSpaceDE w:val="0"/>
        <w:autoSpaceDN w:val="0"/>
        <w:adjustRightInd w:val="0"/>
        <w:spacing w:after="0" w:line="240" w:lineRule="auto"/>
        <w:ind w:firstLine="720"/>
        <w:rPr>
          <w:rFonts w:ascii="Times New Roman" w:hAnsi="Times New Roman" w:cs="Times New Roman"/>
          <w:sz w:val="28"/>
          <w:szCs w:val="28"/>
        </w:rPr>
      </w:pPr>
      <w:r w:rsidRPr="00820C98">
        <w:rPr>
          <w:rFonts w:ascii="Times New Roman" w:hAnsi="Times New Roman" w:cs="Times New Roman"/>
          <w:sz w:val="28"/>
          <w:szCs w:val="28"/>
        </w:rPr>
        <w:t>Another potential</w:t>
      </w:r>
      <w:r w:rsidR="00ED452E" w:rsidRPr="00820C98">
        <w:rPr>
          <w:rFonts w:ascii="Times New Roman" w:hAnsi="Times New Roman" w:cs="Times New Roman"/>
          <w:sz w:val="28"/>
          <w:szCs w:val="28"/>
        </w:rPr>
        <w:t xml:space="preserve"> artificial barrier to entry is in the acquisition of licensing rights to valuable </w:t>
      </w:r>
      <w:r w:rsidR="00DC5603" w:rsidRPr="00820C98">
        <w:rPr>
          <w:rFonts w:ascii="Times New Roman" w:hAnsi="Times New Roman" w:cs="Times New Roman"/>
          <w:sz w:val="28"/>
          <w:szCs w:val="28"/>
        </w:rPr>
        <w:t>programming.</w:t>
      </w:r>
      <w:r w:rsidR="00AD4BAC" w:rsidRPr="00820C98">
        <w:rPr>
          <w:rFonts w:ascii="Times New Roman" w:hAnsi="Times New Roman" w:cs="Times New Roman"/>
          <w:sz w:val="28"/>
          <w:szCs w:val="28"/>
        </w:rPr>
        <w:t xml:space="preserve"> </w:t>
      </w:r>
      <w:r w:rsidR="00DC5603" w:rsidRPr="00820C98">
        <w:rPr>
          <w:rFonts w:ascii="Times New Roman" w:hAnsi="Times New Roman" w:cs="Times New Roman"/>
          <w:sz w:val="28"/>
          <w:szCs w:val="28"/>
        </w:rPr>
        <w:t xml:space="preserve"> The Commission faced this issue in reviewing the Comcast/NBCU merger.  </w:t>
      </w:r>
      <w:r w:rsidR="00C0479A" w:rsidRPr="00820C98">
        <w:rPr>
          <w:rFonts w:ascii="Times New Roman" w:hAnsi="Times New Roman" w:cs="Times New Roman"/>
          <w:sz w:val="28"/>
          <w:szCs w:val="28"/>
        </w:rPr>
        <w:t xml:space="preserve">Under the particular circumstances presented by that transaction, </w:t>
      </w:r>
      <w:r w:rsidR="00DC5603" w:rsidRPr="00820C98">
        <w:rPr>
          <w:rFonts w:ascii="Times New Roman" w:hAnsi="Times New Roman" w:cs="Times New Roman"/>
          <w:sz w:val="28"/>
          <w:szCs w:val="28"/>
        </w:rPr>
        <w:t>the Commission and</w:t>
      </w:r>
      <w:r w:rsidR="00282A12" w:rsidRPr="00820C98">
        <w:rPr>
          <w:rFonts w:ascii="Times New Roman" w:hAnsi="Times New Roman" w:cs="Times New Roman"/>
          <w:sz w:val="28"/>
          <w:szCs w:val="28"/>
        </w:rPr>
        <w:t xml:space="preserve"> the Department of Justice worked</w:t>
      </w:r>
      <w:r w:rsidR="00DC5603" w:rsidRPr="00820C98">
        <w:rPr>
          <w:rFonts w:ascii="Times New Roman" w:hAnsi="Times New Roman" w:cs="Times New Roman"/>
          <w:sz w:val="28"/>
          <w:szCs w:val="28"/>
        </w:rPr>
        <w:t xml:space="preserve"> to clear the way for more online delivery </w:t>
      </w:r>
      <w:r w:rsidR="00C15112" w:rsidRPr="00820C98">
        <w:rPr>
          <w:rFonts w:ascii="Times New Roman" w:hAnsi="Times New Roman" w:cs="Times New Roman"/>
          <w:sz w:val="28"/>
          <w:szCs w:val="28"/>
        </w:rPr>
        <w:t xml:space="preserve">by prohibiting Comcast </w:t>
      </w:r>
      <w:r w:rsidR="009E2AD0" w:rsidRPr="00820C98">
        <w:rPr>
          <w:rFonts w:ascii="Times New Roman" w:hAnsi="Times New Roman" w:cs="Times New Roman"/>
          <w:sz w:val="28"/>
          <w:szCs w:val="28"/>
        </w:rPr>
        <w:t>from employing</w:t>
      </w:r>
      <w:r w:rsidR="00C15112" w:rsidRPr="00820C98">
        <w:rPr>
          <w:rFonts w:ascii="Times New Roman" w:hAnsi="Times New Roman" w:cs="Times New Roman"/>
          <w:sz w:val="28"/>
          <w:szCs w:val="28"/>
        </w:rPr>
        <w:t xml:space="preserve"> </w:t>
      </w:r>
      <w:r w:rsidR="00DC5603" w:rsidRPr="00820C98">
        <w:rPr>
          <w:rFonts w:ascii="Times New Roman" w:hAnsi="Times New Roman" w:cs="Times New Roman"/>
          <w:sz w:val="28"/>
          <w:szCs w:val="28"/>
        </w:rPr>
        <w:t>“alternative distribution method” or ADM clauses in program</w:t>
      </w:r>
      <w:r w:rsidR="009634FE" w:rsidRPr="00820C98">
        <w:rPr>
          <w:rFonts w:ascii="Times New Roman" w:hAnsi="Times New Roman" w:cs="Times New Roman"/>
          <w:sz w:val="28"/>
          <w:szCs w:val="28"/>
        </w:rPr>
        <w:t>ming agreements</w:t>
      </w:r>
      <w:r w:rsidRPr="00820C98">
        <w:rPr>
          <w:rFonts w:ascii="Times New Roman" w:hAnsi="Times New Roman" w:cs="Times New Roman"/>
          <w:sz w:val="28"/>
          <w:szCs w:val="28"/>
        </w:rPr>
        <w:t xml:space="preserve"> that </w:t>
      </w:r>
      <w:r w:rsidR="00D40967" w:rsidRPr="00820C98">
        <w:rPr>
          <w:rFonts w:ascii="Times New Roman" w:hAnsi="Times New Roman" w:cs="Times New Roman"/>
          <w:sz w:val="28"/>
          <w:szCs w:val="28"/>
        </w:rPr>
        <w:t>had the effect of lim</w:t>
      </w:r>
      <w:r w:rsidR="008C2062" w:rsidRPr="00820C98">
        <w:rPr>
          <w:rFonts w:ascii="Times New Roman" w:hAnsi="Times New Roman" w:cs="Times New Roman"/>
          <w:sz w:val="28"/>
          <w:szCs w:val="28"/>
        </w:rPr>
        <w:t>i</w:t>
      </w:r>
      <w:r w:rsidR="00D40967" w:rsidRPr="00820C98">
        <w:rPr>
          <w:rFonts w:ascii="Times New Roman" w:hAnsi="Times New Roman" w:cs="Times New Roman"/>
          <w:sz w:val="28"/>
          <w:szCs w:val="28"/>
        </w:rPr>
        <w:t xml:space="preserve">ting a programmer’s ability to supply </w:t>
      </w:r>
      <w:r w:rsidR="008C2062" w:rsidRPr="00820C98">
        <w:rPr>
          <w:rFonts w:ascii="Times New Roman" w:hAnsi="Times New Roman" w:cs="Times New Roman"/>
          <w:sz w:val="28"/>
          <w:szCs w:val="28"/>
        </w:rPr>
        <w:t xml:space="preserve">its </w:t>
      </w:r>
      <w:r w:rsidR="00D40967" w:rsidRPr="00820C98">
        <w:rPr>
          <w:rFonts w:ascii="Times New Roman" w:hAnsi="Times New Roman" w:cs="Times New Roman"/>
          <w:sz w:val="28"/>
          <w:szCs w:val="28"/>
        </w:rPr>
        <w:t>programming to over-the-top pro</w:t>
      </w:r>
      <w:r w:rsidR="0025401C">
        <w:rPr>
          <w:rFonts w:ascii="Times New Roman" w:hAnsi="Times New Roman" w:cs="Times New Roman"/>
          <w:sz w:val="28"/>
          <w:szCs w:val="28"/>
        </w:rPr>
        <w:t>viders.</w:t>
      </w:r>
    </w:p>
    <w:p w:rsidR="0034397C" w:rsidRPr="00820C98" w:rsidRDefault="0034397C" w:rsidP="009E2AD0">
      <w:pPr>
        <w:autoSpaceDE w:val="0"/>
        <w:autoSpaceDN w:val="0"/>
        <w:adjustRightInd w:val="0"/>
        <w:spacing w:after="0" w:line="240" w:lineRule="auto"/>
        <w:rPr>
          <w:rFonts w:ascii="Times New Roman" w:hAnsi="Times New Roman" w:cs="Times New Roman"/>
          <w:sz w:val="28"/>
          <w:szCs w:val="28"/>
        </w:rPr>
      </w:pPr>
    </w:p>
    <w:p w:rsidR="009E2AD0" w:rsidRPr="00820C98" w:rsidRDefault="00D40967" w:rsidP="00F1049C">
      <w:pPr>
        <w:autoSpaceDE w:val="0"/>
        <w:autoSpaceDN w:val="0"/>
        <w:adjustRightInd w:val="0"/>
        <w:spacing w:after="0" w:line="240" w:lineRule="auto"/>
        <w:rPr>
          <w:rFonts w:ascii="TimesNewRomanPSMT" w:hAnsi="TimesNewRomanPSMT" w:cs="TimesNewRomanPSMT"/>
          <w:sz w:val="28"/>
          <w:szCs w:val="28"/>
          <w:u w:val="single"/>
        </w:rPr>
      </w:pPr>
      <w:r w:rsidRPr="00820C98">
        <w:rPr>
          <w:rFonts w:ascii="TimesNewRomanPSMT" w:hAnsi="TimesNewRomanPSMT" w:cs="TimesNewRomanPSMT"/>
          <w:sz w:val="28"/>
          <w:szCs w:val="28"/>
        </w:rPr>
        <w:tab/>
      </w:r>
      <w:r w:rsidR="009E2AD0" w:rsidRPr="00820C98">
        <w:rPr>
          <w:rFonts w:ascii="TimesNewRomanPSMT" w:hAnsi="TimesNewRomanPSMT" w:cs="TimesNewRomanPSMT"/>
          <w:sz w:val="28"/>
          <w:szCs w:val="28"/>
          <w:u w:val="single"/>
        </w:rPr>
        <w:t>Devices</w:t>
      </w:r>
    </w:p>
    <w:p w:rsidR="009E2AD0" w:rsidRPr="00820C98" w:rsidRDefault="009E2AD0" w:rsidP="009E2AD0">
      <w:pPr>
        <w:autoSpaceDE w:val="0"/>
        <w:autoSpaceDN w:val="0"/>
        <w:adjustRightInd w:val="0"/>
        <w:spacing w:after="0" w:line="240" w:lineRule="auto"/>
        <w:rPr>
          <w:rFonts w:ascii="Times New Roman" w:hAnsi="Times New Roman" w:cs="Times New Roman"/>
          <w:sz w:val="28"/>
          <w:szCs w:val="28"/>
        </w:rPr>
      </w:pPr>
    </w:p>
    <w:p w:rsidR="00EB4F35" w:rsidRPr="00820C98" w:rsidRDefault="009E2AD0" w:rsidP="009E2AD0">
      <w:pPr>
        <w:autoSpaceDE w:val="0"/>
        <w:autoSpaceDN w:val="0"/>
        <w:adjustRightInd w:val="0"/>
        <w:spacing w:after="0" w:line="240" w:lineRule="auto"/>
        <w:ind w:firstLine="720"/>
        <w:rPr>
          <w:rFonts w:ascii="TimesNewRomanPSMT" w:hAnsi="TimesNewRomanPSMT" w:cs="TimesNewRomanPSMT"/>
          <w:sz w:val="28"/>
          <w:szCs w:val="28"/>
          <w:u w:val="single"/>
        </w:rPr>
      </w:pPr>
      <w:r w:rsidRPr="00820C98">
        <w:rPr>
          <w:rFonts w:ascii="Times New Roman" w:hAnsi="Times New Roman" w:cs="Times New Roman"/>
          <w:sz w:val="28"/>
          <w:szCs w:val="28"/>
        </w:rPr>
        <w:t xml:space="preserve">It is also worth considering the role of devices in empowering new competitive choices. </w:t>
      </w:r>
      <w:r w:rsidR="00106E81"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Some over-the-top video providers, like Amazon and Apple, are supplying their own devices for streaming video services. </w:t>
      </w:r>
      <w:r w:rsidR="00106E81"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The role of the cable box remains, however, important. </w:t>
      </w:r>
      <w:r w:rsidR="00106E81" w:rsidRPr="00820C98">
        <w:rPr>
          <w:rFonts w:ascii="Times New Roman" w:hAnsi="Times New Roman" w:cs="Times New Roman"/>
          <w:sz w:val="28"/>
          <w:szCs w:val="28"/>
        </w:rPr>
        <w:t xml:space="preserve"> </w:t>
      </w:r>
      <w:r w:rsidR="0077224B" w:rsidRPr="00820C98">
        <w:rPr>
          <w:rFonts w:ascii="Times New Roman" w:hAnsi="Times New Roman" w:cs="Times New Roman"/>
          <w:sz w:val="28"/>
          <w:szCs w:val="28"/>
        </w:rPr>
        <w:t xml:space="preserve">It is </w:t>
      </w:r>
      <w:r w:rsidR="00106E81" w:rsidRPr="00820C98">
        <w:rPr>
          <w:rFonts w:ascii="Times New Roman" w:hAnsi="Times New Roman" w:cs="Times New Roman"/>
          <w:sz w:val="28"/>
          <w:szCs w:val="28"/>
        </w:rPr>
        <w:t>estimated</w:t>
      </w:r>
      <w:r w:rsidR="0077224B" w:rsidRPr="00820C98">
        <w:rPr>
          <w:rFonts w:ascii="Times New Roman" w:hAnsi="Times New Roman" w:cs="Times New Roman"/>
          <w:sz w:val="28"/>
          <w:szCs w:val="28"/>
        </w:rPr>
        <w:t xml:space="preserve"> that </w:t>
      </w:r>
      <w:r w:rsidR="00282A12" w:rsidRPr="00820C98">
        <w:rPr>
          <w:rFonts w:ascii="Times New Roman" w:hAnsi="Times New Roman" w:cs="Times New Roman"/>
          <w:sz w:val="28"/>
          <w:szCs w:val="28"/>
        </w:rPr>
        <w:t xml:space="preserve">99% </w:t>
      </w:r>
      <w:r w:rsidRPr="00820C98">
        <w:rPr>
          <w:rFonts w:ascii="Times New Roman" w:hAnsi="Times New Roman" w:cs="Times New Roman"/>
          <w:sz w:val="28"/>
          <w:szCs w:val="28"/>
        </w:rPr>
        <w:t>percent of Pay</w:t>
      </w:r>
      <w:r w:rsidR="00106E81" w:rsidRPr="00820C98">
        <w:rPr>
          <w:rFonts w:ascii="Times New Roman" w:hAnsi="Times New Roman" w:cs="Times New Roman"/>
          <w:sz w:val="28"/>
          <w:szCs w:val="28"/>
        </w:rPr>
        <w:t xml:space="preserve"> </w:t>
      </w:r>
      <w:r w:rsidRPr="00820C98">
        <w:rPr>
          <w:rFonts w:ascii="Times New Roman" w:hAnsi="Times New Roman" w:cs="Times New Roman"/>
          <w:sz w:val="28"/>
          <w:szCs w:val="28"/>
        </w:rPr>
        <w:t>TV subscribers lease their set-top boxes from their service provider.</w:t>
      </w:r>
      <w:r w:rsidR="00282A12" w:rsidRPr="00820C98">
        <w:rPr>
          <w:rFonts w:ascii="Times New Roman" w:hAnsi="Times New Roman" w:cs="Times New Roman"/>
          <w:sz w:val="28"/>
          <w:szCs w:val="28"/>
        </w:rPr>
        <w:t xml:space="preserve"> </w:t>
      </w:r>
      <w:r w:rsidR="00106E81" w:rsidRPr="00820C98">
        <w:rPr>
          <w:rFonts w:ascii="Times New Roman" w:hAnsi="Times New Roman" w:cs="Times New Roman"/>
          <w:sz w:val="28"/>
          <w:szCs w:val="28"/>
        </w:rPr>
        <w:t xml:space="preserve"> </w:t>
      </w:r>
      <w:r w:rsidRPr="00820C98">
        <w:rPr>
          <w:rFonts w:ascii="Times New Roman" w:hAnsi="Times New Roman" w:cs="Times New Roman"/>
          <w:sz w:val="28"/>
          <w:szCs w:val="28"/>
        </w:rPr>
        <w:t xml:space="preserve">Section 629 of the Communications Act broadly authorizes the Commission to ensure the commercial availability of retail navigation devices, while protecting the </w:t>
      </w:r>
      <w:r w:rsidR="00106E81" w:rsidRPr="00820C98">
        <w:rPr>
          <w:rFonts w:ascii="Times New Roman" w:hAnsi="Times New Roman" w:cs="Times New Roman"/>
          <w:sz w:val="28"/>
          <w:szCs w:val="28"/>
        </w:rPr>
        <w:t xml:space="preserve">security of the </w:t>
      </w:r>
      <w:r w:rsidRPr="00820C98">
        <w:rPr>
          <w:rFonts w:ascii="Times New Roman" w:hAnsi="Times New Roman" w:cs="Times New Roman"/>
          <w:sz w:val="28"/>
          <w:szCs w:val="28"/>
        </w:rPr>
        <w:t xml:space="preserve">Pay TV provider’s </w:t>
      </w:r>
      <w:r w:rsidR="00106E81" w:rsidRPr="00820C98">
        <w:rPr>
          <w:rFonts w:ascii="Times New Roman" w:hAnsi="Times New Roman" w:cs="Times New Roman"/>
          <w:sz w:val="28"/>
          <w:szCs w:val="28"/>
        </w:rPr>
        <w:t>transmission, which is important to programmers as well</w:t>
      </w:r>
      <w:r w:rsidRPr="00820C98">
        <w:rPr>
          <w:rFonts w:ascii="Times New Roman" w:hAnsi="Times New Roman" w:cs="Times New Roman"/>
          <w:sz w:val="28"/>
          <w:szCs w:val="28"/>
        </w:rPr>
        <w:t xml:space="preserve">. </w:t>
      </w:r>
      <w:r w:rsidR="00106E81" w:rsidRPr="00820C98">
        <w:rPr>
          <w:rFonts w:ascii="Times New Roman" w:hAnsi="Times New Roman" w:cs="Times New Roman"/>
          <w:sz w:val="28"/>
          <w:szCs w:val="28"/>
        </w:rPr>
        <w:t xml:space="preserve"> </w:t>
      </w:r>
      <w:r w:rsidRPr="00820C98">
        <w:rPr>
          <w:rFonts w:ascii="Times New Roman" w:hAnsi="Times New Roman" w:cs="Times New Roman"/>
          <w:sz w:val="28"/>
          <w:szCs w:val="28"/>
        </w:rPr>
        <w:t>In the STELAR legislation enacted last year, Congress directed the Commission to establish a Downloadable Security Technical Advisory Committee to recommend ways in which downloadable security can promote that statutory objective.  The Committee’s report recommended possible approaches, and in August the Commission sought comment on the report.  The Commission’s staff is reviewing the report and the comments to consider how competition in set-top boxes can best be promoted</w:t>
      </w:r>
      <w:r w:rsidR="00106E81" w:rsidRPr="00820C98">
        <w:rPr>
          <w:rFonts w:ascii="Times New Roman" w:hAnsi="Times New Roman" w:cs="Times New Roman"/>
          <w:sz w:val="28"/>
          <w:szCs w:val="28"/>
        </w:rPr>
        <w:t xml:space="preserve"> going forward</w:t>
      </w:r>
      <w:r w:rsidRPr="00820C98">
        <w:rPr>
          <w:rFonts w:ascii="Times New Roman" w:hAnsi="Times New Roman" w:cs="Times New Roman"/>
          <w:sz w:val="28"/>
          <w:szCs w:val="28"/>
        </w:rPr>
        <w:t xml:space="preserve">.  </w:t>
      </w:r>
    </w:p>
    <w:p w:rsidR="00EB4F35" w:rsidRPr="00820C98" w:rsidRDefault="00EB4F35" w:rsidP="009E2AD0">
      <w:pPr>
        <w:autoSpaceDE w:val="0"/>
        <w:autoSpaceDN w:val="0"/>
        <w:adjustRightInd w:val="0"/>
        <w:spacing w:after="0" w:line="240" w:lineRule="auto"/>
        <w:ind w:firstLine="720"/>
        <w:rPr>
          <w:rFonts w:ascii="TimesNewRomanPSMT" w:hAnsi="TimesNewRomanPSMT" w:cs="TimesNewRomanPSMT"/>
          <w:sz w:val="28"/>
          <w:szCs w:val="28"/>
          <w:u w:val="single"/>
        </w:rPr>
      </w:pPr>
    </w:p>
    <w:p w:rsidR="00820C98" w:rsidRDefault="00820C98" w:rsidP="009E2AD0">
      <w:pPr>
        <w:autoSpaceDE w:val="0"/>
        <w:autoSpaceDN w:val="0"/>
        <w:adjustRightInd w:val="0"/>
        <w:spacing w:after="0" w:line="240" w:lineRule="auto"/>
        <w:ind w:firstLine="720"/>
        <w:rPr>
          <w:rFonts w:ascii="TimesNewRomanPSMT" w:hAnsi="TimesNewRomanPSMT" w:cs="TimesNewRomanPSMT"/>
          <w:sz w:val="28"/>
          <w:szCs w:val="28"/>
          <w:u w:val="single"/>
        </w:rPr>
      </w:pPr>
    </w:p>
    <w:p w:rsidR="00820C98" w:rsidRDefault="00820C98" w:rsidP="009E2AD0">
      <w:pPr>
        <w:autoSpaceDE w:val="0"/>
        <w:autoSpaceDN w:val="0"/>
        <w:adjustRightInd w:val="0"/>
        <w:spacing w:after="0" w:line="240" w:lineRule="auto"/>
        <w:ind w:firstLine="720"/>
        <w:rPr>
          <w:rFonts w:ascii="TimesNewRomanPSMT" w:hAnsi="TimesNewRomanPSMT" w:cs="TimesNewRomanPSMT"/>
          <w:sz w:val="28"/>
          <w:szCs w:val="28"/>
          <w:u w:val="single"/>
        </w:rPr>
      </w:pPr>
    </w:p>
    <w:p w:rsidR="00D40967" w:rsidRPr="00820C98" w:rsidRDefault="00D40967" w:rsidP="009E2AD0">
      <w:pPr>
        <w:autoSpaceDE w:val="0"/>
        <w:autoSpaceDN w:val="0"/>
        <w:adjustRightInd w:val="0"/>
        <w:spacing w:after="0" w:line="240" w:lineRule="auto"/>
        <w:ind w:firstLine="720"/>
        <w:rPr>
          <w:rFonts w:ascii="TimesNewRomanPSMT" w:hAnsi="TimesNewRomanPSMT" w:cs="TimesNewRomanPSMT"/>
          <w:sz w:val="28"/>
          <w:szCs w:val="28"/>
          <w:u w:val="single"/>
        </w:rPr>
      </w:pPr>
      <w:r w:rsidRPr="00820C98">
        <w:rPr>
          <w:rFonts w:ascii="TimesNewRomanPSMT" w:hAnsi="TimesNewRomanPSMT" w:cs="TimesNewRomanPSMT"/>
          <w:sz w:val="28"/>
          <w:szCs w:val="28"/>
          <w:u w:val="single"/>
        </w:rPr>
        <w:t xml:space="preserve">Competitive Choices in Broadband </w:t>
      </w:r>
    </w:p>
    <w:p w:rsidR="00D40967" w:rsidRPr="00820C98" w:rsidRDefault="00E33947" w:rsidP="00F1049C">
      <w:pPr>
        <w:autoSpaceDE w:val="0"/>
        <w:autoSpaceDN w:val="0"/>
        <w:adjustRightInd w:val="0"/>
        <w:spacing w:after="0" w:line="240" w:lineRule="auto"/>
        <w:rPr>
          <w:rFonts w:ascii="TimesNewRomanPSMT" w:hAnsi="TimesNewRomanPSMT" w:cs="TimesNewRomanPSMT"/>
          <w:sz w:val="28"/>
          <w:szCs w:val="28"/>
        </w:rPr>
      </w:pPr>
      <w:r w:rsidRPr="00820C98">
        <w:rPr>
          <w:rFonts w:ascii="TimesNewRomanPSMT" w:hAnsi="TimesNewRomanPSMT" w:cs="TimesNewRomanPSMT"/>
          <w:sz w:val="28"/>
          <w:szCs w:val="28"/>
        </w:rPr>
        <w:tab/>
      </w:r>
    </w:p>
    <w:p w:rsidR="008A12E7" w:rsidRPr="00820C98" w:rsidRDefault="00184727" w:rsidP="00282A12">
      <w:pPr>
        <w:autoSpaceDE w:val="0"/>
        <w:autoSpaceDN w:val="0"/>
        <w:adjustRightInd w:val="0"/>
        <w:spacing w:after="0" w:line="240" w:lineRule="auto"/>
        <w:ind w:firstLine="720"/>
        <w:rPr>
          <w:rFonts w:ascii="TimesNewRomanPSMT" w:hAnsi="TimesNewRomanPSMT" w:cs="TimesNewRomanPSMT"/>
          <w:sz w:val="28"/>
          <w:szCs w:val="28"/>
        </w:rPr>
      </w:pPr>
      <w:r w:rsidRPr="00820C98">
        <w:rPr>
          <w:rFonts w:ascii="TimesNewRomanPSMT" w:hAnsi="TimesNewRomanPSMT" w:cs="TimesNewRomanPSMT"/>
          <w:sz w:val="28"/>
          <w:szCs w:val="28"/>
        </w:rPr>
        <w:t>All of this must be considered against the backdrop of competition</w:t>
      </w:r>
      <w:r w:rsidR="00106E81" w:rsidRPr="00820C98">
        <w:rPr>
          <w:rFonts w:ascii="TimesNewRomanPSMT" w:hAnsi="TimesNewRomanPSMT" w:cs="TimesNewRomanPSMT"/>
          <w:sz w:val="28"/>
          <w:szCs w:val="28"/>
        </w:rPr>
        <w:t>, for example,</w:t>
      </w:r>
      <w:r w:rsidRPr="00820C98">
        <w:rPr>
          <w:rFonts w:ascii="TimesNewRomanPSMT" w:hAnsi="TimesNewRomanPSMT" w:cs="TimesNewRomanPSMT"/>
          <w:sz w:val="28"/>
          <w:szCs w:val="28"/>
        </w:rPr>
        <w:t xml:space="preserve"> in the supply of fixed broadband connections. </w:t>
      </w:r>
      <w:r w:rsidR="00106E81" w:rsidRPr="00820C98">
        <w:rPr>
          <w:rFonts w:ascii="TimesNewRomanPSMT" w:hAnsi="TimesNewRomanPSMT" w:cs="TimesNewRomanPSMT"/>
          <w:sz w:val="28"/>
          <w:szCs w:val="28"/>
        </w:rPr>
        <w:t xml:space="preserve"> </w:t>
      </w:r>
      <w:r w:rsidR="00FF3E36" w:rsidRPr="00820C98">
        <w:rPr>
          <w:rFonts w:ascii="TimesNewRomanPSMT" w:hAnsi="TimesNewRomanPSMT" w:cs="TimesNewRomanPSMT"/>
          <w:sz w:val="28"/>
          <w:szCs w:val="28"/>
        </w:rPr>
        <w:t xml:space="preserve">At the end of 2014, only </w:t>
      </w:r>
      <w:r w:rsidR="00484456" w:rsidRPr="00820C98">
        <w:rPr>
          <w:rFonts w:ascii="TimesNewRomanPSMT" w:hAnsi="TimesNewRomanPSMT" w:cs="TimesNewRomanPSMT"/>
          <w:sz w:val="28"/>
          <w:szCs w:val="28"/>
        </w:rPr>
        <w:t xml:space="preserve">about </w:t>
      </w:r>
      <w:r w:rsidR="00FF3E36" w:rsidRPr="00820C98">
        <w:rPr>
          <w:rFonts w:ascii="TimesNewRomanPSMT" w:hAnsi="TimesNewRomanPSMT" w:cs="TimesNewRomanPSMT"/>
          <w:sz w:val="28"/>
          <w:szCs w:val="28"/>
        </w:rPr>
        <w:t>one-third of residential broadband consumers had a choice of provid</w:t>
      </w:r>
      <w:r w:rsidR="00DF1222" w:rsidRPr="00820C98">
        <w:rPr>
          <w:rFonts w:ascii="TimesNewRomanPSMT" w:hAnsi="TimesNewRomanPSMT" w:cs="TimesNewRomanPSMT"/>
          <w:sz w:val="28"/>
          <w:szCs w:val="28"/>
        </w:rPr>
        <w:t>er at speeds of at least 25 Megabits-per-second</w:t>
      </w:r>
      <w:r w:rsidR="00FF3E36" w:rsidRPr="00820C98">
        <w:rPr>
          <w:rFonts w:ascii="TimesNewRomanPSMT" w:hAnsi="TimesNewRomanPSMT" w:cs="TimesNewRomanPSMT"/>
          <w:sz w:val="28"/>
          <w:szCs w:val="28"/>
        </w:rPr>
        <w:t xml:space="preserve"> downstream.  The other two-thirds had</w:t>
      </w:r>
      <w:r w:rsidR="00E33947" w:rsidRPr="00820C98">
        <w:rPr>
          <w:rFonts w:ascii="TimesNewRomanPSMT" w:hAnsi="TimesNewRomanPSMT" w:cs="TimesNewRomanPSMT"/>
          <w:sz w:val="28"/>
          <w:szCs w:val="28"/>
        </w:rPr>
        <w:t xml:space="preserve"> either no such provider offering </w:t>
      </w:r>
      <w:r w:rsidR="00106E81" w:rsidRPr="00820C98">
        <w:rPr>
          <w:rFonts w:ascii="TimesNewRomanPSMT" w:hAnsi="TimesNewRomanPSMT" w:cs="TimesNewRomanPSMT"/>
          <w:sz w:val="28"/>
          <w:szCs w:val="28"/>
        </w:rPr>
        <w:t xml:space="preserve">service </w:t>
      </w:r>
      <w:r w:rsidR="00A423C2" w:rsidRPr="00820C98">
        <w:rPr>
          <w:rFonts w:ascii="TimesNewRomanPSMT" w:hAnsi="TimesNewRomanPSMT" w:cs="TimesNewRomanPSMT"/>
          <w:sz w:val="28"/>
          <w:szCs w:val="28"/>
        </w:rPr>
        <w:t>that fast</w:t>
      </w:r>
      <w:r w:rsidR="00E33947" w:rsidRPr="00820C98">
        <w:rPr>
          <w:rFonts w:ascii="TimesNewRomanPSMT" w:hAnsi="TimesNewRomanPSMT" w:cs="TimesNewRomanPSMT"/>
          <w:sz w:val="28"/>
          <w:szCs w:val="28"/>
        </w:rPr>
        <w:t xml:space="preserve"> to</w:t>
      </w:r>
      <w:r w:rsidR="00FF3E36" w:rsidRPr="00820C98">
        <w:rPr>
          <w:rFonts w:ascii="TimesNewRomanPSMT" w:hAnsi="TimesNewRomanPSMT" w:cs="TimesNewRomanPSMT"/>
          <w:sz w:val="28"/>
          <w:szCs w:val="28"/>
        </w:rPr>
        <w:t xml:space="preserve"> their home</w:t>
      </w:r>
      <w:r w:rsidR="00106E81" w:rsidRPr="00820C98">
        <w:rPr>
          <w:rFonts w:ascii="TimesNewRomanPSMT" w:hAnsi="TimesNewRomanPSMT" w:cs="TimesNewRomanPSMT"/>
          <w:sz w:val="28"/>
          <w:szCs w:val="28"/>
        </w:rPr>
        <w:t>,</w:t>
      </w:r>
      <w:r w:rsidR="00A423C2" w:rsidRPr="00820C98">
        <w:rPr>
          <w:rFonts w:ascii="TimesNewRomanPSMT" w:hAnsi="TimesNewRomanPSMT" w:cs="TimesNewRomanPSMT"/>
          <w:sz w:val="28"/>
          <w:szCs w:val="28"/>
        </w:rPr>
        <w:t xml:space="preserve"> </w:t>
      </w:r>
      <w:r w:rsidR="00106E81" w:rsidRPr="00820C98">
        <w:rPr>
          <w:rFonts w:ascii="TimesNewRomanPSMT" w:hAnsi="TimesNewRomanPSMT" w:cs="TimesNewRomanPSMT"/>
          <w:sz w:val="28"/>
          <w:szCs w:val="28"/>
        </w:rPr>
        <w:t>o</w:t>
      </w:r>
      <w:r w:rsidR="00A423C2" w:rsidRPr="00820C98">
        <w:rPr>
          <w:rFonts w:ascii="TimesNewRomanPSMT" w:hAnsi="TimesNewRomanPSMT" w:cs="TimesNewRomanPSMT"/>
          <w:sz w:val="28"/>
          <w:szCs w:val="28"/>
        </w:rPr>
        <w:t xml:space="preserve">r there was only </w:t>
      </w:r>
      <w:r w:rsidR="008A12E7" w:rsidRPr="00820C98">
        <w:rPr>
          <w:rFonts w:ascii="TimesNewRomanPSMT" w:hAnsi="TimesNewRomanPSMT" w:cs="TimesNewRomanPSMT"/>
          <w:sz w:val="28"/>
          <w:szCs w:val="28"/>
        </w:rPr>
        <w:t>a single provider, most likely the cable company.  In rural areas</w:t>
      </w:r>
      <w:r w:rsidR="006013BF" w:rsidRPr="00820C98">
        <w:rPr>
          <w:rFonts w:ascii="TimesNewRomanPSMT" w:hAnsi="TimesNewRomanPSMT" w:cs="TimesNewRomanPSMT"/>
          <w:sz w:val="28"/>
          <w:szCs w:val="28"/>
        </w:rPr>
        <w:t>, the situation is much</w:t>
      </w:r>
      <w:r w:rsidR="0025401C">
        <w:rPr>
          <w:rFonts w:ascii="TimesNewRomanPSMT" w:hAnsi="TimesNewRomanPSMT" w:cs="TimesNewRomanPSMT"/>
          <w:sz w:val="28"/>
          <w:szCs w:val="28"/>
        </w:rPr>
        <w:t xml:space="preserve"> worse.  In our 2015 Broadband Progress Report, over half </w:t>
      </w:r>
      <w:r w:rsidR="006013BF" w:rsidRPr="00820C98">
        <w:rPr>
          <w:rFonts w:ascii="TimesNewRomanPSMT" w:hAnsi="TimesNewRomanPSMT" w:cs="TimesNewRomanPSMT"/>
          <w:sz w:val="28"/>
          <w:szCs w:val="28"/>
        </w:rPr>
        <w:t xml:space="preserve">of Americans in rural areas </w:t>
      </w:r>
      <w:r w:rsidR="00902418" w:rsidRPr="00820C98">
        <w:rPr>
          <w:rFonts w:ascii="TimesNewRomanPSMT" w:hAnsi="TimesNewRomanPSMT" w:cs="TimesNewRomanPSMT"/>
          <w:sz w:val="28"/>
          <w:szCs w:val="28"/>
        </w:rPr>
        <w:t>had</w:t>
      </w:r>
      <w:r w:rsidR="006013BF" w:rsidRPr="00820C98">
        <w:rPr>
          <w:rFonts w:ascii="TimesNewRomanPSMT" w:hAnsi="TimesNewRomanPSMT" w:cs="TimesNewRomanPSMT"/>
          <w:sz w:val="28"/>
          <w:szCs w:val="28"/>
        </w:rPr>
        <w:t xml:space="preserve"> no prov</w:t>
      </w:r>
      <w:r w:rsidR="003C747D">
        <w:rPr>
          <w:rFonts w:ascii="TimesNewRomanPSMT" w:hAnsi="TimesNewRomanPSMT" w:cs="TimesNewRomanPSMT"/>
          <w:sz w:val="28"/>
          <w:szCs w:val="28"/>
        </w:rPr>
        <w:t xml:space="preserve">ider offering residential </w:t>
      </w:r>
      <w:r w:rsidR="006013BF" w:rsidRPr="00820C98">
        <w:rPr>
          <w:rFonts w:ascii="TimesNewRomanPSMT" w:hAnsi="TimesNewRomanPSMT" w:cs="TimesNewRomanPSMT"/>
          <w:sz w:val="28"/>
          <w:szCs w:val="28"/>
        </w:rPr>
        <w:t>broadband at speeds of a</w:t>
      </w:r>
      <w:r w:rsidR="0025401C">
        <w:rPr>
          <w:rFonts w:ascii="TimesNewRomanPSMT" w:hAnsi="TimesNewRomanPSMT" w:cs="TimesNewRomanPSMT"/>
          <w:sz w:val="28"/>
          <w:szCs w:val="28"/>
        </w:rPr>
        <w:t>t least 25/3</w:t>
      </w:r>
      <w:r w:rsidR="00D71DF8" w:rsidRPr="00820C98">
        <w:rPr>
          <w:rFonts w:ascii="TimesNewRomanPSMT" w:hAnsi="TimesNewRomanPSMT" w:cs="TimesNewRomanPSMT"/>
          <w:sz w:val="28"/>
          <w:szCs w:val="28"/>
        </w:rPr>
        <w:t>.</w:t>
      </w:r>
      <w:r w:rsidR="00140E76" w:rsidRPr="00820C98">
        <w:rPr>
          <w:rFonts w:ascii="TimesNewRomanPSMT" w:hAnsi="TimesNewRomanPSMT" w:cs="TimesNewRomanPSMT"/>
          <w:sz w:val="28"/>
          <w:szCs w:val="28"/>
        </w:rPr>
        <w:t xml:space="preserve"> </w:t>
      </w:r>
      <w:r w:rsidR="00DF09A5" w:rsidRPr="00820C98">
        <w:rPr>
          <w:rFonts w:ascii="TimesNewRomanPSMT" w:hAnsi="TimesNewRomanPSMT" w:cs="TimesNewRomanPSMT"/>
          <w:sz w:val="28"/>
          <w:szCs w:val="28"/>
        </w:rPr>
        <w:t xml:space="preserve"> </w:t>
      </w:r>
      <w:r w:rsidR="00A423C2" w:rsidRPr="00820C98">
        <w:rPr>
          <w:rFonts w:ascii="TimesNewRomanPSMT" w:hAnsi="TimesNewRomanPSMT" w:cs="TimesNewRomanPSMT"/>
          <w:sz w:val="28"/>
          <w:szCs w:val="28"/>
        </w:rPr>
        <w:t xml:space="preserve">There </w:t>
      </w:r>
      <w:r w:rsidR="00DF09A5" w:rsidRPr="00820C98">
        <w:rPr>
          <w:rFonts w:ascii="TimesNewRomanPSMT" w:hAnsi="TimesNewRomanPSMT" w:cs="TimesNewRomanPSMT"/>
          <w:sz w:val="28"/>
          <w:szCs w:val="28"/>
        </w:rPr>
        <w:t>is a</w:t>
      </w:r>
      <w:r w:rsidR="00A423C2" w:rsidRPr="00820C98">
        <w:rPr>
          <w:rFonts w:ascii="TimesNewRomanPSMT" w:hAnsi="TimesNewRomanPSMT" w:cs="TimesNewRomanPSMT"/>
          <w:sz w:val="28"/>
          <w:szCs w:val="28"/>
        </w:rPr>
        <w:t xml:space="preserve"> similar lack of options </w:t>
      </w:r>
      <w:r w:rsidR="00DF09A5" w:rsidRPr="00820C98">
        <w:rPr>
          <w:rFonts w:ascii="TimesNewRomanPSMT" w:hAnsi="TimesNewRomanPSMT" w:cs="TimesNewRomanPSMT"/>
          <w:sz w:val="28"/>
          <w:szCs w:val="28"/>
        </w:rPr>
        <w:t>in terms of the</w:t>
      </w:r>
      <w:r w:rsidR="00A423C2" w:rsidRPr="00820C98">
        <w:rPr>
          <w:rFonts w:ascii="TimesNewRomanPSMT" w:hAnsi="TimesNewRomanPSMT" w:cs="TimesNewRomanPSMT"/>
          <w:sz w:val="28"/>
          <w:szCs w:val="28"/>
        </w:rPr>
        <w:t xml:space="preserve"> technology</w:t>
      </w:r>
      <w:r w:rsidR="00DF09A5" w:rsidRPr="00820C98">
        <w:rPr>
          <w:rFonts w:ascii="TimesNewRomanPSMT" w:hAnsi="TimesNewRomanPSMT" w:cs="TimesNewRomanPSMT"/>
          <w:sz w:val="28"/>
          <w:szCs w:val="28"/>
        </w:rPr>
        <w:t xml:space="preserve"> used</w:t>
      </w:r>
      <w:r w:rsidR="00A423C2" w:rsidRPr="00820C98">
        <w:rPr>
          <w:rFonts w:ascii="TimesNewRomanPSMT" w:hAnsi="TimesNewRomanPSMT" w:cs="TimesNewRomanPSMT"/>
          <w:sz w:val="28"/>
          <w:szCs w:val="28"/>
        </w:rPr>
        <w:t xml:space="preserve">.  For instance, </w:t>
      </w:r>
      <w:r w:rsidR="00DF1222" w:rsidRPr="00820C98">
        <w:rPr>
          <w:rFonts w:ascii="TimesNewRomanPSMT" w:hAnsi="TimesNewRomanPSMT" w:cs="TimesNewRomanPSMT"/>
          <w:sz w:val="28"/>
          <w:szCs w:val="28"/>
        </w:rPr>
        <w:t xml:space="preserve">86% of </w:t>
      </w:r>
      <w:r w:rsidR="00FB0ABF" w:rsidRPr="00820C98">
        <w:rPr>
          <w:rFonts w:ascii="TimesNewRomanPSMT" w:hAnsi="TimesNewRomanPSMT" w:cs="TimesNewRomanPSMT"/>
          <w:sz w:val="28"/>
          <w:szCs w:val="28"/>
        </w:rPr>
        <w:t>residential fix</w:t>
      </w:r>
      <w:r w:rsidR="009D438F" w:rsidRPr="00820C98">
        <w:rPr>
          <w:rFonts w:ascii="TimesNewRomanPSMT" w:hAnsi="TimesNewRomanPSMT" w:cs="TimesNewRomanPSMT"/>
          <w:sz w:val="28"/>
          <w:szCs w:val="28"/>
        </w:rPr>
        <w:t xml:space="preserve">ed </w:t>
      </w:r>
      <w:r w:rsidR="00DF1222" w:rsidRPr="00820C98">
        <w:rPr>
          <w:rFonts w:ascii="TimesNewRomanPSMT" w:hAnsi="TimesNewRomanPSMT" w:cs="TimesNewRomanPSMT"/>
          <w:sz w:val="28"/>
          <w:szCs w:val="28"/>
        </w:rPr>
        <w:t>connections at</w:t>
      </w:r>
      <w:r w:rsidR="00FB0ABF" w:rsidRPr="00820C98">
        <w:rPr>
          <w:rFonts w:ascii="TimesNewRomanPSMT" w:hAnsi="TimesNewRomanPSMT" w:cs="TimesNewRomanPSMT"/>
          <w:sz w:val="28"/>
          <w:szCs w:val="28"/>
        </w:rPr>
        <w:t xml:space="preserve"> downstream speeds of </w:t>
      </w:r>
      <w:r w:rsidR="00DF1222" w:rsidRPr="00820C98">
        <w:rPr>
          <w:rFonts w:ascii="TimesNewRomanPSMT" w:hAnsi="TimesNewRomanPSMT" w:cs="TimesNewRomanPSMT"/>
          <w:sz w:val="28"/>
          <w:szCs w:val="28"/>
        </w:rPr>
        <w:t xml:space="preserve">25 Megabits </w:t>
      </w:r>
      <w:r w:rsidR="00FB0ABF" w:rsidRPr="00820C98">
        <w:rPr>
          <w:rFonts w:ascii="TimesNewRomanPSMT" w:hAnsi="TimesNewRomanPSMT" w:cs="TimesNewRomanPSMT"/>
          <w:sz w:val="28"/>
          <w:szCs w:val="28"/>
        </w:rPr>
        <w:t xml:space="preserve">or more </w:t>
      </w:r>
      <w:r w:rsidR="00DF1222" w:rsidRPr="00820C98">
        <w:rPr>
          <w:rFonts w:ascii="TimesNewRomanPSMT" w:hAnsi="TimesNewRomanPSMT" w:cs="TimesNewRomanPSMT"/>
          <w:sz w:val="28"/>
          <w:szCs w:val="28"/>
        </w:rPr>
        <w:t>are on traditional cable plant</w:t>
      </w:r>
      <w:r w:rsidR="00A423C2" w:rsidRPr="00820C98">
        <w:rPr>
          <w:rFonts w:ascii="TimesNewRomanPSMT" w:hAnsi="TimesNewRomanPSMT" w:cs="TimesNewRomanPSMT"/>
          <w:sz w:val="28"/>
          <w:szCs w:val="28"/>
        </w:rPr>
        <w:t xml:space="preserve">.  </w:t>
      </w:r>
      <w:r w:rsidR="009D438F" w:rsidRPr="00820C98">
        <w:rPr>
          <w:rFonts w:ascii="TimesNewRomanPSMT" w:hAnsi="TimesNewRomanPSMT" w:cs="TimesNewRomanPSMT"/>
          <w:sz w:val="28"/>
          <w:szCs w:val="28"/>
        </w:rPr>
        <w:t xml:space="preserve">All this is to say that </w:t>
      </w:r>
      <w:r w:rsidR="009D438F" w:rsidRPr="0025401C">
        <w:rPr>
          <w:rFonts w:ascii="TimesNewRomanPSMT" w:hAnsi="TimesNewRomanPSMT" w:cs="TimesNewRomanPSMT"/>
          <w:sz w:val="28"/>
          <w:szCs w:val="28"/>
        </w:rPr>
        <w:t xml:space="preserve">at higher broadband speeds, most Americans </w:t>
      </w:r>
      <w:r w:rsidR="00A423C2" w:rsidRPr="0025401C">
        <w:rPr>
          <w:rFonts w:ascii="TimesNewRomanPSMT" w:hAnsi="TimesNewRomanPSMT" w:cs="TimesNewRomanPSMT"/>
          <w:sz w:val="28"/>
          <w:szCs w:val="28"/>
        </w:rPr>
        <w:t>have no choice – just one, si</w:t>
      </w:r>
      <w:r w:rsidR="009E2AD0" w:rsidRPr="0025401C">
        <w:rPr>
          <w:rFonts w:ascii="TimesNewRomanPSMT" w:hAnsi="TimesNewRomanPSMT" w:cs="TimesNewRomanPSMT"/>
          <w:sz w:val="28"/>
          <w:szCs w:val="28"/>
        </w:rPr>
        <w:t>ngle provider</w:t>
      </w:r>
      <w:r w:rsidR="00A423C2" w:rsidRPr="0025401C">
        <w:rPr>
          <w:rFonts w:ascii="TimesNewRomanPSMT" w:hAnsi="TimesNewRomanPSMT" w:cs="TimesNewRomanPSMT"/>
          <w:sz w:val="28"/>
          <w:szCs w:val="28"/>
        </w:rPr>
        <w:t>.</w:t>
      </w:r>
      <w:r w:rsidR="00A423C2" w:rsidRPr="00820C98">
        <w:rPr>
          <w:rFonts w:ascii="TimesNewRomanPSMT" w:hAnsi="TimesNewRomanPSMT" w:cs="TimesNewRomanPSMT"/>
          <w:sz w:val="28"/>
          <w:szCs w:val="28"/>
          <w:u w:val="single"/>
        </w:rPr>
        <w:t xml:space="preserve"> </w:t>
      </w:r>
    </w:p>
    <w:p w:rsidR="006C3905" w:rsidRPr="00820C98" w:rsidRDefault="006C3905" w:rsidP="003A48E5">
      <w:pPr>
        <w:autoSpaceDE w:val="0"/>
        <w:autoSpaceDN w:val="0"/>
        <w:adjustRightInd w:val="0"/>
        <w:spacing w:after="0" w:line="240" w:lineRule="auto"/>
        <w:rPr>
          <w:rFonts w:ascii="TimesNewRomanPSMT" w:hAnsi="TimesNewRomanPSMT" w:cs="TimesNewRomanPSMT"/>
          <w:sz w:val="28"/>
          <w:szCs w:val="28"/>
        </w:rPr>
      </w:pPr>
    </w:p>
    <w:p w:rsidR="00632E20" w:rsidRPr="00820C98" w:rsidRDefault="00632E20" w:rsidP="00C0479A">
      <w:pPr>
        <w:autoSpaceDE w:val="0"/>
        <w:autoSpaceDN w:val="0"/>
        <w:adjustRightInd w:val="0"/>
        <w:spacing w:after="0" w:line="240" w:lineRule="auto"/>
        <w:ind w:firstLine="720"/>
        <w:rPr>
          <w:rFonts w:ascii="Times New Roman" w:hAnsi="Times New Roman" w:cs="Times New Roman"/>
          <w:sz w:val="28"/>
          <w:szCs w:val="28"/>
          <w:u w:val="single"/>
        </w:rPr>
      </w:pPr>
      <w:r w:rsidRPr="00820C98">
        <w:rPr>
          <w:rFonts w:ascii="Times New Roman" w:hAnsi="Times New Roman" w:cs="Times New Roman"/>
          <w:sz w:val="28"/>
          <w:szCs w:val="28"/>
          <w:u w:val="single"/>
        </w:rPr>
        <w:t>Conclusion</w:t>
      </w:r>
    </w:p>
    <w:p w:rsidR="00632E20" w:rsidRPr="00820C98" w:rsidRDefault="00632E20" w:rsidP="003A48E5">
      <w:pPr>
        <w:autoSpaceDE w:val="0"/>
        <w:autoSpaceDN w:val="0"/>
        <w:adjustRightInd w:val="0"/>
        <w:spacing w:after="0" w:line="240" w:lineRule="auto"/>
        <w:rPr>
          <w:rFonts w:ascii="Times New Roman" w:hAnsi="Times New Roman" w:cs="Times New Roman"/>
          <w:sz w:val="28"/>
          <w:szCs w:val="28"/>
        </w:rPr>
      </w:pPr>
    </w:p>
    <w:p w:rsidR="00961A3B" w:rsidRPr="00820C98" w:rsidRDefault="00237CB4" w:rsidP="00CE522C">
      <w:pPr>
        <w:autoSpaceDE w:val="0"/>
        <w:autoSpaceDN w:val="0"/>
        <w:adjustRightInd w:val="0"/>
        <w:spacing w:after="0" w:line="240" w:lineRule="auto"/>
        <w:rPr>
          <w:rFonts w:ascii="Times New Roman" w:hAnsi="Times New Roman" w:cs="Times New Roman"/>
          <w:sz w:val="28"/>
          <w:szCs w:val="28"/>
        </w:rPr>
      </w:pPr>
      <w:r w:rsidRPr="00820C98">
        <w:rPr>
          <w:rFonts w:ascii="Times New Roman" w:hAnsi="Times New Roman" w:cs="Times New Roman"/>
          <w:sz w:val="28"/>
          <w:szCs w:val="28"/>
        </w:rPr>
        <w:tab/>
      </w:r>
      <w:r w:rsidR="00A423C2" w:rsidRPr="00820C98">
        <w:rPr>
          <w:rFonts w:ascii="Times New Roman" w:hAnsi="Times New Roman" w:cs="Times New Roman"/>
          <w:sz w:val="28"/>
          <w:szCs w:val="28"/>
        </w:rPr>
        <w:t xml:space="preserve">This is an amazing time. </w:t>
      </w:r>
      <w:r w:rsidR="00445407" w:rsidRPr="00820C98">
        <w:rPr>
          <w:rFonts w:ascii="Times New Roman" w:hAnsi="Times New Roman" w:cs="Times New Roman"/>
          <w:sz w:val="28"/>
          <w:szCs w:val="28"/>
        </w:rPr>
        <w:t xml:space="preserve"> </w:t>
      </w:r>
      <w:r w:rsidR="00D40967" w:rsidRPr="00820C98">
        <w:rPr>
          <w:rFonts w:ascii="Times New Roman" w:hAnsi="Times New Roman" w:cs="Times New Roman"/>
          <w:sz w:val="28"/>
          <w:szCs w:val="28"/>
        </w:rPr>
        <w:t>If “The Graduate” were remade for our tim</w:t>
      </w:r>
      <w:r w:rsidR="00184727" w:rsidRPr="00820C98">
        <w:rPr>
          <w:rFonts w:ascii="Times New Roman" w:hAnsi="Times New Roman" w:cs="Times New Roman"/>
          <w:sz w:val="28"/>
          <w:szCs w:val="28"/>
        </w:rPr>
        <w:t xml:space="preserve">es, the takeaway </w:t>
      </w:r>
      <w:r w:rsidR="003B7766" w:rsidRPr="00820C98">
        <w:rPr>
          <w:rFonts w:ascii="Times New Roman" w:hAnsi="Times New Roman" w:cs="Times New Roman"/>
          <w:sz w:val="28"/>
          <w:szCs w:val="28"/>
        </w:rPr>
        <w:t>word</w:t>
      </w:r>
      <w:r w:rsidR="00184727" w:rsidRPr="00820C98">
        <w:rPr>
          <w:rFonts w:ascii="Times New Roman" w:hAnsi="Times New Roman" w:cs="Times New Roman"/>
          <w:sz w:val="28"/>
          <w:szCs w:val="28"/>
        </w:rPr>
        <w:t xml:space="preserve"> </w:t>
      </w:r>
      <w:r w:rsidR="00D40967" w:rsidRPr="00820C98">
        <w:rPr>
          <w:rFonts w:ascii="Times New Roman" w:hAnsi="Times New Roman" w:cs="Times New Roman"/>
          <w:sz w:val="28"/>
          <w:szCs w:val="28"/>
        </w:rPr>
        <w:t xml:space="preserve">wouldn’t be “plastics”, it would be “video”. </w:t>
      </w:r>
      <w:r w:rsidR="00445407" w:rsidRPr="00820C98">
        <w:rPr>
          <w:rFonts w:ascii="Times New Roman" w:hAnsi="Times New Roman" w:cs="Times New Roman"/>
          <w:sz w:val="28"/>
          <w:szCs w:val="28"/>
        </w:rPr>
        <w:t xml:space="preserve"> </w:t>
      </w:r>
      <w:r w:rsidR="00A423C2" w:rsidRPr="00820C98">
        <w:rPr>
          <w:rFonts w:ascii="Times New Roman" w:hAnsi="Times New Roman" w:cs="Times New Roman"/>
          <w:sz w:val="28"/>
          <w:szCs w:val="28"/>
        </w:rPr>
        <w:t xml:space="preserve">Video is exploding, in ways utterly familiar to us, like </w:t>
      </w:r>
      <w:r w:rsidR="00D40967" w:rsidRPr="00820C98">
        <w:rPr>
          <w:rFonts w:ascii="Times New Roman" w:hAnsi="Times New Roman" w:cs="Times New Roman"/>
          <w:sz w:val="28"/>
          <w:szCs w:val="28"/>
        </w:rPr>
        <w:t xml:space="preserve">new, original programming on Netflix and Amazon, </w:t>
      </w:r>
      <w:r w:rsidR="00184727" w:rsidRPr="00820C98">
        <w:rPr>
          <w:rFonts w:ascii="Times New Roman" w:hAnsi="Times New Roman" w:cs="Times New Roman"/>
          <w:sz w:val="28"/>
          <w:szCs w:val="28"/>
        </w:rPr>
        <w:t xml:space="preserve">and </w:t>
      </w:r>
      <w:r w:rsidR="00D40967" w:rsidRPr="00820C98">
        <w:rPr>
          <w:rFonts w:ascii="Times New Roman" w:hAnsi="Times New Roman" w:cs="Times New Roman"/>
          <w:sz w:val="28"/>
          <w:szCs w:val="28"/>
        </w:rPr>
        <w:t xml:space="preserve">the prospect of a new Star Trek </w:t>
      </w:r>
      <w:r w:rsidR="00A71AEE">
        <w:rPr>
          <w:rFonts w:ascii="Times New Roman" w:hAnsi="Times New Roman" w:cs="Times New Roman"/>
          <w:sz w:val="28"/>
          <w:szCs w:val="28"/>
        </w:rPr>
        <w:t>series</w:t>
      </w:r>
      <w:r w:rsidR="00D40967" w:rsidRPr="00820C98">
        <w:rPr>
          <w:rFonts w:ascii="Times New Roman" w:hAnsi="Times New Roman" w:cs="Times New Roman"/>
          <w:sz w:val="28"/>
          <w:szCs w:val="28"/>
        </w:rPr>
        <w:t xml:space="preserve"> on CBS All Access. </w:t>
      </w:r>
      <w:r w:rsidR="003B7766" w:rsidRPr="00820C98">
        <w:rPr>
          <w:rFonts w:ascii="Times New Roman" w:hAnsi="Times New Roman" w:cs="Times New Roman"/>
          <w:sz w:val="28"/>
          <w:szCs w:val="28"/>
        </w:rPr>
        <w:t xml:space="preserve"> </w:t>
      </w:r>
      <w:r w:rsidR="00D40967" w:rsidRPr="00820C98">
        <w:rPr>
          <w:rFonts w:ascii="Times New Roman" w:hAnsi="Times New Roman" w:cs="Times New Roman"/>
          <w:sz w:val="28"/>
          <w:szCs w:val="28"/>
        </w:rPr>
        <w:t>A</w:t>
      </w:r>
      <w:r w:rsidR="00A423C2" w:rsidRPr="00820C98">
        <w:rPr>
          <w:rFonts w:ascii="Times New Roman" w:hAnsi="Times New Roman" w:cs="Times New Roman"/>
          <w:sz w:val="28"/>
          <w:szCs w:val="28"/>
        </w:rPr>
        <w:t>nd in ways utterly new, from entire engineering courses available on video, to teenage sensat</w:t>
      </w:r>
      <w:r w:rsidR="00282A12" w:rsidRPr="00820C98">
        <w:rPr>
          <w:rFonts w:ascii="Times New Roman" w:hAnsi="Times New Roman" w:cs="Times New Roman"/>
          <w:sz w:val="28"/>
          <w:szCs w:val="28"/>
        </w:rPr>
        <w:t>ions posting two-minute, daily You-Tube videos.</w:t>
      </w:r>
    </w:p>
    <w:p w:rsidR="00EB4F35" w:rsidRPr="00820C98" w:rsidRDefault="00EB4F35" w:rsidP="00CE522C">
      <w:pPr>
        <w:autoSpaceDE w:val="0"/>
        <w:autoSpaceDN w:val="0"/>
        <w:adjustRightInd w:val="0"/>
        <w:spacing w:after="0" w:line="240" w:lineRule="auto"/>
        <w:rPr>
          <w:rFonts w:ascii="Times New Roman" w:hAnsi="Times New Roman" w:cs="Times New Roman"/>
          <w:sz w:val="28"/>
          <w:szCs w:val="28"/>
        </w:rPr>
      </w:pPr>
    </w:p>
    <w:p w:rsidR="00BD56A4" w:rsidRPr="00820C98" w:rsidRDefault="00961A3B" w:rsidP="00CE522C">
      <w:pPr>
        <w:autoSpaceDE w:val="0"/>
        <w:autoSpaceDN w:val="0"/>
        <w:adjustRightInd w:val="0"/>
        <w:spacing w:after="0" w:line="240" w:lineRule="auto"/>
        <w:rPr>
          <w:rFonts w:ascii="Times New Roman" w:hAnsi="Times New Roman" w:cs="Times New Roman"/>
          <w:sz w:val="28"/>
          <w:szCs w:val="28"/>
        </w:rPr>
      </w:pPr>
      <w:r w:rsidRPr="00820C98">
        <w:rPr>
          <w:rFonts w:ascii="Times New Roman" w:hAnsi="Times New Roman" w:cs="Times New Roman"/>
          <w:sz w:val="28"/>
          <w:szCs w:val="28"/>
        </w:rPr>
        <w:tab/>
      </w:r>
      <w:r w:rsidR="00A423C2" w:rsidRPr="00820C98">
        <w:rPr>
          <w:rFonts w:ascii="Times New Roman" w:hAnsi="Times New Roman" w:cs="Times New Roman"/>
          <w:sz w:val="28"/>
          <w:szCs w:val="28"/>
        </w:rPr>
        <w:t>Each day, consumers are accessing more and more video</w:t>
      </w:r>
      <w:r w:rsidR="003B7766" w:rsidRPr="00820C98">
        <w:rPr>
          <w:rFonts w:ascii="Times New Roman" w:hAnsi="Times New Roman" w:cs="Times New Roman"/>
          <w:sz w:val="28"/>
          <w:szCs w:val="28"/>
        </w:rPr>
        <w:t>, and expect to do so anytime, anywhere, including in the car</w:t>
      </w:r>
      <w:r w:rsidR="00A423C2" w:rsidRPr="00820C98">
        <w:rPr>
          <w:rFonts w:ascii="Times New Roman" w:hAnsi="Times New Roman" w:cs="Times New Roman"/>
          <w:sz w:val="28"/>
          <w:szCs w:val="28"/>
        </w:rPr>
        <w:t xml:space="preserve">.  </w:t>
      </w:r>
      <w:r w:rsidR="003B7766" w:rsidRPr="00820C98">
        <w:rPr>
          <w:rFonts w:ascii="Times New Roman" w:hAnsi="Times New Roman" w:cs="Times New Roman"/>
          <w:sz w:val="28"/>
          <w:szCs w:val="28"/>
        </w:rPr>
        <w:t>Young people especially expect to be able to access the Internet, including high-quality video, wherever they may be, and advances in wired and wireless technology will continue to enable that.  In this changing environment, t</w:t>
      </w:r>
      <w:r w:rsidR="00A423C2" w:rsidRPr="00820C98">
        <w:rPr>
          <w:rFonts w:ascii="Times New Roman" w:hAnsi="Times New Roman" w:cs="Times New Roman"/>
          <w:sz w:val="28"/>
          <w:szCs w:val="28"/>
        </w:rPr>
        <w:t>he Commission</w:t>
      </w:r>
      <w:r w:rsidR="003B7766" w:rsidRPr="00820C98">
        <w:rPr>
          <w:rFonts w:ascii="Times New Roman" w:hAnsi="Times New Roman" w:cs="Times New Roman"/>
          <w:sz w:val="28"/>
          <w:szCs w:val="28"/>
        </w:rPr>
        <w:t xml:space="preserve"> </w:t>
      </w:r>
      <w:r w:rsidR="00A94FDE">
        <w:rPr>
          <w:rFonts w:ascii="Times New Roman" w:hAnsi="Times New Roman" w:cs="Times New Roman"/>
          <w:sz w:val="28"/>
          <w:szCs w:val="28"/>
        </w:rPr>
        <w:t>is able to</w:t>
      </w:r>
      <w:r w:rsidR="00A423C2" w:rsidRPr="00820C98">
        <w:rPr>
          <w:rFonts w:ascii="Times New Roman" w:hAnsi="Times New Roman" w:cs="Times New Roman"/>
          <w:sz w:val="28"/>
          <w:szCs w:val="28"/>
        </w:rPr>
        <w:t xml:space="preserve"> e</w:t>
      </w:r>
      <w:r w:rsidR="00282A12" w:rsidRPr="00820C98">
        <w:rPr>
          <w:rFonts w:ascii="Times New Roman" w:hAnsi="Times New Roman" w:cs="Times New Roman"/>
          <w:sz w:val="28"/>
          <w:szCs w:val="28"/>
        </w:rPr>
        <w:t>xercis</w:t>
      </w:r>
      <w:r w:rsidR="00A94FDE">
        <w:rPr>
          <w:rFonts w:ascii="Times New Roman" w:hAnsi="Times New Roman" w:cs="Times New Roman"/>
          <w:sz w:val="28"/>
          <w:szCs w:val="28"/>
        </w:rPr>
        <w:t>e</w:t>
      </w:r>
      <w:r w:rsidR="00282A12" w:rsidRPr="00820C98">
        <w:rPr>
          <w:rFonts w:ascii="Times New Roman" w:hAnsi="Times New Roman" w:cs="Times New Roman"/>
          <w:sz w:val="28"/>
          <w:szCs w:val="28"/>
        </w:rPr>
        <w:t xml:space="preserve"> its network expertise</w:t>
      </w:r>
      <w:r w:rsidR="00A423C2" w:rsidRPr="00820C98">
        <w:rPr>
          <w:rFonts w:ascii="Times New Roman" w:hAnsi="Times New Roman" w:cs="Times New Roman"/>
          <w:sz w:val="28"/>
          <w:szCs w:val="28"/>
        </w:rPr>
        <w:t xml:space="preserve"> and regulatory </w:t>
      </w:r>
      <w:r w:rsidR="00282A12" w:rsidRPr="00820C98">
        <w:rPr>
          <w:rFonts w:ascii="Times New Roman" w:hAnsi="Times New Roman" w:cs="Times New Roman"/>
          <w:sz w:val="28"/>
          <w:szCs w:val="28"/>
        </w:rPr>
        <w:t>authority</w:t>
      </w:r>
      <w:r w:rsidR="0008216D" w:rsidRPr="00820C98">
        <w:rPr>
          <w:rFonts w:ascii="Times New Roman" w:hAnsi="Times New Roman" w:cs="Times New Roman"/>
          <w:sz w:val="28"/>
          <w:szCs w:val="28"/>
        </w:rPr>
        <w:t xml:space="preserve"> to eliminate artificial barriers to </w:t>
      </w:r>
      <w:r w:rsidR="00E075CD" w:rsidRPr="00820C98">
        <w:rPr>
          <w:rFonts w:ascii="Times New Roman" w:hAnsi="Times New Roman" w:cs="Times New Roman"/>
          <w:sz w:val="28"/>
          <w:szCs w:val="28"/>
        </w:rPr>
        <w:t xml:space="preserve">video competition and </w:t>
      </w:r>
      <w:r w:rsidR="003B7766" w:rsidRPr="00820C98">
        <w:rPr>
          <w:rFonts w:ascii="Times New Roman" w:hAnsi="Times New Roman" w:cs="Times New Roman"/>
          <w:sz w:val="28"/>
          <w:szCs w:val="28"/>
        </w:rPr>
        <w:t xml:space="preserve">further </w:t>
      </w:r>
      <w:r w:rsidR="0008216D" w:rsidRPr="00820C98">
        <w:rPr>
          <w:rFonts w:ascii="Times New Roman" w:hAnsi="Times New Roman" w:cs="Times New Roman"/>
          <w:sz w:val="28"/>
          <w:szCs w:val="28"/>
        </w:rPr>
        <w:t xml:space="preserve">promote </w:t>
      </w:r>
      <w:r w:rsidR="00E075CD" w:rsidRPr="00820C98">
        <w:rPr>
          <w:rFonts w:ascii="Times New Roman" w:hAnsi="Times New Roman" w:cs="Times New Roman"/>
          <w:sz w:val="28"/>
          <w:szCs w:val="28"/>
        </w:rPr>
        <w:t>broadband</w:t>
      </w:r>
      <w:r w:rsidR="0008216D" w:rsidRPr="00820C98">
        <w:rPr>
          <w:rFonts w:ascii="Times New Roman" w:hAnsi="Times New Roman" w:cs="Times New Roman"/>
          <w:sz w:val="28"/>
          <w:szCs w:val="28"/>
        </w:rPr>
        <w:t xml:space="preserve">’s </w:t>
      </w:r>
      <w:r w:rsidR="00E075CD" w:rsidRPr="00820C98">
        <w:rPr>
          <w:rFonts w:ascii="Times New Roman" w:hAnsi="Times New Roman" w:cs="Times New Roman"/>
          <w:sz w:val="28"/>
          <w:szCs w:val="28"/>
        </w:rPr>
        <w:t xml:space="preserve">unique role in </w:t>
      </w:r>
      <w:r w:rsidRPr="00820C98">
        <w:rPr>
          <w:rFonts w:ascii="Times New Roman" w:hAnsi="Times New Roman" w:cs="Times New Roman"/>
          <w:sz w:val="28"/>
          <w:szCs w:val="28"/>
        </w:rPr>
        <w:t>enabl</w:t>
      </w:r>
      <w:r w:rsidR="00E075CD" w:rsidRPr="00820C98">
        <w:rPr>
          <w:rFonts w:ascii="Times New Roman" w:hAnsi="Times New Roman" w:cs="Times New Roman"/>
          <w:sz w:val="28"/>
          <w:szCs w:val="28"/>
        </w:rPr>
        <w:t xml:space="preserve">ing </w:t>
      </w:r>
      <w:r w:rsidRPr="00820C98">
        <w:rPr>
          <w:rFonts w:ascii="Times New Roman" w:hAnsi="Times New Roman" w:cs="Times New Roman"/>
          <w:sz w:val="28"/>
          <w:szCs w:val="28"/>
        </w:rPr>
        <w:t xml:space="preserve">ceaseless </w:t>
      </w:r>
      <w:r w:rsidR="00E075CD" w:rsidRPr="00820C98">
        <w:rPr>
          <w:rFonts w:ascii="Times New Roman" w:hAnsi="Times New Roman" w:cs="Times New Roman"/>
          <w:sz w:val="28"/>
          <w:szCs w:val="28"/>
        </w:rPr>
        <w:t xml:space="preserve">innovation in communications markets. </w:t>
      </w:r>
      <w:r w:rsidR="00E14059" w:rsidRPr="00820C98">
        <w:rPr>
          <w:rFonts w:ascii="Times New Roman" w:hAnsi="Times New Roman" w:cs="Times New Roman"/>
          <w:sz w:val="28"/>
          <w:szCs w:val="28"/>
        </w:rPr>
        <w:t xml:space="preserve"> </w:t>
      </w:r>
    </w:p>
    <w:sectPr w:rsidR="00BD56A4" w:rsidRPr="00820C98" w:rsidSect="002A0B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70" w:rsidRDefault="00541070" w:rsidP="00846B6C">
      <w:pPr>
        <w:spacing w:after="0" w:line="240" w:lineRule="auto"/>
      </w:pPr>
      <w:r>
        <w:separator/>
      </w:r>
    </w:p>
  </w:endnote>
  <w:endnote w:type="continuationSeparator" w:id="0">
    <w:p w:rsidR="00541070" w:rsidRDefault="00541070" w:rsidP="0084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BC" w:rsidRDefault="00B92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7016"/>
      <w:docPartObj>
        <w:docPartGallery w:val="Page Numbers (Bottom of Page)"/>
        <w:docPartUnique/>
      </w:docPartObj>
    </w:sdtPr>
    <w:sdtEndPr>
      <w:rPr>
        <w:noProof/>
      </w:rPr>
    </w:sdtEndPr>
    <w:sdtContent>
      <w:p w:rsidR="004B2892" w:rsidRDefault="004B2892">
        <w:pPr>
          <w:pStyle w:val="Footer"/>
          <w:jc w:val="center"/>
        </w:pPr>
        <w:r>
          <w:fldChar w:fldCharType="begin"/>
        </w:r>
        <w:r>
          <w:instrText xml:space="preserve"> PAGE   \* MERGEFORMAT </w:instrText>
        </w:r>
        <w:r>
          <w:fldChar w:fldCharType="separate"/>
        </w:r>
        <w:r w:rsidR="00342E2B">
          <w:rPr>
            <w:noProof/>
          </w:rPr>
          <w:t>2</w:t>
        </w:r>
        <w:r>
          <w:rPr>
            <w:noProof/>
          </w:rPr>
          <w:fldChar w:fldCharType="end"/>
        </w:r>
      </w:p>
    </w:sdtContent>
  </w:sdt>
  <w:p w:rsidR="004B2892" w:rsidRDefault="004B2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BC" w:rsidRDefault="00B9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70" w:rsidRDefault="00541070" w:rsidP="00846B6C">
      <w:pPr>
        <w:spacing w:after="0" w:line="240" w:lineRule="auto"/>
      </w:pPr>
      <w:r>
        <w:separator/>
      </w:r>
    </w:p>
  </w:footnote>
  <w:footnote w:type="continuationSeparator" w:id="0">
    <w:p w:rsidR="00541070" w:rsidRDefault="00541070" w:rsidP="00846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BC" w:rsidRDefault="00B92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A" w:rsidRDefault="005870BA">
    <w:pPr>
      <w:pStyle w:val="Header"/>
    </w:pPr>
  </w:p>
  <w:p w:rsidR="005870BA" w:rsidRDefault="00587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BC" w:rsidRDefault="00B92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4316631F"/>
    <w:multiLevelType w:val="hybridMultilevel"/>
    <w:tmpl w:val="E1CC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10348E"/>
    <w:multiLevelType w:val="hybridMultilevel"/>
    <w:tmpl w:val="909C1C94"/>
    <w:lvl w:ilvl="0" w:tplc="3842B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BA97641"/>
    <w:multiLevelType w:val="hybridMultilevel"/>
    <w:tmpl w:val="CDFE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325EA7"/>
    <w:multiLevelType w:val="hybridMultilevel"/>
    <w:tmpl w:val="1B3AE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6C"/>
    <w:rsid w:val="00000FA3"/>
    <w:rsid w:val="00005F7B"/>
    <w:rsid w:val="00014972"/>
    <w:rsid w:val="00017A56"/>
    <w:rsid w:val="00021D2B"/>
    <w:rsid w:val="00022EEE"/>
    <w:rsid w:val="00024C7B"/>
    <w:rsid w:val="00025CB4"/>
    <w:rsid w:val="000313D0"/>
    <w:rsid w:val="0003153E"/>
    <w:rsid w:val="0003187F"/>
    <w:rsid w:val="00031D51"/>
    <w:rsid w:val="000328D6"/>
    <w:rsid w:val="000371BE"/>
    <w:rsid w:val="00044DAC"/>
    <w:rsid w:val="0004580E"/>
    <w:rsid w:val="000469E5"/>
    <w:rsid w:val="000669C8"/>
    <w:rsid w:val="00071241"/>
    <w:rsid w:val="000729B8"/>
    <w:rsid w:val="00072C2C"/>
    <w:rsid w:val="0008213C"/>
    <w:rsid w:val="0008216D"/>
    <w:rsid w:val="00082281"/>
    <w:rsid w:val="00084617"/>
    <w:rsid w:val="00090A5C"/>
    <w:rsid w:val="00091434"/>
    <w:rsid w:val="000944E4"/>
    <w:rsid w:val="00096F06"/>
    <w:rsid w:val="000A27C6"/>
    <w:rsid w:val="000B54E7"/>
    <w:rsid w:val="000B5E92"/>
    <w:rsid w:val="000B6883"/>
    <w:rsid w:val="000B77D4"/>
    <w:rsid w:val="000B7C5E"/>
    <w:rsid w:val="000C7840"/>
    <w:rsid w:val="000D2955"/>
    <w:rsid w:val="000D455E"/>
    <w:rsid w:val="000E2751"/>
    <w:rsid w:val="000E7D32"/>
    <w:rsid w:val="000F0E48"/>
    <w:rsid w:val="000F0FEE"/>
    <w:rsid w:val="000F11A3"/>
    <w:rsid w:val="000F1EE2"/>
    <w:rsid w:val="000F2D11"/>
    <w:rsid w:val="000F433D"/>
    <w:rsid w:val="000F604B"/>
    <w:rsid w:val="00101DCA"/>
    <w:rsid w:val="001027B9"/>
    <w:rsid w:val="001040DD"/>
    <w:rsid w:val="00105A92"/>
    <w:rsid w:val="00106E81"/>
    <w:rsid w:val="00112DA7"/>
    <w:rsid w:val="00121F52"/>
    <w:rsid w:val="00122A5D"/>
    <w:rsid w:val="00125146"/>
    <w:rsid w:val="0012649B"/>
    <w:rsid w:val="00127600"/>
    <w:rsid w:val="00132870"/>
    <w:rsid w:val="00132B89"/>
    <w:rsid w:val="00140E76"/>
    <w:rsid w:val="001419EE"/>
    <w:rsid w:val="00141D78"/>
    <w:rsid w:val="0014325A"/>
    <w:rsid w:val="00143B31"/>
    <w:rsid w:val="00151DD3"/>
    <w:rsid w:val="00163853"/>
    <w:rsid w:val="00166921"/>
    <w:rsid w:val="00167716"/>
    <w:rsid w:val="00167D6B"/>
    <w:rsid w:val="00175FBB"/>
    <w:rsid w:val="00181946"/>
    <w:rsid w:val="001831EE"/>
    <w:rsid w:val="00184727"/>
    <w:rsid w:val="00187275"/>
    <w:rsid w:val="001963E1"/>
    <w:rsid w:val="001A0E3F"/>
    <w:rsid w:val="001B1FB5"/>
    <w:rsid w:val="001B5C1B"/>
    <w:rsid w:val="001C234A"/>
    <w:rsid w:val="001C4688"/>
    <w:rsid w:val="001C694F"/>
    <w:rsid w:val="001D1AD9"/>
    <w:rsid w:val="001D2091"/>
    <w:rsid w:val="001D2C38"/>
    <w:rsid w:val="001D5530"/>
    <w:rsid w:val="001D5BAC"/>
    <w:rsid w:val="001D6297"/>
    <w:rsid w:val="001E24D5"/>
    <w:rsid w:val="001E2ED6"/>
    <w:rsid w:val="001E3372"/>
    <w:rsid w:val="001F01D6"/>
    <w:rsid w:val="00201029"/>
    <w:rsid w:val="00221DA7"/>
    <w:rsid w:val="002241B0"/>
    <w:rsid w:val="00231BAA"/>
    <w:rsid w:val="00233A8A"/>
    <w:rsid w:val="00237CB4"/>
    <w:rsid w:val="002415CD"/>
    <w:rsid w:val="0024425D"/>
    <w:rsid w:val="0024498F"/>
    <w:rsid w:val="00247CB9"/>
    <w:rsid w:val="0025401C"/>
    <w:rsid w:val="00254177"/>
    <w:rsid w:val="00263659"/>
    <w:rsid w:val="00267611"/>
    <w:rsid w:val="0027162C"/>
    <w:rsid w:val="00275489"/>
    <w:rsid w:val="00275D9D"/>
    <w:rsid w:val="00277E71"/>
    <w:rsid w:val="00277FC2"/>
    <w:rsid w:val="00282A12"/>
    <w:rsid w:val="00284002"/>
    <w:rsid w:val="002840D1"/>
    <w:rsid w:val="00290678"/>
    <w:rsid w:val="002909EF"/>
    <w:rsid w:val="0029122D"/>
    <w:rsid w:val="00292000"/>
    <w:rsid w:val="00293226"/>
    <w:rsid w:val="002A0BAE"/>
    <w:rsid w:val="002B5E31"/>
    <w:rsid w:val="002C36D3"/>
    <w:rsid w:val="002C4321"/>
    <w:rsid w:val="002C5CD0"/>
    <w:rsid w:val="002C6053"/>
    <w:rsid w:val="002D3F99"/>
    <w:rsid w:val="002E18DF"/>
    <w:rsid w:val="002E536A"/>
    <w:rsid w:val="002E67E3"/>
    <w:rsid w:val="002E78C2"/>
    <w:rsid w:val="002F1538"/>
    <w:rsid w:val="002F457F"/>
    <w:rsid w:val="00303AC8"/>
    <w:rsid w:val="00306B1D"/>
    <w:rsid w:val="003112C2"/>
    <w:rsid w:val="00320F53"/>
    <w:rsid w:val="00321A01"/>
    <w:rsid w:val="00323E8F"/>
    <w:rsid w:val="00335F4A"/>
    <w:rsid w:val="00342E2B"/>
    <w:rsid w:val="0034397C"/>
    <w:rsid w:val="00343AEB"/>
    <w:rsid w:val="00351C04"/>
    <w:rsid w:val="00353EE9"/>
    <w:rsid w:val="003541D7"/>
    <w:rsid w:val="00354275"/>
    <w:rsid w:val="00365982"/>
    <w:rsid w:val="00365EFC"/>
    <w:rsid w:val="0036623D"/>
    <w:rsid w:val="00375F49"/>
    <w:rsid w:val="003808CA"/>
    <w:rsid w:val="003809D3"/>
    <w:rsid w:val="003A48E5"/>
    <w:rsid w:val="003B0501"/>
    <w:rsid w:val="003B623C"/>
    <w:rsid w:val="003B7766"/>
    <w:rsid w:val="003C0398"/>
    <w:rsid w:val="003C747D"/>
    <w:rsid w:val="003C761E"/>
    <w:rsid w:val="003C7BB5"/>
    <w:rsid w:val="003D4340"/>
    <w:rsid w:val="003D78BE"/>
    <w:rsid w:val="003E5E0F"/>
    <w:rsid w:val="003F2D01"/>
    <w:rsid w:val="003F34D6"/>
    <w:rsid w:val="00402D13"/>
    <w:rsid w:val="0040404E"/>
    <w:rsid w:val="00410A5B"/>
    <w:rsid w:val="0042174B"/>
    <w:rsid w:val="00423CB6"/>
    <w:rsid w:val="00424E28"/>
    <w:rsid w:val="0043041C"/>
    <w:rsid w:val="00445407"/>
    <w:rsid w:val="00445F63"/>
    <w:rsid w:val="0045248F"/>
    <w:rsid w:val="004533A7"/>
    <w:rsid w:val="00460D61"/>
    <w:rsid w:val="00466812"/>
    <w:rsid w:val="004712B4"/>
    <w:rsid w:val="00475248"/>
    <w:rsid w:val="004800F1"/>
    <w:rsid w:val="00484456"/>
    <w:rsid w:val="00485208"/>
    <w:rsid w:val="00490D8D"/>
    <w:rsid w:val="00492298"/>
    <w:rsid w:val="004932C5"/>
    <w:rsid w:val="0049664C"/>
    <w:rsid w:val="004A788F"/>
    <w:rsid w:val="004B0EFF"/>
    <w:rsid w:val="004B2892"/>
    <w:rsid w:val="004B3EB5"/>
    <w:rsid w:val="004B4F7B"/>
    <w:rsid w:val="004B5A92"/>
    <w:rsid w:val="004C4B67"/>
    <w:rsid w:val="004D0A5C"/>
    <w:rsid w:val="004D258C"/>
    <w:rsid w:val="004D757F"/>
    <w:rsid w:val="004E0282"/>
    <w:rsid w:val="004E651C"/>
    <w:rsid w:val="004E657C"/>
    <w:rsid w:val="004F26D6"/>
    <w:rsid w:val="004F3C66"/>
    <w:rsid w:val="00502595"/>
    <w:rsid w:val="005032C0"/>
    <w:rsid w:val="005211C6"/>
    <w:rsid w:val="00521DC6"/>
    <w:rsid w:val="00526B2F"/>
    <w:rsid w:val="00537095"/>
    <w:rsid w:val="00541070"/>
    <w:rsid w:val="00543056"/>
    <w:rsid w:val="00543ABE"/>
    <w:rsid w:val="0055143A"/>
    <w:rsid w:val="00565085"/>
    <w:rsid w:val="00575020"/>
    <w:rsid w:val="00583D84"/>
    <w:rsid w:val="00583DC1"/>
    <w:rsid w:val="005870BA"/>
    <w:rsid w:val="00594BD0"/>
    <w:rsid w:val="00596E02"/>
    <w:rsid w:val="005A090D"/>
    <w:rsid w:val="005A257C"/>
    <w:rsid w:val="005A3D4A"/>
    <w:rsid w:val="005B48CE"/>
    <w:rsid w:val="005C30D8"/>
    <w:rsid w:val="005C333D"/>
    <w:rsid w:val="005C4E71"/>
    <w:rsid w:val="005D0E80"/>
    <w:rsid w:val="005D5E6D"/>
    <w:rsid w:val="005E4612"/>
    <w:rsid w:val="005E50A5"/>
    <w:rsid w:val="005F0663"/>
    <w:rsid w:val="005F1499"/>
    <w:rsid w:val="005F15DA"/>
    <w:rsid w:val="006013BF"/>
    <w:rsid w:val="00617B59"/>
    <w:rsid w:val="00621ED9"/>
    <w:rsid w:val="0062309F"/>
    <w:rsid w:val="00630DFE"/>
    <w:rsid w:val="00632E20"/>
    <w:rsid w:val="00633C72"/>
    <w:rsid w:val="00634A1A"/>
    <w:rsid w:val="006356E4"/>
    <w:rsid w:val="00636F08"/>
    <w:rsid w:val="00641AA6"/>
    <w:rsid w:val="006441B3"/>
    <w:rsid w:val="00644B56"/>
    <w:rsid w:val="00645327"/>
    <w:rsid w:val="006564EB"/>
    <w:rsid w:val="006829B2"/>
    <w:rsid w:val="00694776"/>
    <w:rsid w:val="006974CE"/>
    <w:rsid w:val="006A285A"/>
    <w:rsid w:val="006A2891"/>
    <w:rsid w:val="006A4105"/>
    <w:rsid w:val="006B2D81"/>
    <w:rsid w:val="006B3380"/>
    <w:rsid w:val="006B3CAD"/>
    <w:rsid w:val="006B5648"/>
    <w:rsid w:val="006C3155"/>
    <w:rsid w:val="006C3905"/>
    <w:rsid w:val="006C7CDF"/>
    <w:rsid w:val="006D20E8"/>
    <w:rsid w:val="006D37CA"/>
    <w:rsid w:val="006D5DD7"/>
    <w:rsid w:val="006E03E0"/>
    <w:rsid w:val="006E1E02"/>
    <w:rsid w:val="006E2AF2"/>
    <w:rsid w:val="006E581B"/>
    <w:rsid w:val="006E6139"/>
    <w:rsid w:val="006F7A5D"/>
    <w:rsid w:val="007067A9"/>
    <w:rsid w:val="00713191"/>
    <w:rsid w:val="00713E50"/>
    <w:rsid w:val="00714D74"/>
    <w:rsid w:val="0071744C"/>
    <w:rsid w:val="00724A16"/>
    <w:rsid w:val="00732B8A"/>
    <w:rsid w:val="00734BCB"/>
    <w:rsid w:val="00735F26"/>
    <w:rsid w:val="00736EC6"/>
    <w:rsid w:val="007454C2"/>
    <w:rsid w:val="007479AF"/>
    <w:rsid w:val="00750C6A"/>
    <w:rsid w:val="0075628F"/>
    <w:rsid w:val="007606FC"/>
    <w:rsid w:val="00760B64"/>
    <w:rsid w:val="007613F8"/>
    <w:rsid w:val="0076690D"/>
    <w:rsid w:val="0077224B"/>
    <w:rsid w:val="0077385E"/>
    <w:rsid w:val="00774673"/>
    <w:rsid w:val="007766B6"/>
    <w:rsid w:val="00785CF0"/>
    <w:rsid w:val="00786EB4"/>
    <w:rsid w:val="00787181"/>
    <w:rsid w:val="00796408"/>
    <w:rsid w:val="0079761E"/>
    <w:rsid w:val="007A2862"/>
    <w:rsid w:val="007A36E1"/>
    <w:rsid w:val="007A5C39"/>
    <w:rsid w:val="007A6A47"/>
    <w:rsid w:val="007A74CA"/>
    <w:rsid w:val="007B44D0"/>
    <w:rsid w:val="007D3B9A"/>
    <w:rsid w:val="007D3DA0"/>
    <w:rsid w:val="007D50A2"/>
    <w:rsid w:val="007D784B"/>
    <w:rsid w:val="007E4ABB"/>
    <w:rsid w:val="007E6967"/>
    <w:rsid w:val="007F06FE"/>
    <w:rsid w:val="00813B9B"/>
    <w:rsid w:val="0081719A"/>
    <w:rsid w:val="00817973"/>
    <w:rsid w:val="00820C98"/>
    <w:rsid w:val="00822821"/>
    <w:rsid w:val="00823EA9"/>
    <w:rsid w:val="00824C7C"/>
    <w:rsid w:val="00830F6E"/>
    <w:rsid w:val="00831FE9"/>
    <w:rsid w:val="008435E4"/>
    <w:rsid w:val="00843F08"/>
    <w:rsid w:val="00844558"/>
    <w:rsid w:val="00845B51"/>
    <w:rsid w:val="00845CDF"/>
    <w:rsid w:val="008461B7"/>
    <w:rsid w:val="00846B6C"/>
    <w:rsid w:val="00846FE1"/>
    <w:rsid w:val="00850823"/>
    <w:rsid w:val="00857E3F"/>
    <w:rsid w:val="0086428E"/>
    <w:rsid w:val="00871A1B"/>
    <w:rsid w:val="00872CA8"/>
    <w:rsid w:val="008836D0"/>
    <w:rsid w:val="008852FE"/>
    <w:rsid w:val="00885A19"/>
    <w:rsid w:val="0089062F"/>
    <w:rsid w:val="0089101F"/>
    <w:rsid w:val="00892C43"/>
    <w:rsid w:val="008A0F5E"/>
    <w:rsid w:val="008A12E7"/>
    <w:rsid w:val="008A173D"/>
    <w:rsid w:val="008B09C0"/>
    <w:rsid w:val="008B0A26"/>
    <w:rsid w:val="008B2E93"/>
    <w:rsid w:val="008B3CF5"/>
    <w:rsid w:val="008C2062"/>
    <w:rsid w:val="008D03EA"/>
    <w:rsid w:val="008D48AF"/>
    <w:rsid w:val="008E00C9"/>
    <w:rsid w:val="008E091E"/>
    <w:rsid w:val="008E3BA4"/>
    <w:rsid w:val="008E5EA0"/>
    <w:rsid w:val="008F1DF2"/>
    <w:rsid w:val="008F5B97"/>
    <w:rsid w:val="008F615F"/>
    <w:rsid w:val="00901053"/>
    <w:rsid w:val="00902418"/>
    <w:rsid w:val="00905647"/>
    <w:rsid w:val="00914DA7"/>
    <w:rsid w:val="00917358"/>
    <w:rsid w:val="00925DDD"/>
    <w:rsid w:val="0093275F"/>
    <w:rsid w:val="00932A8B"/>
    <w:rsid w:val="0093566B"/>
    <w:rsid w:val="00937EF5"/>
    <w:rsid w:val="00940243"/>
    <w:rsid w:val="00943946"/>
    <w:rsid w:val="00952D5C"/>
    <w:rsid w:val="00954474"/>
    <w:rsid w:val="00954600"/>
    <w:rsid w:val="00955E66"/>
    <w:rsid w:val="00956EB8"/>
    <w:rsid w:val="00961A3B"/>
    <w:rsid w:val="00961BB7"/>
    <w:rsid w:val="0096286D"/>
    <w:rsid w:val="009632F7"/>
    <w:rsid w:val="009634FE"/>
    <w:rsid w:val="00967941"/>
    <w:rsid w:val="00972538"/>
    <w:rsid w:val="00982AC2"/>
    <w:rsid w:val="00986493"/>
    <w:rsid w:val="009906C1"/>
    <w:rsid w:val="00993A6C"/>
    <w:rsid w:val="00993D0C"/>
    <w:rsid w:val="00996FD9"/>
    <w:rsid w:val="009A06A1"/>
    <w:rsid w:val="009C6DEE"/>
    <w:rsid w:val="009D1D09"/>
    <w:rsid w:val="009D438F"/>
    <w:rsid w:val="009D4DA4"/>
    <w:rsid w:val="009D6D48"/>
    <w:rsid w:val="009E2AD0"/>
    <w:rsid w:val="009E53C6"/>
    <w:rsid w:val="009F2890"/>
    <w:rsid w:val="009F3926"/>
    <w:rsid w:val="009F3CF2"/>
    <w:rsid w:val="00A01330"/>
    <w:rsid w:val="00A0244D"/>
    <w:rsid w:val="00A03AB2"/>
    <w:rsid w:val="00A0452C"/>
    <w:rsid w:val="00A05528"/>
    <w:rsid w:val="00A07A44"/>
    <w:rsid w:val="00A12580"/>
    <w:rsid w:val="00A30C34"/>
    <w:rsid w:val="00A36A7C"/>
    <w:rsid w:val="00A36D98"/>
    <w:rsid w:val="00A423C2"/>
    <w:rsid w:val="00A45E4A"/>
    <w:rsid w:val="00A469BF"/>
    <w:rsid w:val="00A53C38"/>
    <w:rsid w:val="00A54E2E"/>
    <w:rsid w:val="00A71AEE"/>
    <w:rsid w:val="00A76443"/>
    <w:rsid w:val="00A8222E"/>
    <w:rsid w:val="00A87C55"/>
    <w:rsid w:val="00A91217"/>
    <w:rsid w:val="00A92699"/>
    <w:rsid w:val="00A94FDE"/>
    <w:rsid w:val="00A95070"/>
    <w:rsid w:val="00A95BF8"/>
    <w:rsid w:val="00A96956"/>
    <w:rsid w:val="00A96B62"/>
    <w:rsid w:val="00AA37A1"/>
    <w:rsid w:val="00AA662F"/>
    <w:rsid w:val="00AA664F"/>
    <w:rsid w:val="00AB3CD5"/>
    <w:rsid w:val="00AB3DAC"/>
    <w:rsid w:val="00AB6289"/>
    <w:rsid w:val="00AB76AC"/>
    <w:rsid w:val="00AC01DA"/>
    <w:rsid w:val="00AC0B66"/>
    <w:rsid w:val="00AD0919"/>
    <w:rsid w:val="00AD19E9"/>
    <w:rsid w:val="00AD2831"/>
    <w:rsid w:val="00AD4BAC"/>
    <w:rsid w:val="00AD530A"/>
    <w:rsid w:val="00AE055E"/>
    <w:rsid w:val="00AE5DF4"/>
    <w:rsid w:val="00AF0B3B"/>
    <w:rsid w:val="00AF38D2"/>
    <w:rsid w:val="00AF47C0"/>
    <w:rsid w:val="00AF495F"/>
    <w:rsid w:val="00B0016C"/>
    <w:rsid w:val="00B2672B"/>
    <w:rsid w:val="00B279E6"/>
    <w:rsid w:val="00B31D97"/>
    <w:rsid w:val="00B37804"/>
    <w:rsid w:val="00B4127A"/>
    <w:rsid w:val="00B43746"/>
    <w:rsid w:val="00B5024D"/>
    <w:rsid w:val="00B60D1F"/>
    <w:rsid w:val="00B66869"/>
    <w:rsid w:val="00B66BEE"/>
    <w:rsid w:val="00B71D77"/>
    <w:rsid w:val="00B72471"/>
    <w:rsid w:val="00B74BE1"/>
    <w:rsid w:val="00B8080C"/>
    <w:rsid w:val="00B86ABB"/>
    <w:rsid w:val="00B92BBC"/>
    <w:rsid w:val="00B94862"/>
    <w:rsid w:val="00B97024"/>
    <w:rsid w:val="00B97881"/>
    <w:rsid w:val="00BA6E9A"/>
    <w:rsid w:val="00BB49D3"/>
    <w:rsid w:val="00BB722A"/>
    <w:rsid w:val="00BD3542"/>
    <w:rsid w:val="00BD56A4"/>
    <w:rsid w:val="00BD5F35"/>
    <w:rsid w:val="00BE3412"/>
    <w:rsid w:val="00BE6CF5"/>
    <w:rsid w:val="00BF5C9C"/>
    <w:rsid w:val="00C0479A"/>
    <w:rsid w:val="00C065E3"/>
    <w:rsid w:val="00C15112"/>
    <w:rsid w:val="00C44048"/>
    <w:rsid w:val="00C53308"/>
    <w:rsid w:val="00C561D0"/>
    <w:rsid w:val="00C5678C"/>
    <w:rsid w:val="00C63539"/>
    <w:rsid w:val="00C63592"/>
    <w:rsid w:val="00C637DE"/>
    <w:rsid w:val="00C645CC"/>
    <w:rsid w:val="00C66516"/>
    <w:rsid w:val="00C767FD"/>
    <w:rsid w:val="00C77261"/>
    <w:rsid w:val="00C9031E"/>
    <w:rsid w:val="00C924FC"/>
    <w:rsid w:val="00CA251C"/>
    <w:rsid w:val="00CB054E"/>
    <w:rsid w:val="00CB7BEF"/>
    <w:rsid w:val="00CD1DFD"/>
    <w:rsid w:val="00CD66A4"/>
    <w:rsid w:val="00CE522C"/>
    <w:rsid w:val="00CE6759"/>
    <w:rsid w:val="00CF0379"/>
    <w:rsid w:val="00CF1C5D"/>
    <w:rsid w:val="00CF4FFF"/>
    <w:rsid w:val="00D01671"/>
    <w:rsid w:val="00D042F4"/>
    <w:rsid w:val="00D15356"/>
    <w:rsid w:val="00D21ECB"/>
    <w:rsid w:val="00D2550B"/>
    <w:rsid w:val="00D31D77"/>
    <w:rsid w:val="00D40967"/>
    <w:rsid w:val="00D41BD8"/>
    <w:rsid w:val="00D45B40"/>
    <w:rsid w:val="00D60FD7"/>
    <w:rsid w:val="00D64EB7"/>
    <w:rsid w:val="00D65241"/>
    <w:rsid w:val="00D71744"/>
    <w:rsid w:val="00D71DF8"/>
    <w:rsid w:val="00D83CE2"/>
    <w:rsid w:val="00D91185"/>
    <w:rsid w:val="00D94436"/>
    <w:rsid w:val="00DA036A"/>
    <w:rsid w:val="00DA404F"/>
    <w:rsid w:val="00DA7359"/>
    <w:rsid w:val="00DB033E"/>
    <w:rsid w:val="00DB06EF"/>
    <w:rsid w:val="00DB093C"/>
    <w:rsid w:val="00DB4B0A"/>
    <w:rsid w:val="00DB7EB0"/>
    <w:rsid w:val="00DB7F7A"/>
    <w:rsid w:val="00DC029D"/>
    <w:rsid w:val="00DC2D3F"/>
    <w:rsid w:val="00DC5603"/>
    <w:rsid w:val="00DC64BC"/>
    <w:rsid w:val="00DD17CC"/>
    <w:rsid w:val="00DD2ADF"/>
    <w:rsid w:val="00DD4386"/>
    <w:rsid w:val="00DE28B9"/>
    <w:rsid w:val="00DE468E"/>
    <w:rsid w:val="00DF09A5"/>
    <w:rsid w:val="00DF1222"/>
    <w:rsid w:val="00DF742E"/>
    <w:rsid w:val="00E05273"/>
    <w:rsid w:val="00E06208"/>
    <w:rsid w:val="00E075CD"/>
    <w:rsid w:val="00E116BC"/>
    <w:rsid w:val="00E11E1F"/>
    <w:rsid w:val="00E14059"/>
    <w:rsid w:val="00E22B5B"/>
    <w:rsid w:val="00E30D44"/>
    <w:rsid w:val="00E337DC"/>
    <w:rsid w:val="00E33947"/>
    <w:rsid w:val="00E33D52"/>
    <w:rsid w:val="00E37215"/>
    <w:rsid w:val="00E3773A"/>
    <w:rsid w:val="00E430EB"/>
    <w:rsid w:val="00E47E71"/>
    <w:rsid w:val="00E5157F"/>
    <w:rsid w:val="00E610DB"/>
    <w:rsid w:val="00E67CA9"/>
    <w:rsid w:val="00E766B1"/>
    <w:rsid w:val="00E83117"/>
    <w:rsid w:val="00E91185"/>
    <w:rsid w:val="00E92767"/>
    <w:rsid w:val="00E9799D"/>
    <w:rsid w:val="00EA115A"/>
    <w:rsid w:val="00EA5492"/>
    <w:rsid w:val="00EB1B9F"/>
    <w:rsid w:val="00EB2F17"/>
    <w:rsid w:val="00EB4054"/>
    <w:rsid w:val="00EB4F35"/>
    <w:rsid w:val="00EC0782"/>
    <w:rsid w:val="00EC187E"/>
    <w:rsid w:val="00ED131D"/>
    <w:rsid w:val="00ED2D66"/>
    <w:rsid w:val="00ED452E"/>
    <w:rsid w:val="00ED7869"/>
    <w:rsid w:val="00EE12B7"/>
    <w:rsid w:val="00EE31F1"/>
    <w:rsid w:val="00EE5389"/>
    <w:rsid w:val="00EF1E84"/>
    <w:rsid w:val="00EF52E6"/>
    <w:rsid w:val="00F0020F"/>
    <w:rsid w:val="00F1049C"/>
    <w:rsid w:val="00F10DDB"/>
    <w:rsid w:val="00F13BAE"/>
    <w:rsid w:val="00F219BE"/>
    <w:rsid w:val="00F22380"/>
    <w:rsid w:val="00F30837"/>
    <w:rsid w:val="00F30C05"/>
    <w:rsid w:val="00F313CC"/>
    <w:rsid w:val="00F32E21"/>
    <w:rsid w:val="00F422F8"/>
    <w:rsid w:val="00F424AC"/>
    <w:rsid w:val="00F522B8"/>
    <w:rsid w:val="00F56E1A"/>
    <w:rsid w:val="00F6163B"/>
    <w:rsid w:val="00F61933"/>
    <w:rsid w:val="00F630C3"/>
    <w:rsid w:val="00F6633E"/>
    <w:rsid w:val="00F704EA"/>
    <w:rsid w:val="00F841F4"/>
    <w:rsid w:val="00F84C9E"/>
    <w:rsid w:val="00F878A9"/>
    <w:rsid w:val="00F9002A"/>
    <w:rsid w:val="00F9335F"/>
    <w:rsid w:val="00FA7FFB"/>
    <w:rsid w:val="00FB0ABF"/>
    <w:rsid w:val="00FB1338"/>
    <w:rsid w:val="00FB1473"/>
    <w:rsid w:val="00FB151F"/>
    <w:rsid w:val="00FB16C7"/>
    <w:rsid w:val="00FB20BD"/>
    <w:rsid w:val="00FB440C"/>
    <w:rsid w:val="00FB6DAD"/>
    <w:rsid w:val="00FD4EA2"/>
    <w:rsid w:val="00FE3086"/>
    <w:rsid w:val="00FE4228"/>
    <w:rsid w:val="00FE5476"/>
    <w:rsid w:val="00FE5D0A"/>
    <w:rsid w:val="00FF0C07"/>
    <w:rsid w:val="00FF3E36"/>
    <w:rsid w:val="00FF6746"/>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 w:type="paragraph" w:styleId="Revision">
    <w:name w:val="Revision"/>
    <w:hidden/>
    <w:uiPriority w:val="99"/>
    <w:semiHidden/>
    <w:rsid w:val="006E61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 w:type="paragraph" w:styleId="Revision">
    <w:name w:val="Revision"/>
    <w:hidden/>
    <w:uiPriority w:val="99"/>
    <w:semiHidden/>
    <w:rsid w:val="006E6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7437">
      <w:bodyDiv w:val="1"/>
      <w:marLeft w:val="0"/>
      <w:marRight w:val="0"/>
      <w:marTop w:val="0"/>
      <w:marBottom w:val="0"/>
      <w:divBdr>
        <w:top w:val="none" w:sz="0" w:space="0" w:color="auto"/>
        <w:left w:val="none" w:sz="0" w:space="0" w:color="auto"/>
        <w:bottom w:val="none" w:sz="0" w:space="0" w:color="auto"/>
        <w:right w:val="none" w:sz="0" w:space="0" w:color="auto"/>
      </w:divBdr>
    </w:div>
    <w:div w:id="159079945">
      <w:bodyDiv w:val="1"/>
      <w:marLeft w:val="0"/>
      <w:marRight w:val="0"/>
      <w:marTop w:val="0"/>
      <w:marBottom w:val="0"/>
      <w:divBdr>
        <w:top w:val="none" w:sz="0" w:space="0" w:color="auto"/>
        <w:left w:val="none" w:sz="0" w:space="0" w:color="auto"/>
        <w:bottom w:val="none" w:sz="0" w:space="0" w:color="auto"/>
        <w:right w:val="none" w:sz="0" w:space="0" w:color="auto"/>
      </w:divBdr>
    </w:div>
    <w:div w:id="349141339">
      <w:bodyDiv w:val="1"/>
      <w:marLeft w:val="0"/>
      <w:marRight w:val="0"/>
      <w:marTop w:val="0"/>
      <w:marBottom w:val="0"/>
      <w:divBdr>
        <w:top w:val="none" w:sz="0" w:space="0" w:color="auto"/>
        <w:left w:val="none" w:sz="0" w:space="0" w:color="auto"/>
        <w:bottom w:val="none" w:sz="0" w:space="0" w:color="auto"/>
        <w:right w:val="none" w:sz="0" w:space="0" w:color="auto"/>
      </w:divBdr>
    </w:div>
    <w:div w:id="638191836">
      <w:bodyDiv w:val="1"/>
      <w:marLeft w:val="0"/>
      <w:marRight w:val="0"/>
      <w:marTop w:val="0"/>
      <w:marBottom w:val="0"/>
      <w:divBdr>
        <w:top w:val="none" w:sz="0" w:space="0" w:color="auto"/>
        <w:left w:val="none" w:sz="0" w:space="0" w:color="auto"/>
        <w:bottom w:val="none" w:sz="0" w:space="0" w:color="auto"/>
        <w:right w:val="none" w:sz="0" w:space="0" w:color="auto"/>
      </w:divBdr>
    </w:div>
    <w:div w:id="1585842195">
      <w:bodyDiv w:val="1"/>
      <w:marLeft w:val="0"/>
      <w:marRight w:val="0"/>
      <w:marTop w:val="0"/>
      <w:marBottom w:val="0"/>
      <w:divBdr>
        <w:top w:val="none" w:sz="0" w:space="0" w:color="auto"/>
        <w:left w:val="none" w:sz="0" w:space="0" w:color="auto"/>
        <w:bottom w:val="none" w:sz="0" w:space="0" w:color="auto"/>
        <w:right w:val="none" w:sz="0" w:space="0" w:color="auto"/>
      </w:divBdr>
      <w:divsChild>
        <w:div w:id="111369785">
          <w:marLeft w:val="0"/>
          <w:marRight w:val="0"/>
          <w:marTop w:val="0"/>
          <w:marBottom w:val="0"/>
          <w:divBdr>
            <w:top w:val="none" w:sz="0" w:space="0" w:color="auto"/>
            <w:left w:val="none" w:sz="0" w:space="0" w:color="auto"/>
            <w:bottom w:val="none" w:sz="0" w:space="0" w:color="auto"/>
            <w:right w:val="none" w:sz="0" w:space="0" w:color="auto"/>
          </w:divBdr>
          <w:divsChild>
            <w:div w:id="485321872">
              <w:marLeft w:val="0"/>
              <w:marRight w:val="0"/>
              <w:marTop w:val="0"/>
              <w:marBottom w:val="0"/>
              <w:divBdr>
                <w:top w:val="none" w:sz="0" w:space="0" w:color="auto"/>
                <w:left w:val="none" w:sz="0" w:space="0" w:color="auto"/>
                <w:bottom w:val="none" w:sz="0" w:space="0" w:color="auto"/>
                <w:right w:val="none" w:sz="0" w:space="0" w:color="auto"/>
              </w:divBdr>
              <w:divsChild>
                <w:div w:id="620842387">
                  <w:marLeft w:val="0"/>
                  <w:marRight w:val="0"/>
                  <w:marTop w:val="0"/>
                  <w:marBottom w:val="0"/>
                  <w:divBdr>
                    <w:top w:val="none" w:sz="0" w:space="0" w:color="auto"/>
                    <w:left w:val="none" w:sz="0" w:space="0" w:color="auto"/>
                    <w:bottom w:val="none" w:sz="0" w:space="0" w:color="auto"/>
                    <w:right w:val="none" w:sz="0" w:space="0" w:color="auto"/>
                  </w:divBdr>
                </w:div>
              </w:divsChild>
            </w:div>
            <w:div w:id="17831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69">
      <w:bodyDiv w:val="1"/>
      <w:marLeft w:val="0"/>
      <w:marRight w:val="0"/>
      <w:marTop w:val="0"/>
      <w:marBottom w:val="0"/>
      <w:divBdr>
        <w:top w:val="none" w:sz="0" w:space="0" w:color="auto"/>
        <w:left w:val="none" w:sz="0" w:space="0" w:color="auto"/>
        <w:bottom w:val="none" w:sz="0" w:space="0" w:color="auto"/>
        <w:right w:val="none" w:sz="0" w:space="0" w:color="auto"/>
      </w:divBdr>
    </w:div>
    <w:div w:id="1927423097">
      <w:bodyDiv w:val="1"/>
      <w:marLeft w:val="0"/>
      <w:marRight w:val="0"/>
      <w:marTop w:val="0"/>
      <w:marBottom w:val="0"/>
      <w:divBdr>
        <w:top w:val="none" w:sz="0" w:space="0" w:color="auto"/>
        <w:left w:val="none" w:sz="0" w:space="0" w:color="auto"/>
        <w:bottom w:val="none" w:sz="0" w:space="0" w:color="auto"/>
        <w:right w:val="none" w:sz="0" w:space="0" w:color="auto"/>
      </w:divBdr>
      <w:divsChild>
        <w:div w:id="1322810150">
          <w:marLeft w:val="0"/>
          <w:marRight w:val="0"/>
          <w:marTop w:val="0"/>
          <w:marBottom w:val="0"/>
          <w:divBdr>
            <w:top w:val="none" w:sz="0" w:space="0" w:color="auto"/>
            <w:left w:val="none" w:sz="0" w:space="0" w:color="auto"/>
            <w:bottom w:val="none" w:sz="0" w:space="0" w:color="auto"/>
            <w:right w:val="none" w:sz="0" w:space="0" w:color="auto"/>
          </w:divBdr>
          <w:divsChild>
            <w:div w:id="419065048">
              <w:marLeft w:val="0"/>
              <w:marRight w:val="0"/>
              <w:marTop w:val="0"/>
              <w:marBottom w:val="0"/>
              <w:divBdr>
                <w:top w:val="none" w:sz="0" w:space="0" w:color="auto"/>
                <w:left w:val="none" w:sz="0" w:space="0" w:color="auto"/>
                <w:bottom w:val="none" w:sz="0" w:space="0" w:color="auto"/>
                <w:right w:val="none" w:sz="0" w:space="0" w:color="auto"/>
              </w:divBdr>
              <w:divsChild>
                <w:div w:id="1005520673">
                  <w:marLeft w:val="0"/>
                  <w:marRight w:val="0"/>
                  <w:marTop w:val="0"/>
                  <w:marBottom w:val="0"/>
                  <w:divBdr>
                    <w:top w:val="none" w:sz="0" w:space="0" w:color="auto"/>
                    <w:left w:val="none" w:sz="0" w:space="0" w:color="auto"/>
                    <w:bottom w:val="none" w:sz="0" w:space="0" w:color="auto"/>
                    <w:right w:val="none" w:sz="0" w:space="0" w:color="auto"/>
                  </w:divBdr>
                </w:div>
                <w:div w:id="1111630726">
                  <w:marLeft w:val="0"/>
                  <w:marRight w:val="0"/>
                  <w:marTop w:val="0"/>
                  <w:marBottom w:val="0"/>
                  <w:divBdr>
                    <w:top w:val="none" w:sz="0" w:space="0" w:color="auto"/>
                    <w:left w:val="none" w:sz="0" w:space="0" w:color="auto"/>
                    <w:bottom w:val="none" w:sz="0" w:space="0" w:color="auto"/>
                    <w:right w:val="none" w:sz="0" w:space="0" w:color="auto"/>
                  </w:divBdr>
                </w:div>
                <w:div w:id="7732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663">
          <w:marLeft w:val="0"/>
          <w:marRight w:val="0"/>
          <w:marTop w:val="0"/>
          <w:marBottom w:val="0"/>
          <w:divBdr>
            <w:top w:val="none" w:sz="0" w:space="0" w:color="auto"/>
            <w:left w:val="none" w:sz="0" w:space="0" w:color="auto"/>
            <w:bottom w:val="none" w:sz="0" w:space="0" w:color="auto"/>
            <w:right w:val="none" w:sz="0" w:space="0" w:color="auto"/>
          </w:divBdr>
          <w:divsChild>
            <w:div w:id="2120441438">
              <w:marLeft w:val="0"/>
              <w:marRight w:val="0"/>
              <w:marTop w:val="0"/>
              <w:marBottom w:val="0"/>
              <w:divBdr>
                <w:top w:val="none" w:sz="0" w:space="0" w:color="auto"/>
                <w:left w:val="none" w:sz="0" w:space="0" w:color="auto"/>
                <w:bottom w:val="none" w:sz="0" w:space="0" w:color="auto"/>
                <w:right w:val="none" w:sz="0" w:space="0" w:color="auto"/>
              </w:divBdr>
              <w:divsChild>
                <w:div w:id="1122578762">
                  <w:marLeft w:val="0"/>
                  <w:marRight w:val="0"/>
                  <w:marTop w:val="0"/>
                  <w:marBottom w:val="0"/>
                  <w:divBdr>
                    <w:top w:val="none" w:sz="0" w:space="0" w:color="auto"/>
                    <w:left w:val="none" w:sz="0" w:space="0" w:color="auto"/>
                    <w:bottom w:val="none" w:sz="0" w:space="0" w:color="auto"/>
                    <w:right w:val="none" w:sz="0" w:space="0" w:color="auto"/>
                  </w:divBdr>
                  <w:divsChild>
                    <w:div w:id="1629046217">
                      <w:marLeft w:val="0"/>
                      <w:marRight w:val="0"/>
                      <w:marTop w:val="0"/>
                      <w:marBottom w:val="0"/>
                      <w:divBdr>
                        <w:top w:val="none" w:sz="0" w:space="0" w:color="auto"/>
                        <w:left w:val="none" w:sz="0" w:space="0" w:color="auto"/>
                        <w:bottom w:val="none" w:sz="0" w:space="0" w:color="auto"/>
                        <w:right w:val="none" w:sz="0" w:space="0" w:color="auto"/>
                      </w:divBdr>
                      <w:divsChild>
                        <w:div w:id="1946693797">
                          <w:marLeft w:val="0"/>
                          <w:marRight w:val="0"/>
                          <w:marTop w:val="0"/>
                          <w:marBottom w:val="0"/>
                          <w:divBdr>
                            <w:top w:val="none" w:sz="0" w:space="0" w:color="auto"/>
                            <w:left w:val="none" w:sz="0" w:space="0" w:color="auto"/>
                            <w:bottom w:val="none" w:sz="0" w:space="0" w:color="auto"/>
                            <w:right w:val="none" w:sz="0" w:space="0" w:color="auto"/>
                          </w:divBdr>
                          <w:divsChild>
                            <w:div w:id="415906469">
                              <w:marLeft w:val="0"/>
                              <w:marRight w:val="0"/>
                              <w:marTop w:val="0"/>
                              <w:marBottom w:val="0"/>
                              <w:divBdr>
                                <w:top w:val="none" w:sz="0" w:space="0" w:color="auto"/>
                                <w:left w:val="none" w:sz="0" w:space="0" w:color="auto"/>
                                <w:bottom w:val="none" w:sz="0" w:space="0" w:color="auto"/>
                                <w:right w:val="none" w:sz="0" w:space="0" w:color="auto"/>
                              </w:divBdr>
                            </w:div>
                          </w:divsChild>
                        </w:div>
                        <w:div w:id="982075887">
                          <w:marLeft w:val="0"/>
                          <w:marRight w:val="0"/>
                          <w:marTop w:val="0"/>
                          <w:marBottom w:val="0"/>
                          <w:divBdr>
                            <w:top w:val="none" w:sz="0" w:space="0" w:color="auto"/>
                            <w:left w:val="none" w:sz="0" w:space="0" w:color="auto"/>
                            <w:bottom w:val="none" w:sz="0" w:space="0" w:color="auto"/>
                            <w:right w:val="none" w:sz="0" w:space="0" w:color="auto"/>
                          </w:divBdr>
                          <w:divsChild>
                            <w:div w:id="796921466">
                              <w:marLeft w:val="0"/>
                              <w:marRight w:val="0"/>
                              <w:marTop w:val="0"/>
                              <w:marBottom w:val="0"/>
                              <w:divBdr>
                                <w:top w:val="none" w:sz="0" w:space="0" w:color="auto"/>
                                <w:left w:val="none" w:sz="0" w:space="0" w:color="auto"/>
                                <w:bottom w:val="none" w:sz="0" w:space="0" w:color="auto"/>
                                <w:right w:val="none" w:sz="0" w:space="0" w:color="auto"/>
                              </w:divBdr>
                            </w:div>
                            <w:div w:id="1103722055">
                              <w:marLeft w:val="0"/>
                              <w:marRight w:val="0"/>
                              <w:marTop w:val="0"/>
                              <w:marBottom w:val="0"/>
                              <w:divBdr>
                                <w:top w:val="none" w:sz="0" w:space="0" w:color="auto"/>
                                <w:left w:val="none" w:sz="0" w:space="0" w:color="auto"/>
                                <w:bottom w:val="none" w:sz="0" w:space="0" w:color="auto"/>
                                <w:right w:val="none" w:sz="0" w:space="0" w:color="auto"/>
                              </w:divBdr>
                              <w:divsChild>
                                <w:div w:id="222720370">
                                  <w:marLeft w:val="0"/>
                                  <w:marRight w:val="0"/>
                                  <w:marTop w:val="0"/>
                                  <w:marBottom w:val="0"/>
                                  <w:divBdr>
                                    <w:top w:val="none" w:sz="0" w:space="0" w:color="auto"/>
                                    <w:left w:val="none" w:sz="0" w:space="0" w:color="auto"/>
                                    <w:bottom w:val="none" w:sz="0" w:space="0" w:color="auto"/>
                                    <w:right w:val="none" w:sz="0" w:space="0" w:color="auto"/>
                                  </w:divBdr>
                                  <w:divsChild>
                                    <w:div w:id="15276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91245">
      <w:bodyDiv w:val="1"/>
      <w:marLeft w:val="0"/>
      <w:marRight w:val="0"/>
      <w:marTop w:val="0"/>
      <w:marBottom w:val="0"/>
      <w:divBdr>
        <w:top w:val="none" w:sz="0" w:space="0" w:color="auto"/>
        <w:left w:val="none" w:sz="0" w:space="0" w:color="auto"/>
        <w:bottom w:val="none" w:sz="0" w:space="0" w:color="auto"/>
        <w:right w:val="none" w:sz="0" w:space="0" w:color="auto"/>
      </w:divBdr>
    </w:div>
    <w:div w:id="19805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2223</Words>
  <Characters>11951</Characters>
  <Application>Microsoft Office Word</Application>
  <DocSecurity>0</DocSecurity>
  <Lines>232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2015-12-21T16:54:00Z</dcterms:created>
  <dcterms:modified xsi:type="dcterms:W3CDTF">2015-12-21T16:54:00Z</dcterms:modified>
  <cp:category> </cp:category>
  <cp:contentStatus> </cp:contentStatus>
</cp:coreProperties>
</file>