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30B25" w:rsidRDefault="00430B25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F80C26">
              <w:rPr>
                <w:b/>
                <w:bCs/>
                <w:sz w:val="26"/>
                <w:szCs w:val="26"/>
              </w:rPr>
              <w:t xml:space="preserve">CHAIRMAN WHEELER APPOINTS </w:t>
            </w:r>
          </w:p>
          <w:p w:rsidR="000E049E" w:rsidRDefault="00F80C26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NEW ACTING CHIEF ECONOMIST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F80C26">
              <w:rPr>
                <w:sz w:val="22"/>
                <w:szCs w:val="22"/>
              </w:rPr>
              <w:t>January 20</w:t>
            </w:r>
            <w:r w:rsidR="00CC5E08" w:rsidRPr="008A3940">
              <w:rPr>
                <w:sz w:val="22"/>
                <w:szCs w:val="22"/>
              </w:rPr>
              <w:t>, 2015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F80C26">
              <w:rPr>
                <w:sz w:val="22"/>
                <w:szCs w:val="22"/>
              </w:rPr>
              <w:t xml:space="preserve"> FCC Chairman Tom Wheeler</w:t>
            </w:r>
            <w:r w:rsidR="000E049E" w:rsidRPr="000E049E">
              <w:rPr>
                <w:sz w:val="22"/>
                <w:szCs w:val="22"/>
              </w:rPr>
              <w:t xml:space="preserve"> today</w:t>
            </w:r>
            <w:r w:rsidR="00F80C26">
              <w:rPr>
                <w:sz w:val="22"/>
                <w:szCs w:val="22"/>
              </w:rPr>
              <w:t xml:space="preserve"> announced the appointment of Jonathan Levy as acting chief economist for the Federal Communications Commissio</w:t>
            </w:r>
            <w:r w:rsidR="00F80C26" w:rsidRPr="000307DA">
              <w:rPr>
                <w:sz w:val="22"/>
                <w:szCs w:val="22"/>
              </w:rPr>
              <w:t>n.</w:t>
            </w:r>
            <w:r w:rsidR="000749AE">
              <w:rPr>
                <w:sz w:val="22"/>
                <w:szCs w:val="22"/>
              </w:rPr>
              <w:t xml:space="preserve">  D</w:t>
            </w:r>
            <w:r w:rsidR="00F80C26">
              <w:rPr>
                <w:sz w:val="22"/>
                <w:szCs w:val="22"/>
              </w:rPr>
              <w:t xml:space="preserve">r. Levy currently serves as the agency’s deputy chief economist and </w:t>
            </w:r>
            <w:r w:rsidR="000749AE">
              <w:rPr>
                <w:sz w:val="22"/>
                <w:szCs w:val="22"/>
              </w:rPr>
              <w:t>has</w:t>
            </w:r>
            <w:r w:rsidR="00F80C26">
              <w:rPr>
                <w:sz w:val="22"/>
                <w:szCs w:val="22"/>
              </w:rPr>
              <w:t xml:space="preserve"> step</w:t>
            </w:r>
            <w:r w:rsidR="000749AE">
              <w:rPr>
                <w:sz w:val="22"/>
                <w:szCs w:val="22"/>
              </w:rPr>
              <w:t>ped</w:t>
            </w:r>
            <w:r w:rsidR="00F80C26">
              <w:rPr>
                <w:sz w:val="22"/>
                <w:szCs w:val="22"/>
              </w:rPr>
              <w:t xml:space="preserve"> into the chief economist role</w:t>
            </w:r>
            <w:r w:rsidR="000307DA">
              <w:rPr>
                <w:sz w:val="22"/>
                <w:szCs w:val="22"/>
              </w:rPr>
              <w:t xml:space="preserve"> </w:t>
            </w:r>
            <w:r w:rsidR="00CA5444">
              <w:rPr>
                <w:sz w:val="22"/>
                <w:szCs w:val="22"/>
              </w:rPr>
              <w:t>upon the departure of</w:t>
            </w:r>
            <w:r w:rsidR="000307DA">
              <w:rPr>
                <w:sz w:val="22"/>
                <w:szCs w:val="22"/>
              </w:rPr>
              <w:t xml:space="preserve"> </w:t>
            </w:r>
            <w:r w:rsidR="00CA5444">
              <w:rPr>
                <w:sz w:val="22"/>
                <w:szCs w:val="22"/>
              </w:rPr>
              <w:t>the</w:t>
            </w:r>
            <w:r w:rsidR="00425EC4">
              <w:rPr>
                <w:sz w:val="22"/>
                <w:szCs w:val="22"/>
              </w:rPr>
              <w:t xml:space="preserve"> </w:t>
            </w:r>
            <w:r w:rsidR="00674307">
              <w:rPr>
                <w:sz w:val="22"/>
                <w:szCs w:val="22"/>
              </w:rPr>
              <w:t>prior</w:t>
            </w:r>
            <w:r w:rsidR="00CA5444">
              <w:rPr>
                <w:sz w:val="22"/>
                <w:szCs w:val="22"/>
              </w:rPr>
              <w:t xml:space="preserve"> chief, </w:t>
            </w:r>
            <w:r w:rsidR="000307DA">
              <w:rPr>
                <w:sz w:val="22"/>
                <w:szCs w:val="22"/>
              </w:rPr>
              <w:t>David Waterman.</w:t>
            </w:r>
          </w:p>
          <w:p w:rsidR="00F80C26" w:rsidRDefault="00F80C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F5F01" w:rsidRDefault="009F5F0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“The chief economist </w:t>
            </w:r>
            <w:r w:rsidR="000749AE">
              <w:rPr>
                <w:sz w:val="22"/>
                <w:szCs w:val="22"/>
              </w:rPr>
              <w:t>occupies a very</w:t>
            </w:r>
            <w:r>
              <w:rPr>
                <w:sz w:val="22"/>
                <w:szCs w:val="22"/>
              </w:rPr>
              <w:t xml:space="preserve"> important role at the </w:t>
            </w:r>
            <w:r w:rsidR="000307DA">
              <w:rPr>
                <w:sz w:val="22"/>
                <w:szCs w:val="22"/>
              </w:rPr>
              <w:t xml:space="preserve">Commission.  </w:t>
            </w:r>
            <w:r w:rsidR="000749AE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have been very </w:t>
            </w:r>
            <w:r w:rsidR="000749AE">
              <w:rPr>
                <w:sz w:val="22"/>
                <w:szCs w:val="22"/>
              </w:rPr>
              <w:t>fortunate</w:t>
            </w:r>
            <w:r w:rsidR="00CA5444">
              <w:rPr>
                <w:sz w:val="22"/>
                <w:szCs w:val="22"/>
              </w:rPr>
              <w:t xml:space="preserve"> in recent years</w:t>
            </w:r>
            <w:r>
              <w:rPr>
                <w:sz w:val="22"/>
                <w:szCs w:val="22"/>
              </w:rPr>
              <w:t xml:space="preserve"> to have had </w:t>
            </w:r>
            <w:r w:rsidR="000749AE">
              <w:rPr>
                <w:sz w:val="22"/>
                <w:szCs w:val="22"/>
              </w:rPr>
              <w:t>very</w:t>
            </w:r>
            <w:r>
              <w:rPr>
                <w:sz w:val="22"/>
                <w:szCs w:val="22"/>
              </w:rPr>
              <w:t xml:space="preserve"> talented economists </w:t>
            </w:r>
            <w:r w:rsidR="00CA5444">
              <w:rPr>
                <w:sz w:val="22"/>
                <w:szCs w:val="22"/>
              </w:rPr>
              <w:t>in-house</w:t>
            </w:r>
            <w:r>
              <w:rPr>
                <w:sz w:val="22"/>
                <w:szCs w:val="22"/>
              </w:rPr>
              <w:t xml:space="preserve"> as crucial advisors,” said Chairman Wheeler.  “I appreciate Jonathan’s willingness to continue his work with the Commission and </w:t>
            </w:r>
            <w:r w:rsidR="002A31CB">
              <w:rPr>
                <w:sz w:val="22"/>
                <w:szCs w:val="22"/>
              </w:rPr>
              <w:t xml:space="preserve">I especially </w:t>
            </w:r>
            <w:r>
              <w:rPr>
                <w:sz w:val="22"/>
                <w:szCs w:val="22"/>
              </w:rPr>
              <w:t>thank David for his h</w:t>
            </w:r>
            <w:r w:rsidR="000307DA">
              <w:rPr>
                <w:sz w:val="22"/>
                <w:szCs w:val="22"/>
              </w:rPr>
              <w:t xml:space="preserve">ard work and valued counsel on </w:t>
            </w:r>
            <w:r w:rsidR="002A31C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wide variety of </w:t>
            </w:r>
            <w:r w:rsidR="00CA5444">
              <w:rPr>
                <w:sz w:val="22"/>
                <w:szCs w:val="22"/>
              </w:rPr>
              <w:t xml:space="preserve">policy </w:t>
            </w:r>
            <w:r>
              <w:rPr>
                <w:sz w:val="22"/>
                <w:szCs w:val="22"/>
              </w:rPr>
              <w:t xml:space="preserve">issues </w:t>
            </w:r>
            <w:r w:rsidR="002A31CB">
              <w:rPr>
                <w:sz w:val="22"/>
                <w:szCs w:val="22"/>
              </w:rPr>
              <w:t>over the last year</w:t>
            </w:r>
            <w:r>
              <w:rPr>
                <w:sz w:val="22"/>
                <w:szCs w:val="22"/>
              </w:rPr>
              <w:t>.</w:t>
            </w:r>
            <w:r w:rsidR="002A31CB">
              <w:rPr>
                <w:sz w:val="22"/>
                <w:szCs w:val="22"/>
              </w:rPr>
              <w:t xml:space="preserve">  I have appreciated his insights on many of </w:t>
            </w:r>
            <w:r w:rsidR="00674307">
              <w:rPr>
                <w:sz w:val="22"/>
                <w:szCs w:val="22"/>
              </w:rPr>
              <w:t>the</w:t>
            </w:r>
            <w:r w:rsidR="002A31CB">
              <w:rPr>
                <w:sz w:val="22"/>
                <w:szCs w:val="22"/>
              </w:rPr>
              <w:t xml:space="preserve"> most important issues the Commission has considered.</w:t>
            </w:r>
            <w:r>
              <w:rPr>
                <w:sz w:val="22"/>
                <w:szCs w:val="22"/>
              </w:rPr>
              <w:t>”</w:t>
            </w:r>
          </w:p>
          <w:p w:rsidR="00F80C26" w:rsidRDefault="00F80C26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9F5F01" w:rsidRPr="00CA5444" w:rsidRDefault="009F5F0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chief </w:t>
            </w:r>
            <w:r w:rsidRPr="00CA5444">
              <w:rPr>
                <w:sz w:val="22"/>
                <w:szCs w:val="22"/>
              </w:rPr>
              <w:t>economist reports directly to the Chairman on economic issues and is part of the agency’s Office of Strategic Planning and Policy Analysis.</w:t>
            </w:r>
          </w:p>
          <w:p w:rsidR="00CA5444" w:rsidRDefault="00CA5444" w:rsidP="00CA544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CA5444" w:rsidRPr="009972BC" w:rsidRDefault="000749AE" w:rsidP="00CA5444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bCs/>
                <w:sz w:val="22"/>
                <w:szCs w:val="22"/>
              </w:rPr>
              <w:t>D</w:t>
            </w:r>
            <w:r w:rsidR="00CA5444" w:rsidRPr="009F5F01">
              <w:rPr>
                <w:bCs/>
                <w:sz w:val="22"/>
                <w:szCs w:val="22"/>
              </w:rPr>
              <w:t>r. Levy</w:t>
            </w:r>
            <w:r w:rsidR="00CA5444">
              <w:rPr>
                <w:bCs/>
                <w:sz w:val="22"/>
                <w:szCs w:val="22"/>
              </w:rPr>
              <w:t xml:space="preserve"> has been the FCC’s deputy chief economist since 2001, serving</w:t>
            </w:r>
            <w:r w:rsidR="00CA5444">
              <w:rPr>
                <w:sz w:val="22"/>
                <w:szCs w:val="22"/>
              </w:rPr>
              <w:t xml:space="preserve"> as a liaison between the chief e</w:t>
            </w:r>
            <w:r w:rsidR="00CA5444" w:rsidRPr="00F80C26">
              <w:rPr>
                <w:sz w:val="22"/>
                <w:szCs w:val="22"/>
              </w:rPr>
              <w:t xml:space="preserve">conomist and economists in the bureaus and offices. Prior to joining the FCC in 1980, Jonathan taught economics at the University of Wisconsin-Milwaukee. He holds a Ph.D. in economics from Yale University. </w:t>
            </w:r>
          </w:p>
          <w:p w:rsidR="009F5F01" w:rsidRPr="00CA5444" w:rsidRDefault="009F5F0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19E8" w:rsidRDefault="00E0219F" w:rsidP="00DA7B44">
            <w:pPr>
              <w:rPr>
                <w:sz w:val="22"/>
                <w:szCs w:val="22"/>
              </w:rPr>
            </w:pPr>
            <w:r w:rsidRPr="00E0219F">
              <w:rPr>
                <w:sz w:val="22"/>
                <w:szCs w:val="22"/>
              </w:rPr>
              <w:t>Dr. Waterman is professor emeritus in the Media School at Indiana University, Bloomington. He was formerly on the faculty of the Annenberg School for Communication at the University of Sout</w:t>
            </w:r>
            <w:r>
              <w:rPr>
                <w:sz w:val="22"/>
                <w:szCs w:val="22"/>
              </w:rPr>
              <w:t>hern California, and he holds a</w:t>
            </w:r>
            <w:r w:rsidRPr="00E0219F">
              <w:rPr>
                <w:sz w:val="22"/>
                <w:szCs w:val="22"/>
              </w:rPr>
              <w:t xml:space="preserve"> Ph.D. in economics fr</w:t>
            </w:r>
            <w:r>
              <w:rPr>
                <w:sz w:val="22"/>
                <w:szCs w:val="22"/>
              </w:rPr>
              <w:t>om Stanford University.</w:t>
            </w:r>
          </w:p>
          <w:p w:rsidR="00E0219F" w:rsidRPr="009972BC" w:rsidRDefault="00E0219F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9818ED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7A" w:rsidRDefault="005F207A" w:rsidP="005F207A">
      <w:r>
        <w:separator/>
      </w:r>
    </w:p>
  </w:endnote>
  <w:endnote w:type="continuationSeparator" w:id="0">
    <w:p w:rsidR="005F207A" w:rsidRDefault="005F207A" w:rsidP="005F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7A" w:rsidRDefault="005F2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7A" w:rsidRDefault="005F20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7A" w:rsidRDefault="005F2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7A" w:rsidRDefault="005F207A" w:rsidP="005F207A">
      <w:r>
        <w:separator/>
      </w:r>
    </w:p>
  </w:footnote>
  <w:footnote w:type="continuationSeparator" w:id="0">
    <w:p w:rsidR="005F207A" w:rsidRDefault="005F207A" w:rsidP="005F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7A" w:rsidRDefault="005F2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7A" w:rsidRDefault="005F2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7A" w:rsidRDefault="005F2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D1"/>
    <w:rsid w:val="0002500C"/>
    <w:rsid w:val="000307DA"/>
    <w:rsid w:val="000311FC"/>
    <w:rsid w:val="00040127"/>
    <w:rsid w:val="000749AE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6434"/>
    <w:rsid w:val="00231C32"/>
    <w:rsid w:val="00240345"/>
    <w:rsid w:val="002421F0"/>
    <w:rsid w:val="002442D1"/>
    <w:rsid w:val="00247274"/>
    <w:rsid w:val="00266966"/>
    <w:rsid w:val="00294C0C"/>
    <w:rsid w:val="002A0934"/>
    <w:rsid w:val="002A31CB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5EC4"/>
    <w:rsid w:val="00426518"/>
    <w:rsid w:val="00427B06"/>
    <w:rsid w:val="00430B25"/>
    <w:rsid w:val="00441F59"/>
    <w:rsid w:val="00443678"/>
    <w:rsid w:val="00444E07"/>
    <w:rsid w:val="00444FA9"/>
    <w:rsid w:val="00473E9C"/>
    <w:rsid w:val="00480099"/>
    <w:rsid w:val="00497858"/>
    <w:rsid w:val="004A6E8D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207A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307"/>
    <w:rsid w:val="00674C86"/>
    <w:rsid w:val="0068015E"/>
    <w:rsid w:val="006861AB"/>
    <w:rsid w:val="00686B89"/>
    <w:rsid w:val="00693CC5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437"/>
    <w:rsid w:val="00866F06"/>
    <w:rsid w:val="008728F5"/>
    <w:rsid w:val="008824C2"/>
    <w:rsid w:val="008960E4"/>
    <w:rsid w:val="008A20FF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44952"/>
    <w:rsid w:val="009605F2"/>
    <w:rsid w:val="00961620"/>
    <w:rsid w:val="009734B6"/>
    <w:rsid w:val="0098096F"/>
    <w:rsid w:val="009818ED"/>
    <w:rsid w:val="0098437A"/>
    <w:rsid w:val="00986C92"/>
    <w:rsid w:val="00993C47"/>
    <w:rsid w:val="009972BC"/>
    <w:rsid w:val="009B4B16"/>
    <w:rsid w:val="009E54A1"/>
    <w:rsid w:val="009F4E25"/>
    <w:rsid w:val="009F5B1F"/>
    <w:rsid w:val="009F5F01"/>
    <w:rsid w:val="00A35DFD"/>
    <w:rsid w:val="00A43C91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A5444"/>
    <w:rsid w:val="00CB7C1A"/>
    <w:rsid w:val="00CC5E08"/>
    <w:rsid w:val="00CD4EFF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55C"/>
    <w:rsid w:val="00DD10D1"/>
    <w:rsid w:val="00DD1750"/>
    <w:rsid w:val="00DF6229"/>
    <w:rsid w:val="00E0219F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02C3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0C26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D1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1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07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F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0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D1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1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2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07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F2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erman\AppData\Local\Temp\2016-01-20%20Release%20-%20Acting%20Chief%20Economist_FINAL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2016-01-20 Release - Acting Chief Economist_FINAL-1</Template>
  <TotalTime>0</TotalTime>
  <Pages>1</Pages>
  <Words>311</Words>
  <Characters>1705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2016-01-21T16:48:00Z</dcterms:created>
  <dcterms:modified xsi:type="dcterms:W3CDTF">2016-01-21T16:48:00Z</dcterms:modified>
  <cp:category> </cp:category>
  <cp:contentStatus> </cp:contentStatus>
</cp:coreProperties>
</file>