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5D1FAA">
        <w:rPr>
          <w:rFonts w:ascii="Times New Roman" w:hAnsi="Times New Roman"/>
        </w:rPr>
        <w:t>February 11</w:t>
      </w:r>
      <w:r>
        <w:rPr>
          <w:rFonts w:ascii="Times New Roman" w:hAnsi="Times New Roman"/>
        </w:rPr>
        <w:t>, 20</w:t>
      </w:r>
      <w:r w:rsidR="005D1FAA">
        <w:rPr>
          <w:rFonts w:ascii="Times New Roman" w:hAnsi="Times New Roman"/>
        </w:rPr>
        <w:t>16</w:t>
      </w:r>
    </w:p>
    <w:p w:rsidR="004B34F4" w:rsidRPr="004B34F4" w:rsidRDefault="004B34F4" w:rsidP="004B34F4"/>
    <w:p w:rsidR="00D25E7E" w:rsidRDefault="00D25E7E" w:rsidP="00D25E7E">
      <w:pPr>
        <w:tabs>
          <w:tab w:val="left" w:pos="-720"/>
        </w:tabs>
        <w:suppressAutoHyphens/>
        <w:rPr>
          <w:rFonts w:ascii="Times New Roman" w:hAnsi="Times New Roman"/>
        </w:rPr>
      </w:pPr>
    </w:p>
    <w:p w:rsidR="00D25E7E" w:rsidRDefault="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RDefault="00D911D9" w:rsidP="004E3901">
      <w:pPr>
        <w:pStyle w:val="NewHeading"/>
        <w:tabs>
          <w:tab w:val="clear" w:pos="4680"/>
        </w:tabs>
        <w:spacing w:line="240" w:lineRule="auto"/>
        <w:rPr>
          <w:rFonts w:ascii="Times New Roman" w:hAnsi="Times New Roman"/>
        </w:rPr>
      </w:pPr>
      <w:r>
        <w:rPr>
          <w:rFonts w:ascii="Times New Roman" w:hAnsi="Times New Roman"/>
        </w:rPr>
        <w:t>THURSDAY</w:t>
      </w:r>
      <w:r w:rsidR="00777149">
        <w:rPr>
          <w:rFonts w:ascii="Times New Roman" w:hAnsi="Times New Roman"/>
        </w:rPr>
        <w:t xml:space="preserve">, </w:t>
      </w:r>
      <w:r>
        <w:rPr>
          <w:rFonts w:ascii="Times New Roman" w:hAnsi="Times New Roman"/>
        </w:rPr>
        <w:t>FEBRUARY 18</w:t>
      </w:r>
      <w:r w:rsidR="00777149">
        <w:rPr>
          <w:rFonts w:ascii="Times New Roman" w:hAnsi="Times New Roman"/>
        </w:rPr>
        <w:t>,</w:t>
      </w:r>
      <w:r w:rsidR="00B35ED7">
        <w:rPr>
          <w:rFonts w:ascii="Times New Roman" w:hAnsi="Times New Roman"/>
        </w:rPr>
        <w:t xml:space="preserve"> 201</w:t>
      </w:r>
      <w:r>
        <w:rPr>
          <w:rFonts w:ascii="Times New Roman" w:hAnsi="Times New Roman"/>
        </w:rPr>
        <w:t>6</w:t>
      </w:r>
    </w:p>
    <w:p w:rsidR="00D25E7E" w:rsidRDefault="00D25E7E" w:rsidP="004E3901">
      <w:pPr>
        <w:pStyle w:val="BodyText"/>
        <w:tabs>
          <w:tab w:val="clear" w:pos="-720"/>
        </w:tabs>
        <w:spacing w:line="240" w:lineRule="auto"/>
      </w:pPr>
    </w:p>
    <w:p w:rsidR="00D25E7E" w:rsidRDefault="00D25E7E" w:rsidP="004E3901">
      <w:pPr>
        <w:pStyle w:val="BodyText"/>
        <w:tabs>
          <w:tab w:val="clear" w:pos="-720"/>
        </w:tabs>
        <w:spacing w:line="240" w:lineRule="auto"/>
      </w:pPr>
      <w:r>
        <w:t>The Federal Communications Commission will hold</w:t>
      </w:r>
      <w:r w:rsidR="00F21B0C">
        <w:t xml:space="preserve"> an Open Meeting on the subject</w:t>
      </w:r>
      <w:r w:rsidR="00A9446E">
        <w:t>s</w:t>
      </w:r>
      <w:r>
        <w:t xml:space="preserve"> listed below on </w:t>
      </w:r>
      <w:r w:rsidR="00D911D9">
        <w:t>Thursday</w:t>
      </w:r>
      <w:r w:rsidR="00EF6BCE">
        <w:t xml:space="preserve">, </w:t>
      </w:r>
      <w:r w:rsidR="00D911D9">
        <w:t>February</w:t>
      </w:r>
      <w:r w:rsidR="007A2BE9">
        <w:t xml:space="preserve"> </w:t>
      </w:r>
      <w:r w:rsidR="00D911D9">
        <w:t>18</w:t>
      </w:r>
      <w:r w:rsidR="00EF6BCE">
        <w:t xml:space="preserve">, </w:t>
      </w:r>
      <w:r w:rsidR="00D911D9">
        <w:t>2016</w:t>
      </w:r>
      <w:r>
        <w:t xml:space="preserve">, which is scheduled to commence at </w:t>
      </w:r>
      <w:fldSimple w:instr=" FILLIN &quot;Type the meeting time and click OK&quot; \* MERGEFORMAT ">
        <w:r w:rsidR="00273161">
          <w:t>10</w:t>
        </w:r>
        <w:r>
          <w:t>:30 a.m.</w:t>
        </w:r>
      </w:fldSimple>
      <w:r>
        <w:t xml:space="preserve"> in Room TW-C305, at 445 12t</w:t>
      </w:r>
      <w:r w:rsidR="00CD2153">
        <w:t>h Street, S.W., Washington, D.C</w:t>
      </w:r>
    </w:p>
    <w:p w:rsidR="00CD2153" w:rsidRDefault="00CD2153" w:rsidP="004E3901">
      <w:pPr>
        <w:pStyle w:val="BodyText"/>
        <w:tabs>
          <w:tab w:val="clear" w:pos="-720"/>
        </w:tabs>
        <w:spacing w:line="240" w:lineRule="auto"/>
      </w:pPr>
    </w:p>
    <w:tbl>
      <w:tblPr>
        <w:tblW w:w="9660" w:type="dxa"/>
        <w:tblInd w:w="-180" w:type="dxa"/>
        <w:tblLayout w:type="fixed"/>
        <w:tblCellMar>
          <w:left w:w="120" w:type="dxa"/>
          <w:right w:w="120" w:type="dxa"/>
        </w:tblCellMar>
        <w:tblLook w:val="0000" w:firstRow="0" w:lastRow="0" w:firstColumn="0" w:lastColumn="0" w:noHBand="0" w:noVBand="0"/>
      </w:tblPr>
      <w:tblGrid>
        <w:gridCol w:w="120"/>
        <w:gridCol w:w="1320"/>
        <w:gridCol w:w="120"/>
        <w:gridCol w:w="2760"/>
        <w:gridCol w:w="120"/>
        <w:gridCol w:w="5100"/>
        <w:gridCol w:w="120"/>
      </w:tblGrid>
      <w:tr w:rsidR="00D25E7E" w:rsidTr="0064036B">
        <w:trPr>
          <w:gridBefore w:val="1"/>
          <w:wBefore w:w="120" w:type="dxa"/>
        </w:trPr>
        <w:tc>
          <w:tcPr>
            <w:tcW w:w="1440" w:type="dxa"/>
            <w:gridSpan w:val="2"/>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gridSpan w:val="2"/>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gridSpan w:val="2"/>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R="0014738F" w:rsidTr="0064036B">
        <w:trPr>
          <w:gridBefore w:val="1"/>
          <w:wBefore w:w="120" w:type="dxa"/>
        </w:trPr>
        <w:tc>
          <w:tcPr>
            <w:tcW w:w="1440" w:type="dxa"/>
            <w:gridSpan w:val="2"/>
          </w:tcPr>
          <w:p w:rsidR="0014738F" w:rsidRDefault="0014738F"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gridSpan w:val="2"/>
          </w:tcPr>
          <w:p w:rsidR="0014738F" w:rsidRDefault="002E2D12"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gridSpan w:val="2"/>
          </w:tcPr>
          <w:p w:rsidR="004B34F4" w:rsidRDefault="0014738F" w:rsidP="004B34F4">
            <w:pPr>
              <w:widowControl/>
              <w:suppressAutoHyphens/>
              <w:autoSpaceDE/>
              <w:adjustRightInd/>
              <w:spacing w:before="90" w:after="54"/>
              <w:rPr>
                <w:rFonts w:ascii="Times New Roman" w:hAnsi="Times New Roman"/>
              </w:rPr>
            </w:pPr>
            <w:bookmarkStart w:id="3" w:name="OLE_LINK3"/>
            <w:r>
              <w:rPr>
                <w:rFonts w:ascii="Times New Roman" w:hAnsi="Times New Roman"/>
                <w:b/>
              </w:rPr>
              <w:t>TITL</w:t>
            </w:r>
            <w:bookmarkStart w:id="4" w:name="OLE_LINK2"/>
            <w:r>
              <w:rPr>
                <w:rFonts w:ascii="Times New Roman" w:hAnsi="Times New Roman"/>
                <w:b/>
              </w:rPr>
              <w:t>E:</w:t>
            </w:r>
            <w:bookmarkEnd w:id="4"/>
            <w:r w:rsidR="00B35ED7">
              <w:rPr>
                <w:rFonts w:ascii="Times New Roman" w:hAnsi="Times New Roman"/>
                <w:b/>
              </w:rPr>
              <w:t xml:space="preserve"> </w:t>
            </w:r>
            <w:r w:rsidR="002E2D12">
              <w:rPr>
                <w:rFonts w:ascii="Times New Roman" w:hAnsi="Times New Roman"/>
              </w:rPr>
              <w:t xml:space="preserve">Promoting the Availability of Diverse and Independent Sources of Video Programming </w:t>
            </w:r>
          </w:p>
          <w:p w:rsidR="0014738F" w:rsidRDefault="0014738F" w:rsidP="004B34F4">
            <w:pPr>
              <w:widowControl/>
              <w:suppressAutoHyphens/>
              <w:autoSpaceDE/>
              <w:adjustRightInd/>
              <w:spacing w:before="90" w:after="54"/>
              <w:rPr>
                <w:rFonts w:ascii="Times New Roman" w:hAnsi="Times New Roman"/>
              </w:rPr>
            </w:pPr>
            <w:r>
              <w:rPr>
                <w:rFonts w:ascii="Times New Roman" w:hAnsi="Times New Roman"/>
                <w:b/>
              </w:rPr>
              <w:t>SUMMARY:</w:t>
            </w:r>
            <w:r w:rsidR="00777149" w:rsidDel="00777149">
              <w:rPr>
                <w:rFonts w:ascii="Times New Roman" w:hAnsi="Times New Roman"/>
                <w:b/>
              </w:rPr>
              <w:t xml:space="preserve"> </w:t>
            </w:r>
            <w:r w:rsidR="002E2D12" w:rsidRPr="002E2D12">
              <w:rPr>
                <w:rFonts w:ascii="Times New Roman" w:hAnsi="Times New Roman"/>
              </w:rPr>
              <w:t>The Commission will consider a Notice of Inquiry that seeks comment on the current state of programming diversity and the principal obstacles that independent programmers face in obtaining carriage on video distribution platforms.</w:t>
            </w:r>
            <w:r w:rsidR="00777149" w:rsidRPr="002E2D12">
              <w:rPr>
                <w:rFonts w:ascii="Times New Roman" w:hAnsi="Times New Roman"/>
              </w:rPr>
              <w:t xml:space="preserve"> </w:t>
            </w:r>
            <w:bookmarkEnd w:id="3"/>
          </w:p>
          <w:p w:rsidR="00CD2153" w:rsidRPr="00144038" w:rsidRDefault="00CD2153" w:rsidP="004B34F4">
            <w:pPr>
              <w:widowControl/>
              <w:suppressAutoHyphens/>
              <w:autoSpaceDE/>
              <w:adjustRightInd/>
              <w:spacing w:before="90" w:after="54"/>
              <w:rPr>
                <w:rFonts w:ascii="Times New Roman" w:hAnsi="Times New Roman"/>
              </w:rPr>
            </w:pPr>
          </w:p>
        </w:tc>
      </w:tr>
      <w:tr w:rsidR="00D52FF2" w:rsidTr="0064036B">
        <w:trPr>
          <w:gridBefore w:val="1"/>
          <w:wBefore w:w="120" w:type="dxa"/>
        </w:trPr>
        <w:tc>
          <w:tcPr>
            <w:tcW w:w="1440" w:type="dxa"/>
            <w:gridSpan w:val="2"/>
          </w:tcPr>
          <w:p w:rsidR="00D52FF2" w:rsidRDefault="00D52FF2" w:rsidP="004E3901">
            <w:pPr>
              <w:suppressAutoHyphens/>
              <w:spacing w:before="90" w:after="54"/>
              <w:jc w:val="center"/>
              <w:rPr>
                <w:rFonts w:ascii="Times New Roman" w:hAnsi="Times New Roman"/>
                <w:b/>
              </w:rPr>
            </w:pPr>
            <w:r>
              <w:rPr>
                <w:rFonts w:ascii="Times New Roman" w:hAnsi="Times New Roman"/>
                <w:b/>
              </w:rPr>
              <w:t>2</w:t>
            </w:r>
          </w:p>
        </w:tc>
        <w:tc>
          <w:tcPr>
            <w:tcW w:w="2880" w:type="dxa"/>
            <w:gridSpan w:val="2"/>
          </w:tcPr>
          <w:p w:rsidR="00D52FF2" w:rsidRDefault="00135CFE"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MEDIA </w:t>
            </w:r>
          </w:p>
        </w:tc>
        <w:tc>
          <w:tcPr>
            <w:tcW w:w="5220" w:type="dxa"/>
            <w:gridSpan w:val="2"/>
          </w:tcPr>
          <w:p w:rsidR="00D52FF2" w:rsidRDefault="00D52FF2" w:rsidP="004E3901">
            <w:pPr>
              <w:widowControl/>
              <w:suppressAutoHyphens/>
              <w:autoSpaceDE/>
              <w:adjustRightInd/>
              <w:spacing w:before="90" w:after="54"/>
              <w:rPr>
                <w:rFonts w:ascii="Times New Roman" w:hAnsi="Times New Roman"/>
              </w:rPr>
            </w:pPr>
            <w:r>
              <w:rPr>
                <w:rFonts w:ascii="Times New Roman" w:hAnsi="Times New Roman"/>
                <w:b/>
              </w:rPr>
              <w:t>TITLE:</w:t>
            </w:r>
            <w:r w:rsidR="00777149">
              <w:rPr>
                <w:rFonts w:ascii="Times New Roman" w:hAnsi="Times New Roman"/>
                <w:b/>
              </w:rPr>
              <w:t xml:space="preserve"> </w:t>
            </w:r>
            <w:r w:rsidR="00135CFE">
              <w:rPr>
                <w:rFonts w:ascii="Times New Roman" w:hAnsi="Times New Roman"/>
              </w:rPr>
              <w:t>Expanding Consu</w:t>
            </w:r>
            <w:r w:rsidR="008D3C87">
              <w:rPr>
                <w:rFonts w:ascii="Times New Roman" w:hAnsi="Times New Roman"/>
              </w:rPr>
              <w:t>mers’ Video Navigation Choices</w:t>
            </w:r>
            <w:r w:rsidR="00135CFE">
              <w:rPr>
                <w:rFonts w:ascii="Times New Roman" w:hAnsi="Times New Roman"/>
              </w:rPr>
              <w:t>;</w:t>
            </w:r>
            <w:r w:rsidR="00777149">
              <w:rPr>
                <w:rFonts w:ascii="Times New Roman" w:hAnsi="Times New Roman"/>
                <w:b/>
              </w:rPr>
              <w:t xml:space="preserve"> </w:t>
            </w:r>
            <w:r w:rsidR="00135CFE">
              <w:rPr>
                <w:rFonts w:ascii="Times New Roman" w:hAnsi="Times New Roman"/>
              </w:rPr>
              <w:t>Commercial Availability of Navigation Devices (CS Docket No. 97-80)</w:t>
            </w:r>
          </w:p>
          <w:p w:rsidR="0064036B" w:rsidRDefault="00D52FF2" w:rsidP="00A9446E">
            <w:pPr>
              <w:widowControl/>
              <w:suppressAutoHyphens/>
              <w:autoSpaceDE/>
              <w:adjustRightInd/>
              <w:spacing w:before="90" w:after="54"/>
              <w:rPr>
                <w:rFonts w:ascii="Times New Roman" w:hAnsi="Times New Roman"/>
              </w:rPr>
            </w:pPr>
            <w:r>
              <w:rPr>
                <w:rFonts w:ascii="Times New Roman" w:hAnsi="Times New Roman"/>
                <w:b/>
              </w:rPr>
              <w:t xml:space="preserve">SUMMARY: </w:t>
            </w:r>
            <w:r w:rsidR="00135CFE" w:rsidRPr="00135CFE">
              <w:rPr>
                <w:rFonts w:ascii="Times New Roman" w:hAnsi="Times New Roman"/>
              </w:rPr>
              <w:t>The Commission will consider a Notice of Proposed Rulemaking that seeks comment on a framework for providing innovators, device manufacturers and app developers the information they need to develop new technologies to access video content</w:t>
            </w:r>
          </w:p>
          <w:p w:rsidR="00CD2153" w:rsidRPr="0064036B" w:rsidRDefault="00CD2153" w:rsidP="00A9446E">
            <w:pPr>
              <w:widowControl/>
              <w:suppressAutoHyphens/>
              <w:autoSpaceDE/>
              <w:adjustRightInd/>
              <w:spacing w:before="90" w:after="54"/>
              <w:rPr>
                <w:rFonts w:ascii="Times New Roman" w:hAnsi="Times New Roman"/>
              </w:rPr>
            </w:pPr>
          </w:p>
        </w:tc>
      </w:tr>
      <w:bookmarkEnd w:id="1"/>
      <w:bookmarkEnd w:id="2"/>
      <w:tr w:rsidR="0064036B" w:rsidTr="0064036B">
        <w:trPr>
          <w:gridAfter w:val="1"/>
          <w:wAfter w:w="120" w:type="dxa"/>
        </w:trPr>
        <w:tc>
          <w:tcPr>
            <w:tcW w:w="1440" w:type="dxa"/>
            <w:gridSpan w:val="2"/>
          </w:tcPr>
          <w:p w:rsidR="0064036B" w:rsidRDefault="0064036B" w:rsidP="001D526F">
            <w:pPr>
              <w:suppressAutoHyphens/>
              <w:spacing w:before="90" w:after="54"/>
              <w:jc w:val="center"/>
              <w:rPr>
                <w:rFonts w:ascii="Times New Roman" w:hAnsi="Times New Roman"/>
                <w:b/>
              </w:rPr>
            </w:pPr>
            <w:r>
              <w:rPr>
                <w:rFonts w:ascii="Times New Roman" w:hAnsi="Times New Roman"/>
                <w:b/>
              </w:rPr>
              <w:t>3</w:t>
            </w:r>
          </w:p>
        </w:tc>
        <w:tc>
          <w:tcPr>
            <w:tcW w:w="2880" w:type="dxa"/>
            <w:gridSpan w:val="2"/>
          </w:tcPr>
          <w:p w:rsidR="0064036B" w:rsidRDefault="00B01D2C" w:rsidP="001D526F">
            <w:pPr>
              <w:widowControl/>
              <w:suppressAutoHyphens/>
              <w:autoSpaceDE/>
              <w:autoSpaceDN/>
              <w:adjustRightInd/>
              <w:spacing w:before="90" w:after="54"/>
              <w:jc w:val="center"/>
              <w:rPr>
                <w:rFonts w:ascii="Times New Roman" w:hAnsi="Times New Roman"/>
                <w:b/>
              </w:rPr>
            </w:pPr>
            <w:r>
              <w:rPr>
                <w:rFonts w:ascii="Times New Roman" w:hAnsi="Times New Roman"/>
                <w:b/>
              </w:rPr>
              <w:t>CONSUMER &amp; GOVERNMENTAL AFFAIRS</w:t>
            </w:r>
          </w:p>
          <w:p w:rsidR="0064036B" w:rsidRDefault="0064036B" w:rsidP="001D526F">
            <w:pPr>
              <w:widowControl/>
              <w:suppressAutoHyphens/>
              <w:autoSpaceDE/>
              <w:autoSpaceDN/>
              <w:adjustRightInd/>
              <w:spacing w:before="90" w:after="54"/>
              <w:jc w:val="center"/>
              <w:rPr>
                <w:rFonts w:ascii="Times New Roman" w:hAnsi="Times New Roman"/>
                <w:b/>
              </w:rPr>
            </w:pPr>
          </w:p>
        </w:tc>
        <w:tc>
          <w:tcPr>
            <w:tcW w:w="5220" w:type="dxa"/>
            <w:gridSpan w:val="2"/>
          </w:tcPr>
          <w:p w:rsidR="0064036B" w:rsidRDefault="0064036B" w:rsidP="001D526F">
            <w:pPr>
              <w:widowControl/>
              <w:suppressAutoHyphens/>
              <w:autoSpaceDE/>
              <w:adjustRightInd/>
              <w:spacing w:before="120" w:after="120"/>
              <w:rPr>
                <w:rFonts w:ascii="Times New Roman" w:hAnsi="Times New Roman"/>
              </w:rPr>
            </w:pPr>
            <w:r>
              <w:rPr>
                <w:rFonts w:ascii="Times New Roman" w:hAnsi="Times New Roman"/>
                <w:b/>
              </w:rPr>
              <w:t>TITLE:</w:t>
            </w:r>
            <w:r w:rsidRPr="00B01D2C">
              <w:rPr>
                <w:rFonts w:ascii="Times New Roman" w:hAnsi="Times New Roman"/>
              </w:rPr>
              <w:t xml:space="preserve">  </w:t>
            </w:r>
            <w:r w:rsidR="00B01D2C">
              <w:rPr>
                <w:rFonts w:ascii="Times New Roman" w:hAnsi="Times New Roman"/>
              </w:rPr>
              <w:t>Closed Captioning of Video Programming (CG Docket No. 05-231); Telecommunications for the Deaf and Hard of Hearing, Inc. Petition for Rulemaking</w:t>
            </w:r>
          </w:p>
          <w:p w:rsidR="004B34F4" w:rsidRPr="00B01D2C" w:rsidRDefault="004B34F4" w:rsidP="001D526F">
            <w:pPr>
              <w:widowControl/>
              <w:suppressAutoHyphens/>
              <w:autoSpaceDE/>
              <w:adjustRightInd/>
              <w:spacing w:before="120" w:after="120"/>
              <w:rPr>
                <w:rFonts w:ascii="Times New Roman" w:hAnsi="Times New Roman"/>
              </w:rPr>
            </w:pPr>
          </w:p>
          <w:p w:rsidR="0064036B" w:rsidRDefault="0064036B" w:rsidP="00274217">
            <w:pPr>
              <w:widowControl/>
              <w:suppressAutoHyphens/>
              <w:autoSpaceDE/>
              <w:adjustRightInd/>
              <w:spacing w:before="120" w:after="120"/>
              <w:rPr>
                <w:rFonts w:ascii="Times New Roman" w:hAnsi="Times New Roman"/>
                <w:b/>
              </w:rPr>
            </w:pPr>
            <w:r>
              <w:rPr>
                <w:rFonts w:ascii="Times New Roman" w:hAnsi="Times New Roman"/>
                <w:b/>
              </w:rPr>
              <w:t xml:space="preserve">SUMMARY:  </w:t>
            </w:r>
            <w:r w:rsidR="00274217" w:rsidRPr="00274217">
              <w:rPr>
                <w:rFonts w:ascii="Times New Roman" w:hAnsi="Times New Roman"/>
              </w:rPr>
              <w:t>The Commission will consider a Second Report and Order that allocates responsibilities for the delivery of closed captions on video programming and the handling of captioning complaints.</w:t>
            </w:r>
          </w:p>
        </w:tc>
      </w:tr>
    </w:tbl>
    <w:p w:rsidR="0064036B" w:rsidRDefault="0064036B" w:rsidP="000E5394"/>
    <w:p w:rsidR="000E5394" w:rsidRPr="001C1436" w:rsidRDefault="000E5394" w:rsidP="000E5394">
      <w:pPr>
        <w:pStyle w:val="TOAHeading"/>
        <w:spacing w:line="240" w:lineRule="auto"/>
        <w:rPr>
          <w:rFonts w:ascii="Times New Roman" w:hAnsi="Times New Roman"/>
          <w:b/>
          <w:sz w:val="32"/>
          <w:szCs w:val="32"/>
        </w:rPr>
      </w:pP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0E5394" w:rsidRPr="001C1436" w:rsidRDefault="000E5394" w:rsidP="000E5394">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0E5394" w:rsidRDefault="000E5394" w:rsidP="000E5394">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The Commission will consider the following subjects listed below as a consent agenda and these items will not be presented individually: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0E5394" w:rsidTr="00295ACF">
        <w:tc>
          <w:tcPr>
            <w:tcW w:w="1440" w:type="dxa"/>
          </w:tcPr>
          <w:p w:rsidR="000E5394" w:rsidRDefault="000E5394" w:rsidP="00295ACF">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0E5394" w:rsidRDefault="000E5394" w:rsidP="000E5394">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0E5394" w:rsidRDefault="000E5394" w:rsidP="00295ACF">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Pr>
                <w:rFonts w:ascii="Times New Roman" w:hAnsi="Times New Roman"/>
              </w:rPr>
              <w:t>Enforcement Bureau Action</w:t>
            </w:r>
          </w:p>
          <w:p w:rsidR="000E5394" w:rsidRPr="00C4360B" w:rsidRDefault="000E5394" w:rsidP="000E5394">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Pr>
                <w:rFonts w:ascii="Times New Roman" w:hAnsi="Times New Roman"/>
              </w:rPr>
              <w:t>The Commission will consider whether to take an enforcement action.</w:t>
            </w:r>
          </w:p>
        </w:tc>
      </w:tr>
      <w:tr w:rsidR="000E5394" w:rsidTr="00295ACF">
        <w:tc>
          <w:tcPr>
            <w:tcW w:w="1440" w:type="dxa"/>
          </w:tcPr>
          <w:p w:rsidR="000E5394" w:rsidRDefault="000E5394" w:rsidP="00295ACF">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0E5394" w:rsidRDefault="000E5394" w:rsidP="00295ACF">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0E5394" w:rsidRDefault="000E5394" w:rsidP="00295ACF">
            <w:pPr>
              <w:widowControl/>
              <w:suppressAutoHyphens/>
              <w:autoSpaceDE/>
              <w:adjustRightInd/>
              <w:spacing w:before="120" w:after="120"/>
              <w:rPr>
                <w:rFonts w:ascii="Times New Roman" w:hAnsi="Times New Roman"/>
                <w:b/>
              </w:rPr>
            </w:pPr>
            <w:r w:rsidRPr="00C4360B">
              <w:rPr>
                <w:rFonts w:ascii="Times New Roman" w:hAnsi="Times New Roman"/>
                <w:b/>
              </w:rPr>
              <w:t xml:space="preserve">TITLE: </w:t>
            </w:r>
            <w:r>
              <w:rPr>
                <w:rFonts w:ascii="Times New Roman" w:hAnsi="Times New Roman"/>
                <w:b/>
              </w:rPr>
              <w:t xml:space="preserve"> </w:t>
            </w:r>
            <w:r>
              <w:rPr>
                <w:rFonts w:ascii="Times New Roman" w:hAnsi="Times New Roman"/>
              </w:rPr>
              <w:t>Enforcement Bureau Action</w:t>
            </w:r>
          </w:p>
          <w:p w:rsidR="000E5394" w:rsidRPr="00C4360B" w:rsidRDefault="000E5394" w:rsidP="000E5394">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Pr>
                <w:rFonts w:ascii="Times New Roman" w:hAnsi="Times New Roman"/>
              </w:rPr>
              <w:t>The Commission will consider whether to take an enforcement action.</w:t>
            </w:r>
          </w:p>
        </w:tc>
      </w:tr>
      <w:tr w:rsidR="000E5394" w:rsidTr="00295ACF">
        <w:tc>
          <w:tcPr>
            <w:tcW w:w="1440" w:type="dxa"/>
          </w:tcPr>
          <w:p w:rsidR="000E5394" w:rsidRDefault="000E5394" w:rsidP="00295ACF">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0E5394" w:rsidRDefault="000E5394" w:rsidP="00295ACF">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0E5394" w:rsidRPr="00B20FC5" w:rsidRDefault="000E5394" w:rsidP="00295ACF">
            <w:pPr>
              <w:widowControl/>
              <w:suppressAutoHyphens/>
              <w:autoSpaceDE/>
              <w:adjustRightInd/>
              <w:spacing w:before="120" w:after="120"/>
              <w:rPr>
                <w:rFonts w:ascii="Times New Roman" w:hAnsi="Times New Roman"/>
              </w:rPr>
            </w:pPr>
            <w:r w:rsidRPr="00C4360B">
              <w:rPr>
                <w:rFonts w:ascii="Times New Roman" w:hAnsi="Times New Roman"/>
                <w:b/>
              </w:rPr>
              <w:t>TITLE</w:t>
            </w:r>
            <w:r w:rsidRPr="00870198">
              <w:rPr>
                <w:rFonts w:ascii="Times New Roman" w:hAnsi="Times New Roman"/>
                <w:b/>
              </w:rPr>
              <w:t xml:space="preserve">:  </w:t>
            </w:r>
            <w:r>
              <w:rPr>
                <w:rFonts w:ascii="Times New Roman" w:hAnsi="Times New Roman"/>
              </w:rPr>
              <w:t>Enforcement Bureau Action</w:t>
            </w:r>
          </w:p>
          <w:p w:rsidR="000E5394" w:rsidRPr="00C4360B" w:rsidRDefault="000E5394" w:rsidP="000E5394">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Pr>
                <w:rFonts w:ascii="Times New Roman" w:hAnsi="Times New Roman"/>
              </w:rPr>
              <w:t xml:space="preserve">The Commission will consider whether to take an enforcement action.  </w:t>
            </w:r>
          </w:p>
        </w:tc>
      </w:tr>
    </w:tbl>
    <w:p w:rsidR="00284B1D" w:rsidRPr="001F071D" w:rsidRDefault="00284B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7"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RDefault="00284B1D" w:rsidP="00284B1D">
      <w:pPr>
        <w:rPr>
          <w:rFonts w:ascii="Times New Roman" w:hAnsi="Times New Roman"/>
        </w:rPr>
      </w:pPr>
    </w:p>
    <w:p w:rsidR="00284B1D" w:rsidRPr="001F071D" w:rsidRDefault="00284B1D" w:rsidP="00284B1D">
      <w:pPr>
        <w:widowControl/>
        <w:suppressAutoHyphens/>
        <w:rPr>
          <w:rFonts w:ascii="Times New Roman" w:hAnsi="Times New Roman"/>
        </w:rPr>
      </w:pPr>
      <w:r w:rsidRPr="001F071D">
        <w:rPr>
          <w:rFonts w:ascii="Times New Roman" w:hAnsi="Times New Roman"/>
        </w:rPr>
        <w:t>Additional information concerning this meeting may be obtained from</w:t>
      </w:r>
      <w:r w:rsidR="002103ED">
        <w:rPr>
          <w:rFonts w:ascii="Times New Roman" w:hAnsi="Times New Roman"/>
        </w:rPr>
        <w:t xml:space="preserve"> the </w:t>
      </w:r>
      <w:r w:rsidRPr="001F071D">
        <w:rPr>
          <w:rFonts w:ascii="Times New Roman" w:hAnsi="Times New Roman"/>
        </w:rPr>
        <w:t xml:space="preserve">Office of Media Relations, (202) 418-0500; TTY 1-888-835-5322.  Audio/Video coverage of the meeting will be broadcast live with open captioning over the Internet from the FCC Live web page at </w:t>
      </w:r>
      <w:hyperlink r:id="rId8" w:history="1">
        <w:r w:rsidRPr="001F071D">
          <w:rPr>
            <w:rFonts w:ascii="Times New Roman" w:hAnsi="Times New Roman"/>
            <w:color w:val="0000FF"/>
            <w:u w:val="single"/>
          </w:rPr>
          <w:t>www.fcc.gov/live</w:t>
        </w:r>
      </w:hyperlink>
      <w:r w:rsidRPr="001F071D">
        <w:rPr>
          <w:rFonts w:ascii="Times New Roman" w:hAnsi="Times New Roman"/>
        </w:rPr>
        <w:t>.</w:t>
      </w:r>
    </w:p>
    <w:p w:rsidR="00284B1D" w:rsidRPr="001F071D" w:rsidRDefault="00284B1D" w:rsidP="00284B1D">
      <w:pPr>
        <w:tabs>
          <w:tab w:val="left" w:pos="-720"/>
        </w:tabs>
        <w:suppressAutoHyphens/>
        <w:rPr>
          <w:rFonts w:ascii="Times New Roman" w:hAnsi="Times New Roman"/>
        </w:rPr>
      </w:pPr>
    </w:p>
    <w:p w:rsidR="004D6E35" w:rsidRDefault="00284B1D" w:rsidP="00CD2153">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9" w:history="1">
        <w:r w:rsidRPr="001F071D">
          <w:rPr>
            <w:rFonts w:ascii="Times New Roman" w:hAnsi="Times New Roman"/>
            <w:color w:val="0000FF"/>
            <w:u w:val="single"/>
          </w:rPr>
          <w:t>www.capitolconnection.gmu.edu</w:t>
        </w:r>
      </w:hyperlink>
      <w:r w:rsidRPr="001F071D">
        <w:rPr>
          <w:rFonts w:ascii="Times New Roman" w:hAnsi="Times New Roman"/>
        </w:rPr>
        <w:t>.</w:t>
      </w:r>
    </w:p>
    <w:p w:rsidR="00701A97" w:rsidRPr="008566EE" w:rsidRDefault="00D25E7E" w:rsidP="00885F82">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R="00701A97" w:rsidRPr="008566EE" w:rsidSect="00D25E7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F6" w:rsidRDefault="00A359F6">
      <w:r>
        <w:separator/>
      </w:r>
    </w:p>
  </w:endnote>
  <w:endnote w:type="continuationSeparator" w:id="0">
    <w:p w:rsidR="00A359F6" w:rsidRDefault="00A3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EB9">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5A6">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F6" w:rsidRDefault="00A359F6">
      <w:r>
        <w:separator/>
      </w:r>
    </w:p>
  </w:footnote>
  <w:footnote w:type="continuationSeparator" w:id="0">
    <w:p w:rsidR="00A359F6" w:rsidRDefault="00A35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B9" w:rsidRDefault="00E61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0E5394"/>
    <w:rsid w:val="001136F8"/>
    <w:rsid w:val="001154B4"/>
    <w:rsid w:val="00125B73"/>
    <w:rsid w:val="00135CFE"/>
    <w:rsid w:val="00144038"/>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6A9"/>
    <w:rsid w:val="002103ED"/>
    <w:rsid w:val="00213FDD"/>
    <w:rsid w:val="002312CE"/>
    <w:rsid w:val="00241CA3"/>
    <w:rsid w:val="00244FFE"/>
    <w:rsid w:val="002533F3"/>
    <w:rsid w:val="00256871"/>
    <w:rsid w:val="00273161"/>
    <w:rsid w:val="00274217"/>
    <w:rsid w:val="00284B1D"/>
    <w:rsid w:val="00286E96"/>
    <w:rsid w:val="0028733B"/>
    <w:rsid w:val="002C2689"/>
    <w:rsid w:val="002C6860"/>
    <w:rsid w:val="002D76C1"/>
    <w:rsid w:val="002E1918"/>
    <w:rsid w:val="002E2D12"/>
    <w:rsid w:val="002E7347"/>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32969"/>
    <w:rsid w:val="00435C95"/>
    <w:rsid w:val="00455DF4"/>
    <w:rsid w:val="00460014"/>
    <w:rsid w:val="0047165B"/>
    <w:rsid w:val="00482B5A"/>
    <w:rsid w:val="00484249"/>
    <w:rsid w:val="004B34F4"/>
    <w:rsid w:val="004B7608"/>
    <w:rsid w:val="004C5DE8"/>
    <w:rsid w:val="004C6684"/>
    <w:rsid w:val="004D6E35"/>
    <w:rsid w:val="004E1B18"/>
    <w:rsid w:val="004E3901"/>
    <w:rsid w:val="004E724C"/>
    <w:rsid w:val="004F163F"/>
    <w:rsid w:val="00503760"/>
    <w:rsid w:val="00503DF8"/>
    <w:rsid w:val="00564380"/>
    <w:rsid w:val="0057172B"/>
    <w:rsid w:val="00580593"/>
    <w:rsid w:val="005966F3"/>
    <w:rsid w:val="005A4DA0"/>
    <w:rsid w:val="005B5053"/>
    <w:rsid w:val="005C0999"/>
    <w:rsid w:val="005C1299"/>
    <w:rsid w:val="005C2C5F"/>
    <w:rsid w:val="005D1FAA"/>
    <w:rsid w:val="005D69D5"/>
    <w:rsid w:val="005E50DD"/>
    <w:rsid w:val="005E65F5"/>
    <w:rsid w:val="005F4C1C"/>
    <w:rsid w:val="00620716"/>
    <w:rsid w:val="00620CE4"/>
    <w:rsid w:val="00623D21"/>
    <w:rsid w:val="006277D5"/>
    <w:rsid w:val="00627C1D"/>
    <w:rsid w:val="00633B49"/>
    <w:rsid w:val="0063462A"/>
    <w:rsid w:val="0064036B"/>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85F82"/>
    <w:rsid w:val="0089273B"/>
    <w:rsid w:val="008C0C03"/>
    <w:rsid w:val="008C3480"/>
    <w:rsid w:val="008C793E"/>
    <w:rsid w:val="008D3C87"/>
    <w:rsid w:val="008D41C9"/>
    <w:rsid w:val="008E32B1"/>
    <w:rsid w:val="008E435A"/>
    <w:rsid w:val="008E4A3A"/>
    <w:rsid w:val="008E68D2"/>
    <w:rsid w:val="008F102E"/>
    <w:rsid w:val="008F5C95"/>
    <w:rsid w:val="009023E7"/>
    <w:rsid w:val="009237F7"/>
    <w:rsid w:val="009249E8"/>
    <w:rsid w:val="0094256A"/>
    <w:rsid w:val="0094479B"/>
    <w:rsid w:val="00950210"/>
    <w:rsid w:val="00952E00"/>
    <w:rsid w:val="009541DA"/>
    <w:rsid w:val="00970791"/>
    <w:rsid w:val="0098597C"/>
    <w:rsid w:val="00985991"/>
    <w:rsid w:val="009926F0"/>
    <w:rsid w:val="009C79B8"/>
    <w:rsid w:val="009D159C"/>
    <w:rsid w:val="009D6625"/>
    <w:rsid w:val="009D66A9"/>
    <w:rsid w:val="009E33C1"/>
    <w:rsid w:val="009F4F6A"/>
    <w:rsid w:val="009F5856"/>
    <w:rsid w:val="00A00D34"/>
    <w:rsid w:val="00A012F2"/>
    <w:rsid w:val="00A03BE3"/>
    <w:rsid w:val="00A05E26"/>
    <w:rsid w:val="00A17F44"/>
    <w:rsid w:val="00A207A8"/>
    <w:rsid w:val="00A26628"/>
    <w:rsid w:val="00A338CA"/>
    <w:rsid w:val="00A359F6"/>
    <w:rsid w:val="00A406F9"/>
    <w:rsid w:val="00A40853"/>
    <w:rsid w:val="00A46EFA"/>
    <w:rsid w:val="00A4718E"/>
    <w:rsid w:val="00A71C4F"/>
    <w:rsid w:val="00A84C98"/>
    <w:rsid w:val="00A90B7F"/>
    <w:rsid w:val="00A9446E"/>
    <w:rsid w:val="00A9722F"/>
    <w:rsid w:val="00AA35A6"/>
    <w:rsid w:val="00AB3B47"/>
    <w:rsid w:val="00AB6035"/>
    <w:rsid w:val="00AB6E2F"/>
    <w:rsid w:val="00AC1230"/>
    <w:rsid w:val="00AC6368"/>
    <w:rsid w:val="00AD273E"/>
    <w:rsid w:val="00AD689C"/>
    <w:rsid w:val="00AE0BFE"/>
    <w:rsid w:val="00AE156C"/>
    <w:rsid w:val="00AE7F72"/>
    <w:rsid w:val="00AF548E"/>
    <w:rsid w:val="00AF6886"/>
    <w:rsid w:val="00B01D2C"/>
    <w:rsid w:val="00B136F2"/>
    <w:rsid w:val="00B17D9E"/>
    <w:rsid w:val="00B214EA"/>
    <w:rsid w:val="00B27FE5"/>
    <w:rsid w:val="00B35ED7"/>
    <w:rsid w:val="00B46A8A"/>
    <w:rsid w:val="00B5446E"/>
    <w:rsid w:val="00B76743"/>
    <w:rsid w:val="00B815D5"/>
    <w:rsid w:val="00B841ED"/>
    <w:rsid w:val="00BB3F86"/>
    <w:rsid w:val="00BB752F"/>
    <w:rsid w:val="00BD192A"/>
    <w:rsid w:val="00BE1FC1"/>
    <w:rsid w:val="00C03CE1"/>
    <w:rsid w:val="00C07B64"/>
    <w:rsid w:val="00C138C7"/>
    <w:rsid w:val="00C31C39"/>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2153"/>
    <w:rsid w:val="00CD46DF"/>
    <w:rsid w:val="00CE0120"/>
    <w:rsid w:val="00CE1286"/>
    <w:rsid w:val="00CE5836"/>
    <w:rsid w:val="00CF17A2"/>
    <w:rsid w:val="00D01B36"/>
    <w:rsid w:val="00D1242B"/>
    <w:rsid w:val="00D21AA7"/>
    <w:rsid w:val="00D25E7E"/>
    <w:rsid w:val="00D315A6"/>
    <w:rsid w:val="00D347BA"/>
    <w:rsid w:val="00D46505"/>
    <w:rsid w:val="00D50C5F"/>
    <w:rsid w:val="00D52FF2"/>
    <w:rsid w:val="00D604FC"/>
    <w:rsid w:val="00D84BF2"/>
    <w:rsid w:val="00D85C06"/>
    <w:rsid w:val="00D911D9"/>
    <w:rsid w:val="00D91590"/>
    <w:rsid w:val="00D9679B"/>
    <w:rsid w:val="00DB4D3B"/>
    <w:rsid w:val="00DC518C"/>
    <w:rsid w:val="00DC53BC"/>
    <w:rsid w:val="00DD1359"/>
    <w:rsid w:val="00DD217B"/>
    <w:rsid w:val="00DF0610"/>
    <w:rsid w:val="00DF40E5"/>
    <w:rsid w:val="00DF6E3F"/>
    <w:rsid w:val="00E11B44"/>
    <w:rsid w:val="00E22527"/>
    <w:rsid w:val="00E26373"/>
    <w:rsid w:val="00E33F15"/>
    <w:rsid w:val="00E46E42"/>
    <w:rsid w:val="00E47DB5"/>
    <w:rsid w:val="00E61EB9"/>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21B0C"/>
    <w:rsid w:val="00F42A8A"/>
    <w:rsid w:val="00F47F4D"/>
    <w:rsid w:val="00F65D4E"/>
    <w:rsid w:val="00F677F2"/>
    <w:rsid w:val="00F72C76"/>
    <w:rsid w:val="00F75E85"/>
    <w:rsid w:val="00F8361F"/>
    <w:rsid w:val="00FA7D8B"/>
    <w:rsid w:val="00FB091D"/>
    <w:rsid w:val="00FB3017"/>
    <w:rsid w:val="00FB4E9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cc504@fcc.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pitolconnection.g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2659</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3201</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2016-02-11T20:52:00Z</dcterms:created>
  <dcterms:modified xsi:type="dcterms:W3CDTF">2016-02-11T20:52:00Z</dcterms:modified>
  <cp:category> </cp:category>
  <cp:contentStatus> </cp:contentStatus>
</cp:coreProperties>
</file>