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B679A0">
        <w:rPr>
          <w:szCs w:val="22"/>
        </w:rPr>
        <w:t>VIRGINIA</w:t>
      </w:r>
      <w:r w:rsidR="006C27B2">
        <w:rPr>
          <w:szCs w:val="22"/>
        </w:rPr>
        <w:t xml:space="preserve"> </w:t>
      </w:r>
      <w:r w:rsidR="00B679A0">
        <w:rPr>
          <w:szCs w:val="22"/>
        </w:rPr>
        <w:t>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F87BAB">
        <w:rPr>
          <w:szCs w:val="22"/>
        </w:rPr>
        <w:t>48</w:t>
      </w:r>
      <w:r>
        <w:rPr>
          <w:szCs w:val="22"/>
        </w:rPr>
        <w:tab/>
      </w:r>
      <w:r>
        <w:rPr>
          <w:szCs w:val="22"/>
        </w:rPr>
        <w:tab/>
      </w:r>
      <w:r>
        <w:rPr>
          <w:szCs w:val="22"/>
        </w:rPr>
        <w:tab/>
      </w:r>
      <w:r>
        <w:rPr>
          <w:szCs w:val="22"/>
        </w:rPr>
        <w:tab/>
      </w:r>
      <w:r>
        <w:rPr>
          <w:szCs w:val="22"/>
        </w:rPr>
        <w:tab/>
        <w:t xml:space="preserve">     </w:t>
      </w:r>
      <w:r w:rsidR="0077000B">
        <w:rPr>
          <w:szCs w:val="22"/>
        </w:rPr>
        <w:t xml:space="preserve">   </w:t>
      </w:r>
      <w:r w:rsidR="00F4677B">
        <w:rPr>
          <w:szCs w:val="22"/>
        </w:rPr>
        <w:t xml:space="preserve">February </w:t>
      </w:r>
      <w:r w:rsidR="00D20E9E">
        <w:rPr>
          <w:szCs w:val="22"/>
        </w:rPr>
        <w:t>23</w:t>
      </w:r>
      <w:r w:rsidR="007A5827">
        <w:rPr>
          <w:szCs w:val="22"/>
        </w:rPr>
        <w:t>,</w:t>
      </w:r>
      <w:r>
        <w:rPr>
          <w:szCs w:val="22"/>
        </w:rPr>
        <w:t xml:space="preserve"> 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222363">
        <w:rPr>
          <w:szCs w:val="22"/>
        </w:rPr>
        <w:t>5</w:t>
      </w:r>
      <w:r w:rsidR="003116B6">
        <w:rPr>
          <w:szCs w:val="22"/>
        </w:rPr>
        <w:t>18</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56731E">
        <w:rPr>
          <w:szCs w:val="22"/>
        </w:rPr>
        <w:t>Virginia LLC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8C4E05">
        <w:rPr>
          <w:szCs w:val="22"/>
        </w:rPr>
        <w:t>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sidR="00C613F7">
        <w:rPr>
          <w:rStyle w:val="FootnoteReference"/>
          <w:szCs w:val="22"/>
        </w:rPr>
        <w:footnoteReference w:id="1"/>
      </w:r>
      <w:r w:rsidR="008C4E05">
        <w:rPr>
          <w:szCs w:val="22"/>
        </w:rPr>
        <w:t xml:space="preserve">  Specific network change information can </w:t>
      </w:r>
      <w:r w:rsidR="008833B2">
        <w:rPr>
          <w:szCs w:val="22"/>
        </w:rPr>
        <w:t xml:space="preserve">be obtained on the Internet at:  </w:t>
      </w:r>
      <w:hyperlink r:id="rId8" w:history="1">
        <w:r w:rsidR="00D45146" w:rsidRPr="00903DBD">
          <w:rPr>
            <w:rStyle w:val="Hyperlink"/>
            <w:b/>
            <w:szCs w:val="22"/>
          </w:rPr>
          <w:t>http://www22.verizon.com/about/networkdisclosures/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3060"/>
        <w:gridCol w:w="3330"/>
      </w:tblGrid>
      <w:tr w:rsidR="002912B5" w:rsidRPr="007E723C" w:rsidTr="0024225A">
        <w:trPr>
          <w:trHeight w:val="305"/>
        </w:trPr>
        <w:tc>
          <w:tcPr>
            <w:tcW w:w="297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06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24225A">
        <w:tc>
          <w:tcPr>
            <w:tcW w:w="2970" w:type="dxa"/>
            <w:shd w:val="clear" w:color="auto" w:fill="auto"/>
          </w:tcPr>
          <w:p w:rsidR="005833F6" w:rsidRPr="007E723C" w:rsidRDefault="000317A0" w:rsidP="000317A0">
            <w:pPr>
              <w:tabs>
                <w:tab w:val="left" w:pos="0"/>
              </w:tabs>
              <w:suppressAutoHyphens/>
              <w:rPr>
                <w:szCs w:val="22"/>
              </w:rPr>
            </w:pPr>
            <w:r>
              <w:rPr>
                <w:szCs w:val="22"/>
              </w:rPr>
              <w:t>Verizon plans to retire a number of copper facilities and to provide services over its fiber-to-the-home network infrastructure.</w:t>
            </w:r>
          </w:p>
        </w:tc>
        <w:tc>
          <w:tcPr>
            <w:tcW w:w="3060" w:type="dxa"/>
            <w:shd w:val="clear" w:color="auto" w:fill="auto"/>
          </w:tcPr>
          <w:p w:rsidR="00D71A93" w:rsidRPr="007E723C" w:rsidRDefault="00A325FB" w:rsidP="009C72A8">
            <w:r>
              <w:t xml:space="preserve">The </w:t>
            </w:r>
            <w:r w:rsidR="009C72A8">
              <w:t>Falls Church, VA</w:t>
            </w:r>
            <w:r>
              <w:t xml:space="preserve"> Wire Center (</w:t>
            </w:r>
            <w:r w:rsidR="009C72A8">
              <w:t>ARTNVAFC</w:t>
            </w:r>
            <w:r>
              <w:t xml:space="preserve">) – </w:t>
            </w:r>
            <w:r w:rsidR="009C72A8">
              <w:t>6700 Lee Hwy</w:t>
            </w:r>
            <w:r>
              <w:t xml:space="preserve">, </w:t>
            </w:r>
            <w:r w:rsidR="009C72A8">
              <w:t>Arlington</w:t>
            </w:r>
            <w:r>
              <w:t xml:space="preserve">, </w:t>
            </w:r>
            <w:r w:rsidR="009C72A8">
              <w:t>VA</w:t>
            </w:r>
            <w:r>
              <w:t xml:space="preserve"> </w:t>
            </w:r>
            <w:r w:rsidR="009C72A8">
              <w:t>22205</w:t>
            </w:r>
            <w:r>
              <w:t xml:space="preserve"> &amp; at facilities associated with the listed locations served by th</w:t>
            </w:r>
            <w:r w:rsidR="001F161B">
              <w:t>is</w:t>
            </w:r>
            <w:r>
              <w:t xml:space="preserve"> wire center (attached).</w:t>
            </w:r>
          </w:p>
        </w:tc>
        <w:tc>
          <w:tcPr>
            <w:tcW w:w="3330" w:type="dxa"/>
            <w:shd w:val="clear" w:color="auto" w:fill="auto"/>
          </w:tcPr>
          <w:p w:rsidR="005833F6" w:rsidRPr="00370AEA" w:rsidRDefault="005833F6" w:rsidP="00E233ED">
            <w:pPr>
              <w:tabs>
                <w:tab w:val="left" w:pos="0"/>
              </w:tabs>
              <w:suppressAutoHyphens/>
              <w:rPr>
                <w:b/>
                <w:szCs w:val="22"/>
              </w:rPr>
            </w:pPr>
            <w:r>
              <w:rPr>
                <w:szCs w:val="22"/>
              </w:rPr>
              <w:t xml:space="preserve">On or after </w:t>
            </w:r>
            <w:r w:rsidR="00E233ED">
              <w:rPr>
                <w:szCs w:val="22"/>
              </w:rPr>
              <w:t>May 23</w:t>
            </w:r>
            <w:r>
              <w:rPr>
                <w:szCs w:val="22"/>
              </w:rPr>
              <w:t>, 201</w:t>
            </w:r>
            <w:r w:rsidR="00BD3D65">
              <w:rPr>
                <w:szCs w:val="22"/>
              </w:rPr>
              <w:t>6</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 xml:space="preserve">Executive Director - Federal Regulatory </w:t>
      </w:r>
      <w:r w:rsidR="00797D81">
        <w:rPr>
          <w:szCs w:val="22"/>
        </w:rPr>
        <w:t xml:space="preserve">and Legal </w:t>
      </w:r>
      <w:r w:rsidR="005A2CFD">
        <w:rPr>
          <w:szCs w:val="22"/>
        </w:rPr>
        <w:t>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EB1563" w:rsidRPr="007F510F" w:rsidRDefault="00EB1563" w:rsidP="00EB1563">
      <w:pPr>
        <w:rPr>
          <w:szCs w:val="22"/>
        </w:rPr>
      </w:pPr>
      <w:r w:rsidRPr="00546004">
        <w:rPr>
          <w:szCs w:val="22"/>
        </w:rPr>
        <w:t>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sidR="00C613F7">
        <w:rPr>
          <w:rStyle w:val="FootnoteReference"/>
          <w:szCs w:val="22"/>
        </w:rPr>
        <w:footnoteReference w:id="2"/>
      </w:r>
      <w:r w:rsidRPr="00546004">
        <w:rPr>
          <w:szCs w:val="22"/>
        </w:rPr>
        <w:t xml:space="preserve">  The effective implementation date of these changes is subject to the FCC’s 90-day public notice period under section 51.333(b).</w:t>
      </w:r>
      <w:r w:rsidR="00C613F7">
        <w:rPr>
          <w:rStyle w:val="FootnoteReference"/>
          <w:szCs w:val="22"/>
        </w:rPr>
        <w:footnoteReference w:id="3"/>
      </w:r>
      <w:r w:rsidRPr="00546004">
        <w:rPr>
          <w:szCs w:val="22"/>
        </w:rPr>
        <w:t xml:space="preserve">  For </w:t>
      </w:r>
      <w:r w:rsidRPr="00546004">
        <w:rPr>
          <w:szCs w:val="22"/>
        </w:rPr>
        <w:lastRenderedPageBreak/>
        <w:t>purposes of computation of time when filing a petition for reconsideration</w:t>
      </w:r>
      <w:r w:rsidR="00797D81">
        <w:rPr>
          <w:szCs w:val="22"/>
        </w:rPr>
        <w:t xml:space="preserve">, </w:t>
      </w:r>
      <w:r w:rsidRPr="00546004">
        <w:rPr>
          <w:szCs w:val="22"/>
        </w:rPr>
        <w:t xml:space="preserve">application for review, or </w:t>
      </w:r>
      <w:r w:rsidR="00797D81">
        <w:rPr>
          <w:szCs w:val="22"/>
        </w:rPr>
        <w:t xml:space="preserve">petition </w:t>
      </w:r>
      <w:r w:rsidRPr="00546004">
        <w:rPr>
          <w:szCs w:val="22"/>
        </w:rPr>
        <w:t>for judicial review of the Commission’s decision, the date of “public notice” shall be the latter of 90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903DBD">
          <w:rPr>
            <w:rStyle w:val="Hyperlink"/>
            <w:b/>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2974">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67" w:rsidRDefault="00602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67" w:rsidRDefault="00602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67" w:rsidRDefault="006023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A52974">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7653878"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629CA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3F17"/>
    <w:rsid w:val="00025664"/>
    <w:rsid w:val="00025D8F"/>
    <w:rsid w:val="00031722"/>
    <w:rsid w:val="000317A0"/>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7319B"/>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F04"/>
    <w:rsid w:val="000C6707"/>
    <w:rsid w:val="000D31F2"/>
    <w:rsid w:val="000D41B4"/>
    <w:rsid w:val="000D4467"/>
    <w:rsid w:val="000D5D9F"/>
    <w:rsid w:val="000E0600"/>
    <w:rsid w:val="000E3D6F"/>
    <w:rsid w:val="000F2666"/>
    <w:rsid w:val="000F3EC3"/>
    <w:rsid w:val="000F56DB"/>
    <w:rsid w:val="00100AA0"/>
    <w:rsid w:val="00103733"/>
    <w:rsid w:val="00111840"/>
    <w:rsid w:val="001118D4"/>
    <w:rsid w:val="00111EB9"/>
    <w:rsid w:val="0011693B"/>
    <w:rsid w:val="001252C4"/>
    <w:rsid w:val="00130621"/>
    <w:rsid w:val="00132B0F"/>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1B"/>
    <w:rsid w:val="001F1644"/>
    <w:rsid w:val="001F262C"/>
    <w:rsid w:val="0020083C"/>
    <w:rsid w:val="00203CED"/>
    <w:rsid w:val="00204243"/>
    <w:rsid w:val="00206469"/>
    <w:rsid w:val="002069B2"/>
    <w:rsid w:val="00207D6D"/>
    <w:rsid w:val="00210A68"/>
    <w:rsid w:val="0021102A"/>
    <w:rsid w:val="002147B6"/>
    <w:rsid w:val="00216423"/>
    <w:rsid w:val="00216A98"/>
    <w:rsid w:val="00220E48"/>
    <w:rsid w:val="00222363"/>
    <w:rsid w:val="00222F4C"/>
    <w:rsid w:val="002235D9"/>
    <w:rsid w:val="00226058"/>
    <w:rsid w:val="002304B0"/>
    <w:rsid w:val="002308C0"/>
    <w:rsid w:val="00237F2F"/>
    <w:rsid w:val="002414C2"/>
    <w:rsid w:val="0024225A"/>
    <w:rsid w:val="002439DD"/>
    <w:rsid w:val="002451F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2FF"/>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5A5D"/>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AEA"/>
    <w:rsid w:val="00370BD4"/>
    <w:rsid w:val="003711B9"/>
    <w:rsid w:val="00372F10"/>
    <w:rsid w:val="00372F26"/>
    <w:rsid w:val="00377AA7"/>
    <w:rsid w:val="00384264"/>
    <w:rsid w:val="00386761"/>
    <w:rsid w:val="003873CF"/>
    <w:rsid w:val="0039140C"/>
    <w:rsid w:val="003933DF"/>
    <w:rsid w:val="003940E8"/>
    <w:rsid w:val="00395D3D"/>
    <w:rsid w:val="003962E8"/>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328E"/>
    <w:rsid w:val="004F48EF"/>
    <w:rsid w:val="004F6E87"/>
    <w:rsid w:val="004F7C2D"/>
    <w:rsid w:val="0050004C"/>
    <w:rsid w:val="00504EBA"/>
    <w:rsid w:val="00506313"/>
    <w:rsid w:val="005066F1"/>
    <w:rsid w:val="005115AE"/>
    <w:rsid w:val="00516900"/>
    <w:rsid w:val="00516A01"/>
    <w:rsid w:val="0051705E"/>
    <w:rsid w:val="00522D77"/>
    <w:rsid w:val="005244E1"/>
    <w:rsid w:val="00525C1A"/>
    <w:rsid w:val="0052718B"/>
    <w:rsid w:val="00527242"/>
    <w:rsid w:val="00527774"/>
    <w:rsid w:val="00527977"/>
    <w:rsid w:val="00527E1A"/>
    <w:rsid w:val="0053173F"/>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6731E"/>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CFD"/>
    <w:rsid w:val="005A7C3C"/>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0A50"/>
    <w:rsid w:val="005F184E"/>
    <w:rsid w:val="005F42E1"/>
    <w:rsid w:val="005F7234"/>
    <w:rsid w:val="00602367"/>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5558"/>
    <w:rsid w:val="00650232"/>
    <w:rsid w:val="00652132"/>
    <w:rsid w:val="0065600E"/>
    <w:rsid w:val="00656B95"/>
    <w:rsid w:val="00657DEE"/>
    <w:rsid w:val="00660690"/>
    <w:rsid w:val="00662E86"/>
    <w:rsid w:val="006652DA"/>
    <w:rsid w:val="00665E94"/>
    <w:rsid w:val="006672DF"/>
    <w:rsid w:val="00667891"/>
    <w:rsid w:val="006731C9"/>
    <w:rsid w:val="00673A8B"/>
    <w:rsid w:val="00674D01"/>
    <w:rsid w:val="00676A4C"/>
    <w:rsid w:val="00677FAE"/>
    <w:rsid w:val="006802F2"/>
    <w:rsid w:val="00682B8F"/>
    <w:rsid w:val="00683168"/>
    <w:rsid w:val="006835FA"/>
    <w:rsid w:val="00686050"/>
    <w:rsid w:val="006911BA"/>
    <w:rsid w:val="00692FB4"/>
    <w:rsid w:val="006945FC"/>
    <w:rsid w:val="00695B44"/>
    <w:rsid w:val="00695DA7"/>
    <w:rsid w:val="006A0116"/>
    <w:rsid w:val="006A1B4B"/>
    <w:rsid w:val="006A2E3C"/>
    <w:rsid w:val="006A51C3"/>
    <w:rsid w:val="006A7962"/>
    <w:rsid w:val="006B2E64"/>
    <w:rsid w:val="006B5AD7"/>
    <w:rsid w:val="006C13E9"/>
    <w:rsid w:val="006C27B2"/>
    <w:rsid w:val="006C2E90"/>
    <w:rsid w:val="006C3FB4"/>
    <w:rsid w:val="006C5960"/>
    <w:rsid w:val="006C5A9E"/>
    <w:rsid w:val="006C62B2"/>
    <w:rsid w:val="006D1B83"/>
    <w:rsid w:val="006D2173"/>
    <w:rsid w:val="006D595F"/>
    <w:rsid w:val="006E014D"/>
    <w:rsid w:val="006E04E9"/>
    <w:rsid w:val="006E1E52"/>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65BDE"/>
    <w:rsid w:val="0077000B"/>
    <w:rsid w:val="0077422E"/>
    <w:rsid w:val="007811A6"/>
    <w:rsid w:val="0078213E"/>
    <w:rsid w:val="00782A75"/>
    <w:rsid w:val="00783C9F"/>
    <w:rsid w:val="007847D4"/>
    <w:rsid w:val="007864F5"/>
    <w:rsid w:val="007873BE"/>
    <w:rsid w:val="00792148"/>
    <w:rsid w:val="00792780"/>
    <w:rsid w:val="007934D2"/>
    <w:rsid w:val="007936C7"/>
    <w:rsid w:val="00797D81"/>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4DED"/>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236"/>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A02352"/>
    <w:rsid w:val="00A04FBB"/>
    <w:rsid w:val="00A079C5"/>
    <w:rsid w:val="00A121AC"/>
    <w:rsid w:val="00A13F34"/>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746B"/>
    <w:rsid w:val="00A52974"/>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5361"/>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2C65"/>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679A0"/>
    <w:rsid w:val="00B71BB2"/>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3767"/>
    <w:rsid w:val="00C06D50"/>
    <w:rsid w:val="00C1093A"/>
    <w:rsid w:val="00C112CB"/>
    <w:rsid w:val="00C16975"/>
    <w:rsid w:val="00C2165F"/>
    <w:rsid w:val="00C21660"/>
    <w:rsid w:val="00C26B6A"/>
    <w:rsid w:val="00C27DE8"/>
    <w:rsid w:val="00C335CF"/>
    <w:rsid w:val="00C3430E"/>
    <w:rsid w:val="00C36040"/>
    <w:rsid w:val="00C40738"/>
    <w:rsid w:val="00C469A4"/>
    <w:rsid w:val="00C46B13"/>
    <w:rsid w:val="00C46C3B"/>
    <w:rsid w:val="00C46E14"/>
    <w:rsid w:val="00C471BF"/>
    <w:rsid w:val="00C5035B"/>
    <w:rsid w:val="00C565AB"/>
    <w:rsid w:val="00C57FDE"/>
    <w:rsid w:val="00C613F7"/>
    <w:rsid w:val="00C62137"/>
    <w:rsid w:val="00C63F64"/>
    <w:rsid w:val="00C67289"/>
    <w:rsid w:val="00C67E96"/>
    <w:rsid w:val="00C72E84"/>
    <w:rsid w:val="00C7489E"/>
    <w:rsid w:val="00C74FBB"/>
    <w:rsid w:val="00C751FA"/>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C04A8"/>
    <w:rsid w:val="00DC2281"/>
    <w:rsid w:val="00DC41DB"/>
    <w:rsid w:val="00DC54B3"/>
    <w:rsid w:val="00DE0985"/>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33ED"/>
    <w:rsid w:val="00E2523B"/>
    <w:rsid w:val="00E27275"/>
    <w:rsid w:val="00E27A2E"/>
    <w:rsid w:val="00E32DDA"/>
    <w:rsid w:val="00E3368A"/>
    <w:rsid w:val="00E37281"/>
    <w:rsid w:val="00E37C01"/>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1563"/>
    <w:rsid w:val="00EB21EF"/>
    <w:rsid w:val="00EB343C"/>
    <w:rsid w:val="00EC367F"/>
    <w:rsid w:val="00EC4CC1"/>
    <w:rsid w:val="00EC7DC8"/>
    <w:rsid w:val="00ED47E2"/>
    <w:rsid w:val="00ED7912"/>
    <w:rsid w:val="00EE033D"/>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4677B"/>
    <w:rsid w:val="00F508E6"/>
    <w:rsid w:val="00F51BDA"/>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87BAB"/>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970</Words>
  <Characters>5627</Characters>
  <Application>Microsoft Office Word</Application>
  <DocSecurity>0</DocSecurity>
  <Lines>101</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6625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2016-02-22T18:45:00Z</dcterms:created>
  <dcterms:modified xsi:type="dcterms:W3CDTF">2016-02-22T18:45:00Z</dcterms:modified>
  <cp:category> </cp:category>
  <cp:contentStatus> </cp:contentStatus>
</cp:coreProperties>
</file>