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  <w:tblCaption w:val="FCC: Statement from the Federal Communications Commission"/>
        <w:tblDescription w:val="FCC: Statement from the Federal Communications Commission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8C6840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mentBann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E024C3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Rochelle Cohen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E024C3">
              <w:rPr>
                <w:bCs/>
                <w:sz w:val="22"/>
                <w:szCs w:val="22"/>
              </w:rPr>
              <w:t>418-1162</w:t>
            </w:r>
          </w:p>
          <w:p w:rsidR="00FF232D" w:rsidRPr="008A3940" w:rsidRDefault="00E024C3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Rochelle.cohen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C72CA" w:rsidRDefault="00E024C3" w:rsidP="00A74AB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74AB7">
              <w:rPr>
                <w:b/>
                <w:bCs/>
                <w:sz w:val="26"/>
                <w:szCs w:val="26"/>
              </w:rPr>
              <w:t xml:space="preserve">CHAIRMAN WHEELER STATEMENT ON </w:t>
            </w:r>
            <w:r>
              <w:rPr>
                <w:b/>
                <w:bCs/>
                <w:sz w:val="26"/>
                <w:szCs w:val="26"/>
              </w:rPr>
              <w:t>THE</w:t>
            </w:r>
            <w:r w:rsidRPr="00E024C3">
              <w:rPr>
                <w:b/>
                <w:bCs/>
                <w:sz w:val="26"/>
                <w:szCs w:val="26"/>
              </w:rPr>
              <w:t xml:space="preserve"> FORMATION OF </w:t>
            </w:r>
          </w:p>
          <w:p w:rsidR="00A74AB7" w:rsidRPr="00A74AB7" w:rsidRDefault="00E024C3" w:rsidP="00A74AB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024C3">
              <w:rPr>
                <w:b/>
                <w:bCs/>
                <w:sz w:val="26"/>
                <w:szCs w:val="26"/>
              </w:rPr>
              <w:t xml:space="preserve">THE </w:t>
            </w:r>
            <w:r>
              <w:rPr>
                <w:b/>
                <w:bCs/>
                <w:sz w:val="26"/>
                <w:szCs w:val="26"/>
              </w:rPr>
              <w:t>‘</w:t>
            </w:r>
            <w:r w:rsidRPr="00E024C3">
              <w:rPr>
                <w:b/>
                <w:bCs/>
                <w:sz w:val="26"/>
                <w:szCs w:val="26"/>
              </w:rPr>
              <w:t>NG911 NOW COALITION</w:t>
            </w:r>
            <w:r w:rsidR="00B835A2">
              <w:rPr>
                <w:b/>
                <w:bCs/>
                <w:sz w:val="26"/>
                <w:szCs w:val="26"/>
              </w:rPr>
              <w:t>’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6E7C54" w:rsidRPr="006E7C54" w:rsidRDefault="00FF1C0B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E024C3">
              <w:rPr>
                <w:sz w:val="22"/>
                <w:szCs w:val="22"/>
              </w:rPr>
              <w:t>February 23</w:t>
            </w:r>
            <w:r w:rsidR="000A40DD">
              <w:rPr>
                <w:sz w:val="22"/>
                <w:szCs w:val="22"/>
              </w:rPr>
              <w:t>, 2016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6E7C54" w:rsidRPr="006E7C54">
              <w:rPr>
                <w:sz w:val="22"/>
                <w:szCs w:val="22"/>
              </w:rPr>
              <w:t xml:space="preserve">Federal Communications Commission Chairman Tom Wheeler issued the following statement today on </w:t>
            </w:r>
            <w:r w:rsidR="001C72CA">
              <w:rPr>
                <w:sz w:val="22"/>
                <w:szCs w:val="22"/>
              </w:rPr>
              <w:t xml:space="preserve">the formation of the </w:t>
            </w:r>
            <w:r w:rsidR="001C72CA" w:rsidRPr="001C72CA">
              <w:rPr>
                <w:sz w:val="22"/>
                <w:szCs w:val="22"/>
              </w:rPr>
              <w:t xml:space="preserve">NG911 </w:t>
            </w:r>
            <w:r w:rsidR="001C72CA">
              <w:rPr>
                <w:sz w:val="22"/>
                <w:szCs w:val="22"/>
              </w:rPr>
              <w:t>Now C</w:t>
            </w:r>
            <w:r w:rsidR="001C72CA" w:rsidRPr="001C72CA">
              <w:rPr>
                <w:sz w:val="22"/>
                <w:szCs w:val="22"/>
              </w:rPr>
              <w:t>oalition</w:t>
            </w:r>
            <w:r w:rsidR="001C72CA">
              <w:rPr>
                <w:sz w:val="22"/>
                <w:szCs w:val="22"/>
              </w:rPr>
              <w:t>, an entity focused on implementation of next generation 911 services</w:t>
            </w:r>
            <w:r w:rsidR="006E7C54" w:rsidRPr="006E7C54">
              <w:rPr>
                <w:sz w:val="22"/>
                <w:szCs w:val="22"/>
              </w:rPr>
              <w:t>:</w:t>
            </w:r>
          </w:p>
          <w:p w:rsidR="006E7C54" w:rsidRPr="006E7C54" w:rsidRDefault="006E7C54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6E7C54" w:rsidRPr="006E7C54" w:rsidRDefault="006E7C54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6E7C54">
              <w:rPr>
                <w:sz w:val="22"/>
                <w:szCs w:val="22"/>
              </w:rPr>
              <w:t>“</w:t>
            </w:r>
            <w:r w:rsidR="00E024C3" w:rsidRPr="00E024C3">
              <w:rPr>
                <w:sz w:val="22"/>
                <w:szCs w:val="22"/>
              </w:rPr>
              <w:t>Over the past year, I have been very vocal about the fact that the transition to Next Generation 911 is stalled and we need an all-out effort to accelerate it. Today’s announcement of a new coalition to hasten the NG911 transition is welcome news. Modernizing the nation’s 911 system will take work from many stakeholders – including the FCC, state and local 911 authorities and legislatures, industry, and Congress – but together we can save lives.”</w:t>
            </w:r>
          </w:p>
          <w:p w:rsidR="00BD19E8" w:rsidRPr="009972BC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76671C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B1F" w:rsidRDefault="00B36B1F" w:rsidP="00B36B1F">
      <w:r>
        <w:separator/>
      </w:r>
    </w:p>
  </w:endnote>
  <w:endnote w:type="continuationSeparator" w:id="0">
    <w:p w:rsidR="00B36B1F" w:rsidRDefault="00B36B1F" w:rsidP="00B3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1F" w:rsidRDefault="00B36B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1F" w:rsidRDefault="00B36B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1F" w:rsidRDefault="00B36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B1F" w:rsidRDefault="00B36B1F" w:rsidP="00B36B1F">
      <w:r>
        <w:separator/>
      </w:r>
    </w:p>
  </w:footnote>
  <w:footnote w:type="continuationSeparator" w:id="0">
    <w:p w:rsidR="00B36B1F" w:rsidRDefault="00B36B1F" w:rsidP="00B36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1F" w:rsidRDefault="00B36B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1F" w:rsidRDefault="00B36B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1F" w:rsidRDefault="00B36B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DD"/>
    <w:rsid w:val="000006B2"/>
    <w:rsid w:val="0002500C"/>
    <w:rsid w:val="000311FC"/>
    <w:rsid w:val="00040127"/>
    <w:rsid w:val="00081232"/>
    <w:rsid w:val="00091E65"/>
    <w:rsid w:val="00096D4A"/>
    <w:rsid w:val="000A38EA"/>
    <w:rsid w:val="000A40DD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C72CA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A0736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E7C54"/>
    <w:rsid w:val="006F1DBD"/>
    <w:rsid w:val="00700556"/>
    <w:rsid w:val="007167DD"/>
    <w:rsid w:val="0072478B"/>
    <w:rsid w:val="0073414D"/>
    <w:rsid w:val="0075235E"/>
    <w:rsid w:val="007528A5"/>
    <w:rsid w:val="0076671C"/>
    <w:rsid w:val="007732CC"/>
    <w:rsid w:val="00774079"/>
    <w:rsid w:val="0077752B"/>
    <w:rsid w:val="00793D6F"/>
    <w:rsid w:val="00794090"/>
    <w:rsid w:val="007A44F8"/>
    <w:rsid w:val="007B0B6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35DFD"/>
    <w:rsid w:val="00A702DF"/>
    <w:rsid w:val="00A74AB7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B1F"/>
    <w:rsid w:val="00B36DEF"/>
    <w:rsid w:val="00B57131"/>
    <w:rsid w:val="00B62F2C"/>
    <w:rsid w:val="00B727C9"/>
    <w:rsid w:val="00B735C8"/>
    <w:rsid w:val="00B76A63"/>
    <w:rsid w:val="00B835A2"/>
    <w:rsid w:val="00BA6350"/>
    <w:rsid w:val="00BB4E29"/>
    <w:rsid w:val="00BB74C9"/>
    <w:rsid w:val="00BC3AB6"/>
    <w:rsid w:val="00BD19E8"/>
    <w:rsid w:val="00BD4273"/>
    <w:rsid w:val="00BF14D1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024C3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E22E2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36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6B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36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6B1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36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6B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36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6B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36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6B1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36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6B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977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2016-02-23T22:13:00Z</dcterms:created>
  <dcterms:modified xsi:type="dcterms:W3CDTF">2016-02-23T22:13:00Z</dcterms:modified>
  <cp:category> </cp:category>
  <cp:contentStatus> </cp:contentStatus>
</cp:coreProperties>
</file>