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A01C8" w14:textId="77777777" w:rsidR="00C16BF2" w:rsidRDefault="00E610E5" w:rsidP="00207D12">
      <w:pPr>
        <w:pStyle w:val="Heading1"/>
      </w:pPr>
      <w:bookmarkStart w:id="0" w:name="_GoBack"/>
      <w:bookmarkEnd w:id="0"/>
      <w:r w:rsidRPr="00207D12">
        <w:t>Recommendation</w:t>
      </w:r>
      <w:r w:rsidRPr="00207D12">
        <w:br/>
        <w:t xml:space="preserve">of the Video Programming Subcommittee </w:t>
      </w:r>
      <w:r w:rsidRPr="00207D12">
        <w:br/>
        <w:t>to the FCC Disability Advisory Committee</w:t>
      </w:r>
    </w:p>
    <w:p w14:paraId="6ECEFDB9" w14:textId="77777777" w:rsidR="00207D12" w:rsidRPr="00207D12" w:rsidRDefault="00207D12" w:rsidP="00207D12"/>
    <w:p w14:paraId="5B87CDA8" w14:textId="0470884E" w:rsidR="00E610E5" w:rsidRPr="00207D12" w:rsidRDefault="00E610E5" w:rsidP="00E610E5">
      <w:pPr>
        <w:pStyle w:val="TLPCBodySingle"/>
        <w:rPr>
          <w:rFonts w:asciiTheme="majorHAnsi" w:hAnsiTheme="majorHAnsi" w:cstheme="majorHAnsi"/>
        </w:rPr>
      </w:pPr>
      <w:r w:rsidRPr="00207D12">
        <w:rPr>
          <w:rFonts w:asciiTheme="majorHAnsi" w:hAnsiTheme="majorHAnsi" w:cstheme="majorHAnsi"/>
        </w:rPr>
        <w:t>WHEREAS, the Telecommunications Act of 1996, the Television Decoder Circuitry Act of 1990, and the Twenty-First Century Communications and Video Accessibility Act</w:t>
      </w:r>
      <w:r w:rsidR="0018001D" w:rsidRPr="00207D12">
        <w:rPr>
          <w:rFonts w:asciiTheme="majorHAnsi" w:hAnsiTheme="majorHAnsi" w:cstheme="majorHAnsi"/>
        </w:rPr>
        <w:t xml:space="preserve"> of 2010 authorize and require the </w:t>
      </w:r>
      <w:r w:rsidR="00C64E96" w:rsidRPr="00207D12">
        <w:rPr>
          <w:rFonts w:asciiTheme="majorHAnsi" w:hAnsiTheme="majorHAnsi" w:cstheme="majorHAnsi"/>
        </w:rPr>
        <w:t>Federal Communications Commission (FCC)</w:t>
      </w:r>
      <w:r w:rsidR="0018001D" w:rsidRPr="00207D12">
        <w:rPr>
          <w:rFonts w:asciiTheme="majorHAnsi" w:hAnsiTheme="majorHAnsi" w:cstheme="majorHAnsi"/>
        </w:rPr>
        <w:t xml:space="preserve"> to </w:t>
      </w:r>
      <w:r w:rsidR="00D03F65" w:rsidRPr="00207D12">
        <w:rPr>
          <w:rFonts w:asciiTheme="majorHAnsi" w:hAnsiTheme="majorHAnsi" w:cstheme="majorHAnsi"/>
        </w:rPr>
        <w:t xml:space="preserve">promulgate and enforce rules regarding the </w:t>
      </w:r>
      <w:r w:rsidR="0018001D" w:rsidRPr="00207D12">
        <w:rPr>
          <w:rFonts w:asciiTheme="majorHAnsi" w:hAnsiTheme="majorHAnsi" w:cstheme="majorHAnsi"/>
        </w:rPr>
        <w:t xml:space="preserve">accessibility of video programming </w:t>
      </w:r>
      <w:r w:rsidR="00D03F65" w:rsidRPr="00207D12">
        <w:rPr>
          <w:rFonts w:asciiTheme="majorHAnsi" w:hAnsiTheme="majorHAnsi" w:cstheme="majorHAnsi"/>
        </w:rPr>
        <w:t>including for example,</w:t>
      </w:r>
      <w:r w:rsidR="00563401" w:rsidRPr="00207D12">
        <w:rPr>
          <w:rFonts w:asciiTheme="majorHAnsi" w:hAnsiTheme="majorHAnsi" w:cstheme="majorHAnsi"/>
        </w:rPr>
        <w:t xml:space="preserve"> </w:t>
      </w:r>
      <w:r w:rsidR="00D03F65" w:rsidRPr="00207D12">
        <w:rPr>
          <w:rFonts w:asciiTheme="majorHAnsi" w:hAnsiTheme="majorHAnsi" w:cstheme="majorHAnsi"/>
        </w:rPr>
        <w:t xml:space="preserve">rules regarding </w:t>
      </w:r>
      <w:r w:rsidR="0018001D" w:rsidRPr="00207D12">
        <w:rPr>
          <w:rFonts w:asciiTheme="majorHAnsi" w:hAnsiTheme="majorHAnsi" w:cstheme="majorHAnsi"/>
        </w:rPr>
        <w:t>the provision of captions and audio description</w:t>
      </w:r>
      <w:r w:rsidR="00C64E96" w:rsidRPr="00207D12">
        <w:rPr>
          <w:rFonts w:asciiTheme="majorHAnsi" w:hAnsiTheme="majorHAnsi" w:cstheme="majorHAnsi"/>
        </w:rPr>
        <w:t xml:space="preserve"> and the capability to render captions and description on apparatus</w:t>
      </w:r>
      <w:r w:rsidR="0018001D" w:rsidRPr="00207D12">
        <w:rPr>
          <w:rFonts w:asciiTheme="majorHAnsi" w:hAnsiTheme="majorHAnsi" w:cstheme="majorHAnsi"/>
        </w:rPr>
        <w:t>;</w:t>
      </w:r>
    </w:p>
    <w:p w14:paraId="03E98A5D" w14:textId="6E8D8A26" w:rsidR="0018001D" w:rsidRPr="00207D12" w:rsidRDefault="0018001D" w:rsidP="00E610E5">
      <w:pPr>
        <w:pStyle w:val="TLPCBodySingle"/>
        <w:rPr>
          <w:rFonts w:asciiTheme="majorHAnsi" w:hAnsiTheme="majorHAnsi" w:cstheme="majorHAnsi"/>
        </w:rPr>
      </w:pPr>
      <w:r w:rsidRPr="00207D12">
        <w:rPr>
          <w:rFonts w:asciiTheme="majorHAnsi" w:hAnsiTheme="majorHAnsi" w:cstheme="majorHAnsi"/>
        </w:rPr>
        <w:t>WHEREAS, the Americans with Disabilities Act of 1990 requires places of public accommodation and state and local government entities to ensure accessibility</w:t>
      </w:r>
      <w:r w:rsidR="00D03F65" w:rsidRPr="00207D12">
        <w:rPr>
          <w:rFonts w:asciiTheme="majorHAnsi" w:hAnsiTheme="majorHAnsi" w:cstheme="majorHAnsi"/>
        </w:rPr>
        <w:t xml:space="preserve"> </w:t>
      </w:r>
      <w:r w:rsidR="00C64E96" w:rsidRPr="00207D12">
        <w:rPr>
          <w:rFonts w:asciiTheme="majorHAnsi" w:hAnsiTheme="majorHAnsi" w:cstheme="majorHAnsi"/>
        </w:rPr>
        <w:t>pursuant to regulations promulgated by the Department of Justice (DOJ)</w:t>
      </w:r>
      <w:r w:rsidRPr="00207D12">
        <w:rPr>
          <w:rFonts w:asciiTheme="majorHAnsi" w:hAnsiTheme="majorHAnsi" w:cstheme="majorHAnsi"/>
        </w:rPr>
        <w:t>;</w:t>
      </w:r>
    </w:p>
    <w:p w14:paraId="316DCD94" w14:textId="0EC2B090" w:rsidR="008321E9" w:rsidRPr="00207D12" w:rsidRDefault="00DD5387" w:rsidP="00E610E5">
      <w:pPr>
        <w:pStyle w:val="TLPCBodySingle"/>
        <w:rPr>
          <w:rFonts w:asciiTheme="majorHAnsi" w:hAnsiTheme="majorHAnsi" w:cstheme="majorHAnsi"/>
          <w:i/>
          <w:iCs/>
          <w:sz w:val="13"/>
          <w:szCs w:val="13"/>
          <w:shd w:val="clear" w:color="auto" w:fill="FFFFFF"/>
        </w:rPr>
      </w:pPr>
      <w:r w:rsidRPr="00207D12">
        <w:rPr>
          <w:rFonts w:asciiTheme="majorHAnsi" w:hAnsiTheme="majorHAnsi" w:cstheme="majorHAnsi"/>
          <w:iCs/>
          <w:shd w:val="clear" w:color="auto" w:fill="FFFFFF"/>
        </w:rPr>
        <w:t>WHEREAS, the Air Carrier Access Act of 1986 contains provisions requiring airline accessibility pursuant to regulations promulgated by the Department of Transportation (DOT) as well as pending regulations contemplated by the DOT regarding captioning of in-flight entertainment;</w:t>
      </w:r>
      <w:r w:rsidRPr="00207D12">
        <w:rPr>
          <w:rFonts w:asciiTheme="majorHAnsi" w:hAnsiTheme="majorHAnsi" w:cstheme="majorHAnsi"/>
          <w:i/>
          <w:iCs/>
          <w:sz w:val="13"/>
          <w:szCs w:val="13"/>
          <w:shd w:val="clear" w:color="auto" w:fill="FFFFFF"/>
        </w:rPr>
        <w:t xml:space="preserve"> </w:t>
      </w:r>
    </w:p>
    <w:p w14:paraId="5C747EA8" w14:textId="3A3ADF08" w:rsidR="00C64E96" w:rsidRPr="00207D12" w:rsidRDefault="00C64E96" w:rsidP="00E610E5">
      <w:pPr>
        <w:pStyle w:val="TLPCBodySingle"/>
        <w:rPr>
          <w:rFonts w:asciiTheme="majorHAnsi" w:hAnsiTheme="majorHAnsi" w:cstheme="majorHAnsi"/>
        </w:rPr>
      </w:pPr>
      <w:r w:rsidRPr="00207D12">
        <w:rPr>
          <w:rFonts w:asciiTheme="majorHAnsi" w:hAnsiTheme="majorHAnsi" w:cstheme="majorHAnsi"/>
        </w:rPr>
        <w:t xml:space="preserve">WHEREAS, </w:t>
      </w:r>
      <w:r w:rsidR="00D03F65" w:rsidRPr="00207D12">
        <w:rPr>
          <w:rFonts w:asciiTheme="majorHAnsi" w:hAnsiTheme="majorHAnsi" w:cstheme="majorHAnsi"/>
        </w:rPr>
        <w:t xml:space="preserve">the FCC Disability Advisory Committee has members who have personally </w:t>
      </w:r>
      <w:r w:rsidRPr="00207D12">
        <w:rPr>
          <w:rFonts w:asciiTheme="majorHAnsi" w:hAnsiTheme="majorHAnsi" w:cstheme="majorHAnsi"/>
        </w:rPr>
        <w:t>routinely encounter</w:t>
      </w:r>
      <w:r w:rsidR="00D03F65" w:rsidRPr="00207D12">
        <w:rPr>
          <w:rFonts w:asciiTheme="majorHAnsi" w:hAnsiTheme="majorHAnsi" w:cstheme="majorHAnsi"/>
        </w:rPr>
        <w:t>ed</w:t>
      </w:r>
      <w:r w:rsidRPr="00207D12">
        <w:rPr>
          <w:rFonts w:asciiTheme="majorHAnsi" w:hAnsiTheme="majorHAnsi" w:cstheme="majorHAnsi"/>
        </w:rPr>
        <w:t xml:space="preserve"> problems accessing video programming via captions and video description in hotels, hospitals, airport facilities, aircraft, and other places of public accommodation</w:t>
      </w:r>
      <w:r w:rsidR="00D03F65" w:rsidRPr="00207D12">
        <w:rPr>
          <w:rFonts w:asciiTheme="majorHAnsi" w:hAnsiTheme="majorHAnsi" w:cstheme="majorHAnsi"/>
        </w:rPr>
        <w:t xml:space="preserve"> and consumers generally </w:t>
      </w:r>
      <w:r w:rsidR="000E327E" w:rsidRPr="00207D12">
        <w:rPr>
          <w:rFonts w:asciiTheme="majorHAnsi" w:hAnsiTheme="majorHAnsi" w:cstheme="majorHAnsi"/>
        </w:rPr>
        <w:t xml:space="preserve">comment </w:t>
      </w:r>
      <w:r w:rsidR="00AF721D" w:rsidRPr="00207D12">
        <w:rPr>
          <w:rFonts w:asciiTheme="majorHAnsi" w:hAnsiTheme="majorHAnsi" w:cstheme="majorHAnsi"/>
        </w:rPr>
        <w:t xml:space="preserve">to our members </w:t>
      </w:r>
      <w:r w:rsidR="000E327E" w:rsidRPr="00207D12">
        <w:rPr>
          <w:rFonts w:asciiTheme="majorHAnsi" w:hAnsiTheme="majorHAnsi" w:cstheme="majorHAnsi"/>
        </w:rPr>
        <w:t xml:space="preserve">that they </w:t>
      </w:r>
      <w:r w:rsidR="00D03F65" w:rsidRPr="00207D12">
        <w:rPr>
          <w:rFonts w:asciiTheme="majorHAnsi" w:hAnsiTheme="majorHAnsi" w:cstheme="majorHAnsi"/>
        </w:rPr>
        <w:t>face similar problems</w:t>
      </w:r>
      <w:r w:rsidRPr="00207D12">
        <w:rPr>
          <w:rFonts w:asciiTheme="majorHAnsi" w:hAnsiTheme="majorHAnsi" w:cstheme="majorHAnsi"/>
        </w:rPr>
        <w:t>;</w:t>
      </w:r>
    </w:p>
    <w:p w14:paraId="7C2BCF57" w14:textId="1AA47E2F" w:rsidR="00C64E96" w:rsidRPr="00207D12" w:rsidRDefault="00C64E96" w:rsidP="00E610E5">
      <w:pPr>
        <w:pStyle w:val="TLPCBodySingle"/>
        <w:rPr>
          <w:rFonts w:asciiTheme="majorHAnsi" w:hAnsiTheme="majorHAnsi" w:cstheme="majorHAnsi"/>
        </w:rPr>
      </w:pPr>
      <w:r w:rsidRPr="00207D12">
        <w:rPr>
          <w:rFonts w:asciiTheme="majorHAnsi" w:hAnsiTheme="majorHAnsi" w:cstheme="majorHAnsi"/>
        </w:rPr>
        <w:t xml:space="preserve">WHEREAS, </w:t>
      </w:r>
      <w:r w:rsidR="00D03F65" w:rsidRPr="00207D12">
        <w:rPr>
          <w:rFonts w:asciiTheme="majorHAnsi" w:hAnsiTheme="majorHAnsi" w:cstheme="majorHAnsi"/>
        </w:rPr>
        <w:t xml:space="preserve">the FCC Disability Advisory Committee is concerned that </w:t>
      </w:r>
      <w:r w:rsidRPr="00207D12">
        <w:rPr>
          <w:rFonts w:asciiTheme="majorHAnsi" w:hAnsiTheme="majorHAnsi" w:cstheme="majorHAnsi"/>
        </w:rPr>
        <w:t xml:space="preserve">consumer complaints regarding these problems </w:t>
      </w:r>
      <w:r w:rsidR="00D03F65" w:rsidRPr="00207D12">
        <w:rPr>
          <w:rFonts w:asciiTheme="majorHAnsi" w:hAnsiTheme="majorHAnsi" w:cstheme="majorHAnsi"/>
        </w:rPr>
        <w:t xml:space="preserve">may be </w:t>
      </w:r>
      <w:r w:rsidRPr="00207D12">
        <w:rPr>
          <w:rFonts w:asciiTheme="majorHAnsi" w:hAnsiTheme="majorHAnsi" w:cstheme="majorHAnsi"/>
        </w:rPr>
        <w:t>left unresolved by the FCC, DOJ, and DOT;</w:t>
      </w:r>
    </w:p>
    <w:p w14:paraId="37BE346B" w14:textId="4397D0E3" w:rsidR="00C64E96" w:rsidRPr="00207D12" w:rsidRDefault="00C64E96" w:rsidP="00E610E5">
      <w:pPr>
        <w:pStyle w:val="TLPCBodySingle"/>
        <w:rPr>
          <w:rFonts w:asciiTheme="majorHAnsi" w:hAnsiTheme="majorHAnsi" w:cstheme="majorHAnsi"/>
        </w:rPr>
      </w:pPr>
      <w:r w:rsidRPr="00207D12">
        <w:rPr>
          <w:rFonts w:asciiTheme="majorHAnsi" w:hAnsiTheme="majorHAnsi" w:cstheme="majorHAnsi"/>
        </w:rPr>
        <w:t xml:space="preserve">WHEREAS, </w:t>
      </w:r>
      <w:r w:rsidR="00B77D74" w:rsidRPr="00207D12">
        <w:rPr>
          <w:rFonts w:asciiTheme="majorHAnsi" w:hAnsiTheme="majorHAnsi" w:cstheme="majorHAnsi"/>
        </w:rPr>
        <w:t xml:space="preserve">resolution of these complaints </w:t>
      </w:r>
      <w:r w:rsidR="00D03F65" w:rsidRPr="00207D12">
        <w:rPr>
          <w:rFonts w:asciiTheme="majorHAnsi" w:hAnsiTheme="majorHAnsi" w:cstheme="majorHAnsi"/>
        </w:rPr>
        <w:t xml:space="preserve">may be </w:t>
      </w:r>
      <w:r w:rsidR="00B77D74" w:rsidRPr="00207D12">
        <w:rPr>
          <w:rFonts w:asciiTheme="majorHAnsi" w:hAnsiTheme="majorHAnsi" w:cstheme="majorHAnsi"/>
        </w:rPr>
        <w:t xml:space="preserve">impeded </w:t>
      </w:r>
      <w:r w:rsidR="00A4317A" w:rsidRPr="00207D12">
        <w:rPr>
          <w:rFonts w:asciiTheme="majorHAnsi" w:hAnsiTheme="majorHAnsi" w:cstheme="majorHAnsi"/>
        </w:rPr>
        <w:t xml:space="preserve">by </w:t>
      </w:r>
      <w:r w:rsidRPr="00207D12">
        <w:rPr>
          <w:rFonts w:asciiTheme="majorHAnsi" w:hAnsiTheme="majorHAnsi" w:cstheme="majorHAnsi"/>
        </w:rPr>
        <w:t xml:space="preserve">confusion </w:t>
      </w:r>
      <w:r w:rsidR="00B77D74" w:rsidRPr="00207D12">
        <w:rPr>
          <w:rFonts w:asciiTheme="majorHAnsi" w:hAnsiTheme="majorHAnsi" w:cstheme="majorHAnsi"/>
        </w:rPr>
        <w:t xml:space="preserve">among consumers and agency staff </w:t>
      </w:r>
      <w:r w:rsidR="00D03F65" w:rsidRPr="00207D12">
        <w:rPr>
          <w:rFonts w:asciiTheme="majorHAnsi" w:hAnsiTheme="majorHAnsi" w:cstheme="majorHAnsi"/>
        </w:rPr>
        <w:t xml:space="preserve">at the DOJ, FCC, and DOT </w:t>
      </w:r>
      <w:r w:rsidR="00B77D74" w:rsidRPr="00207D12">
        <w:rPr>
          <w:rFonts w:asciiTheme="majorHAnsi" w:hAnsiTheme="majorHAnsi" w:cstheme="majorHAnsi"/>
        </w:rPr>
        <w:t xml:space="preserve">about the extent to which the FCC’s, DOJ’s, and DOT’s jurisdiction and regulations cover and overlap </w:t>
      </w:r>
      <w:r w:rsidR="00A4317A" w:rsidRPr="00207D12">
        <w:rPr>
          <w:rFonts w:asciiTheme="majorHAnsi" w:hAnsiTheme="majorHAnsi" w:cstheme="majorHAnsi"/>
        </w:rPr>
        <w:t xml:space="preserve">in </w:t>
      </w:r>
      <w:r w:rsidR="00B77D74" w:rsidRPr="00207D12">
        <w:rPr>
          <w:rFonts w:asciiTheme="majorHAnsi" w:hAnsiTheme="majorHAnsi" w:cstheme="majorHAnsi"/>
        </w:rPr>
        <w:t xml:space="preserve">the </w:t>
      </w:r>
      <w:r w:rsidR="00A4317A" w:rsidRPr="00207D12">
        <w:rPr>
          <w:rFonts w:asciiTheme="majorHAnsi" w:hAnsiTheme="majorHAnsi" w:cstheme="majorHAnsi"/>
        </w:rPr>
        <w:t xml:space="preserve">context of the </w:t>
      </w:r>
      <w:r w:rsidR="00B77D74" w:rsidRPr="00207D12">
        <w:rPr>
          <w:rFonts w:asciiTheme="majorHAnsi" w:hAnsiTheme="majorHAnsi" w:cstheme="majorHAnsi"/>
        </w:rPr>
        <w:t>accessibility of video programming provided in hotels, hospitals, airport facilities, aircraft, and other places of public accommodation;</w:t>
      </w:r>
    </w:p>
    <w:p w14:paraId="37BCAA85" w14:textId="25A7221E" w:rsidR="00B77D74" w:rsidRPr="00207D12" w:rsidRDefault="00B77D74" w:rsidP="00B77D74">
      <w:pPr>
        <w:pStyle w:val="TLPCBodySingle"/>
        <w:rPr>
          <w:rFonts w:asciiTheme="majorHAnsi" w:hAnsiTheme="majorHAnsi" w:cstheme="majorHAnsi"/>
        </w:rPr>
      </w:pPr>
      <w:r w:rsidRPr="00207D12">
        <w:rPr>
          <w:rFonts w:asciiTheme="majorHAnsi" w:hAnsiTheme="majorHAnsi" w:cstheme="majorHAnsi"/>
        </w:rPr>
        <w:t xml:space="preserve">WHEREAS, the FCC’s Disability Advisory Committee </w:t>
      </w:r>
      <w:r w:rsidR="00A4317A" w:rsidRPr="00207D12">
        <w:rPr>
          <w:rFonts w:asciiTheme="majorHAnsi" w:hAnsiTheme="majorHAnsi" w:cstheme="majorHAnsi"/>
        </w:rPr>
        <w:t xml:space="preserve">firmly </w:t>
      </w:r>
      <w:r w:rsidRPr="00207D12">
        <w:rPr>
          <w:rFonts w:asciiTheme="majorHAnsi" w:hAnsiTheme="majorHAnsi" w:cstheme="majorHAnsi"/>
        </w:rPr>
        <w:t>believes that people who are deaf, hard of hearing, blind, visually impaired, or deafblind should be able to access video programming in hotels, hospitals, airport facilities, aircraft</w:t>
      </w:r>
      <w:r w:rsidR="00D7078D" w:rsidRPr="00207D12">
        <w:rPr>
          <w:rFonts w:asciiTheme="majorHAnsi" w:hAnsiTheme="majorHAnsi" w:cstheme="majorHAnsi"/>
        </w:rPr>
        <w:t>, railway stations, trains</w:t>
      </w:r>
      <w:r w:rsidRPr="00207D12">
        <w:rPr>
          <w:rFonts w:asciiTheme="majorHAnsi" w:hAnsiTheme="majorHAnsi" w:cstheme="majorHAnsi"/>
        </w:rPr>
        <w:t>, and other places of public accommodation to the greatest extent required by law;</w:t>
      </w:r>
    </w:p>
    <w:p w14:paraId="5BE676D3" w14:textId="1C9BE63B" w:rsidR="000A1DDB" w:rsidRPr="00207D12" w:rsidRDefault="00B77D74" w:rsidP="000A1DDB">
      <w:pPr>
        <w:pStyle w:val="TLPCBodySingle"/>
        <w:rPr>
          <w:rFonts w:asciiTheme="majorHAnsi" w:hAnsiTheme="majorHAnsi" w:cstheme="majorHAnsi"/>
        </w:rPr>
      </w:pPr>
      <w:r w:rsidRPr="00207D12">
        <w:rPr>
          <w:rFonts w:asciiTheme="majorHAnsi" w:hAnsiTheme="majorHAnsi" w:cstheme="majorHAnsi"/>
        </w:rPr>
        <w:t xml:space="preserve">RECOMMENDED, that the </w:t>
      </w:r>
      <w:r w:rsidR="000A1DDB" w:rsidRPr="00207D12">
        <w:rPr>
          <w:rFonts w:asciiTheme="majorHAnsi" w:hAnsiTheme="majorHAnsi" w:cstheme="majorHAnsi"/>
        </w:rPr>
        <w:t xml:space="preserve">FCC convene an interagency workshop with the DOJ and DOT to develop </w:t>
      </w:r>
      <w:r w:rsidR="00CD278B" w:rsidRPr="00207D12">
        <w:rPr>
          <w:rFonts w:asciiTheme="majorHAnsi" w:hAnsiTheme="majorHAnsi" w:cstheme="majorHAnsi"/>
        </w:rPr>
        <w:t xml:space="preserve">an </w:t>
      </w:r>
      <w:r w:rsidR="000A1DDB" w:rsidRPr="00207D12">
        <w:rPr>
          <w:rFonts w:asciiTheme="majorHAnsi" w:hAnsiTheme="majorHAnsi" w:cstheme="majorHAnsi"/>
        </w:rPr>
        <w:t>understanding</w:t>
      </w:r>
      <w:r w:rsidR="00CD278B" w:rsidRPr="00207D12">
        <w:rPr>
          <w:rFonts w:asciiTheme="majorHAnsi" w:hAnsiTheme="majorHAnsi" w:cstheme="majorHAnsi"/>
        </w:rPr>
        <w:t xml:space="preserve"> of</w:t>
      </w:r>
      <w:r w:rsidR="000A1DDB" w:rsidRPr="00207D12">
        <w:rPr>
          <w:rFonts w:asciiTheme="majorHAnsi" w:hAnsiTheme="majorHAnsi" w:cstheme="majorHAnsi"/>
        </w:rPr>
        <w:t xml:space="preserve"> accessibility problems with video programming in hotels, hospitals, airport facilities, aircraft,</w:t>
      </w:r>
      <w:r w:rsidR="006046CF" w:rsidRPr="00207D12">
        <w:rPr>
          <w:rFonts w:asciiTheme="majorHAnsi" w:hAnsiTheme="majorHAnsi" w:cstheme="majorHAnsi"/>
        </w:rPr>
        <w:t xml:space="preserve"> railway stations, trains, </w:t>
      </w:r>
      <w:r w:rsidR="000A1DDB" w:rsidRPr="00207D12">
        <w:rPr>
          <w:rFonts w:asciiTheme="majorHAnsi" w:hAnsiTheme="majorHAnsi" w:cstheme="majorHAnsi"/>
        </w:rPr>
        <w:t>and other places of public accommodation and consensus around solutions to those problems;</w:t>
      </w:r>
    </w:p>
    <w:p w14:paraId="33695392" w14:textId="76AC4079" w:rsidR="000A1DDB" w:rsidRPr="00207D12" w:rsidRDefault="000A1DDB" w:rsidP="000A1DDB">
      <w:pPr>
        <w:pStyle w:val="TLPCBodySingle"/>
        <w:rPr>
          <w:rFonts w:asciiTheme="majorHAnsi" w:hAnsiTheme="majorHAnsi" w:cstheme="majorHAnsi"/>
        </w:rPr>
      </w:pPr>
      <w:r w:rsidRPr="00207D12">
        <w:rPr>
          <w:rFonts w:asciiTheme="majorHAnsi" w:hAnsiTheme="majorHAnsi" w:cstheme="majorHAnsi"/>
        </w:rPr>
        <w:t>RECOMMENDED, that the FCC develop a shared understanding with the DOJ and DOT of the jurisdictional overlap and boundaries between the FCC, DOJ, and DOT for those problems;</w:t>
      </w:r>
    </w:p>
    <w:p w14:paraId="6AB7D67D" w14:textId="493265AE" w:rsidR="000A1DDB" w:rsidRPr="00207D12" w:rsidRDefault="000A1DDB" w:rsidP="000A1DDB">
      <w:pPr>
        <w:pStyle w:val="TLPCBodySingle"/>
        <w:rPr>
          <w:rFonts w:asciiTheme="majorHAnsi" w:hAnsiTheme="majorHAnsi" w:cstheme="majorHAnsi"/>
        </w:rPr>
      </w:pPr>
      <w:r w:rsidRPr="00207D12">
        <w:rPr>
          <w:rFonts w:asciiTheme="majorHAnsi" w:hAnsiTheme="majorHAnsi" w:cstheme="majorHAnsi"/>
        </w:rPr>
        <w:t>RECOMMENDED, that the FCC develop protocols with the DOJ and DOT to redirect misdirected consumer complaints about those problems to the appropriate agency with a minimum of consumer involvement;</w:t>
      </w:r>
    </w:p>
    <w:p w14:paraId="32356A1C" w14:textId="23DC20C7" w:rsidR="00563401" w:rsidRPr="00207D12" w:rsidRDefault="00563401" w:rsidP="000A1DDB">
      <w:pPr>
        <w:pStyle w:val="TLPCBodySingle"/>
        <w:rPr>
          <w:rFonts w:asciiTheme="majorHAnsi" w:hAnsiTheme="majorHAnsi" w:cstheme="majorHAnsi"/>
        </w:rPr>
      </w:pPr>
      <w:r w:rsidRPr="00207D12">
        <w:rPr>
          <w:rFonts w:asciiTheme="majorHAnsi" w:hAnsiTheme="majorHAnsi" w:cstheme="majorHAnsi"/>
        </w:rPr>
        <w:lastRenderedPageBreak/>
        <w:t xml:space="preserve">RECOMMENDED, that the FCC discuss with the DOJ and DOT the </w:t>
      </w:r>
      <w:r w:rsidR="00D7078D" w:rsidRPr="00207D12">
        <w:rPr>
          <w:rFonts w:asciiTheme="majorHAnsi" w:hAnsiTheme="majorHAnsi" w:cstheme="majorHAnsi"/>
        </w:rPr>
        <w:t xml:space="preserve">procedural and jurisdictional </w:t>
      </w:r>
      <w:r w:rsidRPr="00207D12">
        <w:rPr>
          <w:rFonts w:asciiTheme="majorHAnsi" w:hAnsiTheme="majorHAnsi" w:cstheme="majorHAnsi"/>
        </w:rPr>
        <w:t xml:space="preserve">parameters of taking enforcement action </w:t>
      </w:r>
      <w:r w:rsidR="00D7078D" w:rsidRPr="00207D12">
        <w:rPr>
          <w:rFonts w:asciiTheme="majorHAnsi" w:hAnsiTheme="majorHAnsi" w:cstheme="majorHAnsi"/>
        </w:rPr>
        <w:t>i</w:t>
      </w:r>
      <w:r w:rsidR="006046CF" w:rsidRPr="00207D12">
        <w:rPr>
          <w:rFonts w:asciiTheme="majorHAnsi" w:hAnsiTheme="majorHAnsi" w:cstheme="majorHAnsi"/>
        </w:rPr>
        <w:t>f</w:t>
      </w:r>
      <w:r w:rsidR="00D7078D" w:rsidRPr="00207D12">
        <w:rPr>
          <w:rFonts w:asciiTheme="majorHAnsi" w:hAnsiTheme="majorHAnsi" w:cstheme="majorHAnsi"/>
        </w:rPr>
        <w:t xml:space="preserve"> </w:t>
      </w:r>
      <w:r w:rsidRPr="00207D12">
        <w:rPr>
          <w:rFonts w:asciiTheme="majorHAnsi" w:hAnsiTheme="majorHAnsi" w:cstheme="majorHAnsi"/>
        </w:rPr>
        <w:t>future consumer complaints cannot be resolved through other means;</w:t>
      </w:r>
    </w:p>
    <w:p w14:paraId="29AC5A12" w14:textId="4EE246BD" w:rsidR="000A1DDB" w:rsidRPr="00207D12" w:rsidRDefault="000A1DDB" w:rsidP="000A1DDB">
      <w:pPr>
        <w:pStyle w:val="TLPCBodySingle"/>
        <w:rPr>
          <w:rFonts w:asciiTheme="majorHAnsi" w:hAnsiTheme="majorHAnsi" w:cstheme="majorHAnsi"/>
        </w:rPr>
      </w:pPr>
      <w:r w:rsidRPr="00207D12">
        <w:rPr>
          <w:rFonts w:asciiTheme="majorHAnsi" w:hAnsiTheme="majorHAnsi" w:cstheme="majorHAnsi"/>
        </w:rPr>
        <w:t>RECOMMENDED, that the FCC undertak</w:t>
      </w:r>
      <w:r w:rsidR="00A4317A" w:rsidRPr="00207D12">
        <w:rPr>
          <w:rFonts w:asciiTheme="majorHAnsi" w:hAnsiTheme="majorHAnsi" w:cstheme="majorHAnsi"/>
        </w:rPr>
        <w:t>e</w:t>
      </w:r>
      <w:r w:rsidRPr="00207D12">
        <w:rPr>
          <w:rFonts w:asciiTheme="majorHAnsi" w:hAnsiTheme="majorHAnsi" w:cstheme="majorHAnsi"/>
        </w:rPr>
        <w:t xml:space="preserve"> educational and outreach efforts with the DOJ and DOT to inform consumers of</w:t>
      </w:r>
      <w:r w:rsidR="00D03F65" w:rsidRPr="00207D12">
        <w:rPr>
          <w:rFonts w:asciiTheme="majorHAnsi" w:hAnsiTheme="majorHAnsi" w:cstheme="majorHAnsi"/>
        </w:rPr>
        <w:t xml:space="preserve"> information regarding </w:t>
      </w:r>
      <w:r w:rsidR="00395E7E" w:rsidRPr="00207D12">
        <w:rPr>
          <w:rFonts w:asciiTheme="majorHAnsi" w:hAnsiTheme="majorHAnsi" w:cstheme="majorHAnsi"/>
        </w:rPr>
        <w:t xml:space="preserve">video programming in hotels, hospitals, airport facilities, aircraft, and other places of public accommodation </w:t>
      </w:r>
      <w:r w:rsidRPr="00207D12">
        <w:rPr>
          <w:rFonts w:asciiTheme="majorHAnsi" w:hAnsiTheme="majorHAnsi" w:cstheme="majorHAnsi"/>
        </w:rPr>
        <w:t xml:space="preserve">and </w:t>
      </w:r>
      <w:r w:rsidR="00395E7E" w:rsidRPr="00207D12">
        <w:rPr>
          <w:rFonts w:asciiTheme="majorHAnsi" w:hAnsiTheme="majorHAnsi" w:cstheme="majorHAnsi"/>
        </w:rPr>
        <w:t>avenues for quickly resolving</w:t>
      </w:r>
      <w:r w:rsidR="00D03F65" w:rsidRPr="00207D12">
        <w:rPr>
          <w:rFonts w:asciiTheme="majorHAnsi" w:hAnsiTheme="majorHAnsi" w:cstheme="majorHAnsi"/>
        </w:rPr>
        <w:t xml:space="preserve"> </w:t>
      </w:r>
      <w:r w:rsidR="00563401" w:rsidRPr="00207D12">
        <w:rPr>
          <w:rFonts w:asciiTheme="majorHAnsi" w:hAnsiTheme="majorHAnsi" w:cstheme="majorHAnsi"/>
        </w:rPr>
        <w:t>problems</w:t>
      </w:r>
      <w:r w:rsidR="00395E7E" w:rsidRPr="00207D12">
        <w:rPr>
          <w:rFonts w:asciiTheme="majorHAnsi" w:hAnsiTheme="majorHAnsi" w:cstheme="majorHAnsi"/>
        </w:rPr>
        <w:t>.</w:t>
      </w:r>
    </w:p>
    <w:p w14:paraId="54082427" w14:textId="77777777" w:rsidR="00B77D74" w:rsidRPr="00E145FA" w:rsidRDefault="00395E7E" w:rsidP="000A1DDB">
      <w:pPr>
        <w:pStyle w:val="TLPCBodySingle"/>
      </w:pPr>
      <w:r w:rsidRPr="00207D12">
        <w:rPr>
          <w:rFonts w:asciiTheme="majorHAnsi" w:hAnsiTheme="majorHAnsi" w:cstheme="majorHAnsi"/>
        </w:rPr>
        <w:t>RECOMMENDED, that the FCC update the Committee on these efforts within</w:t>
      </w:r>
      <w:r w:rsidRPr="00E145FA">
        <w:t xml:space="preserve"> one year.</w:t>
      </w:r>
    </w:p>
    <w:sectPr w:rsidR="00B77D74" w:rsidRPr="00E145FA" w:rsidSect="00951D3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07A30" w14:textId="77777777" w:rsidR="00207D12" w:rsidRDefault="00207D12" w:rsidP="00207D12">
      <w:r>
        <w:separator/>
      </w:r>
    </w:p>
  </w:endnote>
  <w:endnote w:type="continuationSeparator" w:id="0">
    <w:p w14:paraId="08D27F6E" w14:textId="77777777" w:rsidR="00207D12" w:rsidRDefault="00207D12" w:rsidP="0020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askerville">
    <w:altName w:val="Times New Roman"/>
    <w:charset w:val="00"/>
    <w:family w:val="auto"/>
    <w:pitch w:val="variable"/>
    <w:sig w:usb0="8000006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45A1" w14:textId="77777777" w:rsidR="00F43F3C" w:rsidRDefault="00F43F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823D4" w14:textId="77777777" w:rsidR="00F43F3C" w:rsidRDefault="00F43F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ED56" w14:textId="77777777" w:rsidR="00F43F3C" w:rsidRDefault="00F43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06787" w14:textId="77777777" w:rsidR="00207D12" w:rsidRDefault="00207D12" w:rsidP="00207D12">
      <w:r>
        <w:separator/>
      </w:r>
    </w:p>
  </w:footnote>
  <w:footnote w:type="continuationSeparator" w:id="0">
    <w:p w14:paraId="228B5194" w14:textId="77777777" w:rsidR="00207D12" w:rsidRDefault="00207D12" w:rsidP="00207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B43D3" w14:textId="77777777" w:rsidR="00F43F3C" w:rsidRDefault="00F43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70775" w14:textId="77777777" w:rsidR="00207D12" w:rsidRPr="00207D12" w:rsidRDefault="00207D12" w:rsidP="00207D12">
    <w:pPr>
      <w:pStyle w:val="Header"/>
      <w:jc w:val="center"/>
      <w:rPr>
        <w:rFonts w:asciiTheme="majorHAnsi" w:hAnsiTheme="majorHAnsi" w:cstheme="majorHAnsi"/>
        <w:sz w:val="22"/>
        <w:szCs w:val="22"/>
      </w:rPr>
    </w:pPr>
    <w:r w:rsidRPr="00207D12">
      <w:rPr>
        <w:rFonts w:asciiTheme="majorHAnsi" w:hAnsiTheme="majorHAnsi" w:cstheme="majorHAnsi"/>
        <w:sz w:val="22"/>
        <w:szCs w:val="22"/>
      </w:rPr>
      <w:t>APPROVED AND ADOPTED BY THE</w:t>
    </w:r>
  </w:p>
  <w:p w14:paraId="33C6015A" w14:textId="77777777" w:rsidR="00207D12" w:rsidRPr="00207D12" w:rsidRDefault="00207D12" w:rsidP="00207D12">
    <w:pPr>
      <w:tabs>
        <w:tab w:val="center" w:pos="4680"/>
        <w:tab w:val="right" w:pos="9360"/>
      </w:tabs>
      <w:jc w:val="center"/>
      <w:rPr>
        <w:rFonts w:asciiTheme="majorHAnsi" w:hAnsiTheme="majorHAnsi" w:cstheme="majorHAnsi"/>
        <w:sz w:val="22"/>
        <w:szCs w:val="22"/>
      </w:rPr>
    </w:pPr>
    <w:r w:rsidRPr="00207D12">
      <w:rPr>
        <w:rFonts w:asciiTheme="majorHAnsi" w:hAnsiTheme="majorHAnsi" w:cstheme="majorHAnsi"/>
        <w:sz w:val="22"/>
        <w:szCs w:val="22"/>
      </w:rPr>
      <w:t>DISABILITY ADVISORY COMMITTEE</w:t>
    </w:r>
  </w:p>
  <w:p w14:paraId="4E2E981C" w14:textId="77777777" w:rsidR="00207D12" w:rsidRPr="00207D12" w:rsidRDefault="00207D12" w:rsidP="00207D12">
    <w:pPr>
      <w:tabs>
        <w:tab w:val="center" w:pos="4680"/>
        <w:tab w:val="right" w:pos="9360"/>
      </w:tabs>
      <w:jc w:val="center"/>
      <w:rPr>
        <w:rFonts w:asciiTheme="majorHAnsi" w:hAnsiTheme="majorHAnsi" w:cstheme="majorHAnsi"/>
        <w:sz w:val="22"/>
        <w:szCs w:val="22"/>
      </w:rPr>
    </w:pPr>
    <w:r w:rsidRPr="00207D12">
      <w:rPr>
        <w:rFonts w:asciiTheme="majorHAnsi" w:hAnsiTheme="majorHAnsi" w:cstheme="majorHAnsi"/>
        <w:sz w:val="22"/>
        <w:szCs w:val="22"/>
      </w:rPr>
      <w:t>February 23, 2016</w:t>
    </w:r>
  </w:p>
  <w:p w14:paraId="00ADABFF" w14:textId="77777777" w:rsidR="00207D12" w:rsidRPr="00207D12" w:rsidRDefault="00207D12">
    <w:pPr>
      <w:pStyle w:val="Header"/>
      <w:rPr>
        <w:rFonts w:asciiTheme="majorHAnsi" w:hAnsiTheme="majorHAnsi" w:cstheme="maj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13983" w14:textId="77777777" w:rsidR="00F43F3C" w:rsidRDefault="00F43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6BA"/>
    <w:multiLevelType w:val="hybridMultilevel"/>
    <w:tmpl w:val="94D66DE4"/>
    <w:lvl w:ilvl="0" w:tplc="9FBC61C4">
      <w:start w:val="1"/>
      <w:numFmt w:val="decimal"/>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093D1C"/>
    <w:multiLevelType w:val="multilevel"/>
    <w:tmpl w:val="177675CC"/>
    <w:styleLink w:val="TLPCBullets"/>
    <w:lvl w:ilvl="0">
      <w:start w:val="1"/>
      <w:numFmt w:val="bullet"/>
      <w:lvlText w:val=""/>
      <w:lvlJc w:val="left"/>
      <w:pPr>
        <w:ind w:left="576" w:hanging="288"/>
      </w:pPr>
      <w:rPr>
        <w:rFonts w:ascii="Symbol" w:hAnsi="Symbol" w:hint="default"/>
        <w:color w:val="BFBFBF"/>
      </w:rPr>
    </w:lvl>
    <w:lvl w:ilvl="1">
      <w:start w:val="1"/>
      <w:numFmt w:val="bullet"/>
      <w:lvlText w:val=""/>
      <w:lvlJc w:val="left"/>
      <w:pPr>
        <w:tabs>
          <w:tab w:val="num" w:pos="864"/>
        </w:tabs>
        <w:ind w:left="864" w:hanging="288"/>
      </w:pPr>
      <w:rPr>
        <w:rFonts w:ascii="Symbol" w:hAnsi="Symbol" w:hint="default"/>
        <w:color w:val="BFBFBF"/>
      </w:rPr>
    </w:lvl>
    <w:lvl w:ilvl="2">
      <w:start w:val="1"/>
      <w:numFmt w:val="bullet"/>
      <w:lvlText w:val=""/>
      <w:lvlJc w:val="left"/>
      <w:pPr>
        <w:ind w:left="1152" w:hanging="288"/>
      </w:pPr>
      <w:rPr>
        <w:rFonts w:ascii="Symbol" w:hAnsi="Symbol" w:hint="default"/>
        <w:color w:val="BFBFB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C823231"/>
    <w:multiLevelType w:val="multilevel"/>
    <w:tmpl w:val="1AEA07FC"/>
    <w:lvl w:ilvl="0">
      <w:start w:val="1"/>
      <w:numFmt w:val="upperRoman"/>
      <w:lvlText w:val="%1."/>
      <w:lvlJc w:val="left"/>
      <w:pPr>
        <w:ind w:left="720" w:hanging="360"/>
      </w:pPr>
      <w:rPr>
        <w:rFonts w:hint="default"/>
      </w:rPr>
    </w:lvl>
    <w:lvl w:ilvl="1">
      <w:start w:val="1"/>
      <w:numFmt w:val="upperRoman"/>
      <w:pStyle w:val="Heading2"/>
      <w:lvlText w:val="%2."/>
      <w:lvlJc w:val="left"/>
      <w:pPr>
        <w:ind w:left="432" w:hanging="432"/>
      </w:pPr>
      <w:rPr>
        <w:rFonts w:hint="default"/>
      </w:rPr>
    </w:lvl>
    <w:lvl w:ilvl="2">
      <w:start w:val="1"/>
      <w:numFmt w:val="upperLetter"/>
      <w:pStyle w:val="Heading3"/>
      <w:lvlText w:val="%3."/>
      <w:lvlJc w:val="left"/>
      <w:pPr>
        <w:ind w:left="864" w:hanging="432"/>
      </w:pPr>
      <w:rPr>
        <w:rFonts w:hint="default"/>
      </w:rPr>
    </w:lvl>
    <w:lvl w:ilvl="3">
      <w:start w:val="1"/>
      <w:numFmt w:val="lowerLetter"/>
      <w:lvlText w:val="%4)"/>
      <w:lvlJc w:val="left"/>
      <w:pPr>
        <w:ind w:left="2520" w:firstLine="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3">
    <w:nsid w:val="72D119CA"/>
    <w:multiLevelType w:val="multilevel"/>
    <w:tmpl w:val="D03C3FD8"/>
    <w:lvl w:ilvl="0">
      <w:start w:val="1"/>
      <w:numFmt w:val="upperRoman"/>
      <w:lvlText w:val="%1."/>
      <w:lvlJc w:val="left"/>
      <w:rPr>
        <w:position w:val="0"/>
        <w:rtl w:val="0"/>
      </w:rPr>
    </w:lvl>
    <w:lvl w:ilvl="1">
      <w:start w:val="1"/>
      <w:numFmt w:val="decimal"/>
      <w:lvlText w:val="%2."/>
      <w:lvlJc w:val="left"/>
      <w:rPr>
        <w:position w:val="0"/>
        <w:rtl w:val="0"/>
      </w:rPr>
    </w:lvl>
    <w:lvl w:ilvl="2">
      <w:start w:val="1"/>
      <w:numFmt w:val="upperLetter"/>
      <w:lvlText w:val="%3."/>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Letter"/>
      <w:lvlText w:val="(%6)"/>
      <w:lvlJc w:val="left"/>
      <w:rPr>
        <w:position w:val="0"/>
        <w:rtl w:val="0"/>
      </w:rPr>
    </w:lvl>
    <w:lvl w:ilvl="6">
      <w:start w:val="1"/>
      <w:numFmt w:val="lowerRoman"/>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2"/>
  </w:num>
  <w:num w:numId="2">
    <w:abstractNumId w:val="2"/>
  </w:num>
  <w:num w:numId="3">
    <w:abstractNumId w:val="1"/>
  </w:num>
  <w:num w:numId="4">
    <w:abstractNumId w:val="2"/>
  </w:num>
  <w:num w:numId="5">
    <w:abstractNumId w:val="3"/>
  </w:num>
  <w:num w:numId="6">
    <w:abstractNumId w:val="0"/>
  </w:num>
  <w:num w:numId="7">
    <w:abstractNumId w:val="1"/>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E5"/>
    <w:rsid w:val="000A1DDB"/>
    <w:rsid w:val="000E327E"/>
    <w:rsid w:val="0018001D"/>
    <w:rsid w:val="00207D12"/>
    <w:rsid w:val="00395E7E"/>
    <w:rsid w:val="004A2C29"/>
    <w:rsid w:val="004F34FB"/>
    <w:rsid w:val="00500E56"/>
    <w:rsid w:val="00563401"/>
    <w:rsid w:val="005A4C19"/>
    <w:rsid w:val="006046CF"/>
    <w:rsid w:val="00725769"/>
    <w:rsid w:val="007514F3"/>
    <w:rsid w:val="007959B7"/>
    <w:rsid w:val="008321E9"/>
    <w:rsid w:val="008D48D1"/>
    <w:rsid w:val="00951D32"/>
    <w:rsid w:val="009A6040"/>
    <w:rsid w:val="00A4317A"/>
    <w:rsid w:val="00A674D6"/>
    <w:rsid w:val="00AB5A24"/>
    <w:rsid w:val="00AF721D"/>
    <w:rsid w:val="00B472F6"/>
    <w:rsid w:val="00B77D74"/>
    <w:rsid w:val="00BC7AAC"/>
    <w:rsid w:val="00C16BF2"/>
    <w:rsid w:val="00C64E96"/>
    <w:rsid w:val="00C872FC"/>
    <w:rsid w:val="00C9607D"/>
    <w:rsid w:val="00CC1967"/>
    <w:rsid w:val="00CD278B"/>
    <w:rsid w:val="00D03F65"/>
    <w:rsid w:val="00D6469A"/>
    <w:rsid w:val="00D7078D"/>
    <w:rsid w:val="00DD5387"/>
    <w:rsid w:val="00E145FA"/>
    <w:rsid w:val="00E610E5"/>
    <w:rsid w:val="00F4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5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07D12"/>
    <w:pPr>
      <w:keepNext/>
      <w:keepLines/>
      <w:spacing w:after="80" w:line="300" w:lineRule="exact"/>
      <w:jc w:val="center"/>
      <w:outlineLvl w:val="0"/>
    </w:pPr>
    <w:rPr>
      <w:rFonts w:asciiTheme="majorHAnsi" w:eastAsiaTheme="majorEastAsia" w:hAnsiTheme="majorHAnsi" w:cstheme="majorHAnsi"/>
      <w:bCs/>
    </w:rPr>
  </w:style>
  <w:style w:type="paragraph" w:styleId="Heading2">
    <w:name w:val="heading 2"/>
    <w:basedOn w:val="Heading1"/>
    <w:next w:val="Normal"/>
    <w:link w:val="Heading2Char"/>
    <w:uiPriority w:val="9"/>
    <w:unhideWhenUsed/>
    <w:qFormat/>
    <w:rsid w:val="00BC7AAC"/>
    <w:pPr>
      <w:numPr>
        <w:ilvl w:val="1"/>
        <w:numId w:val="9"/>
      </w:numPr>
      <w:jc w:val="left"/>
      <w:outlineLvl w:val="1"/>
    </w:pPr>
    <w:rPr>
      <w:rFonts w:cs="Times New Roman"/>
      <w:bCs w:val="0"/>
    </w:rPr>
  </w:style>
  <w:style w:type="paragraph" w:styleId="Heading3">
    <w:name w:val="heading 3"/>
    <w:basedOn w:val="Normal"/>
    <w:next w:val="Normal"/>
    <w:link w:val="Heading3Char"/>
    <w:autoRedefine/>
    <w:uiPriority w:val="9"/>
    <w:unhideWhenUsed/>
    <w:qFormat/>
    <w:rsid w:val="00BC7AAC"/>
    <w:pPr>
      <w:keepNext/>
      <w:keepLines/>
      <w:numPr>
        <w:ilvl w:val="2"/>
        <w:numId w:val="9"/>
      </w:numPr>
      <w:spacing w:before="160" w:after="80" w:line="300" w:lineRule="exact"/>
      <w:outlineLvl w:val="2"/>
    </w:pPr>
    <w:rPr>
      <w:rFonts w:ascii="Garamond" w:eastAsiaTheme="majorEastAsia" w:hAnsi="Garamond" w:cs="Baskerville"/>
      <w:b/>
      <w:bCs/>
    </w:rPr>
  </w:style>
  <w:style w:type="paragraph" w:styleId="Heading4">
    <w:name w:val="heading 4"/>
    <w:basedOn w:val="Normal"/>
    <w:next w:val="Normal"/>
    <w:link w:val="Heading4Char"/>
    <w:uiPriority w:val="9"/>
    <w:unhideWhenUsed/>
    <w:qFormat/>
    <w:rsid w:val="00C872FC"/>
    <w:pPr>
      <w:keepNext/>
      <w:keepLines/>
      <w:numPr>
        <w:numId w:val="6"/>
      </w:numPr>
      <w:tabs>
        <w:tab w:val="left" w:pos="1296"/>
      </w:tabs>
      <w:spacing w:before="160" w:after="80" w:line="300" w:lineRule="exact"/>
      <w:outlineLvl w:val="3"/>
    </w:pPr>
    <w:rPr>
      <w:rFonts w:ascii="Constantia" w:eastAsia="SimSun" w:hAnsi="Constantia" w:cs="Times New Roman"/>
      <w:b/>
      <w:bCs/>
      <w:iCs/>
    </w:rPr>
  </w:style>
  <w:style w:type="paragraph" w:styleId="Heading5">
    <w:name w:val="heading 5"/>
    <w:basedOn w:val="Normal"/>
    <w:next w:val="Normal"/>
    <w:link w:val="Heading5Char"/>
    <w:uiPriority w:val="9"/>
    <w:unhideWhenUsed/>
    <w:qFormat/>
    <w:rsid w:val="00C872FC"/>
    <w:pPr>
      <w:keepNext/>
      <w:keepLines/>
      <w:tabs>
        <w:tab w:val="left" w:pos="360"/>
      </w:tabs>
      <w:spacing w:before="40" w:line="300" w:lineRule="exact"/>
      <w:ind w:firstLine="36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D12"/>
    <w:rPr>
      <w:rFonts w:asciiTheme="majorHAnsi" w:eastAsiaTheme="majorEastAsia" w:hAnsiTheme="majorHAnsi" w:cstheme="majorHAnsi"/>
      <w:bCs/>
    </w:rPr>
  </w:style>
  <w:style w:type="paragraph" w:customStyle="1" w:styleId="Heading1notoc">
    <w:name w:val="Heading 1 (no toc)"/>
    <w:basedOn w:val="Heading1"/>
    <w:qFormat/>
    <w:rsid w:val="00BC7AAC"/>
  </w:style>
  <w:style w:type="character" w:customStyle="1" w:styleId="Heading2Char">
    <w:name w:val="Heading 2 Char"/>
    <w:basedOn w:val="DefaultParagraphFont"/>
    <w:link w:val="Heading2"/>
    <w:uiPriority w:val="9"/>
    <w:rsid w:val="00BC7AAC"/>
    <w:rPr>
      <w:rFonts w:ascii="Garamond" w:eastAsiaTheme="majorEastAsia" w:hAnsi="Garamond" w:cs="Times New Roman"/>
      <w:b/>
    </w:rPr>
  </w:style>
  <w:style w:type="character" w:customStyle="1" w:styleId="Heading3Char">
    <w:name w:val="Heading 3 Char"/>
    <w:basedOn w:val="DefaultParagraphFont"/>
    <w:link w:val="Heading3"/>
    <w:uiPriority w:val="9"/>
    <w:rsid w:val="00BC7AAC"/>
    <w:rPr>
      <w:rFonts w:ascii="Garamond" w:eastAsiaTheme="majorEastAsia" w:hAnsi="Garamond" w:cs="Baskerville"/>
      <w:b/>
      <w:bCs/>
    </w:rPr>
  </w:style>
  <w:style w:type="character" w:customStyle="1" w:styleId="Heading4Char">
    <w:name w:val="Heading 4 Char"/>
    <w:link w:val="Heading4"/>
    <w:uiPriority w:val="9"/>
    <w:rsid w:val="00C872FC"/>
    <w:rPr>
      <w:rFonts w:ascii="Constantia" w:eastAsia="SimSun" w:hAnsi="Constantia" w:cs="Times New Roman"/>
      <w:b/>
      <w:bCs/>
      <w:iCs/>
    </w:rPr>
  </w:style>
  <w:style w:type="paragraph" w:customStyle="1" w:styleId="TLPCBody">
    <w:name w:val="TLPC Body"/>
    <w:basedOn w:val="Normal"/>
    <w:link w:val="TLPCBodyChar"/>
    <w:rsid w:val="00C872FC"/>
    <w:pPr>
      <w:tabs>
        <w:tab w:val="left" w:pos="360"/>
      </w:tabs>
      <w:spacing w:line="300" w:lineRule="exact"/>
      <w:ind w:firstLine="432"/>
    </w:pPr>
    <w:rPr>
      <w:rFonts w:ascii="Baskerville" w:eastAsia="SimSun" w:hAnsi="Baskerville" w:cs="Baskerville"/>
    </w:rPr>
  </w:style>
  <w:style w:type="character" w:customStyle="1" w:styleId="TLPCBodyChar">
    <w:name w:val="TLPC Body Char"/>
    <w:link w:val="TLPCBody"/>
    <w:rsid w:val="00C872FC"/>
    <w:rPr>
      <w:rFonts w:ascii="Baskerville" w:eastAsia="SimSun" w:hAnsi="Baskerville" w:cs="Baskerville"/>
    </w:rPr>
  </w:style>
  <w:style w:type="paragraph" w:customStyle="1" w:styleId="TLPCBlockquote">
    <w:name w:val="TLPC Blockquote"/>
    <w:basedOn w:val="TLPCBody"/>
    <w:qFormat/>
    <w:rsid w:val="00C872FC"/>
    <w:pPr>
      <w:ind w:left="1440" w:right="1440" w:firstLine="0"/>
      <w:jc w:val="both"/>
    </w:pPr>
  </w:style>
  <w:style w:type="numbering" w:customStyle="1" w:styleId="TLPCBullets">
    <w:name w:val="TLPC Bullets"/>
    <w:basedOn w:val="NoList"/>
    <w:uiPriority w:val="99"/>
    <w:rsid w:val="00C872FC"/>
    <w:pPr>
      <w:numPr>
        <w:numId w:val="3"/>
      </w:numPr>
    </w:pPr>
  </w:style>
  <w:style w:type="character" w:customStyle="1" w:styleId="Heading5Char">
    <w:name w:val="Heading 5 Char"/>
    <w:basedOn w:val="DefaultParagraphFont"/>
    <w:link w:val="Heading5"/>
    <w:uiPriority w:val="9"/>
    <w:rsid w:val="00C872FC"/>
    <w:rPr>
      <w:rFonts w:asciiTheme="majorHAnsi" w:eastAsiaTheme="majorEastAsia" w:hAnsiTheme="majorHAnsi" w:cstheme="majorBidi"/>
      <w:color w:val="365F91" w:themeColor="accent1" w:themeShade="BF"/>
    </w:rPr>
  </w:style>
  <w:style w:type="paragraph" w:styleId="TOC1">
    <w:name w:val="toc 1"/>
    <w:next w:val="Normal"/>
    <w:autoRedefine/>
    <w:uiPriority w:val="39"/>
    <w:unhideWhenUsed/>
    <w:rsid w:val="00C872FC"/>
    <w:pPr>
      <w:tabs>
        <w:tab w:val="right" w:pos="9360"/>
      </w:tabs>
      <w:spacing w:before="80"/>
    </w:pPr>
    <w:rPr>
      <w:rFonts w:ascii="Constantia" w:eastAsia="SimSun" w:hAnsi="Constantia" w:cs="Times New Roman"/>
      <w:b/>
    </w:rPr>
  </w:style>
  <w:style w:type="paragraph" w:styleId="TOC2">
    <w:name w:val="toc 2"/>
    <w:next w:val="Normal"/>
    <w:autoRedefine/>
    <w:uiPriority w:val="39"/>
    <w:unhideWhenUsed/>
    <w:rsid w:val="00C872FC"/>
    <w:pPr>
      <w:tabs>
        <w:tab w:val="right" w:leader="dot" w:pos="9360"/>
      </w:tabs>
      <w:spacing w:before="160" w:after="80"/>
      <w:ind w:left="432" w:hanging="432"/>
    </w:pPr>
    <w:rPr>
      <w:rFonts w:ascii="Constantia" w:eastAsia="SimSun" w:hAnsi="Constantia" w:cs="Times New Roman"/>
      <w:szCs w:val="22"/>
    </w:rPr>
  </w:style>
  <w:style w:type="paragraph" w:styleId="TOC3">
    <w:name w:val="toc 3"/>
    <w:basedOn w:val="TOC2"/>
    <w:next w:val="Normal"/>
    <w:autoRedefine/>
    <w:uiPriority w:val="39"/>
    <w:unhideWhenUsed/>
    <w:rsid w:val="00C872FC"/>
    <w:pPr>
      <w:ind w:left="864"/>
      <w:outlineLvl w:val="2"/>
    </w:pPr>
  </w:style>
  <w:style w:type="paragraph" w:styleId="TOC4">
    <w:name w:val="toc 4"/>
    <w:basedOn w:val="Normal"/>
    <w:next w:val="Normal"/>
    <w:autoRedefine/>
    <w:uiPriority w:val="39"/>
    <w:unhideWhenUsed/>
    <w:rsid w:val="00C872FC"/>
    <w:pPr>
      <w:tabs>
        <w:tab w:val="left" w:pos="360"/>
      </w:tabs>
      <w:spacing w:line="300" w:lineRule="exact"/>
      <w:ind w:left="720" w:firstLine="360"/>
    </w:pPr>
    <w:rPr>
      <w:rFonts w:ascii="Baskerville" w:eastAsia="SimSun" w:hAnsi="Baskerville" w:cs="Arial"/>
      <w:sz w:val="20"/>
      <w:szCs w:val="20"/>
    </w:rPr>
  </w:style>
  <w:style w:type="paragraph" w:styleId="TOC5">
    <w:name w:val="toc 5"/>
    <w:basedOn w:val="Normal"/>
    <w:next w:val="Normal"/>
    <w:autoRedefine/>
    <w:uiPriority w:val="39"/>
    <w:unhideWhenUsed/>
    <w:rsid w:val="00C872FC"/>
    <w:pPr>
      <w:tabs>
        <w:tab w:val="left" w:pos="360"/>
      </w:tabs>
      <w:spacing w:line="300" w:lineRule="exact"/>
      <w:ind w:left="960" w:firstLine="360"/>
    </w:pPr>
    <w:rPr>
      <w:rFonts w:ascii="Baskerville" w:eastAsia="SimSun" w:hAnsi="Baskerville" w:cs="Arial"/>
      <w:sz w:val="20"/>
      <w:szCs w:val="20"/>
    </w:rPr>
  </w:style>
  <w:style w:type="paragraph" w:customStyle="1" w:styleId="TLPCBodySingle">
    <w:name w:val="TLPC Body Single"/>
    <w:basedOn w:val="Normal"/>
    <w:qFormat/>
    <w:rsid w:val="004A2C29"/>
    <w:pPr>
      <w:spacing w:after="160" w:line="240" w:lineRule="exact"/>
    </w:pPr>
    <w:rPr>
      <w:rFonts w:ascii="Garamond" w:hAnsi="Garamond"/>
      <w:kern w:val="16"/>
    </w:rPr>
  </w:style>
  <w:style w:type="paragraph" w:styleId="BalloonText">
    <w:name w:val="Balloon Text"/>
    <w:basedOn w:val="Normal"/>
    <w:link w:val="BalloonTextChar"/>
    <w:uiPriority w:val="99"/>
    <w:semiHidden/>
    <w:unhideWhenUsed/>
    <w:rsid w:val="00DD5387"/>
    <w:rPr>
      <w:rFonts w:ascii="Tahoma" w:hAnsi="Tahoma" w:cs="Tahoma"/>
      <w:sz w:val="16"/>
      <w:szCs w:val="16"/>
    </w:rPr>
  </w:style>
  <w:style w:type="character" w:customStyle="1" w:styleId="BalloonTextChar">
    <w:name w:val="Balloon Text Char"/>
    <w:basedOn w:val="DefaultParagraphFont"/>
    <w:link w:val="BalloonText"/>
    <w:uiPriority w:val="99"/>
    <w:semiHidden/>
    <w:rsid w:val="00DD5387"/>
    <w:rPr>
      <w:rFonts w:ascii="Tahoma" w:hAnsi="Tahoma" w:cs="Tahoma"/>
      <w:sz w:val="16"/>
      <w:szCs w:val="16"/>
    </w:rPr>
  </w:style>
  <w:style w:type="character" w:styleId="CommentReference">
    <w:name w:val="annotation reference"/>
    <w:basedOn w:val="DefaultParagraphFont"/>
    <w:uiPriority w:val="99"/>
    <w:semiHidden/>
    <w:unhideWhenUsed/>
    <w:rsid w:val="00E145FA"/>
    <w:rPr>
      <w:sz w:val="18"/>
      <w:szCs w:val="18"/>
    </w:rPr>
  </w:style>
  <w:style w:type="paragraph" w:styleId="CommentText">
    <w:name w:val="annotation text"/>
    <w:basedOn w:val="Normal"/>
    <w:link w:val="CommentTextChar"/>
    <w:uiPriority w:val="99"/>
    <w:semiHidden/>
    <w:unhideWhenUsed/>
    <w:rsid w:val="00E145FA"/>
  </w:style>
  <w:style w:type="character" w:customStyle="1" w:styleId="CommentTextChar">
    <w:name w:val="Comment Text Char"/>
    <w:basedOn w:val="DefaultParagraphFont"/>
    <w:link w:val="CommentText"/>
    <w:uiPriority w:val="99"/>
    <w:semiHidden/>
    <w:rsid w:val="00E145FA"/>
  </w:style>
  <w:style w:type="paragraph" w:styleId="CommentSubject">
    <w:name w:val="annotation subject"/>
    <w:basedOn w:val="CommentText"/>
    <w:next w:val="CommentText"/>
    <w:link w:val="CommentSubjectChar"/>
    <w:uiPriority w:val="99"/>
    <w:semiHidden/>
    <w:unhideWhenUsed/>
    <w:rsid w:val="00E145FA"/>
    <w:rPr>
      <w:b/>
      <w:bCs/>
      <w:sz w:val="20"/>
      <w:szCs w:val="20"/>
    </w:rPr>
  </w:style>
  <w:style w:type="character" w:customStyle="1" w:styleId="CommentSubjectChar">
    <w:name w:val="Comment Subject Char"/>
    <w:basedOn w:val="CommentTextChar"/>
    <w:link w:val="CommentSubject"/>
    <w:uiPriority w:val="99"/>
    <w:semiHidden/>
    <w:rsid w:val="00E145FA"/>
    <w:rPr>
      <w:b/>
      <w:bCs/>
      <w:sz w:val="20"/>
      <w:szCs w:val="20"/>
    </w:rPr>
  </w:style>
  <w:style w:type="paragraph" w:styleId="Header">
    <w:name w:val="header"/>
    <w:basedOn w:val="Normal"/>
    <w:link w:val="HeaderChar"/>
    <w:uiPriority w:val="99"/>
    <w:unhideWhenUsed/>
    <w:rsid w:val="00207D12"/>
    <w:pPr>
      <w:tabs>
        <w:tab w:val="center" w:pos="4680"/>
        <w:tab w:val="right" w:pos="9360"/>
      </w:tabs>
    </w:pPr>
  </w:style>
  <w:style w:type="character" w:customStyle="1" w:styleId="HeaderChar">
    <w:name w:val="Header Char"/>
    <w:basedOn w:val="DefaultParagraphFont"/>
    <w:link w:val="Header"/>
    <w:uiPriority w:val="99"/>
    <w:rsid w:val="00207D12"/>
  </w:style>
  <w:style w:type="paragraph" w:styleId="Footer">
    <w:name w:val="footer"/>
    <w:basedOn w:val="Normal"/>
    <w:link w:val="FooterChar"/>
    <w:uiPriority w:val="99"/>
    <w:unhideWhenUsed/>
    <w:rsid w:val="00207D12"/>
    <w:pPr>
      <w:tabs>
        <w:tab w:val="center" w:pos="4680"/>
        <w:tab w:val="right" w:pos="9360"/>
      </w:tabs>
    </w:pPr>
  </w:style>
  <w:style w:type="character" w:customStyle="1" w:styleId="FooterChar">
    <w:name w:val="Footer Char"/>
    <w:basedOn w:val="DefaultParagraphFont"/>
    <w:link w:val="Footer"/>
    <w:uiPriority w:val="99"/>
    <w:rsid w:val="00207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07D12"/>
    <w:pPr>
      <w:keepNext/>
      <w:keepLines/>
      <w:spacing w:after="80" w:line="300" w:lineRule="exact"/>
      <w:jc w:val="center"/>
      <w:outlineLvl w:val="0"/>
    </w:pPr>
    <w:rPr>
      <w:rFonts w:asciiTheme="majorHAnsi" w:eastAsiaTheme="majorEastAsia" w:hAnsiTheme="majorHAnsi" w:cstheme="majorHAnsi"/>
      <w:bCs/>
    </w:rPr>
  </w:style>
  <w:style w:type="paragraph" w:styleId="Heading2">
    <w:name w:val="heading 2"/>
    <w:basedOn w:val="Heading1"/>
    <w:next w:val="Normal"/>
    <w:link w:val="Heading2Char"/>
    <w:uiPriority w:val="9"/>
    <w:unhideWhenUsed/>
    <w:qFormat/>
    <w:rsid w:val="00BC7AAC"/>
    <w:pPr>
      <w:numPr>
        <w:ilvl w:val="1"/>
        <w:numId w:val="9"/>
      </w:numPr>
      <w:jc w:val="left"/>
      <w:outlineLvl w:val="1"/>
    </w:pPr>
    <w:rPr>
      <w:rFonts w:cs="Times New Roman"/>
      <w:bCs w:val="0"/>
    </w:rPr>
  </w:style>
  <w:style w:type="paragraph" w:styleId="Heading3">
    <w:name w:val="heading 3"/>
    <w:basedOn w:val="Normal"/>
    <w:next w:val="Normal"/>
    <w:link w:val="Heading3Char"/>
    <w:autoRedefine/>
    <w:uiPriority w:val="9"/>
    <w:unhideWhenUsed/>
    <w:qFormat/>
    <w:rsid w:val="00BC7AAC"/>
    <w:pPr>
      <w:keepNext/>
      <w:keepLines/>
      <w:numPr>
        <w:ilvl w:val="2"/>
        <w:numId w:val="9"/>
      </w:numPr>
      <w:spacing w:before="160" w:after="80" w:line="300" w:lineRule="exact"/>
      <w:outlineLvl w:val="2"/>
    </w:pPr>
    <w:rPr>
      <w:rFonts w:ascii="Garamond" w:eastAsiaTheme="majorEastAsia" w:hAnsi="Garamond" w:cs="Baskerville"/>
      <w:b/>
      <w:bCs/>
    </w:rPr>
  </w:style>
  <w:style w:type="paragraph" w:styleId="Heading4">
    <w:name w:val="heading 4"/>
    <w:basedOn w:val="Normal"/>
    <w:next w:val="Normal"/>
    <w:link w:val="Heading4Char"/>
    <w:uiPriority w:val="9"/>
    <w:unhideWhenUsed/>
    <w:qFormat/>
    <w:rsid w:val="00C872FC"/>
    <w:pPr>
      <w:keepNext/>
      <w:keepLines/>
      <w:numPr>
        <w:numId w:val="6"/>
      </w:numPr>
      <w:tabs>
        <w:tab w:val="left" w:pos="1296"/>
      </w:tabs>
      <w:spacing w:before="160" w:after="80" w:line="300" w:lineRule="exact"/>
      <w:outlineLvl w:val="3"/>
    </w:pPr>
    <w:rPr>
      <w:rFonts w:ascii="Constantia" w:eastAsia="SimSun" w:hAnsi="Constantia" w:cs="Times New Roman"/>
      <w:b/>
      <w:bCs/>
      <w:iCs/>
    </w:rPr>
  </w:style>
  <w:style w:type="paragraph" w:styleId="Heading5">
    <w:name w:val="heading 5"/>
    <w:basedOn w:val="Normal"/>
    <w:next w:val="Normal"/>
    <w:link w:val="Heading5Char"/>
    <w:uiPriority w:val="9"/>
    <w:unhideWhenUsed/>
    <w:qFormat/>
    <w:rsid w:val="00C872FC"/>
    <w:pPr>
      <w:keepNext/>
      <w:keepLines/>
      <w:tabs>
        <w:tab w:val="left" w:pos="360"/>
      </w:tabs>
      <w:spacing w:before="40" w:line="300" w:lineRule="exact"/>
      <w:ind w:firstLine="36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D12"/>
    <w:rPr>
      <w:rFonts w:asciiTheme="majorHAnsi" w:eastAsiaTheme="majorEastAsia" w:hAnsiTheme="majorHAnsi" w:cstheme="majorHAnsi"/>
      <w:bCs/>
    </w:rPr>
  </w:style>
  <w:style w:type="paragraph" w:customStyle="1" w:styleId="Heading1notoc">
    <w:name w:val="Heading 1 (no toc)"/>
    <w:basedOn w:val="Heading1"/>
    <w:qFormat/>
    <w:rsid w:val="00BC7AAC"/>
  </w:style>
  <w:style w:type="character" w:customStyle="1" w:styleId="Heading2Char">
    <w:name w:val="Heading 2 Char"/>
    <w:basedOn w:val="DefaultParagraphFont"/>
    <w:link w:val="Heading2"/>
    <w:uiPriority w:val="9"/>
    <w:rsid w:val="00BC7AAC"/>
    <w:rPr>
      <w:rFonts w:ascii="Garamond" w:eastAsiaTheme="majorEastAsia" w:hAnsi="Garamond" w:cs="Times New Roman"/>
      <w:b/>
    </w:rPr>
  </w:style>
  <w:style w:type="character" w:customStyle="1" w:styleId="Heading3Char">
    <w:name w:val="Heading 3 Char"/>
    <w:basedOn w:val="DefaultParagraphFont"/>
    <w:link w:val="Heading3"/>
    <w:uiPriority w:val="9"/>
    <w:rsid w:val="00BC7AAC"/>
    <w:rPr>
      <w:rFonts w:ascii="Garamond" w:eastAsiaTheme="majorEastAsia" w:hAnsi="Garamond" w:cs="Baskerville"/>
      <w:b/>
      <w:bCs/>
    </w:rPr>
  </w:style>
  <w:style w:type="character" w:customStyle="1" w:styleId="Heading4Char">
    <w:name w:val="Heading 4 Char"/>
    <w:link w:val="Heading4"/>
    <w:uiPriority w:val="9"/>
    <w:rsid w:val="00C872FC"/>
    <w:rPr>
      <w:rFonts w:ascii="Constantia" w:eastAsia="SimSun" w:hAnsi="Constantia" w:cs="Times New Roman"/>
      <w:b/>
      <w:bCs/>
      <w:iCs/>
    </w:rPr>
  </w:style>
  <w:style w:type="paragraph" w:customStyle="1" w:styleId="TLPCBody">
    <w:name w:val="TLPC Body"/>
    <w:basedOn w:val="Normal"/>
    <w:link w:val="TLPCBodyChar"/>
    <w:rsid w:val="00C872FC"/>
    <w:pPr>
      <w:tabs>
        <w:tab w:val="left" w:pos="360"/>
      </w:tabs>
      <w:spacing w:line="300" w:lineRule="exact"/>
      <w:ind w:firstLine="432"/>
    </w:pPr>
    <w:rPr>
      <w:rFonts w:ascii="Baskerville" w:eastAsia="SimSun" w:hAnsi="Baskerville" w:cs="Baskerville"/>
    </w:rPr>
  </w:style>
  <w:style w:type="character" w:customStyle="1" w:styleId="TLPCBodyChar">
    <w:name w:val="TLPC Body Char"/>
    <w:link w:val="TLPCBody"/>
    <w:rsid w:val="00C872FC"/>
    <w:rPr>
      <w:rFonts w:ascii="Baskerville" w:eastAsia="SimSun" w:hAnsi="Baskerville" w:cs="Baskerville"/>
    </w:rPr>
  </w:style>
  <w:style w:type="paragraph" w:customStyle="1" w:styleId="TLPCBlockquote">
    <w:name w:val="TLPC Blockquote"/>
    <w:basedOn w:val="TLPCBody"/>
    <w:qFormat/>
    <w:rsid w:val="00C872FC"/>
    <w:pPr>
      <w:ind w:left="1440" w:right="1440" w:firstLine="0"/>
      <w:jc w:val="both"/>
    </w:pPr>
  </w:style>
  <w:style w:type="numbering" w:customStyle="1" w:styleId="TLPCBullets">
    <w:name w:val="TLPC Bullets"/>
    <w:basedOn w:val="NoList"/>
    <w:uiPriority w:val="99"/>
    <w:rsid w:val="00C872FC"/>
    <w:pPr>
      <w:numPr>
        <w:numId w:val="3"/>
      </w:numPr>
    </w:pPr>
  </w:style>
  <w:style w:type="character" w:customStyle="1" w:styleId="Heading5Char">
    <w:name w:val="Heading 5 Char"/>
    <w:basedOn w:val="DefaultParagraphFont"/>
    <w:link w:val="Heading5"/>
    <w:uiPriority w:val="9"/>
    <w:rsid w:val="00C872FC"/>
    <w:rPr>
      <w:rFonts w:asciiTheme="majorHAnsi" w:eastAsiaTheme="majorEastAsia" w:hAnsiTheme="majorHAnsi" w:cstheme="majorBidi"/>
      <w:color w:val="365F91" w:themeColor="accent1" w:themeShade="BF"/>
    </w:rPr>
  </w:style>
  <w:style w:type="paragraph" w:styleId="TOC1">
    <w:name w:val="toc 1"/>
    <w:next w:val="Normal"/>
    <w:autoRedefine/>
    <w:uiPriority w:val="39"/>
    <w:unhideWhenUsed/>
    <w:rsid w:val="00C872FC"/>
    <w:pPr>
      <w:tabs>
        <w:tab w:val="right" w:pos="9360"/>
      </w:tabs>
      <w:spacing w:before="80"/>
    </w:pPr>
    <w:rPr>
      <w:rFonts w:ascii="Constantia" w:eastAsia="SimSun" w:hAnsi="Constantia" w:cs="Times New Roman"/>
      <w:b/>
    </w:rPr>
  </w:style>
  <w:style w:type="paragraph" w:styleId="TOC2">
    <w:name w:val="toc 2"/>
    <w:next w:val="Normal"/>
    <w:autoRedefine/>
    <w:uiPriority w:val="39"/>
    <w:unhideWhenUsed/>
    <w:rsid w:val="00C872FC"/>
    <w:pPr>
      <w:tabs>
        <w:tab w:val="right" w:leader="dot" w:pos="9360"/>
      </w:tabs>
      <w:spacing w:before="160" w:after="80"/>
      <w:ind w:left="432" w:hanging="432"/>
    </w:pPr>
    <w:rPr>
      <w:rFonts w:ascii="Constantia" w:eastAsia="SimSun" w:hAnsi="Constantia" w:cs="Times New Roman"/>
      <w:szCs w:val="22"/>
    </w:rPr>
  </w:style>
  <w:style w:type="paragraph" w:styleId="TOC3">
    <w:name w:val="toc 3"/>
    <w:basedOn w:val="TOC2"/>
    <w:next w:val="Normal"/>
    <w:autoRedefine/>
    <w:uiPriority w:val="39"/>
    <w:unhideWhenUsed/>
    <w:rsid w:val="00C872FC"/>
    <w:pPr>
      <w:ind w:left="864"/>
      <w:outlineLvl w:val="2"/>
    </w:pPr>
  </w:style>
  <w:style w:type="paragraph" w:styleId="TOC4">
    <w:name w:val="toc 4"/>
    <w:basedOn w:val="Normal"/>
    <w:next w:val="Normal"/>
    <w:autoRedefine/>
    <w:uiPriority w:val="39"/>
    <w:unhideWhenUsed/>
    <w:rsid w:val="00C872FC"/>
    <w:pPr>
      <w:tabs>
        <w:tab w:val="left" w:pos="360"/>
      </w:tabs>
      <w:spacing w:line="300" w:lineRule="exact"/>
      <w:ind w:left="720" w:firstLine="360"/>
    </w:pPr>
    <w:rPr>
      <w:rFonts w:ascii="Baskerville" w:eastAsia="SimSun" w:hAnsi="Baskerville" w:cs="Arial"/>
      <w:sz w:val="20"/>
      <w:szCs w:val="20"/>
    </w:rPr>
  </w:style>
  <w:style w:type="paragraph" w:styleId="TOC5">
    <w:name w:val="toc 5"/>
    <w:basedOn w:val="Normal"/>
    <w:next w:val="Normal"/>
    <w:autoRedefine/>
    <w:uiPriority w:val="39"/>
    <w:unhideWhenUsed/>
    <w:rsid w:val="00C872FC"/>
    <w:pPr>
      <w:tabs>
        <w:tab w:val="left" w:pos="360"/>
      </w:tabs>
      <w:spacing w:line="300" w:lineRule="exact"/>
      <w:ind w:left="960" w:firstLine="360"/>
    </w:pPr>
    <w:rPr>
      <w:rFonts w:ascii="Baskerville" w:eastAsia="SimSun" w:hAnsi="Baskerville" w:cs="Arial"/>
      <w:sz w:val="20"/>
      <w:szCs w:val="20"/>
    </w:rPr>
  </w:style>
  <w:style w:type="paragraph" w:customStyle="1" w:styleId="TLPCBodySingle">
    <w:name w:val="TLPC Body Single"/>
    <w:basedOn w:val="Normal"/>
    <w:qFormat/>
    <w:rsid w:val="004A2C29"/>
    <w:pPr>
      <w:spacing w:after="160" w:line="240" w:lineRule="exact"/>
    </w:pPr>
    <w:rPr>
      <w:rFonts w:ascii="Garamond" w:hAnsi="Garamond"/>
      <w:kern w:val="16"/>
    </w:rPr>
  </w:style>
  <w:style w:type="paragraph" w:styleId="BalloonText">
    <w:name w:val="Balloon Text"/>
    <w:basedOn w:val="Normal"/>
    <w:link w:val="BalloonTextChar"/>
    <w:uiPriority w:val="99"/>
    <w:semiHidden/>
    <w:unhideWhenUsed/>
    <w:rsid w:val="00DD5387"/>
    <w:rPr>
      <w:rFonts w:ascii="Tahoma" w:hAnsi="Tahoma" w:cs="Tahoma"/>
      <w:sz w:val="16"/>
      <w:szCs w:val="16"/>
    </w:rPr>
  </w:style>
  <w:style w:type="character" w:customStyle="1" w:styleId="BalloonTextChar">
    <w:name w:val="Balloon Text Char"/>
    <w:basedOn w:val="DefaultParagraphFont"/>
    <w:link w:val="BalloonText"/>
    <w:uiPriority w:val="99"/>
    <w:semiHidden/>
    <w:rsid w:val="00DD5387"/>
    <w:rPr>
      <w:rFonts w:ascii="Tahoma" w:hAnsi="Tahoma" w:cs="Tahoma"/>
      <w:sz w:val="16"/>
      <w:szCs w:val="16"/>
    </w:rPr>
  </w:style>
  <w:style w:type="character" w:styleId="CommentReference">
    <w:name w:val="annotation reference"/>
    <w:basedOn w:val="DefaultParagraphFont"/>
    <w:uiPriority w:val="99"/>
    <w:semiHidden/>
    <w:unhideWhenUsed/>
    <w:rsid w:val="00E145FA"/>
    <w:rPr>
      <w:sz w:val="18"/>
      <w:szCs w:val="18"/>
    </w:rPr>
  </w:style>
  <w:style w:type="paragraph" w:styleId="CommentText">
    <w:name w:val="annotation text"/>
    <w:basedOn w:val="Normal"/>
    <w:link w:val="CommentTextChar"/>
    <w:uiPriority w:val="99"/>
    <w:semiHidden/>
    <w:unhideWhenUsed/>
    <w:rsid w:val="00E145FA"/>
  </w:style>
  <w:style w:type="character" w:customStyle="1" w:styleId="CommentTextChar">
    <w:name w:val="Comment Text Char"/>
    <w:basedOn w:val="DefaultParagraphFont"/>
    <w:link w:val="CommentText"/>
    <w:uiPriority w:val="99"/>
    <w:semiHidden/>
    <w:rsid w:val="00E145FA"/>
  </w:style>
  <w:style w:type="paragraph" w:styleId="CommentSubject">
    <w:name w:val="annotation subject"/>
    <w:basedOn w:val="CommentText"/>
    <w:next w:val="CommentText"/>
    <w:link w:val="CommentSubjectChar"/>
    <w:uiPriority w:val="99"/>
    <w:semiHidden/>
    <w:unhideWhenUsed/>
    <w:rsid w:val="00E145FA"/>
    <w:rPr>
      <w:b/>
      <w:bCs/>
      <w:sz w:val="20"/>
      <w:szCs w:val="20"/>
    </w:rPr>
  </w:style>
  <w:style w:type="character" w:customStyle="1" w:styleId="CommentSubjectChar">
    <w:name w:val="Comment Subject Char"/>
    <w:basedOn w:val="CommentTextChar"/>
    <w:link w:val="CommentSubject"/>
    <w:uiPriority w:val="99"/>
    <w:semiHidden/>
    <w:rsid w:val="00E145FA"/>
    <w:rPr>
      <w:b/>
      <w:bCs/>
      <w:sz w:val="20"/>
      <w:szCs w:val="20"/>
    </w:rPr>
  </w:style>
  <w:style w:type="paragraph" w:styleId="Header">
    <w:name w:val="header"/>
    <w:basedOn w:val="Normal"/>
    <w:link w:val="HeaderChar"/>
    <w:uiPriority w:val="99"/>
    <w:unhideWhenUsed/>
    <w:rsid w:val="00207D12"/>
    <w:pPr>
      <w:tabs>
        <w:tab w:val="center" w:pos="4680"/>
        <w:tab w:val="right" w:pos="9360"/>
      </w:tabs>
    </w:pPr>
  </w:style>
  <w:style w:type="character" w:customStyle="1" w:styleId="HeaderChar">
    <w:name w:val="Header Char"/>
    <w:basedOn w:val="DefaultParagraphFont"/>
    <w:link w:val="Header"/>
    <w:uiPriority w:val="99"/>
    <w:rsid w:val="00207D12"/>
  </w:style>
  <w:style w:type="paragraph" w:styleId="Footer">
    <w:name w:val="footer"/>
    <w:basedOn w:val="Normal"/>
    <w:link w:val="FooterChar"/>
    <w:uiPriority w:val="99"/>
    <w:unhideWhenUsed/>
    <w:rsid w:val="00207D12"/>
    <w:pPr>
      <w:tabs>
        <w:tab w:val="center" w:pos="4680"/>
        <w:tab w:val="right" w:pos="9360"/>
      </w:tabs>
    </w:pPr>
  </w:style>
  <w:style w:type="character" w:customStyle="1" w:styleId="FooterChar">
    <w:name w:val="Footer Char"/>
    <w:basedOn w:val="DefaultParagraphFont"/>
    <w:link w:val="Footer"/>
    <w:uiPriority w:val="99"/>
    <w:rsid w:val="00207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53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3070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2016-02-25T19:59:00Z</dcterms:created>
  <dcterms:modified xsi:type="dcterms:W3CDTF">2016-02-25T19:59:00Z</dcterms:modified>
  <cp:category> </cp:category>
  <cp:contentStatus> </cp:contentStatus>
</cp:coreProperties>
</file>