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390E44" w:rsidRDefault="00D407ED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390E44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ON </w:t>
            </w:r>
            <w:r w:rsidR="00231672">
              <w:rPr>
                <w:b/>
                <w:bCs/>
                <w:sz w:val="26"/>
                <w:szCs w:val="26"/>
              </w:rPr>
              <w:t>CIRCULATION OF LIFELINE EXPANSION ORDER</w:t>
            </w:r>
          </w:p>
          <w:p w:rsidR="00390E44" w:rsidRPr="008A3940" w:rsidRDefault="00390E44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231672" w:rsidRPr="00231672" w:rsidRDefault="00E60FBD" w:rsidP="00231672">
            <w:pPr>
              <w:rPr>
                <w:sz w:val="22"/>
                <w:szCs w:val="22"/>
              </w:rPr>
            </w:pPr>
            <w:r w:rsidRPr="00BD2A56">
              <w:rPr>
                <w:color w:val="000000" w:themeColor="text1"/>
              </w:rPr>
              <w:t xml:space="preserve">WASHINGTON, </w:t>
            </w:r>
            <w:r w:rsidR="00231672">
              <w:rPr>
                <w:color w:val="000000" w:themeColor="text1"/>
              </w:rPr>
              <w:t>March 8, 2016</w:t>
            </w:r>
            <w:r w:rsidRPr="00BD2A56">
              <w:rPr>
                <w:color w:val="000000" w:themeColor="text1"/>
              </w:rPr>
              <w:t>.</w:t>
            </w:r>
            <w:r w:rsidRPr="00BD2A56">
              <w:t xml:space="preserve"> —</w:t>
            </w:r>
            <w:r w:rsidR="00231672">
              <w:t xml:space="preserve">  Hours after the Chairman launched his press campaign and multiple sources reported he had circulated this item, it has just landed in my inbox.  I haven’t had a chance to review all 150 pages yet, but as usual, the “Fact Sheet” </w:t>
            </w:r>
            <w:r w:rsidR="00F300CA">
              <w:t xml:space="preserve">released this morning </w:t>
            </w:r>
            <w:r w:rsidR="00231672">
              <w:t>raises more questions than answers.  It’s impossible to tell whether the “budget mechanism” is actually a budget in any real sense of the word.  It is unclear what “Commission action” would take place when spending gets close to the amount specified – would the full Commission get a vote?  And what is the rationale to justify increasing spending on this Universal Service program – but not others – by $750 million, an increase of 50%?  These are the answers I will be looking for as I review the Order.  But since they are not actually given in the information made public so far, under the current rules I will be barred from discussing them</w:t>
            </w:r>
            <w:r w:rsidR="00231672" w:rsidRPr="00231672">
              <w:t xml:space="preserve">.  This fiasco seems to add fuel to my arguments for releasing the document to the public or at minimum </w:t>
            </w:r>
            <w:r w:rsidR="00B16C77">
              <w:t xml:space="preserve">to </w:t>
            </w:r>
            <w:r w:rsidR="00231672" w:rsidRPr="00231672">
              <w:t>stop censoring Commissioners with rules that aren’t being applied equally.</w:t>
            </w:r>
          </w:p>
          <w:p w:rsidR="004F3538" w:rsidRPr="00BD2A56" w:rsidRDefault="004F3538" w:rsidP="00E60FBD">
            <w:pPr>
              <w:tabs>
                <w:tab w:val="left" w:pos="8625"/>
              </w:tabs>
              <w:rPr>
                <w:color w:val="000000" w:themeColor="text1"/>
              </w:rPr>
            </w:pPr>
          </w:p>
          <w:p w:rsidR="00E60FBD" w:rsidRPr="00E60FBD" w:rsidRDefault="00E60FBD" w:rsidP="00E60FBD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6F4D35" w:rsidRDefault="006F4D35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6F4D35" w:rsidRDefault="006F4D35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F61155" w:rsidRPr="006B0A70" w:rsidRDefault="00F228ED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60FBD" w:rsidRPr="008A3940" w:rsidRDefault="00E60FBD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EE0E90" w:rsidRPr="0069420F" w:rsidRDefault="00EE0E90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EC" w:rsidRDefault="009963EC" w:rsidP="009963EC">
      <w:r>
        <w:separator/>
      </w:r>
    </w:p>
  </w:endnote>
  <w:endnote w:type="continuationSeparator" w:id="0">
    <w:p w:rsidR="009963EC" w:rsidRDefault="009963EC" w:rsidP="0099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EC" w:rsidRDefault="00996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EC" w:rsidRDefault="009963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EC" w:rsidRDefault="00996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EC" w:rsidRDefault="009963EC" w:rsidP="009963EC">
      <w:r>
        <w:separator/>
      </w:r>
    </w:p>
  </w:footnote>
  <w:footnote w:type="continuationSeparator" w:id="0">
    <w:p w:rsidR="009963EC" w:rsidRDefault="009963EC" w:rsidP="0099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EC" w:rsidRDefault="00996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EC" w:rsidRDefault="009963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EC" w:rsidRDefault="00996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672"/>
    <w:rsid w:val="00231C32"/>
    <w:rsid w:val="0023503E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3538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6F4D35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63EC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16C77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2A56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07E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00CA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96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63E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96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96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63E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96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1316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2016-03-08T19:37:00Z</dcterms:created>
  <dcterms:modified xsi:type="dcterms:W3CDTF">2016-03-08T19:37:00Z</dcterms:modified>
  <cp:category> </cp:category>
  <cp:contentStatus> </cp:contentStatus>
</cp:coreProperties>
</file>