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328B" w14:textId="77777777" w:rsidR="0032720D" w:rsidRPr="008462EB" w:rsidRDefault="0032720D" w:rsidP="0032720D">
      <w:pPr>
        <w:rPr>
          <w:b/>
          <w:sz w:val="22"/>
          <w:szCs w:val="22"/>
        </w:rPr>
      </w:pPr>
      <w:bookmarkStart w:id="0" w:name="_GoBack"/>
      <w:bookmarkEnd w:id="0"/>
      <w:r w:rsidRPr="008462EB">
        <w:rPr>
          <w:b/>
          <w:i/>
          <w:noProof/>
          <w:sz w:val="22"/>
          <w:szCs w:val="22"/>
        </w:rPr>
        <w:drawing>
          <wp:inline distT="0" distB="0" distL="0" distR="0" wp14:anchorId="7223B07E" wp14:editId="5E36C28A">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2F62BA84" w14:textId="77777777" w:rsidR="0032720D" w:rsidRPr="008462EB" w:rsidRDefault="0032720D" w:rsidP="0032720D">
      <w:pPr>
        <w:rPr>
          <w:b/>
          <w:bCs/>
          <w:sz w:val="22"/>
          <w:szCs w:val="22"/>
        </w:rPr>
      </w:pPr>
    </w:p>
    <w:p w14:paraId="799A2062" w14:textId="77777777" w:rsidR="0032720D" w:rsidRPr="008462EB" w:rsidRDefault="0032720D" w:rsidP="0032720D">
      <w:pPr>
        <w:rPr>
          <w:b/>
          <w:bCs/>
          <w:sz w:val="22"/>
          <w:szCs w:val="22"/>
        </w:rPr>
      </w:pPr>
      <w:r w:rsidRPr="008462EB">
        <w:rPr>
          <w:b/>
          <w:bCs/>
          <w:sz w:val="22"/>
          <w:szCs w:val="22"/>
        </w:rPr>
        <w:t xml:space="preserve">Media Contact: </w:t>
      </w:r>
    </w:p>
    <w:p w14:paraId="28D945EA" w14:textId="52ECC55B" w:rsidR="0032720D" w:rsidRPr="008462EB" w:rsidRDefault="008462EB" w:rsidP="0032720D">
      <w:pPr>
        <w:rPr>
          <w:bCs/>
          <w:sz w:val="22"/>
          <w:szCs w:val="22"/>
        </w:rPr>
      </w:pPr>
      <w:r w:rsidRPr="008462EB">
        <w:rPr>
          <w:bCs/>
          <w:sz w:val="22"/>
          <w:szCs w:val="22"/>
        </w:rPr>
        <w:t>Kim Hart</w:t>
      </w:r>
      <w:r w:rsidR="00623CA7" w:rsidRPr="008462EB">
        <w:rPr>
          <w:bCs/>
          <w:sz w:val="22"/>
          <w:szCs w:val="22"/>
        </w:rPr>
        <w:t xml:space="preserve"> </w:t>
      </w:r>
      <w:r w:rsidR="0032720D" w:rsidRPr="008462EB">
        <w:rPr>
          <w:bCs/>
          <w:sz w:val="22"/>
          <w:szCs w:val="22"/>
        </w:rPr>
        <w:t>(202) 418-</w:t>
      </w:r>
      <w:r w:rsidRPr="008462EB">
        <w:rPr>
          <w:bCs/>
          <w:sz w:val="22"/>
          <w:szCs w:val="22"/>
        </w:rPr>
        <w:t>8191</w:t>
      </w:r>
    </w:p>
    <w:p w14:paraId="325BF4A8" w14:textId="6516737D" w:rsidR="0032720D" w:rsidRPr="008462EB" w:rsidRDefault="008462EB" w:rsidP="0032720D">
      <w:pPr>
        <w:rPr>
          <w:bCs/>
          <w:sz w:val="22"/>
          <w:szCs w:val="22"/>
        </w:rPr>
      </w:pPr>
      <w:r w:rsidRPr="008462EB">
        <w:rPr>
          <w:bCs/>
          <w:sz w:val="22"/>
          <w:szCs w:val="22"/>
        </w:rPr>
        <w:t>kim.hart</w:t>
      </w:r>
      <w:r w:rsidR="0032720D" w:rsidRPr="008462EB">
        <w:rPr>
          <w:bCs/>
          <w:sz w:val="22"/>
          <w:szCs w:val="22"/>
        </w:rPr>
        <w:t>@fcc.gov</w:t>
      </w:r>
    </w:p>
    <w:p w14:paraId="0CC591EC" w14:textId="77777777" w:rsidR="0032720D" w:rsidRPr="008462EB" w:rsidRDefault="0032720D" w:rsidP="0032720D">
      <w:pPr>
        <w:rPr>
          <w:bCs/>
          <w:sz w:val="22"/>
          <w:szCs w:val="22"/>
        </w:rPr>
      </w:pPr>
    </w:p>
    <w:p w14:paraId="127BC9C1" w14:textId="77777777" w:rsidR="0032720D" w:rsidRPr="008462EB" w:rsidRDefault="0032720D" w:rsidP="0032720D">
      <w:pPr>
        <w:rPr>
          <w:b/>
          <w:sz w:val="22"/>
          <w:szCs w:val="22"/>
        </w:rPr>
      </w:pPr>
      <w:r w:rsidRPr="008462EB">
        <w:rPr>
          <w:b/>
          <w:sz w:val="22"/>
          <w:szCs w:val="22"/>
        </w:rPr>
        <w:t>For Immediate Release</w:t>
      </w:r>
    </w:p>
    <w:p w14:paraId="1D2894A0" w14:textId="77777777" w:rsidR="00623CA7" w:rsidRPr="008462EB" w:rsidRDefault="00623CA7" w:rsidP="0032720D">
      <w:pPr>
        <w:rPr>
          <w:b/>
          <w:bCs/>
          <w:sz w:val="22"/>
          <w:szCs w:val="22"/>
        </w:rPr>
      </w:pPr>
    </w:p>
    <w:p w14:paraId="6C4C39C0" w14:textId="2A85595B" w:rsidR="008462EB" w:rsidRPr="008462EB" w:rsidRDefault="00082174" w:rsidP="006D3621">
      <w:pPr>
        <w:pStyle w:val="BodyTextIndent"/>
        <w:spacing w:after="0"/>
        <w:jc w:val="center"/>
        <w:rPr>
          <w:rFonts w:ascii="Times New Roman" w:hAnsi="Times New Roman"/>
          <w:b/>
          <w:caps/>
          <w:sz w:val="22"/>
          <w:szCs w:val="22"/>
        </w:rPr>
      </w:pPr>
      <w:r w:rsidRPr="008462EB">
        <w:rPr>
          <w:rFonts w:ascii="Times New Roman" w:hAnsi="Times New Roman"/>
          <w:b/>
          <w:caps/>
          <w:sz w:val="22"/>
          <w:szCs w:val="22"/>
        </w:rPr>
        <w:t xml:space="preserve">FCC </w:t>
      </w:r>
      <w:r w:rsidR="006512FB" w:rsidRPr="008462EB">
        <w:rPr>
          <w:rFonts w:ascii="Times New Roman" w:hAnsi="Times New Roman"/>
          <w:b/>
          <w:caps/>
          <w:sz w:val="22"/>
          <w:szCs w:val="22"/>
        </w:rPr>
        <w:t xml:space="preserve">Proposes </w:t>
      </w:r>
      <w:r w:rsidR="008462EB">
        <w:rPr>
          <w:rFonts w:ascii="Times New Roman" w:hAnsi="Times New Roman"/>
          <w:b/>
          <w:caps/>
          <w:sz w:val="22"/>
          <w:szCs w:val="22"/>
        </w:rPr>
        <w:t xml:space="preserve">TO </w:t>
      </w:r>
      <w:r w:rsidR="008462EB" w:rsidRPr="008462EB">
        <w:rPr>
          <w:rFonts w:ascii="Times New Roman" w:hAnsi="Times New Roman"/>
          <w:b/>
          <w:caps/>
          <w:sz w:val="22"/>
          <w:szCs w:val="22"/>
        </w:rPr>
        <w:t xml:space="preserve">Give </w:t>
      </w:r>
      <w:r w:rsidR="008C01BB">
        <w:rPr>
          <w:rFonts w:ascii="Times New Roman" w:hAnsi="Times New Roman"/>
          <w:b/>
          <w:caps/>
          <w:sz w:val="22"/>
          <w:szCs w:val="22"/>
        </w:rPr>
        <w:t xml:space="preserve">broadband </w:t>
      </w:r>
      <w:r w:rsidR="008462EB" w:rsidRPr="008462EB">
        <w:rPr>
          <w:rFonts w:ascii="Times New Roman" w:hAnsi="Times New Roman"/>
          <w:b/>
          <w:caps/>
          <w:sz w:val="22"/>
          <w:szCs w:val="22"/>
        </w:rPr>
        <w:t>Consumers</w:t>
      </w:r>
      <w:r w:rsidR="008C01BB">
        <w:rPr>
          <w:rFonts w:ascii="Times New Roman" w:hAnsi="Times New Roman"/>
          <w:b/>
          <w:caps/>
          <w:sz w:val="22"/>
          <w:szCs w:val="22"/>
        </w:rPr>
        <w:t xml:space="preserve"> increased choice, Transparency and security for their personal data</w:t>
      </w:r>
      <w:r w:rsidR="008462EB" w:rsidRPr="008462EB">
        <w:rPr>
          <w:rFonts w:ascii="Times New Roman" w:hAnsi="Times New Roman"/>
          <w:b/>
          <w:caps/>
          <w:sz w:val="22"/>
          <w:szCs w:val="22"/>
        </w:rPr>
        <w:t xml:space="preserve"> </w:t>
      </w:r>
    </w:p>
    <w:p w14:paraId="5D193D37" w14:textId="77777777" w:rsidR="008462EB" w:rsidRDefault="008462EB" w:rsidP="008462EB">
      <w:pPr>
        <w:pStyle w:val="BodyTextIndent"/>
        <w:spacing w:after="0"/>
        <w:jc w:val="center"/>
        <w:rPr>
          <w:rFonts w:ascii="Times New Roman" w:hAnsi="Times New Roman"/>
          <w:b/>
          <w:i/>
          <w:caps/>
          <w:sz w:val="22"/>
          <w:szCs w:val="22"/>
        </w:rPr>
      </w:pPr>
    </w:p>
    <w:p w14:paraId="77724D71" w14:textId="052DF8F3" w:rsidR="00540DA0" w:rsidRPr="008462EB" w:rsidRDefault="008B1EA2" w:rsidP="008462EB">
      <w:pPr>
        <w:pStyle w:val="BodyTextIndent"/>
        <w:spacing w:after="0"/>
        <w:jc w:val="center"/>
        <w:rPr>
          <w:rFonts w:ascii="Times New Roman" w:hAnsi="Times New Roman"/>
          <w:b/>
          <w:i/>
          <w:sz w:val="22"/>
          <w:szCs w:val="22"/>
        </w:rPr>
      </w:pPr>
      <w:r>
        <w:rPr>
          <w:rFonts w:ascii="Times New Roman" w:hAnsi="Times New Roman"/>
          <w:b/>
          <w:i/>
          <w:sz w:val="22"/>
          <w:szCs w:val="22"/>
        </w:rPr>
        <w:t>Proposal</w:t>
      </w:r>
      <w:r w:rsidR="00507ED1" w:rsidRPr="008462EB">
        <w:rPr>
          <w:rFonts w:ascii="Times New Roman" w:hAnsi="Times New Roman"/>
          <w:b/>
          <w:i/>
          <w:sz w:val="22"/>
          <w:szCs w:val="22"/>
        </w:rPr>
        <w:t xml:space="preserve"> </w:t>
      </w:r>
      <w:r w:rsidR="00C05932" w:rsidRPr="008462EB">
        <w:rPr>
          <w:rFonts w:ascii="Times New Roman" w:hAnsi="Times New Roman"/>
          <w:b/>
          <w:i/>
          <w:sz w:val="22"/>
          <w:szCs w:val="22"/>
        </w:rPr>
        <w:t xml:space="preserve">would </w:t>
      </w:r>
      <w:r w:rsidR="006D3621">
        <w:rPr>
          <w:rFonts w:ascii="Times New Roman" w:hAnsi="Times New Roman"/>
          <w:b/>
          <w:i/>
          <w:sz w:val="22"/>
          <w:szCs w:val="22"/>
        </w:rPr>
        <w:t>empower consumers to decide how data is used and shared by broadband providers</w:t>
      </w:r>
      <w:r>
        <w:rPr>
          <w:rFonts w:ascii="Times New Roman" w:hAnsi="Times New Roman"/>
          <w:b/>
          <w:i/>
          <w:sz w:val="22"/>
          <w:szCs w:val="22"/>
        </w:rPr>
        <w:t xml:space="preserve"> </w:t>
      </w:r>
    </w:p>
    <w:p w14:paraId="26AA75BB" w14:textId="77777777" w:rsidR="00540DA0" w:rsidRPr="008462EB" w:rsidRDefault="00540DA0" w:rsidP="00CD56CB">
      <w:pPr>
        <w:rPr>
          <w:sz w:val="22"/>
          <w:szCs w:val="22"/>
        </w:rPr>
      </w:pPr>
    </w:p>
    <w:p w14:paraId="5B2D4E44" w14:textId="3F9735DB" w:rsidR="004609C8" w:rsidRPr="008462EB" w:rsidRDefault="00FA6DA6" w:rsidP="008517EE">
      <w:pPr>
        <w:rPr>
          <w:sz w:val="22"/>
          <w:szCs w:val="22"/>
        </w:rPr>
      </w:pPr>
      <w:r w:rsidRPr="008462EB">
        <w:rPr>
          <w:sz w:val="22"/>
          <w:szCs w:val="22"/>
        </w:rPr>
        <w:t>WASHINGTON</w:t>
      </w:r>
      <w:r w:rsidR="00266602" w:rsidRPr="008462EB">
        <w:rPr>
          <w:sz w:val="22"/>
          <w:szCs w:val="22"/>
        </w:rPr>
        <w:t>,</w:t>
      </w:r>
      <w:r w:rsidRPr="008462EB">
        <w:rPr>
          <w:sz w:val="22"/>
          <w:szCs w:val="22"/>
        </w:rPr>
        <w:t xml:space="preserve"> </w:t>
      </w:r>
      <w:r w:rsidR="00243E74" w:rsidRPr="008462EB">
        <w:rPr>
          <w:sz w:val="22"/>
          <w:szCs w:val="22"/>
        </w:rPr>
        <w:t>March</w:t>
      </w:r>
      <w:r w:rsidR="00082174" w:rsidRPr="008462EB">
        <w:rPr>
          <w:sz w:val="22"/>
          <w:szCs w:val="22"/>
        </w:rPr>
        <w:t xml:space="preserve"> </w:t>
      </w:r>
      <w:r w:rsidR="004609C8" w:rsidRPr="008462EB">
        <w:rPr>
          <w:sz w:val="22"/>
          <w:szCs w:val="22"/>
        </w:rPr>
        <w:t>31</w:t>
      </w:r>
      <w:r w:rsidR="0024382D" w:rsidRPr="008462EB">
        <w:rPr>
          <w:sz w:val="22"/>
          <w:szCs w:val="22"/>
        </w:rPr>
        <w:t xml:space="preserve">, </w:t>
      </w:r>
      <w:r w:rsidR="00243E74" w:rsidRPr="008462EB">
        <w:rPr>
          <w:sz w:val="22"/>
          <w:szCs w:val="22"/>
        </w:rPr>
        <w:t>2016</w:t>
      </w:r>
      <w:r w:rsidR="00266602" w:rsidRPr="008462EB">
        <w:rPr>
          <w:sz w:val="22"/>
          <w:szCs w:val="22"/>
        </w:rPr>
        <w:t xml:space="preserve"> –</w:t>
      </w:r>
      <w:r w:rsidR="002E296D" w:rsidRPr="008462EB">
        <w:rPr>
          <w:sz w:val="22"/>
          <w:szCs w:val="22"/>
        </w:rPr>
        <w:t xml:space="preserve"> The Federal Communications Commission today adopted a Notice of Proposed Rulemaking </w:t>
      </w:r>
      <w:r w:rsidR="00E81212" w:rsidRPr="008462EB">
        <w:rPr>
          <w:sz w:val="22"/>
          <w:szCs w:val="22"/>
        </w:rPr>
        <w:t xml:space="preserve">(NPRM) </w:t>
      </w:r>
      <w:r w:rsidR="002E296D" w:rsidRPr="008462EB">
        <w:rPr>
          <w:sz w:val="22"/>
          <w:szCs w:val="22"/>
        </w:rPr>
        <w:t>that</w:t>
      </w:r>
      <w:r w:rsidR="008462EB" w:rsidRPr="008462EB">
        <w:rPr>
          <w:sz w:val="22"/>
          <w:szCs w:val="22"/>
        </w:rPr>
        <w:t xml:space="preserve"> </w:t>
      </w:r>
      <w:r w:rsidR="00F93A11">
        <w:rPr>
          <w:sz w:val="22"/>
          <w:szCs w:val="22"/>
        </w:rPr>
        <w:t xml:space="preserve">proposes to </w:t>
      </w:r>
      <w:r w:rsidR="008462EB" w:rsidRPr="008462EB">
        <w:rPr>
          <w:sz w:val="22"/>
          <w:szCs w:val="22"/>
        </w:rPr>
        <w:t>establish</w:t>
      </w:r>
      <w:r w:rsidR="005A2BBA">
        <w:rPr>
          <w:sz w:val="22"/>
          <w:szCs w:val="22"/>
        </w:rPr>
        <w:t xml:space="preserve"> </w:t>
      </w:r>
      <w:r w:rsidR="008462EB" w:rsidRPr="008462EB">
        <w:rPr>
          <w:sz w:val="22"/>
          <w:szCs w:val="22"/>
        </w:rPr>
        <w:t>privacy guidelines for broadband Internet Service Providers</w:t>
      </w:r>
      <w:r w:rsidR="005A2BBA">
        <w:rPr>
          <w:sz w:val="22"/>
          <w:szCs w:val="22"/>
        </w:rPr>
        <w:t xml:space="preserve"> (ISPs)</w:t>
      </w:r>
      <w:r w:rsidR="008462EB" w:rsidRPr="008462EB">
        <w:rPr>
          <w:sz w:val="22"/>
          <w:szCs w:val="22"/>
        </w:rPr>
        <w:t xml:space="preserve">. The proposal is designed to </w:t>
      </w:r>
      <w:r w:rsidR="006D3621">
        <w:rPr>
          <w:sz w:val="22"/>
          <w:szCs w:val="22"/>
        </w:rPr>
        <w:t>ensure</w:t>
      </w:r>
      <w:r w:rsidR="008462EB" w:rsidRPr="008462EB">
        <w:rPr>
          <w:sz w:val="22"/>
          <w:szCs w:val="22"/>
        </w:rPr>
        <w:t xml:space="preserve"> </w:t>
      </w:r>
      <w:r w:rsidR="006D3621">
        <w:rPr>
          <w:sz w:val="22"/>
          <w:szCs w:val="22"/>
        </w:rPr>
        <w:t xml:space="preserve">broadband </w:t>
      </w:r>
      <w:r w:rsidR="008462EB" w:rsidRPr="008462EB">
        <w:rPr>
          <w:sz w:val="22"/>
          <w:szCs w:val="22"/>
        </w:rPr>
        <w:t>c</w:t>
      </w:r>
      <w:r w:rsidR="00F93A11">
        <w:rPr>
          <w:sz w:val="22"/>
          <w:szCs w:val="22"/>
        </w:rPr>
        <w:t>ustomers</w:t>
      </w:r>
      <w:r w:rsidR="008462EB" w:rsidRPr="008462EB">
        <w:rPr>
          <w:sz w:val="22"/>
          <w:szCs w:val="22"/>
        </w:rPr>
        <w:t xml:space="preserve"> </w:t>
      </w:r>
      <w:r w:rsidR="006D3621">
        <w:rPr>
          <w:sz w:val="22"/>
          <w:szCs w:val="22"/>
        </w:rPr>
        <w:t>have</w:t>
      </w:r>
      <w:r w:rsidR="008462EB" w:rsidRPr="008462EB">
        <w:rPr>
          <w:sz w:val="22"/>
          <w:szCs w:val="22"/>
        </w:rPr>
        <w:t xml:space="preserve"> meaningful choice, greater transparency and strong security protections</w:t>
      </w:r>
      <w:r w:rsidR="006D3621">
        <w:rPr>
          <w:sz w:val="22"/>
          <w:szCs w:val="22"/>
        </w:rPr>
        <w:t xml:space="preserve"> for their personal information collected by ISPs.</w:t>
      </w:r>
    </w:p>
    <w:p w14:paraId="34060ED2" w14:textId="77777777" w:rsidR="008462EB" w:rsidRPr="008462EB" w:rsidRDefault="008462EB" w:rsidP="008517EE">
      <w:pPr>
        <w:rPr>
          <w:sz w:val="22"/>
          <w:szCs w:val="22"/>
        </w:rPr>
      </w:pPr>
    </w:p>
    <w:p w14:paraId="1E615306" w14:textId="28675820" w:rsidR="00F43424" w:rsidRPr="0003294A" w:rsidRDefault="00F43424" w:rsidP="00F43424">
      <w:pPr>
        <w:rPr>
          <w:sz w:val="22"/>
          <w:szCs w:val="22"/>
        </w:rPr>
      </w:pPr>
      <w:r>
        <w:rPr>
          <w:sz w:val="22"/>
          <w:szCs w:val="22"/>
        </w:rPr>
        <w:t>The NPRM</w:t>
      </w:r>
      <w:r w:rsidRPr="00F43424">
        <w:rPr>
          <w:sz w:val="22"/>
          <w:szCs w:val="22"/>
        </w:rPr>
        <w:t xml:space="preserve"> </w:t>
      </w:r>
      <w:r w:rsidR="00F93A11">
        <w:rPr>
          <w:sz w:val="22"/>
          <w:szCs w:val="22"/>
        </w:rPr>
        <w:t>proposes rules implementing</w:t>
      </w:r>
      <w:r>
        <w:rPr>
          <w:sz w:val="22"/>
          <w:szCs w:val="22"/>
        </w:rPr>
        <w:t xml:space="preserve"> </w:t>
      </w:r>
      <w:r w:rsidRPr="00F43424">
        <w:rPr>
          <w:sz w:val="22"/>
          <w:szCs w:val="22"/>
        </w:rPr>
        <w:t>the privacy requirements</w:t>
      </w:r>
      <w:r w:rsidR="00F93A11">
        <w:rPr>
          <w:sz w:val="22"/>
          <w:szCs w:val="22"/>
        </w:rPr>
        <w:t xml:space="preserve"> of</w:t>
      </w:r>
      <w:r>
        <w:rPr>
          <w:sz w:val="22"/>
          <w:szCs w:val="22"/>
        </w:rPr>
        <w:t xml:space="preserve"> Section 222</w:t>
      </w:r>
      <w:r w:rsidRPr="00F43424">
        <w:rPr>
          <w:sz w:val="22"/>
          <w:szCs w:val="22"/>
        </w:rPr>
        <w:t xml:space="preserve"> of the Communications Act</w:t>
      </w:r>
      <w:r w:rsidR="00F93A11">
        <w:rPr>
          <w:sz w:val="22"/>
          <w:szCs w:val="22"/>
        </w:rPr>
        <w:t xml:space="preserve"> for </w:t>
      </w:r>
      <w:r w:rsidRPr="00F43424">
        <w:rPr>
          <w:sz w:val="22"/>
          <w:szCs w:val="22"/>
        </w:rPr>
        <w:t>broadband</w:t>
      </w:r>
      <w:r w:rsidR="001A6113">
        <w:rPr>
          <w:sz w:val="22"/>
          <w:szCs w:val="22"/>
        </w:rPr>
        <w:t xml:space="preserve"> I</w:t>
      </w:r>
      <w:r w:rsidR="001A6113" w:rsidRPr="0003294A">
        <w:rPr>
          <w:sz w:val="22"/>
          <w:szCs w:val="22"/>
        </w:rPr>
        <w:t>SPs</w:t>
      </w:r>
      <w:r w:rsidRPr="0003294A">
        <w:rPr>
          <w:sz w:val="22"/>
          <w:szCs w:val="22"/>
        </w:rPr>
        <w:t>. It proposes</w:t>
      </w:r>
      <w:r w:rsidR="00F93A11" w:rsidRPr="0003294A">
        <w:rPr>
          <w:sz w:val="22"/>
          <w:szCs w:val="22"/>
        </w:rPr>
        <w:t xml:space="preserve"> rules</w:t>
      </w:r>
      <w:r w:rsidRPr="0003294A">
        <w:rPr>
          <w:sz w:val="22"/>
          <w:szCs w:val="22"/>
        </w:rPr>
        <w:t xml:space="preserve"> that </w:t>
      </w:r>
      <w:r w:rsidR="00F93A11" w:rsidRPr="0003294A">
        <w:rPr>
          <w:sz w:val="22"/>
          <w:szCs w:val="22"/>
        </w:rPr>
        <w:t xml:space="preserve">would give broadband </w:t>
      </w:r>
      <w:r w:rsidRPr="0003294A">
        <w:rPr>
          <w:sz w:val="22"/>
          <w:szCs w:val="22"/>
        </w:rPr>
        <w:t>c</w:t>
      </w:r>
      <w:r w:rsidR="00F93A11" w:rsidRPr="0003294A">
        <w:rPr>
          <w:sz w:val="22"/>
          <w:szCs w:val="22"/>
        </w:rPr>
        <w:t>ustomers</w:t>
      </w:r>
      <w:r w:rsidR="006D3621" w:rsidRPr="0003294A">
        <w:rPr>
          <w:sz w:val="22"/>
          <w:szCs w:val="22"/>
        </w:rPr>
        <w:t xml:space="preserve"> </w:t>
      </w:r>
      <w:r w:rsidR="001A6113" w:rsidRPr="0003294A">
        <w:rPr>
          <w:sz w:val="22"/>
          <w:szCs w:val="22"/>
        </w:rPr>
        <w:t xml:space="preserve">the </w:t>
      </w:r>
      <w:r w:rsidR="006D3621" w:rsidRPr="0003294A">
        <w:rPr>
          <w:sz w:val="22"/>
          <w:szCs w:val="22"/>
        </w:rPr>
        <w:t xml:space="preserve">tools </w:t>
      </w:r>
      <w:r w:rsidR="001A6113" w:rsidRPr="0003294A">
        <w:rPr>
          <w:sz w:val="22"/>
          <w:szCs w:val="22"/>
        </w:rPr>
        <w:t xml:space="preserve">they need </w:t>
      </w:r>
      <w:r w:rsidR="006D3621" w:rsidRPr="0003294A">
        <w:rPr>
          <w:sz w:val="22"/>
          <w:szCs w:val="22"/>
        </w:rPr>
        <w:t xml:space="preserve">to make informed decisions about how </w:t>
      </w:r>
      <w:r w:rsidR="00F93A11" w:rsidRPr="0003294A">
        <w:rPr>
          <w:sz w:val="22"/>
          <w:szCs w:val="22"/>
        </w:rPr>
        <w:t xml:space="preserve">their information is used by their ISPs </w:t>
      </w:r>
      <w:r w:rsidR="006D3621" w:rsidRPr="0003294A">
        <w:rPr>
          <w:sz w:val="22"/>
          <w:szCs w:val="22"/>
        </w:rPr>
        <w:t xml:space="preserve">and whether </w:t>
      </w:r>
      <w:r w:rsidR="00F93A11" w:rsidRPr="0003294A">
        <w:rPr>
          <w:sz w:val="22"/>
          <w:szCs w:val="22"/>
        </w:rPr>
        <w:t>and for what purposes their ISPs may share the</w:t>
      </w:r>
      <w:r w:rsidR="001A6113" w:rsidRPr="0003294A">
        <w:rPr>
          <w:sz w:val="22"/>
          <w:szCs w:val="22"/>
        </w:rPr>
        <w:t>ir</w:t>
      </w:r>
      <w:r w:rsidR="00F93A11" w:rsidRPr="0003294A">
        <w:rPr>
          <w:sz w:val="22"/>
          <w:szCs w:val="22"/>
        </w:rPr>
        <w:t xml:space="preserve"> customers’ </w:t>
      </w:r>
      <w:r w:rsidR="006D3621" w:rsidRPr="0003294A">
        <w:rPr>
          <w:sz w:val="22"/>
          <w:szCs w:val="22"/>
        </w:rPr>
        <w:t>information with third parties.</w:t>
      </w:r>
      <w:r w:rsidRPr="0003294A">
        <w:rPr>
          <w:sz w:val="22"/>
          <w:szCs w:val="22"/>
        </w:rPr>
        <w:t xml:space="preserve"> </w:t>
      </w:r>
    </w:p>
    <w:p w14:paraId="1826EA54" w14:textId="77777777" w:rsidR="00F43424" w:rsidRPr="0003294A" w:rsidRDefault="00F43424" w:rsidP="008462EB">
      <w:pPr>
        <w:rPr>
          <w:sz w:val="22"/>
          <w:szCs w:val="22"/>
        </w:rPr>
      </w:pPr>
    </w:p>
    <w:p w14:paraId="27EEF541" w14:textId="1FAC7933" w:rsidR="008462EB" w:rsidRPr="0003294A" w:rsidRDefault="008462EB" w:rsidP="008462EB">
      <w:pPr>
        <w:rPr>
          <w:sz w:val="22"/>
          <w:szCs w:val="22"/>
        </w:rPr>
      </w:pPr>
      <w:r w:rsidRPr="0003294A">
        <w:rPr>
          <w:sz w:val="22"/>
          <w:szCs w:val="22"/>
        </w:rPr>
        <w:t xml:space="preserve">To provide </w:t>
      </w:r>
      <w:r w:rsidR="006D3621" w:rsidRPr="0003294A">
        <w:rPr>
          <w:sz w:val="22"/>
          <w:szCs w:val="22"/>
        </w:rPr>
        <w:t>consumers more control over</w:t>
      </w:r>
      <w:r w:rsidR="00D209E1" w:rsidRPr="0003294A">
        <w:rPr>
          <w:sz w:val="22"/>
          <w:szCs w:val="22"/>
        </w:rPr>
        <w:t xml:space="preserve"> the use of</w:t>
      </w:r>
      <w:r w:rsidRPr="0003294A">
        <w:rPr>
          <w:sz w:val="22"/>
          <w:szCs w:val="22"/>
        </w:rPr>
        <w:t xml:space="preserve"> their</w:t>
      </w:r>
      <w:r w:rsidR="006D3621" w:rsidRPr="0003294A">
        <w:rPr>
          <w:sz w:val="22"/>
          <w:szCs w:val="22"/>
        </w:rPr>
        <w:t xml:space="preserve"> personal</w:t>
      </w:r>
      <w:r w:rsidR="00D209E1" w:rsidRPr="0003294A">
        <w:rPr>
          <w:sz w:val="22"/>
          <w:szCs w:val="22"/>
        </w:rPr>
        <w:t xml:space="preserve"> information –</w:t>
      </w:r>
      <w:r w:rsidRPr="0003294A">
        <w:rPr>
          <w:sz w:val="22"/>
          <w:szCs w:val="22"/>
        </w:rPr>
        <w:t xml:space="preserve"> and enforce the broadband provider’s responsibility to </w:t>
      </w:r>
      <w:r w:rsidR="006D3621" w:rsidRPr="0003294A">
        <w:rPr>
          <w:sz w:val="22"/>
          <w:szCs w:val="22"/>
        </w:rPr>
        <w:t>safeguard such data</w:t>
      </w:r>
      <w:r w:rsidR="00D209E1" w:rsidRPr="0003294A">
        <w:rPr>
          <w:sz w:val="22"/>
          <w:szCs w:val="22"/>
        </w:rPr>
        <w:t xml:space="preserve"> – </w:t>
      </w:r>
      <w:r w:rsidR="005A2BBA" w:rsidRPr="0003294A">
        <w:rPr>
          <w:sz w:val="22"/>
          <w:szCs w:val="22"/>
        </w:rPr>
        <w:t>the NPRM</w:t>
      </w:r>
      <w:r w:rsidRPr="0003294A">
        <w:rPr>
          <w:sz w:val="22"/>
          <w:szCs w:val="22"/>
        </w:rPr>
        <w:t xml:space="preserve"> separates the use and sharing of information into three categories, and proposes adoption of clear guidance for both ISPs and customers about the transparency, choice and security requirements for </w:t>
      </w:r>
      <w:r w:rsidR="001A6113" w:rsidRPr="0003294A">
        <w:rPr>
          <w:sz w:val="22"/>
          <w:szCs w:val="22"/>
        </w:rPr>
        <w:t xml:space="preserve">customers’ personal </w:t>
      </w:r>
      <w:r w:rsidRPr="0003294A">
        <w:rPr>
          <w:sz w:val="22"/>
          <w:szCs w:val="22"/>
        </w:rPr>
        <w:t>information</w:t>
      </w:r>
      <w:r w:rsidR="005A2BBA" w:rsidRPr="0003294A">
        <w:rPr>
          <w:sz w:val="22"/>
          <w:szCs w:val="22"/>
        </w:rPr>
        <w:t xml:space="preserve">: </w:t>
      </w:r>
    </w:p>
    <w:p w14:paraId="7BC22B47" w14:textId="77777777" w:rsidR="005A2BBA" w:rsidRPr="0003294A" w:rsidRDefault="005A2BBA" w:rsidP="008462EB">
      <w:pPr>
        <w:rPr>
          <w:sz w:val="22"/>
          <w:szCs w:val="22"/>
        </w:rPr>
      </w:pPr>
    </w:p>
    <w:p w14:paraId="1543947C" w14:textId="153F9EF8" w:rsidR="008462EB" w:rsidRPr="0003294A" w:rsidRDefault="008462EB" w:rsidP="008462EB">
      <w:pPr>
        <w:pStyle w:val="ParaNum"/>
        <w:numPr>
          <w:ilvl w:val="0"/>
          <w:numId w:val="2"/>
        </w:numPr>
        <w:spacing w:after="0"/>
        <w:rPr>
          <w:szCs w:val="22"/>
        </w:rPr>
      </w:pPr>
      <w:r w:rsidRPr="0003294A">
        <w:rPr>
          <w:b/>
          <w:szCs w:val="22"/>
        </w:rPr>
        <w:t>Consent Inherent in Customer Decision to Purchase ISP’s Services:</w:t>
      </w:r>
      <w:r w:rsidRPr="0003294A">
        <w:rPr>
          <w:szCs w:val="22"/>
        </w:rPr>
        <w:t xml:space="preserve">  </w:t>
      </w:r>
      <w:r w:rsidR="005A2BBA" w:rsidRPr="0003294A">
        <w:rPr>
          <w:szCs w:val="22"/>
        </w:rPr>
        <w:t xml:space="preserve">Customer </w:t>
      </w:r>
      <w:r w:rsidRPr="0003294A">
        <w:rPr>
          <w:szCs w:val="22"/>
        </w:rPr>
        <w:t xml:space="preserve">data necessary to provide broadband services </w:t>
      </w:r>
      <w:r w:rsidR="00D244BE" w:rsidRPr="0003294A">
        <w:rPr>
          <w:szCs w:val="22"/>
        </w:rPr>
        <w:t xml:space="preserve">and </w:t>
      </w:r>
      <w:r w:rsidRPr="0003294A">
        <w:rPr>
          <w:szCs w:val="22"/>
        </w:rPr>
        <w:t>for marketing the type of broadband service purchased by a customer</w:t>
      </w:r>
      <w:r w:rsidR="00D244BE" w:rsidRPr="0003294A">
        <w:rPr>
          <w:szCs w:val="22"/>
        </w:rPr>
        <w:t xml:space="preserve"> – </w:t>
      </w:r>
      <w:r w:rsidR="001A6113" w:rsidRPr="0003294A">
        <w:rPr>
          <w:szCs w:val="22"/>
        </w:rPr>
        <w:t>and for certain other purposes consistent with customer expectations, such as contacting public safety</w:t>
      </w:r>
      <w:r w:rsidR="00D244BE" w:rsidRPr="0003294A">
        <w:rPr>
          <w:szCs w:val="22"/>
        </w:rPr>
        <w:t xml:space="preserve"> –</w:t>
      </w:r>
      <w:r w:rsidRPr="0003294A">
        <w:rPr>
          <w:szCs w:val="22"/>
        </w:rPr>
        <w:t xml:space="preserve"> would require no additional customer consent beyond the creation of the customer-</w:t>
      </w:r>
      <w:r w:rsidR="001A6113" w:rsidRPr="0003294A">
        <w:rPr>
          <w:szCs w:val="22"/>
        </w:rPr>
        <w:t>ISP</w:t>
      </w:r>
      <w:r w:rsidRPr="0003294A">
        <w:rPr>
          <w:szCs w:val="22"/>
        </w:rPr>
        <w:t xml:space="preserve"> relationship. </w:t>
      </w:r>
    </w:p>
    <w:p w14:paraId="5CA412AA" w14:textId="1F1FBE0D" w:rsidR="008462EB" w:rsidRPr="0003294A" w:rsidRDefault="008462EB" w:rsidP="008462EB">
      <w:pPr>
        <w:pStyle w:val="ParaNum"/>
        <w:numPr>
          <w:ilvl w:val="0"/>
          <w:numId w:val="2"/>
        </w:numPr>
        <w:spacing w:after="0"/>
        <w:rPr>
          <w:szCs w:val="22"/>
        </w:rPr>
      </w:pPr>
      <w:r w:rsidRPr="0003294A">
        <w:rPr>
          <w:b/>
          <w:szCs w:val="22"/>
        </w:rPr>
        <w:t>Opt-out:</w:t>
      </w:r>
      <w:r w:rsidRPr="0003294A">
        <w:rPr>
          <w:szCs w:val="22"/>
        </w:rPr>
        <w:t xml:space="preserve">  </w:t>
      </w:r>
      <w:r w:rsidR="005A2BBA" w:rsidRPr="0003294A">
        <w:rPr>
          <w:szCs w:val="22"/>
        </w:rPr>
        <w:t>B</w:t>
      </w:r>
      <w:r w:rsidRPr="0003294A">
        <w:rPr>
          <w:szCs w:val="22"/>
        </w:rPr>
        <w:t xml:space="preserve">roadband providers would be allowed to use customer data for the purposes of marketing other communications-related services and to share customer data with their affiliates that provide communications-related services for the purposes of marketing such services unless the customer affirmatively opts out. </w:t>
      </w:r>
    </w:p>
    <w:p w14:paraId="1D6CF7C0" w14:textId="5504B40E" w:rsidR="008462EB" w:rsidRPr="0003294A" w:rsidRDefault="008462EB" w:rsidP="008462EB">
      <w:pPr>
        <w:pStyle w:val="ListParagraph"/>
        <w:numPr>
          <w:ilvl w:val="0"/>
          <w:numId w:val="2"/>
        </w:numPr>
        <w:rPr>
          <w:sz w:val="22"/>
          <w:szCs w:val="22"/>
        </w:rPr>
      </w:pPr>
      <w:r w:rsidRPr="0003294A">
        <w:rPr>
          <w:b/>
          <w:sz w:val="22"/>
          <w:szCs w:val="22"/>
        </w:rPr>
        <w:t>Opt-in:</w:t>
      </w:r>
      <w:r w:rsidRPr="0003294A">
        <w:rPr>
          <w:sz w:val="22"/>
          <w:szCs w:val="22"/>
        </w:rPr>
        <w:t xml:space="preserve">  </w:t>
      </w:r>
      <w:r w:rsidR="005A2BBA" w:rsidRPr="0003294A">
        <w:rPr>
          <w:sz w:val="22"/>
          <w:szCs w:val="22"/>
        </w:rPr>
        <w:t>All</w:t>
      </w:r>
      <w:r w:rsidRPr="0003294A">
        <w:rPr>
          <w:sz w:val="22"/>
          <w:szCs w:val="22"/>
        </w:rPr>
        <w:t xml:space="preserve"> other uses and sharing of consumer data would require express, affirmative “opt-in” consent from customers. </w:t>
      </w:r>
    </w:p>
    <w:p w14:paraId="29EDED3A" w14:textId="77777777" w:rsidR="008517EE" w:rsidRPr="0003294A" w:rsidRDefault="008517EE" w:rsidP="008517EE">
      <w:pPr>
        <w:rPr>
          <w:sz w:val="22"/>
          <w:szCs w:val="22"/>
        </w:rPr>
      </w:pPr>
    </w:p>
    <w:p w14:paraId="2CDF8BD2" w14:textId="705EA4C8" w:rsidR="00F43424" w:rsidRPr="0003294A" w:rsidRDefault="00F43424" w:rsidP="00F43424">
      <w:pPr>
        <w:rPr>
          <w:sz w:val="22"/>
          <w:szCs w:val="22"/>
        </w:rPr>
      </w:pPr>
      <w:r w:rsidRPr="0003294A">
        <w:rPr>
          <w:sz w:val="22"/>
          <w:szCs w:val="22"/>
        </w:rPr>
        <w:t xml:space="preserve">In addition, the NPRM </w:t>
      </w:r>
      <w:r w:rsidR="001A6113" w:rsidRPr="0003294A">
        <w:rPr>
          <w:sz w:val="22"/>
          <w:szCs w:val="22"/>
        </w:rPr>
        <w:t>proposes</w:t>
      </w:r>
      <w:r w:rsidRPr="0003294A">
        <w:rPr>
          <w:sz w:val="22"/>
          <w:szCs w:val="22"/>
        </w:rPr>
        <w:t>:</w:t>
      </w:r>
    </w:p>
    <w:p w14:paraId="5947656C" w14:textId="620A0677" w:rsidR="001A6113" w:rsidRPr="0003294A" w:rsidRDefault="001A6113" w:rsidP="001A6113">
      <w:pPr>
        <w:pStyle w:val="ListParagraph"/>
        <w:numPr>
          <w:ilvl w:val="0"/>
          <w:numId w:val="5"/>
        </w:numPr>
        <w:rPr>
          <w:sz w:val="22"/>
          <w:szCs w:val="22"/>
        </w:rPr>
      </w:pPr>
      <w:r w:rsidRPr="0003294A">
        <w:rPr>
          <w:sz w:val="22"/>
          <w:szCs w:val="22"/>
        </w:rPr>
        <w:t>Transparency requirements that require ISPs to provide customers with clear, conspicuous and persistent notice about what information they collect, use and share with third parties, and how customers can change their privacy preferences;</w:t>
      </w:r>
    </w:p>
    <w:p w14:paraId="2DC41AF8" w14:textId="5058A188" w:rsidR="001A6113" w:rsidRPr="0003294A" w:rsidRDefault="00F43424" w:rsidP="001A6113">
      <w:pPr>
        <w:pStyle w:val="ListParagraph"/>
        <w:numPr>
          <w:ilvl w:val="0"/>
          <w:numId w:val="5"/>
        </w:numPr>
        <w:rPr>
          <w:sz w:val="22"/>
          <w:szCs w:val="22"/>
        </w:rPr>
      </w:pPr>
      <w:r w:rsidRPr="0003294A">
        <w:rPr>
          <w:sz w:val="22"/>
          <w:szCs w:val="22"/>
        </w:rPr>
        <w:t>Robust and flexible data security requirements for broadband providers</w:t>
      </w:r>
      <w:r w:rsidR="001A6113" w:rsidRPr="0003294A">
        <w:rPr>
          <w:sz w:val="22"/>
          <w:szCs w:val="22"/>
        </w:rPr>
        <w:t xml:space="preserve"> that include requirements </w:t>
      </w:r>
    </w:p>
    <w:p w14:paraId="2030960B" w14:textId="520F7CBB" w:rsidR="00F43424" w:rsidRPr="0003294A" w:rsidRDefault="00F43424" w:rsidP="00D244BE">
      <w:pPr>
        <w:ind w:left="720"/>
        <w:rPr>
          <w:sz w:val="22"/>
          <w:szCs w:val="22"/>
        </w:rPr>
      </w:pPr>
      <w:r w:rsidRPr="0003294A">
        <w:rPr>
          <w:sz w:val="22"/>
          <w:szCs w:val="22"/>
        </w:rPr>
        <w:lastRenderedPageBreak/>
        <w:t xml:space="preserve">to adopt risk management practices; institute personnel training practices; </w:t>
      </w:r>
      <w:r w:rsidR="001A6113" w:rsidRPr="0003294A">
        <w:rPr>
          <w:sz w:val="22"/>
          <w:szCs w:val="22"/>
        </w:rPr>
        <w:t>implement</w:t>
      </w:r>
      <w:r w:rsidRPr="0003294A">
        <w:rPr>
          <w:sz w:val="22"/>
          <w:szCs w:val="22"/>
        </w:rPr>
        <w:t xml:space="preserve"> strong customer authentication requirements; identify a senior manager responsible for data security; and take responsibility for use and protection of customer information when shared with third parties.</w:t>
      </w:r>
    </w:p>
    <w:p w14:paraId="16AE0416" w14:textId="323FAFF7" w:rsidR="00F43424" w:rsidRPr="0003294A" w:rsidRDefault="00F43424" w:rsidP="00F43424">
      <w:pPr>
        <w:pStyle w:val="ListParagraph"/>
        <w:numPr>
          <w:ilvl w:val="0"/>
          <w:numId w:val="4"/>
        </w:numPr>
        <w:rPr>
          <w:sz w:val="22"/>
          <w:szCs w:val="22"/>
        </w:rPr>
      </w:pPr>
      <w:r w:rsidRPr="0003294A">
        <w:rPr>
          <w:sz w:val="22"/>
          <w:szCs w:val="22"/>
        </w:rPr>
        <w:t>Common-sense data breach notification requirements to encourage ISPs to protect the confidentiality of customer data, and to give consumers and law enforcement notice of failures to protect such information.</w:t>
      </w:r>
    </w:p>
    <w:p w14:paraId="26F60537" w14:textId="77777777" w:rsidR="00F43424" w:rsidRPr="0003294A" w:rsidRDefault="00F43424" w:rsidP="00F43424">
      <w:pPr>
        <w:rPr>
          <w:sz w:val="22"/>
          <w:szCs w:val="22"/>
        </w:rPr>
      </w:pPr>
    </w:p>
    <w:p w14:paraId="4862B6A2" w14:textId="35A700BC" w:rsidR="00F43424" w:rsidRPr="0003294A" w:rsidRDefault="00F43424" w:rsidP="00F43424">
      <w:pPr>
        <w:rPr>
          <w:sz w:val="22"/>
          <w:szCs w:val="22"/>
        </w:rPr>
      </w:pPr>
      <w:r w:rsidRPr="0003294A">
        <w:rPr>
          <w:sz w:val="22"/>
          <w:szCs w:val="22"/>
        </w:rPr>
        <w:t xml:space="preserve">The NPRM </w:t>
      </w:r>
      <w:r w:rsidR="001A6113" w:rsidRPr="0003294A">
        <w:rPr>
          <w:sz w:val="22"/>
          <w:szCs w:val="22"/>
        </w:rPr>
        <w:t xml:space="preserve">also </w:t>
      </w:r>
      <w:r w:rsidRPr="0003294A">
        <w:rPr>
          <w:sz w:val="22"/>
          <w:szCs w:val="22"/>
        </w:rPr>
        <w:t>asks for comment on additional or alternative paths to achieve pro-consumer, pro-privacy goals.</w:t>
      </w:r>
    </w:p>
    <w:p w14:paraId="0E0534E1" w14:textId="77777777" w:rsidR="00F43424" w:rsidRDefault="00F43424" w:rsidP="00F43424">
      <w:pPr>
        <w:rPr>
          <w:sz w:val="22"/>
          <w:szCs w:val="22"/>
        </w:rPr>
      </w:pPr>
    </w:p>
    <w:p w14:paraId="5C97D8BD" w14:textId="734D7385" w:rsidR="00F43424" w:rsidRPr="00F43424" w:rsidRDefault="00F43424" w:rsidP="00F43424">
      <w:pPr>
        <w:rPr>
          <w:sz w:val="22"/>
          <w:szCs w:val="22"/>
        </w:rPr>
      </w:pPr>
      <w:r w:rsidRPr="00F43424">
        <w:rPr>
          <w:sz w:val="22"/>
          <w:szCs w:val="22"/>
        </w:rPr>
        <w:t xml:space="preserve">The </w:t>
      </w:r>
      <w:r>
        <w:rPr>
          <w:sz w:val="22"/>
          <w:szCs w:val="22"/>
        </w:rPr>
        <w:t>s</w:t>
      </w:r>
      <w:r w:rsidRPr="00F43424">
        <w:rPr>
          <w:sz w:val="22"/>
          <w:szCs w:val="22"/>
        </w:rPr>
        <w:t xml:space="preserve">cope of the </w:t>
      </w:r>
      <w:r>
        <w:rPr>
          <w:sz w:val="22"/>
          <w:szCs w:val="22"/>
        </w:rPr>
        <w:t xml:space="preserve">NPRM is limited to broadband </w:t>
      </w:r>
      <w:r w:rsidR="00D209E1">
        <w:rPr>
          <w:sz w:val="22"/>
          <w:szCs w:val="22"/>
        </w:rPr>
        <w:t>service providers. The NPRM does not apply to</w:t>
      </w:r>
      <w:r>
        <w:rPr>
          <w:sz w:val="22"/>
          <w:szCs w:val="22"/>
        </w:rPr>
        <w:t xml:space="preserve"> t</w:t>
      </w:r>
      <w:r w:rsidRPr="00F43424">
        <w:rPr>
          <w:sz w:val="22"/>
          <w:szCs w:val="22"/>
        </w:rPr>
        <w:t>he privacy practices of web sites</w:t>
      </w:r>
      <w:r>
        <w:rPr>
          <w:sz w:val="22"/>
          <w:szCs w:val="22"/>
        </w:rPr>
        <w:t xml:space="preserve"> </w:t>
      </w:r>
      <w:r w:rsidR="00D209E1">
        <w:rPr>
          <w:sz w:val="22"/>
          <w:szCs w:val="22"/>
        </w:rPr>
        <w:t xml:space="preserve">and other “edge services” </w:t>
      </w:r>
      <w:r w:rsidRPr="00F43424">
        <w:rPr>
          <w:sz w:val="22"/>
          <w:szCs w:val="22"/>
        </w:rPr>
        <w:t>over which the Federal T</w:t>
      </w:r>
      <w:r w:rsidR="00D209E1">
        <w:rPr>
          <w:sz w:val="22"/>
          <w:szCs w:val="22"/>
        </w:rPr>
        <w:t>rade Commission has authority. The NPRM’s scope does not include other s</w:t>
      </w:r>
      <w:r w:rsidRPr="00F43424">
        <w:rPr>
          <w:sz w:val="22"/>
          <w:szCs w:val="22"/>
        </w:rPr>
        <w:t xml:space="preserve">ervices of </w:t>
      </w:r>
      <w:r w:rsidR="00D209E1">
        <w:rPr>
          <w:sz w:val="22"/>
          <w:szCs w:val="22"/>
        </w:rPr>
        <w:t xml:space="preserve">a </w:t>
      </w:r>
      <w:r w:rsidRPr="00F43424">
        <w:rPr>
          <w:sz w:val="22"/>
          <w:szCs w:val="22"/>
        </w:rPr>
        <w:t>broadband provider, such as</w:t>
      </w:r>
      <w:r w:rsidR="00D209E1">
        <w:rPr>
          <w:sz w:val="22"/>
          <w:szCs w:val="22"/>
        </w:rPr>
        <w:t xml:space="preserve"> the</w:t>
      </w:r>
      <w:r w:rsidRPr="00F43424">
        <w:rPr>
          <w:sz w:val="22"/>
          <w:szCs w:val="22"/>
        </w:rPr>
        <w:t xml:space="preserve"> opera</w:t>
      </w:r>
      <w:r>
        <w:rPr>
          <w:sz w:val="22"/>
          <w:szCs w:val="22"/>
        </w:rPr>
        <w:t xml:space="preserve">tion of a social media website, </w:t>
      </w:r>
      <w:r w:rsidR="00D209E1">
        <w:rPr>
          <w:sz w:val="22"/>
          <w:szCs w:val="22"/>
        </w:rPr>
        <w:t>or</w:t>
      </w:r>
      <w:r>
        <w:rPr>
          <w:sz w:val="22"/>
          <w:szCs w:val="22"/>
        </w:rPr>
        <w:t xml:space="preserve"> i</w:t>
      </w:r>
      <w:r w:rsidRPr="00F43424">
        <w:rPr>
          <w:sz w:val="22"/>
          <w:szCs w:val="22"/>
        </w:rPr>
        <w:t>ssues such as government surveillance, encryption or law enforcement.</w:t>
      </w:r>
    </w:p>
    <w:p w14:paraId="08B9D7C8" w14:textId="77777777" w:rsidR="00F43424" w:rsidRPr="008462EB" w:rsidRDefault="00F43424" w:rsidP="00D635BC">
      <w:pPr>
        <w:rPr>
          <w:sz w:val="22"/>
          <w:szCs w:val="22"/>
        </w:rPr>
      </w:pPr>
    </w:p>
    <w:p w14:paraId="097DAA78" w14:textId="77777777" w:rsidR="00E22C4F" w:rsidRPr="00E22C4F" w:rsidRDefault="00E22C4F" w:rsidP="00E22C4F">
      <w:pPr>
        <w:ind w:right="240"/>
        <w:rPr>
          <w:sz w:val="22"/>
          <w:szCs w:val="22"/>
        </w:rPr>
      </w:pPr>
      <w:r w:rsidRPr="00E22C4F">
        <w:rPr>
          <w:sz w:val="22"/>
          <w:szCs w:val="22"/>
        </w:rPr>
        <w:t xml:space="preserve">Action by the Commission March 31, 2016 by Notice of Proposed Rulemaking (FCC 16-39).  Chairman Wheeler, Commissioners Clyburn and Rosenworcel approving.  Commissioners Pai and O’Rielly dissenting.  Chairman Wheeler, Commissioners Clyburn, Rosenworcel, Pai and O’Rielly issuing separate statements.  </w:t>
      </w:r>
    </w:p>
    <w:p w14:paraId="3501848E" w14:textId="77777777" w:rsidR="00E22C4F" w:rsidRPr="00E22C4F" w:rsidRDefault="00E22C4F" w:rsidP="00E22C4F">
      <w:pPr>
        <w:ind w:right="240"/>
        <w:rPr>
          <w:sz w:val="22"/>
          <w:szCs w:val="22"/>
        </w:rPr>
      </w:pPr>
    </w:p>
    <w:p w14:paraId="3DD445E7" w14:textId="77777777" w:rsidR="00E22C4F" w:rsidRDefault="00E22C4F" w:rsidP="00E22C4F">
      <w:pPr>
        <w:ind w:right="240"/>
        <w:rPr>
          <w:sz w:val="22"/>
          <w:szCs w:val="22"/>
        </w:rPr>
      </w:pPr>
      <w:r w:rsidRPr="00E22C4F">
        <w:rPr>
          <w:sz w:val="22"/>
          <w:szCs w:val="22"/>
        </w:rPr>
        <w:t>WC Docket No. 16-106</w:t>
      </w:r>
    </w:p>
    <w:p w14:paraId="437E09C1" w14:textId="77777777" w:rsidR="00E22C4F" w:rsidRDefault="00E22C4F" w:rsidP="00E22C4F">
      <w:pPr>
        <w:ind w:right="240"/>
        <w:jc w:val="center"/>
        <w:rPr>
          <w:sz w:val="22"/>
          <w:szCs w:val="22"/>
        </w:rPr>
      </w:pPr>
    </w:p>
    <w:p w14:paraId="6F0BFAC4" w14:textId="138A80DB" w:rsidR="0032720D" w:rsidRPr="008462EB" w:rsidRDefault="0078531B" w:rsidP="00E22C4F">
      <w:pPr>
        <w:ind w:right="240"/>
        <w:jc w:val="center"/>
        <w:rPr>
          <w:sz w:val="22"/>
          <w:szCs w:val="22"/>
        </w:rPr>
      </w:pPr>
      <w:r w:rsidRPr="008462EB">
        <w:rPr>
          <w:sz w:val="22"/>
          <w:szCs w:val="22"/>
        </w:rPr>
        <w:t xml:space="preserve"> </w:t>
      </w:r>
      <w:r w:rsidR="0032720D" w:rsidRPr="008462EB">
        <w:rPr>
          <w:sz w:val="22"/>
          <w:szCs w:val="22"/>
        </w:rPr>
        <w:t>###</w:t>
      </w:r>
    </w:p>
    <w:p w14:paraId="39A02F9C" w14:textId="77777777" w:rsidR="0032720D" w:rsidRPr="008462EB" w:rsidRDefault="0032720D" w:rsidP="0048313B">
      <w:pPr>
        <w:ind w:right="498"/>
        <w:jc w:val="center"/>
        <w:rPr>
          <w:b/>
          <w:bCs/>
          <w:sz w:val="22"/>
          <w:szCs w:val="22"/>
        </w:rPr>
      </w:pPr>
      <w:r w:rsidRPr="008462EB">
        <w:rPr>
          <w:b/>
          <w:bCs/>
          <w:sz w:val="22"/>
          <w:szCs w:val="22"/>
        </w:rPr>
        <w:br/>
        <w:t>Office of Media Relations: (202) 418-0500</w:t>
      </w:r>
    </w:p>
    <w:p w14:paraId="514F37A2" w14:textId="77777777" w:rsidR="0032720D" w:rsidRPr="008462EB" w:rsidRDefault="0032720D" w:rsidP="0048313B">
      <w:pPr>
        <w:ind w:right="498"/>
        <w:jc w:val="center"/>
        <w:rPr>
          <w:b/>
          <w:bCs/>
          <w:sz w:val="22"/>
          <w:szCs w:val="22"/>
        </w:rPr>
      </w:pPr>
      <w:r w:rsidRPr="008462EB">
        <w:rPr>
          <w:b/>
          <w:bCs/>
          <w:sz w:val="22"/>
          <w:szCs w:val="22"/>
        </w:rPr>
        <w:t>TTY: (888) 835-5322</w:t>
      </w:r>
    </w:p>
    <w:p w14:paraId="67161206" w14:textId="77777777" w:rsidR="0032720D" w:rsidRPr="008462EB" w:rsidRDefault="0032720D" w:rsidP="0048313B">
      <w:pPr>
        <w:ind w:right="498"/>
        <w:jc w:val="center"/>
        <w:rPr>
          <w:b/>
          <w:bCs/>
          <w:sz w:val="22"/>
          <w:szCs w:val="22"/>
        </w:rPr>
      </w:pPr>
      <w:r w:rsidRPr="008462EB">
        <w:rPr>
          <w:b/>
          <w:bCs/>
          <w:sz w:val="22"/>
          <w:szCs w:val="22"/>
        </w:rPr>
        <w:t>Twitter: @FCC</w:t>
      </w:r>
    </w:p>
    <w:p w14:paraId="54BE57A8" w14:textId="44BC9129" w:rsidR="0032720D" w:rsidRPr="008462EB" w:rsidRDefault="0032720D" w:rsidP="0048313B">
      <w:pPr>
        <w:ind w:right="498"/>
        <w:jc w:val="center"/>
        <w:rPr>
          <w:b/>
          <w:bCs/>
          <w:sz w:val="22"/>
          <w:szCs w:val="22"/>
        </w:rPr>
      </w:pPr>
      <w:r w:rsidRPr="00050B31">
        <w:rPr>
          <w:b/>
          <w:bCs/>
          <w:sz w:val="22"/>
          <w:szCs w:val="22"/>
        </w:rPr>
        <w:t>www.fcc.gov/office-media-relations</w:t>
      </w:r>
    </w:p>
    <w:p w14:paraId="25359BF4" w14:textId="77777777" w:rsidR="0032720D" w:rsidRPr="008462EB" w:rsidRDefault="0032720D" w:rsidP="0048313B">
      <w:pPr>
        <w:ind w:right="498"/>
        <w:jc w:val="center"/>
        <w:rPr>
          <w:b/>
          <w:bCs/>
          <w:sz w:val="22"/>
          <w:szCs w:val="22"/>
        </w:rPr>
      </w:pPr>
    </w:p>
    <w:p w14:paraId="14ACA3E7" w14:textId="77777777" w:rsidR="0032720D" w:rsidRPr="008462EB" w:rsidRDefault="0032720D" w:rsidP="001D6FD5">
      <w:pPr>
        <w:ind w:right="498"/>
        <w:jc w:val="center"/>
        <w:rPr>
          <w:bCs/>
          <w:i/>
          <w:sz w:val="22"/>
          <w:szCs w:val="22"/>
        </w:rPr>
      </w:pPr>
      <w:r w:rsidRPr="008462EB">
        <w:rPr>
          <w:bCs/>
          <w:i/>
          <w:sz w:val="22"/>
          <w:szCs w:val="22"/>
        </w:rPr>
        <w:t>This is an unofficial announcement of Commission action.  Release of the full text of a Commission order constitutes official action.  See MCI v. FCC. 515 F 2d 385 (D.C. Circ 1974).</w:t>
      </w:r>
    </w:p>
    <w:p w14:paraId="3E189A9A" w14:textId="77777777" w:rsidR="00F72607" w:rsidRPr="008462EB" w:rsidRDefault="00F72607" w:rsidP="0048313B">
      <w:pPr>
        <w:jc w:val="center"/>
        <w:rPr>
          <w:sz w:val="22"/>
          <w:szCs w:val="22"/>
        </w:rPr>
      </w:pPr>
    </w:p>
    <w:sectPr w:rsidR="00F72607" w:rsidRPr="008462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DF3B" w14:textId="77777777" w:rsidR="00EF2A84" w:rsidRDefault="00EF2A84" w:rsidP="001400B6">
      <w:r>
        <w:separator/>
      </w:r>
    </w:p>
  </w:endnote>
  <w:endnote w:type="continuationSeparator" w:id="0">
    <w:p w14:paraId="23C8DFA6" w14:textId="77777777" w:rsidR="00EF2A84" w:rsidRDefault="00EF2A84"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7DE4" w14:textId="77777777" w:rsidR="006B4D25" w:rsidRDefault="006B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AC6B" w14:textId="77777777" w:rsidR="006B4D25" w:rsidRDefault="006B4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1CB7" w14:textId="77777777" w:rsidR="006B4D25" w:rsidRDefault="006B4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43FC" w14:textId="77777777" w:rsidR="00EF2A84" w:rsidRDefault="00EF2A84" w:rsidP="001400B6">
      <w:r>
        <w:separator/>
      </w:r>
    </w:p>
  </w:footnote>
  <w:footnote w:type="continuationSeparator" w:id="0">
    <w:p w14:paraId="2DC9DDCD" w14:textId="77777777" w:rsidR="00EF2A84" w:rsidRDefault="00EF2A84"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8CFC" w14:textId="77777777" w:rsidR="006B4D25" w:rsidRDefault="006B4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9565" w14:textId="77777777" w:rsidR="006B4D25" w:rsidRDefault="006B4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8338" w14:textId="77777777" w:rsidR="006B4D25" w:rsidRDefault="006B4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A9B"/>
    <w:multiLevelType w:val="hybridMultilevel"/>
    <w:tmpl w:val="104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92120"/>
    <w:multiLevelType w:val="hybridMultilevel"/>
    <w:tmpl w:val="1C6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2044A"/>
    <w:rsid w:val="000208AA"/>
    <w:rsid w:val="00032360"/>
    <w:rsid w:val="0003294A"/>
    <w:rsid w:val="00050B31"/>
    <w:rsid w:val="00082174"/>
    <w:rsid w:val="00083C6F"/>
    <w:rsid w:val="000C28D9"/>
    <w:rsid w:val="000D4085"/>
    <w:rsid w:val="000F5167"/>
    <w:rsid w:val="0012085E"/>
    <w:rsid w:val="0013130B"/>
    <w:rsid w:val="001400B6"/>
    <w:rsid w:val="00142F67"/>
    <w:rsid w:val="00147287"/>
    <w:rsid w:val="0014793B"/>
    <w:rsid w:val="001566F5"/>
    <w:rsid w:val="00160848"/>
    <w:rsid w:val="0017212C"/>
    <w:rsid w:val="00193BBD"/>
    <w:rsid w:val="00196208"/>
    <w:rsid w:val="001A6113"/>
    <w:rsid w:val="001B4CC9"/>
    <w:rsid w:val="001D184A"/>
    <w:rsid w:val="001D460D"/>
    <w:rsid w:val="001D6FD5"/>
    <w:rsid w:val="00215053"/>
    <w:rsid w:val="00224D54"/>
    <w:rsid w:val="0024366E"/>
    <w:rsid w:val="0024382D"/>
    <w:rsid w:val="00243E74"/>
    <w:rsid w:val="00252140"/>
    <w:rsid w:val="00266602"/>
    <w:rsid w:val="00290C59"/>
    <w:rsid w:val="002A0E3A"/>
    <w:rsid w:val="002D621A"/>
    <w:rsid w:val="002E296D"/>
    <w:rsid w:val="002F3240"/>
    <w:rsid w:val="0032720D"/>
    <w:rsid w:val="00351C5F"/>
    <w:rsid w:val="00356EB0"/>
    <w:rsid w:val="003606F6"/>
    <w:rsid w:val="00376BBC"/>
    <w:rsid w:val="00377877"/>
    <w:rsid w:val="0038300F"/>
    <w:rsid w:val="003B72F0"/>
    <w:rsid w:val="00434A6B"/>
    <w:rsid w:val="00442926"/>
    <w:rsid w:val="004609C8"/>
    <w:rsid w:val="00464531"/>
    <w:rsid w:val="0047080C"/>
    <w:rsid w:val="0048313B"/>
    <w:rsid w:val="004A0287"/>
    <w:rsid w:val="004B1570"/>
    <w:rsid w:val="004C5C87"/>
    <w:rsid w:val="00504462"/>
    <w:rsid w:val="00507ED1"/>
    <w:rsid w:val="005276A1"/>
    <w:rsid w:val="00540DA0"/>
    <w:rsid w:val="00550B06"/>
    <w:rsid w:val="00566C18"/>
    <w:rsid w:val="00572CA1"/>
    <w:rsid w:val="00575A67"/>
    <w:rsid w:val="005A2BBA"/>
    <w:rsid w:val="005A34CF"/>
    <w:rsid w:val="005B769C"/>
    <w:rsid w:val="005E75E1"/>
    <w:rsid w:val="005F78DB"/>
    <w:rsid w:val="00613FD4"/>
    <w:rsid w:val="00623CA7"/>
    <w:rsid w:val="00642782"/>
    <w:rsid w:val="006512FB"/>
    <w:rsid w:val="006532E9"/>
    <w:rsid w:val="00696FBF"/>
    <w:rsid w:val="006A1544"/>
    <w:rsid w:val="006B4938"/>
    <w:rsid w:val="006B4D25"/>
    <w:rsid w:val="006D3621"/>
    <w:rsid w:val="006F2DA7"/>
    <w:rsid w:val="00711A6B"/>
    <w:rsid w:val="007208DD"/>
    <w:rsid w:val="00723D6B"/>
    <w:rsid w:val="00771F74"/>
    <w:rsid w:val="0078531B"/>
    <w:rsid w:val="007A5F42"/>
    <w:rsid w:val="007B56C6"/>
    <w:rsid w:val="007F6FC7"/>
    <w:rsid w:val="00813609"/>
    <w:rsid w:val="00820A21"/>
    <w:rsid w:val="008462EB"/>
    <w:rsid w:val="008517EE"/>
    <w:rsid w:val="00874C67"/>
    <w:rsid w:val="00877D63"/>
    <w:rsid w:val="00893A70"/>
    <w:rsid w:val="008A117C"/>
    <w:rsid w:val="008B1EA2"/>
    <w:rsid w:val="008C01BB"/>
    <w:rsid w:val="008C22FF"/>
    <w:rsid w:val="008C7996"/>
    <w:rsid w:val="008D6C96"/>
    <w:rsid w:val="0091471F"/>
    <w:rsid w:val="00921F62"/>
    <w:rsid w:val="00946629"/>
    <w:rsid w:val="0095354D"/>
    <w:rsid w:val="00983D33"/>
    <w:rsid w:val="009D3C90"/>
    <w:rsid w:val="009D5E0A"/>
    <w:rsid w:val="009E5DB1"/>
    <w:rsid w:val="009F1586"/>
    <w:rsid w:val="009F1DE1"/>
    <w:rsid w:val="00A37D09"/>
    <w:rsid w:val="00A41D1D"/>
    <w:rsid w:val="00A516EB"/>
    <w:rsid w:val="00A5530E"/>
    <w:rsid w:val="00A94359"/>
    <w:rsid w:val="00AA1C32"/>
    <w:rsid w:val="00AB3C7E"/>
    <w:rsid w:val="00AC4855"/>
    <w:rsid w:val="00AC5830"/>
    <w:rsid w:val="00AE45A4"/>
    <w:rsid w:val="00B425B0"/>
    <w:rsid w:val="00B5542E"/>
    <w:rsid w:val="00B579DD"/>
    <w:rsid w:val="00B60665"/>
    <w:rsid w:val="00B80D9C"/>
    <w:rsid w:val="00B93171"/>
    <w:rsid w:val="00BB6102"/>
    <w:rsid w:val="00BC1CC0"/>
    <w:rsid w:val="00BC3D13"/>
    <w:rsid w:val="00BE691B"/>
    <w:rsid w:val="00C05932"/>
    <w:rsid w:val="00C13CD0"/>
    <w:rsid w:val="00C15534"/>
    <w:rsid w:val="00C26D0B"/>
    <w:rsid w:val="00C403E0"/>
    <w:rsid w:val="00C40D71"/>
    <w:rsid w:val="00C85BC6"/>
    <w:rsid w:val="00CA5EC2"/>
    <w:rsid w:val="00CC6FA2"/>
    <w:rsid w:val="00CD56CB"/>
    <w:rsid w:val="00CD7DE3"/>
    <w:rsid w:val="00CF581A"/>
    <w:rsid w:val="00D16CB7"/>
    <w:rsid w:val="00D209E1"/>
    <w:rsid w:val="00D244BE"/>
    <w:rsid w:val="00D340E3"/>
    <w:rsid w:val="00D34DF1"/>
    <w:rsid w:val="00D45BD1"/>
    <w:rsid w:val="00D552BC"/>
    <w:rsid w:val="00D56A72"/>
    <w:rsid w:val="00D56DDC"/>
    <w:rsid w:val="00D635BC"/>
    <w:rsid w:val="00D70187"/>
    <w:rsid w:val="00D81B5B"/>
    <w:rsid w:val="00DA717D"/>
    <w:rsid w:val="00DE3753"/>
    <w:rsid w:val="00DF6AB4"/>
    <w:rsid w:val="00DF7FD4"/>
    <w:rsid w:val="00E22C4F"/>
    <w:rsid w:val="00E42C36"/>
    <w:rsid w:val="00E50430"/>
    <w:rsid w:val="00E5749A"/>
    <w:rsid w:val="00E709AD"/>
    <w:rsid w:val="00E81212"/>
    <w:rsid w:val="00ED126E"/>
    <w:rsid w:val="00EF2A84"/>
    <w:rsid w:val="00F2591D"/>
    <w:rsid w:val="00F26269"/>
    <w:rsid w:val="00F43424"/>
    <w:rsid w:val="00F70C88"/>
    <w:rsid w:val="00F72607"/>
    <w:rsid w:val="00F93A11"/>
    <w:rsid w:val="00FA6DA6"/>
    <w:rsid w:val="00FB2B39"/>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 w:id="20830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3675</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2015-09-02T20:11:00Z</cp:lastPrinted>
  <dcterms:created xsi:type="dcterms:W3CDTF">2016-04-04T15:08:00Z</dcterms:created>
  <dcterms:modified xsi:type="dcterms:W3CDTF">2016-04-04T15:08:00Z</dcterms:modified>
  <cp:category> </cp:category>
  <cp:contentStatus> </cp:contentStatus>
</cp:coreProperties>
</file>