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61" w:rsidRPr="00FD7FD1" w:rsidRDefault="00181B18" w:rsidP="00181B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D7FD1">
        <w:rPr>
          <w:rFonts w:ascii="Times New Roman" w:hAnsi="Times New Roman" w:cs="Times New Roman"/>
          <w:b/>
        </w:rPr>
        <w:t>STATEMENT OF</w:t>
      </w:r>
    </w:p>
    <w:p w:rsidR="00181B18" w:rsidRPr="00FD7FD1" w:rsidRDefault="00181B18" w:rsidP="00B36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FD1">
        <w:rPr>
          <w:rFonts w:ascii="Times New Roman" w:hAnsi="Times New Roman" w:cs="Times New Roman"/>
          <w:b/>
        </w:rPr>
        <w:t>COMMISSIONER JESSICA ROSENWORCEL</w:t>
      </w:r>
    </w:p>
    <w:p w:rsidR="00181B18" w:rsidRPr="00FD7FD1" w:rsidRDefault="00181B18" w:rsidP="00B36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22B9" w:rsidRDefault="002F7B6E" w:rsidP="00B36049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 w:rsidR="00B722B9">
        <w:rPr>
          <w:rFonts w:ascii="Times New Roman" w:hAnsi="Times New Roman" w:cs="Times New Roman"/>
          <w:i/>
          <w:iCs/>
        </w:rPr>
        <w:t>Amendment of the Commission’s Rules with Regard to Commercial Operations in the 3550-3650 MHz Band</w:t>
      </w:r>
      <w:r w:rsidR="00B722B9">
        <w:rPr>
          <w:rFonts w:ascii="Times New Roman" w:hAnsi="Times New Roman" w:cs="Times New Roman"/>
        </w:rPr>
        <w:t>,</w:t>
      </w:r>
      <w:r w:rsidR="00B722B9">
        <w:rPr>
          <w:rFonts w:ascii="Times New Roman" w:hAnsi="Times New Roman" w:cs="Times New Roman"/>
          <w:i/>
          <w:iCs/>
        </w:rPr>
        <w:t xml:space="preserve"> Order on Reconsideration and Second Report and Order</w:t>
      </w:r>
      <w:r w:rsidR="00B722B9">
        <w:rPr>
          <w:rFonts w:ascii="Times New Roman" w:hAnsi="Times New Roman" w:cs="Times New Roman"/>
        </w:rPr>
        <w:t>, GN Docket No. 12-354</w:t>
      </w:r>
    </w:p>
    <w:p w:rsidR="00181B18" w:rsidRPr="00FD7FD1" w:rsidRDefault="00181B18" w:rsidP="00B36049">
      <w:pPr>
        <w:spacing w:after="0" w:line="240" w:lineRule="auto"/>
        <w:rPr>
          <w:rFonts w:ascii="Times New Roman" w:hAnsi="Times New Roman" w:cs="Times New Roman"/>
        </w:rPr>
      </w:pPr>
    </w:p>
    <w:p w:rsidR="009A722B" w:rsidRPr="00FD7FD1" w:rsidRDefault="00181B18" w:rsidP="00B36049">
      <w:pPr>
        <w:spacing w:after="0" w:line="240" w:lineRule="auto"/>
        <w:rPr>
          <w:rFonts w:ascii="Times New Roman" w:hAnsi="Times New Roman" w:cs="Times New Roman"/>
        </w:rPr>
      </w:pPr>
      <w:r w:rsidRPr="00FD7FD1">
        <w:rPr>
          <w:rFonts w:ascii="Times New Roman" w:hAnsi="Times New Roman" w:cs="Times New Roman"/>
        </w:rPr>
        <w:tab/>
        <w:t>Welcome to the future of spectrum policy.  It’s happening right here</w:t>
      </w:r>
      <w:r w:rsidR="00F16A8A" w:rsidRPr="00FD7FD1">
        <w:rPr>
          <w:rFonts w:ascii="Times New Roman" w:hAnsi="Times New Roman" w:cs="Times New Roman"/>
        </w:rPr>
        <w:t xml:space="preserve"> and right now</w:t>
      </w:r>
      <w:r w:rsidRPr="00FD7FD1">
        <w:rPr>
          <w:rFonts w:ascii="Times New Roman" w:hAnsi="Times New Roman" w:cs="Times New Roman"/>
        </w:rPr>
        <w:t xml:space="preserve">—with the 3.5 GHz band.  </w:t>
      </w:r>
    </w:p>
    <w:p w:rsidR="000C7573" w:rsidRPr="00FD7FD1" w:rsidRDefault="000C7573" w:rsidP="00B36049">
      <w:pPr>
        <w:spacing w:after="0" w:line="240" w:lineRule="auto"/>
        <w:rPr>
          <w:rFonts w:ascii="Times New Roman" w:hAnsi="Times New Roman" w:cs="Times New Roman"/>
        </w:rPr>
      </w:pPr>
    </w:p>
    <w:p w:rsidR="005A6340" w:rsidRPr="00FD7FD1" w:rsidRDefault="009A722B" w:rsidP="00B3604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D7FD1">
        <w:rPr>
          <w:rFonts w:ascii="Times New Roman" w:hAnsi="Times New Roman" w:cs="Times New Roman"/>
        </w:rPr>
        <w:t xml:space="preserve">To understand why, roll back to the spectrum policy that has come before.  </w:t>
      </w:r>
      <w:r w:rsidR="00F16A8A" w:rsidRPr="00FD7FD1">
        <w:rPr>
          <w:rFonts w:ascii="Times New Roman" w:hAnsi="Times New Roman" w:cs="Times New Roman"/>
        </w:rPr>
        <w:t>T</w:t>
      </w:r>
      <w:r w:rsidRPr="00FD7FD1">
        <w:rPr>
          <w:rFonts w:ascii="Times New Roman" w:hAnsi="Times New Roman" w:cs="Times New Roman"/>
        </w:rPr>
        <w:t xml:space="preserve">here was a time, not that long ago, when </w:t>
      </w:r>
      <w:r w:rsidR="00B567EE" w:rsidRPr="00FD7FD1">
        <w:rPr>
          <w:rFonts w:ascii="Times New Roman" w:hAnsi="Times New Roman" w:cs="Times New Roman"/>
        </w:rPr>
        <w:t xml:space="preserve">wireless </w:t>
      </w:r>
      <w:r w:rsidRPr="00FD7FD1">
        <w:rPr>
          <w:rFonts w:ascii="Times New Roman" w:hAnsi="Times New Roman" w:cs="Times New Roman"/>
        </w:rPr>
        <w:t xml:space="preserve">bands for mobile use were strictly licensed or unlicensed.  One or the other.  Pick one.  No in-between.  But </w:t>
      </w:r>
      <w:r w:rsidR="0045457E" w:rsidRPr="00FD7FD1">
        <w:rPr>
          <w:rFonts w:ascii="Times New Roman" w:hAnsi="Times New Roman" w:cs="Times New Roman"/>
        </w:rPr>
        <w:t xml:space="preserve">as the demands on our airwaves have grown, </w:t>
      </w:r>
      <w:r w:rsidR="000C7573" w:rsidRPr="00FD7FD1">
        <w:rPr>
          <w:rFonts w:ascii="Times New Roman" w:hAnsi="Times New Roman" w:cs="Times New Roman"/>
        </w:rPr>
        <w:t>we see</w:t>
      </w:r>
      <w:r w:rsidR="0045457E" w:rsidRPr="00FD7FD1">
        <w:rPr>
          <w:rFonts w:ascii="Times New Roman" w:hAnsi="Times New Roman" w:cs="Times New Roman"/>
        </w:rPr>
        <w:t xml:space="preserve"> new strain on this old binary model.  </w:t>
      </w:r>
    </w:p>
    <w:p w:rsidR="005A6340" w:rsidRPr="00FD7FD1" w:rsidRDefault="005A6340" w:rsidP="00B3604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5457E" w:rsidRPr="00FD7FD1" w:rsidRDefault="0045457E" w:rsidP="00B3604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D7FD1">
        <w:rPr>
          <w:rFonts w:ascii="Times New Roman" w:hAnsi="Times New Roman" w:cs="Times New Roman"/>
        </w:rPr>
        <w:t>Enter the 3.5 GHz band.</w:t>
      </w:r>
      <w:r w:rsidR="005A6340" w:rsidRPr="00FD7FD1">
        <w:rPr>
          <w:rFonts w:ascii="Times New Roman" w:hAnsi="Times New Roman" w:cs="Times New Roman"/>
        </w:rPr>
        <w:t xml:space="preserve">  </w:t>
      </w:r>
      <w:r w:rsidR="00605E2B" w:rsidRPr="00FD7FD1">
        <w:rPr>
          <w:rFonts w:ascii="Times New Roman" w:hAnsi="Times New Roman" w:cs="Times New Roman"/>
        </w:rPr>
        <w:t xml:space="preserve">More than five </w:t>
      </w:r>
      <w:r w:rsidRPr="00FD7FD1">
        <w:rPr>
          <w:rFonts w:ascii="Times New Roman" w:hAnsi="Times New Roman" w:cs="Times New Roman"/>
        </w:rPr>
        <w:t>year</w:t>
      </w:r>
      <w:r w:rsidR="005E5DBA" w:rsidRPr="00FD7FD1">
        <w:rPr>
          <w:rFonts w:ascii="Times New Roman" w:hAnsi="Times New Roman" w:cs="Times New Roman"/>
        </w:rPr>
        <w:t>s</w:t>
      </w:r>
      <w:r w:rsidRPr="00FD7FD1">
        <w:rPr>
          <w:rFonts w:ascii="Times New Roman" w:hAnsi="Times New Roman" w:cs="Times New Roman"/>
        </w:rPr>
        <w:t xml:space="preserve"> ago, the National Telecommunications and Information Administration </w:t>
      </w:r>
      <w:r w:rsidR="00CD317A" w:rsidRPr="00FD7FD1">
        <w:rPr>
          <w:rFonts w:ascii="Times New Roman" w:hAnsi="Times New Roman" w:cs="Times New Roman"/>
        </w:rPr>
        <w:t>identified the 3.5 GHz band as suitable for</w:t>
      </w:r>
      <w:r w:rsidR="005E5DBA" w:rsidRPr="00FD7FD1">
        <w:rPr>
          <w:rFonts w:ascii="Times New Roman" w:hAnsi="Times New Roman" w:cs="Times New Roman"/>
        </w:rPr>
        <w:t xml:space="preserve"> shared use between government and commercial interests, provided existing incumbents—including Department of Defense radars and fixed satellite</w:t>
      </w:r>
      <w:r w:rsidR="00246CFC" w:rsidRPr="00FD7FD1">
        <w:rPr>
          <w:rFonts w:ascii="Times New Roman" w:hAnsi="Times New Roman" w:cs="Times New Roman"/>
        </w:rPr>
        <w:t xml:space="preserve"> services—were offered protection</w:t>
      </w:r>
      <w:r w:rsidR="005E5DBA" w:rsidRPr="00FD7FD1">
        <w:rPr>
          <w:rFonts w:ascii="Times New Roman" w:hAnsi="Times New Roman" w:cs="Times New Roman"/>
        </w:rPr>
        <w:t xml:space="preserve">.  The response </w:t>
      </w:r>
      <w:r w:rsidR="00246CFC" w:rsidRPr="00FD7FD1">
        <w:rPr>
          <w:rFonts w:ascii="Times New Roman" w:hAnsi="Times New Roman" w:cs="Times New Roman"/>
        </w:rPr>
        <w:t xml:space="preserve">to this proposal was a </w:t>
      </w:r>
      <w:r w:rsidR="005E5DBA" w:rsidRPr="00FD7FD1">
        <w:rPr>
          <w:rFonts w:ascii="Times New Roman" w:hAnsi="Times New Roman" w:cs="Times New Roman"/>
        </w:rPr>
        <w:t>collective shrug</w:t>
      </w:r>
      <w:r w:rsidR="00CD317A" w:rsidRPr="00FD7FD1">
        <w:rPr>
          <w:rFonts w:ascii="Times New Roman" w:hAnsi="Times New Roman" w:cs="Times New Roman"/>
        </w:rPr>
        <w:t xml:space="preserve">.  </w:t>
      </w:r>
      <w:r w:rsidR="00246CFC" w:rsidRPr="00FD7FD1">
        <w:rPr>
          <w:rFonts w:ascii="Times New Roman" w:hAnsi="Times New Roman" w:cs="Times New Roman"/>
        </w:rPr>
        <w:t>E</w:t>
      </w:r>
      <w:r w:rsidR="005E5DBA" w:rsidRPr="00FD7FD1">
        <w:rPr>
          <w:rFonts w:ascii="Times New Roman" w:hAnsi="Times New Roman" w:cs="Times New Roman"/>
        </w:rPr>
        <w:t>nthusiasm</w:t>
      </w:r>
      <w:r w:rsidR="00CD317A" w:rsidRPr="00FD7FD1">
        <w:rPr>
          <w:rFonts w:ascii="Times New Roman" w:hAnsi="Times New Roman" w:cs="Times New Roman"/>
        </w:rPr>
        <w:t xml:space="preserve"> </w:t>
      </w:r>
      <w:r w:rsidR="00777569" w:rsidRPr="00FD7FD1">
        <w:rPr>
          <w:rFonts w:ascii="Times New Roman" w:hAnsi="Times New Roman" w:cs="Times New Roman"/>
        </w:rPr>
        <w:t xml:space="preserve">for this band </w:t>
      </w:r>
      <w:r w:rsidR="00246CFC" w:rsidRPr="00FD7FD1">
        <w:rPr>
          <w:rFonts w:ascii="Times New Roman" w:hAnsi="Times New Roman" w:cs="Times New Roman"/>
        </w:rPr>
        <w:t xml:space="preserve">and its possibilities </w:t>
      </w:r>
      <w:r w:rsidR="00CD317A" w:rsidRPr="00FD7FD1">
        <w:rPr>
          <w:rFonts w:ascii="Times New Roman" w:hAnsi="Times New Roman" w:cs="Times New Roman"/>
        </w:rPr>
        <w:t>was hard to find.</w:t>
      </w:r>
    </w:p>
    <w:p w:rsidR="00CD317A" w:rsidRPr="00FD7FD1" w:rsidRDefault="00CD317A" w:rsidP="00181B18">
      <w:pPr>
        <w:spacing w:after="0" w:line="240" w:lineRule="auto"/>
        <w:rPr>
          <w:rFonts w:ascii="Times New Roman" w:hAnsi="Times New Roman" w:cs="Times New Roman"/>
        </w:rPr>
      </w:pPr>
    </w:p>
    <w:p w:rsidR="00246CFC" w:rsidRPr="00FD7FD1" w:rsidRDefault="00CD317A" w:rsidP="00181B18">
      <w:pPr>
        <w:spacing w:after="0" w:line="240" w:lineRule="auto"/>
        <w:rPr>
          <w:rFonts w:ascii="Times New Roman" w:hAnsi="Times New Roman" w:cs="Times New Roman"/>
        </w:rPr>
      </w:pPr>
      <w:r w:rsidRPr="00FD7FD1">
        <w:rPr>
          <w:rFonts w:ascii="Times New Roman" w:hAnsi="Times New Roman" w:cs="Times New Roman"/>
        </w:rPr>
        <w:tab/>
        <w:t>But wha</w:t>
      </w:r>
      <w:r w:rsidR="00D861AA" w:rsidRPr="00FD7FD1">
        <w:rPr>
          <w:rFonts w:ascii="Times New Roman" w:hAnsi="Times New Roman" w:cs="Times New Roman"/>
        </w:rPr>
        <w:t>t a difference a few years make</w:t>
      </w:r>
      <w:r w:rsidRPr="00FD7FD1">
        <w:rPr>
          <w:rFonts w:ascii="Times New Roman" w:hAnsi="Times New Roman" w:cs="Times New Roman"/>
        </w:rPr>
        <w:t xml:space="preserve">.  </w:t>
      </w:r>
      <w:r w:rsidR="00777569" w:rsidRPr="00FD7FD1">
        <w:rPr>
          <w:rFonts w:ascii="Times New Roman" w:hAnsi="Times New Roman" w:cs="Times New Roman"/>
        </w:rPr>
        <w:t>That’</w:t>
      </w:r>
      <w:r w:rsidR="00D861AA" w:rsidRPr="00FD7FD1">
        <w:rPr>
          <w:rFonts w:ascii="Times New Roman" w:hAnsi="Times New Roman" w:cs="Times New Roman"/>
        </w:rPr>
        <w:t>s because the</w:t>
      </w:r>
      <w:r w:rsidR="00777569" w:rsidRPr="00FD7FD1">
        <w:rPr>
          <w:rFonts w:ascii="Times New Roman" w:hAnsi="Times New Roman" w:cs="Times New Roman"/>
        </w:rPr>
        <w:t xml:space="preserve"> Commission decided t</w:t>
      </w:r>
      <w:r w:rsidR="00246CFC" w:rsidRPr="00FD7FD1">
        <w:rPr>
          <w:rFonts w:ascii="Times New Roman" w:hAnsi="Times New Roman" w:cs="Times New Roman"/>
        </w:rPr>
        <w:t xml:space="preserve">o take this band and experiment.  We </w:t>
      </w:r>
      <w:r w:rsidR="00B567EE" w:rsidRPr="00FD7FD1">
        <w:rPr>
          <w:rFonts w:ascii="Times New Roman" w:hAnsi="Times New Roman" w:cs="Times New Roman"/>
        </w:rPr>
        <w:t>put in place a</w:t>
      </w:r>
      <w:r w:rsidR="00E81341" w:rsidRPr="00FD7FD1">
        <w:rPr>
          <w:rFonts w:ascii="Times New Roman" w:hAnsi="Times New Roman" w:cs="Times New Roman"/>
        </w:rPr>
        <w:t xml:space="preserve"> </w:t>
      </w:r>
      <w:r w:rsidR="00246CFC" w:rsidRPr="00FD7FD1">
        <w:rPr>
          <w:rFonts w:ascii="Times New Roman" w:hAnsi="Times New Roman" w:cs="Times New Roman"/>
        </w:rPr>
        <w:t xml:space="preserve">multi-tiered approach to spectrum access that is </w:t>
      </w:r>
      <w:r w:rsidR="005A6340" w:rsidRPr="00FD7FD1">
        <w:rPr>
          <w:rFonts w:ascii="Times New Roman" w:hAnsi="Times New Roman" w:cs="Times New Roman"/>
        </w:rPr>
        <w:t xml:space="preserve">creative, </w:t>
      </w:r>
      <w:r w:rsidR="00246CFC" w:rsidRPr="00FD7FD1">
        <w:rPr>
          <w:rFonts w:ascii="Times New Roman" w:hAnsi="Times New Roman" w:cs="Times New Roman"/>
        </w:rPr>
        <w:t>efficient</w:t>
      </w:r>
      <w:r w:rsidR="005A6340" w:rsidRPr="00FD7FD1">
        <w:rPr>
          <w:rFonts w:ascii="Times New Roman" w:hAnsi="Times New Roman" w:cs="Times New Roman"/>
        </w:rPr>
        <w:t>,</w:t>
      </w:r>
      <w:r w:rsidR="00246CFC" w:rsidRPr="00FD7FD1">
        <w:rPr>
          <w:rFonts w:ascii="Times New Roman" w:hAnsi="Times New Roman" w:cs="Times New Roman"/>
        </w:rPr>
        <w:t xml:space="preserve"> and forward looking</w:t>
      </w:r>
      <w:r w:rsidR="00D861AA" w:rsidRPr="00FD7FD1">
        <w:rPr>
          <w:rFonts w:ascii="Times New Roman" w:hAnsi="Times New Roman" w:cs="Times New Roman"/>
        </w:rPr>
        <w:t xml:space="preserve">.  Its system of tiered access </w:t>
      </w:r>
      <w:r w:rsidR="00246CFC" w:rsidRPr="00FD7FD1">
        <w:rPr>
          <w:rFonts w:ascii="Times New Roman" w:hAnsi="Times New Roman" w:cs="Times New Roman"/>
        </w:rPr>
        <w:t>simultaneously protects existing users, creates new licens</w:t>
      </w:r>
      <w:r w:rsidR="00605E2B" w:rsidRPr="00FD7FD1">
        <w:rPr>
          <w:rFonts w:ascii="Times New Roman" w:hAnsi="Times New Roman" w:cs="Times New Roman"/>
        </w:rPr>
        <w:t>ed possibilities, and opens up the remaining</w:t>
      </w:r>
      <w:r w:rsidR="00246CFC" w:rsidRPr="00FD7FD1">
        <w:rPr>
          <w:rFonts w:ascii="Times New Roman" w:hAnsi="Times New Roman" w:cs="Times New Roman"/>
        </w:rPr>
        <w:t xml:space="preserve"> spectrum to unlicensed </w:t>
      </w:r>
      <w:r w:rsidR="000C7573" w:rsidRPr="00FD7FD1">
        <w:rPr>
          <w:rFonts w:ascii="Times New Roman" w:hAnsi="Times New Roman" w:cs="Times New Roman"/>
        </w:rPr>
        <w:t>service</w:t>
      </w:r>
      <w:r w:rsidR="009B2457" w:rsidRPr="00FD7FD1">
        <w:rPr>
          <w:rFonts w:ascii="Times New Roman" w:hAnsi="Times New Roman" w:cs="Times New Roman"/>
        </w:rPr>
        <w:t>s</w:t>
      </w:r>
      <w:r w:rsidR="00246CFC" w:rsidRPr="00FD7FD1">
        <w:rPr>
          <w:rFonts w:ascii="Times New Roman" w:hAnsi="Times New Roman" w:cs="Times New Roman"/>
        </w:rPr>
        <w:t xml:space="preserve">.  This is a whole new way of </w:t>
      </w:r>
      <w:r w:rsidR="00B567EE" w:rsidRPr="00FD7FD1">
        <w:rPr>
          <w:rFonts w:ascii="Times New Roman" w:hAnsi="Times New Roman" w:cs="Times New Roman"/>
        </w:rPr>
        <w:t xml:space="preserve">making effective use of our airwaves.  It is </w:t>
      </w:r>
      <w:r w:rsidR="005026D8" w:rsidRPr="00FD7FD1">
        <w:rPr>
          <w:rFonts w:ascii="Times New Roman" w:hAnsi="Times New Roman" w:cs="Times New Roman"/>
        </w:rPr>
        <w:t xml:space="preserve">a blueprint for </w:t>
      </w:r>
      <w:r w:rsidR="00B567EE" w:rsidRPr="00FD7FD1">
        <w:rPr>
          <w:rFonts w:ascii="Times New Roman" w:hAnsi="Times New Roman" w:cs="Times New Roman"/>
        </w:rPr>
        <w:t>the future of spectrum policy.</w:t>
      </w:r>
    </w:p>
    <w:p w:rsidR="00B567EE" w:rsidRPr="00FD7FD1" w:rsidRDefault="00B567EE" w:rsidP="00181B18">
      <w:pPr>
        <w:spacing w:after="0" w:line="240" w:lineRule="auto"/>
        <w:rPr>
          <w:rFonts w:ascii="Times New Roman" w:hAnsi="Times New Roman" w:cs="Times New Roman"/>
        </w:rPr>
      </w:pPr>
    </w:p>
    <w:p w:rsidR="00B567EE" w:rsidRPr="00FD7FD1" w:rsidRDefault="00B567EE" w:rsidP="00181B18">
      <w:pPr>
        <w:spacing w:after="0" w:line="240" w:lineRule="auto"/>
        <w:rPr>
          <w:rFonts w:ascii="Times New Roman" w:hAnsi="Times New Roman" w:cs="Times New Roman"/>
        </w:rPr>
      </w:pPr>
      <w:r w:rsidRPr="00FD7FD1">
        <w:rPr>
          <w:rFonts w:ascii="Times New Roman" w:hAnsi="Times New Roman" w:cs="Times New Roman"/>
        </w:rPr>
        <w:tab/>
      </w:r>
      <w:r w:rsidR="005026D8" w:rsidRPr="00FD7FD1">
        <w:rPr>
          <w:rFonts w:ascii="Times New Roman" w:hAnsi="Times New Roman" w:cs="Times New Roman"/>
        </w:rPr>
        <w:t>Plus</w:t>
      </w:r>
      <w:r w:rsidR="009B2457" w:rsidRPr="00FD7FD1">
        <w:rPr>
          <w:rFonts w:ascii="Times New Roman" w:hAnsi="Times New Roman" w:cs="Times New Roman"/>
        </w:rPr>
        <w:t xml:space="preserve">, with this </w:t>
      </w:r>
      <w:r w:rsidR="00117021" w:rsidRPr="00FD7FD1">
        <w:rPr>
          <w:rFonts w:ascii="Times New Roman" w:hAnsi="Times New Roman" w:cs="Times New Roman"/>
        </w:rPr>
        <w:t xml:space="preserve">multi-tiered </w:t>
      </w:r>
      <w:r w:rsidR="009B2457" w:rsidRPr="00FD7FD1">
        <w:rPr>
          <w:rFonts w:ascii="Times New Roman" w:hAnsi="Times New Roman" w:cs="Times New Roman"/>
        </w:rPr>
        <w:t xml:space="preserve">approach, we finally </w:t>
      </w:r>
      <w:r w:rsidRPr="00FD7FD1">
        <w:rPr>
          <w:rFonts w:ascii="Times New Roman" w:hAnsi="Times New Roman" w:cs="Times New Roman"/>
        </w:rPr>
        <w:t xml:space="preserve">ditch the tired notion that we face a choice between licensed and unlicensed airwaves.  </w:t>
      </w:r>
      <w:r w:rsidR="000C7573" w:rsidRPr="00FD7FD1">
        <w:rPr>
          <w:rFonts w:ascii="Times New Roman" w:hAnsi="Times New Roman" w:cs="Times New Roman"/>
        </w:rPr>
        <w:t>This is a good thing.</w:t>
      </w:r>
      <w:r w:rsidRPr="00FD7FD1">
        <w:rPr>
          <w:rFonts w:ascii="Times New Roman" w:hAnsi="Times New Roman" w:cs="Times New Roman"/>
        </w:rPr>
        <w:t xml:space="preserve">  That’s because the next generation of wireless devices and coming Internet of Things </w:t>
      </w:r>
      <w:r w:rsidR="00A34022" w:rsidRPr="00FD7FD1">
        <w:rPr>
          <w:rFonts w:ascii="Times New Roman" w:hAnsi="Times New Roman" w:cs="Times New Roman"/>
        </w:rPr>
        <w:t xml:space="preserve">will not rely on a single spectrum band to function.  Instead, </w:t>
      </w:r>
      <w:r w:rsidR="00B73DE2" w:rsidRPr="00FD7FD1">
        <w:rPr>
          <w:rFonts w:ascii="Times New Roman" w:hAnsi="Times New Roman" w:cs="Times New Roman"/>
        </w:rPr>
        <w:t>services</w:t>
      </w:r>
      <w:r w:rsidR="00A34022" w:rsidRPr="00FD7FD1">
        <w:rPr>
          <w:rFonts w:ascii="Times New Roman" w:hAnsi="Times New Roman" w:cs="Times New Roman"/>
        </w:rPr>
        <w:t xml:space="preserve"> will overcome spectral and physical challenges by moving from frequency to frequency—sometimes on spectrum that is licensed and </w:t>
      </w:r>
      <w:r w:rsidR="00B73DE2" w:rsidRPr="00FD7FD1">
        <w:rPr>
          <w:rFonts w:ascii="Times New Roman" w:hAnsi="Times New Roman" w:cs="Times New Roman"/>
        </w:rPr>
        <w:t>sometimes</w:t>
      </w:r>
      <w:r w:rsidR="00A34022" w:rsidRPr="00FD7FD1">
        <w:rPr>
          <w:rFonts w:ascii="Times New Roman" w:hAnsi="Times New Roman" w:cs="Times New Roman"/>
        </w:rPr>
        <w:t xml:space="preserve"> on spectrum that is unlicensed.</w:t>
      </w:r>
      <w:r w:rsidR="000C7573" w:rsidRPr="00FD7FD1">
        <w:rPr>
          <w:rFonts w:ascii="Times New Roman" w:hAnsi="Times New Roman" w:cs="Times New Roman"/>
        </w:rPr>
        <w:t xml:space="preserve">  That</w:t>
      </w:r>
      <w:r w:rsidR="00117021" w:rsidRPr="00FD7FD1">
        <w:rPr>
          <w:rFonts w:ascii="Times New Roman" w:hAnsi="Times New Roman" w:cs="Times New Roman"/>
        </w:rPr>
        <w:t xml:space="preserve"> is why our </w:t>
      </w:r>
      <w:r w:rsidR="005A6340" w:rsidRPr="00FD7FD1">
        <w:rPr>
          <w:rFonts w:ascii="Times New Roman" w:hAnsi="Times New Roman" w:cs="Times New Roman"/>
        </w:rPr>
        <w:t>experiment in this band is</w:t>
      </w:r>
      <w:r w:rsidR="00117021" w:rsidRPr="00FD7FD1">
        <w:rPr>
          <w:rFonts w:ascii="Times New Roman" w:hAnsi="Times New Roman" w:cs="Times New Roman"/>
        </w:rPr>
        <w:t xml:space="preserve"> so important.  </w:t>
      </w:r>
      <w:r w:rsidR="00A34022" w:rsidRPr="00FD7FD1">
        <w:rPr>
          <w:rFonts w:ascii="Times New Roman" w:hAnsi="Times New Roman" w:cs="Times New Roman"/>
        </w:rPr>
        <w:t xml:space="preserve">  </w:t>
      </w:r>
    </w:p>
    <w:p w:rsidR="00B567EE" w:rsidRPr="00FD7FD1" w:rsidRDefault="00B567EE" w:rsidP="00181B18">
      <w:pPr>
        <w:spacing w:after="0" w:line="240" w:lineRule="auto"/>
        <w:rPr>
          <w:rFonts w:ascii="Times New Roman" w:hAnsi="Times New Roman" w:cs="Times New Roman"/>
        </w:rPr>
      </w:pPr>
    </w:p>
    <w:p w:rsidR="00605E2B" w:rsidRPr="00FD7FD1" w:rsidRDefault="00B567EE" w:rsidP="00181B18">
      <w:pPr>
        <w:spacing w:after="0" w:line="240" w:lineRule="auto"/>
        <w:rPr>
          <w:rFonts w:ascii="Times New Roman" w:hAnsi="Times New Roman" w:cs="Times New Roman"/>
        </w:rPr>
      </w:pPr>
      <w:r w:rsidRPr="00FD7FD1">
        <w:rPr>
          <w:rFonts w:ascii="Times New Roman" w:hAnsi="Times New Roman" w:cs="Times New Roman"/>
        </w:rPr>
        <w:tab/>
      </w:r>
      <w:r w:rsidR="000C7573" w:rsidRPr="00FD7FD1">
        <w:rPr>
          <w:rFonts w:ascii="Times New Roman" w:hAnsi="Times New Roman" w:cs="Times New Roman"/>
        </w:rPr>
        <w:t>Today we refine</w:t>
      </w:r>
      <w:r w:rsidR="00B73DE2" w:rsidRPr="00FD7FD1">
        <w:rPr>
          <w:rFonts w:ascii="Times New Roman" w:hAnsi="Times New Roman" w:cs="Times New Roman"/>
        </w:rPr>
        <w:t xml:space="preserve"> </w:t>
      </w:r>
      <w:r w:rsidR="001C1B90" w:rsidRPr="00FD7FD1">
        <w:rPr>
          <w:rFonts w:ascii="Times New Roman" w:hAnsi="Times New Roman" w:cs="Times New Roman"/>
        </w:rPr>
        <w:t xml:space="preserve">our </w:t>
      </w:r>
      <w:r w:rsidR="00117021" w:rsidRPr="00FD7FD1">
        <w:rPr>
          <w:rFonts w:ascii="Times New Roman" w:hAnsi="Times New Roman" w:cs="Times New Roman"/>
        </w:rPr>
        <w:t xml:space="preserve">multi-tiered </w:t>
      </w:r>
      <w:r w:rsidR="00B73DE2" w:rsidRPr="00FD7FD1">
        <w:rPr>
          <w:rFonts w:ascii="Times New Roman" w:hAnsi="Times New Roman" w:cs="Times New Roman"/>
        </w:rPr>
        <w:t>framework</w:t>
      </w:r>
      <w:r w:rsidR="000C7573" w:rsidRPr="00FD7FD1">
        <w:rPr>
          <w:rFonts w:ascii="Times New Roman" w:hAnsi="Times New Roman" w:cs="Times New Roman"/>
        </w:rPr>
        <w:t xml:space="preserve">.  </w:t>
      </w:r>
      <w:r w:rsidR="00B73DE2" w:rsidRPr="00FD7FD1">
        <w:rPr>
          <w:rFonts w:ascii="Times New Roman" w:hAnsi="Times New Roman" w:cs="Times New Roman"/>
        </w:rPr>
        <w:t xml:space="preserve">In particular, we increase </w:t>
      </w:r>
      <w:r w:rsidR="00605E2B" w:rsidRPr="00FD7FD1">
        <w:rPr>
          <w:rFonts w:ascii="Times New Roman" w:hAnsi="Times New Roman" w:cs="Times New Roman"/>
        </w:rPr>
        <w:t xml:space="preserve">opportunities for licenses in rural areas.  We also increase power levels in this band for licensed and unlicensed devices in non-rural areas.  In addition, we add flexibility to the measurement of emission limits.  Taken together, these adjustments mean new services in this band will have a little more room to operate.  </w:t>
      </w:r>
    </w:p>
    <w:p w:rsidR="00117021" w:rsidRPr="00FD7FD1" w:rsidRDefault="00117021" w:rsidP="00181B18">
      <w:pPr>
        <w:spacing w:after="0" w:line="240" w:lineRule="auto"/>
        <w:rPr>
          <w:rFonts w:ascii="Times New Roman" w:hAnsi="Times New Roman" w:cs="Times New Roman"/>
        </w:rPr>
      </w:pPr>
    </w:p>
    <w:p w:rsidR="00117021" w:rsidRPr="00FD7FD1" w:rsidRDefault="00117021" w:rsidP="00181B18">
      <w:pPr>
        <w:spacing w:after="0" w:line="240" w:lineRule="auto"/>
        <w:rPr>
          <w:rFonts w:ascii="Times New Roman" w:hAnsi="Times New Roman" w:cs="Times New Roman"/>
        </w:rPr>
      </w:pPr>
      <w:r w:rsidRPr="00FD7FD1">
        <w:rPr>
          <w:rFonts w:ascii="Times New Roman" w:hAnsi="Times New Roman" w:cs="Times New Roman"/>
        </w:rPr>
        <w:tab/>
        <w:t>These changes may seem small, but the impact of</w:t>
      </w:r>
      <w:r w:rsidR="005026D8" w:rsidRPr="00FD7FD1">
        <w:rPr>
          <w:rFonts w:ascii="Times New Roman" w:hAnsi="Times New Roman" w:cs="Times New Roman"/>
        </w:rPr>
        <w:t xml:space="preserve"> this band </w:t>
      </w:r>
      <w:r w:rsidR="0047493B" w:rsidRPr="00FD7FD1">
        <w:rPr>
          <w:rFonts w:ascii="Times New Roman" w:hAnsi="Times New Roman" w:cs="Times New Roman"/>
        </w:rPr>
        <w:t xml:space="preserve">and this approach </w:t>
      </w:r>
      <w:r w:rsidR="005026D8" w:rsidRPr="00FD7FD1">
        <w:rPr>
          <w:rFonts w:ascii="Times New Roman" w:hAnsi="Times New Roman" w:cs="Times New Roman"/>
        </w:rPr>
        <w:t xml:space="preserve">is bound to be big.  </w:t>
      </w:r>
      <w:r w:rsidRPr="00FD7FD1">
        <w:rPr>
          <w:rFonts w:ascii="Times New Roman" w:hAnsi="Times New Roman" w:cs="Times New Roman"/>
        </w:rPr>
        <w:t xml:space="preserve">So thank you to the Wireless Telecommunications Bureau and Office of Engineering and Technology for their continuing efforts to develop, refine, and </w:t>
      </w:r>
      <w:r w:rsidR="005026D8" w:rsidRPr="00FD7FD1">
        <w:rPr>
          <w:rFonts w:ascii="Times New Roman" w:hAnsi="Times New Roman" w:cs="Times New Roman"/>
        </w:rPr>
        <w:t xml:space="preserve">put in place the future of spectrum policy—in the 3.5 GHz band.  </w:t>
      </w:r>
    </w:p>
    <w:p w:rsidR="00117021" w:rsidRPr="00FD7FD1" w:rsidRDefault="00117021" w:rsidP="00181B18">
      <w:pPr>
        <w:spacing w:after="0" w:line="240" w:lineRule="auto"/>
        <w:rPr>
          <w:rFonts w:ascii="Times New Roman" w:hAnsi="Times New Roman" w:cs="Times New Roman"/>
        </w:rPr>
      </w:pPr>
    </w:p>
    <w:sectPr w:rsidR="00117021" w:rsidRPr="00FD7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30" w:rsidRDefault="00214B30" w:rsidP="00214B30">
      <w:pPr>
        <w:spacing w:after="0" w:line="240" w:lineRule="auto"/>
      </w:pPr>
      <w:r>
        <w:separator/>
      </w:r>
    </w:p>
  </w:endnote>
  <w:endnote w:type="continuationSeparator" w:id="0">
    <w:p w:rsidR="00214B30" w:rsidRDefault="00214B30" w:rsidP="0021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E0" w:rsidRDefault="00EE4D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E0" w:rsidRDefault="00EE4D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E0" w:rsidRDefault="00EE4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30" w:rsidRDefault="00214B30" w:rsidP="00214B30">
      <w:pPr>
        <w:spacing w:after="0" w:line="240" w:lineRule="auto"/>
      </w:pPr>
      <w:r>
        <w:separator/>
      </w:r>
    </w:p>
  </w:footnote>
  <w:footnote w:type="continuationSeparator" w:id="0">
    <w:p w:rsidR="00214B30" w:rsidRDefault="00214B30" w:rsidP="0021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E0" w:rsidRDefault="00EE4D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E0" w:rsidRDefault="00EE4D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E0" w:rsidRDefault="00EE4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18"/>
    <w:rsid w:val="000C7573"/>
    <w:rsid w:val="00117021"/>
    <w:rsid w:val="00181B18"/>
    <w:rsid w:val="001C1B90"/>
    <w:rsid w:val="00214B30"/>
    <w:rsid w:val="00246CFC"/>
    <w:rsid w:val="002F7B6E"/>
    <w:rsid w:val="003072A1"/>
    <w:rsid w:val="00441861"/>
    <w:rsid w:val="0045457E"/>
    <w:rsid w:val="0047493B"/>
    <w:rsid w:val="005026D8"/>
    <w:rsid w:val="005A6340"/>
    <w:rsid w:val="005E5DBA"/>
    <w:rsid w:val="00605E2B"/>
    <w:rsid w:val="00777569"/>
    <w:rsid w:val="009A722B"/>
    <w:rsid w:val="009B2457"/>
    <w:rsid w:val="00A34022"/>
    <w:rsid w:val="00B36049"/>
    <w:rsid w:val="00B567EE"/>
    <w:rsid w:val="00B722B9"/>
    <w:rsid w:val="00B73DE2"/>
    <w:rsid w:val="00CD317A"/>
    <w:rsid w:val="00D51172"/>
    <w:rsid w:val="00D861AA"/>
    <w:rsid w:val="00E17288"/>
    <w:rsid w:val="00E81341"/>
    <w:rsid w:val="00EE4DE0"/>
    <w:rsid w:val="00F16A8A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30"/>
  </w:style>
  <w:style w:type="paragraph" w:styleId="Footer">
    <w:name w:val="footer"/>
    <w:basedOn w:val="Normal"/>
    <w:link w:val="FooterChar"/>
    <w:uiPriority w:val="99"/>
    <w:unhideWhenUsed/>
    <w:rsid w:val="0021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30"/>
  </w:style>
  <w:style w:type="paragraph" w:styleId="Footer">
    <w:name w:val="footer"/>
    <w:basedOn w:val="Normal"/>
    <w:link w:val="FooterChar"/>
    <w:uiPriority w:val="99"/>
    <w:unhideWhenUsed/>
    <w:rsid w:val="0021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2392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2016-04-28T13:33:00Z</cp:lastPrinted>
  <dcterms:created xsi:type="dcterms:W3CDTF">2016-04-28T22:21:00Z</dcterms:created>
  <dcterms:modified xsi:type="dcterms:W3CDTF">2016-04-28T22:21:00Z</dcterms:modified>
  <cp:category> </cp:category>
  <cp:contentStatus> </cp:contentStatus>
</cp:coreProperties>
</file>