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B" w:rsidRDefault="0060228B">
      <w:pPr>
        <w:jc w:val="center"/>
        <w:rPr>
          <w:b/>
        </w:rPr>
      </w:pPr>
      <w:bookmarkStart w:id="0" w:name="_GoBack"/>
      <w:bookmarkEnd w:id="0"/>
      <w:r>
        <w:rPr>
          <w:b/>
        </w:rPr>
        <w:t>Before the</w:t>
      </w:r>
    </w:p>
    <w:p w:rsidR="0060228B" w:rsidRDefault="0060228B">
      <w:pPr>
        <w:jc w:val="center"/>
        <w:rPr>
          <w:b/>
        </w:rPr>
      </w:pPr>
      <w:r>
        <w:rPr>
          <w:b/>
        </w:rPr>
        <w:t>Federal Communications Commission</w:t>
      </w:r>
    </w:p>
    <w:p w:rsidR="0060228B" w:rsidRDefault="0060228B">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rsidRDefault="0060228B"/>
    <w:p w:rsidR="0060228B" w:rsidRDefault="0060228B"/>
    <w:tbl>
      <w:tblPr>
        <w:tblW w:w="0" w:type="auto"/>
        <w:tblLayout w:type="fixed"/>
        <w:tblLook w:val="0000" w:firstRow="0" w:lastRow="0" w:firstColumn="0" w:lastColumn="0" w:noHBand="0" w:noVBand="0"/>
      </w:tblPr>
      <w:tblGrid>
        <w:gridCol w:w="4698"/>
        <w:gridCol w:w="720"/>
        <w:gridCol w:w="4230"/>
      </w:tblGrid>
      <w:tr w:rsidR="0060228B">
        <w:tc>
          <w:tcPr>
            <w:tcW w:w="4698" w:type="dxa"/>
          </w:tcPr>
          <w:p w:rsidR="0060228B" w:rsidRDefault="0060228B">
            <w:pPr>
              <w:ind w:right="-18"/>
            </w:pPr>
            <w:r>
              <w:t xml:space="preserve">In the </w:t>
            </w:r>
            <w:r w:rsidR="002A29D2">
              <w:t>M</w:t>
            </w:r>
            <w:r>
              <w:t>atter of</w:t>
            </w:r>
          </w:p>
          <w:p w:rsidR="0060228B" w:rsidRDefault="0060228B">
            <w:pPr>
              <w:ind w:right="-18"/>
            </w:pPr>
          </w:p>
          <w:p w:rsidR="0060228B" w:rsidRDefault="00725FA1">
            <w:pPr>
              <w:ind w:right="-18"/>
            </w:pPr>
            <w:r w:rsidRPr="00725FA1">
              <w:t>Emission Mask Requirements for Digital Technologies on 800 MHz NPSPAC Channels;  Analog FM Capability on Mutual Aid and Interoperability Channels</w:t>
            </w:r>
          </w:p>
        </w:tc>
        <w:tc>
          <w:tcPr>
            <w:tcW w:w="720" w:type="dxa"/>
          </w:tcPr>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p>
        </w:tc>
        <w:tc>
          <w:tcPr>
            <w:tcW w:w="4230" w:type="dxa"/>
          </w:tcPr>
          <w:p w:rsidR="0060228B" w:rsidRDefault="0060228B"/>
          <w:p w:rsidR="0060228B" w:rsidRDefault="0060228B"/>
          <w:p w:rsidR="0060228B" w:rsidRDefault="0060228B"/>
          <w:p w:rsidR="00725FA1" w:rsidRPr="00725FA1" w:rsidRDefault="00725FA1" w:rsidP="00725FA1">
            <w:r w:rsidRPr="00725FA1">
              <w:t>PS Docket No. 13-209</w:t>
            </w:r>
          </w:p>
          <w:p w:rsidR="0060228B" w:rsidRPr="00EB1A95" w:rsidRDefault="00725FA1" w:rsidP="00725FA1">
            <w:pPr>
              <w:rPr>
                <w:b/>
              </w:rPr>
            </w:pPr>
            <w:r w:rsidRPr="00725FA1">
              <w:t>RM-11663</w:t>
            </w:r>
          </w:p>
        </w:tc>
      </w:tr>
    </w:tbl>
    <w:p w:rsidR="0060228B" w:rsidRDefault="0060228B"/>
    <w:p w:rsidR="0060228B" w:rsidRDefault="000C4E58" w:rsidP="002A4E36">
      <w:pPr>
        <w:spacing w:before="120"/>
        <w:jc w:val="center"/>
        <w:rPr>
          <w:b/>
          <w:spacing w:val="-2"/>
        </w:rPr>
      </w:pPr>
      <w:r>
        <w:rPr>
          <w:b/>
          <w:spacing w:val="-2"/>
        </w:rPr>
        <w:t xml:space="preserve">SECOND </w:t>
      </w:r>
      <w:r w:rsidR="002E484C">
        <w:rPr>
          <w:b/>
          <w:spacing w:val="-2"/>
        </w:rPr>
        <w:t>ERRATUM</w:t>
      </w:r>
    </w:p>
    <w:p w:rsidR="00E00E22" w:rsidRDefault="00E00E22">
      <w:pPr>
        <w:tabs>
          <w:tab w:val="left" w:pos="5760"/>
        </w:tabs>
        <w:rPr>
          <w:b/>
        </w:rPr>
      </w:pPr>
    </w:p>
    <w:p w:rsidR="0060228B" w:rsidRDefault="0060228B" w:rsidP="002A29D2">
      <w:pPr>
        <w:jc w:val="right"/>
        <w:rPr>
          <w:b/>
        </w:rPr>
      </w:pPr>
      <w:r>
        <w:rPr>
          <w:b/>
        </w:rPr>
        <w:t xml:space="preserve">Released: </w:t>
      </w:r>
      <w:r w:rsidR="000C4E58">
        <w:rPr>
          <w:b/>
        </w:rPr>
        <w:t xml:space="preserve">May </w:t>
      </w:r>
      <w:r w:rsidR="0067083A">
        <w:rPr>
          <w:b/>
        </w:rPr>
        <w:t>4</w:t>
      </w:r>
      <w:r w:rsidR="007500E9">
        <w:rPr>
          <w:b/>
        </w:rPr>
        <w:t>, 2016</w:t>
      </w:r>
    </w:p>
    <w:p w:rsidR="0060228B" w:rsidRDefault="0060228B">
      <w:pPr>
        <w:tabs>
          <w:tab w:val="left" w:pos="5760"/>
        </w:tabs>
        <w:rPr>
          <w:b/>
        </w:rPr>
      </w:pPr>
    </w:p>
    <w:p w:rsidR="0060228B" w:rsidRDefault="0060228B">
      <w:pPr>
        <w:tabs>
          <w:tab w:val="left" w:pos="5760"/>
        </w:tabs>
      </w:pPr>
      <w:r>
        <w:t xml:space="preserve">By the </w:t>
      </w:r>
      <w:r w:rsidR="005859F6">
        <w:t xml:space="preserve">Deputy Chief, </w:t>
      </w:r>
      <w:r w:rsidR="00C72495">
        <w:t xml:space="preserve">Policy and Licensing Division, </w:t>
      </w:r>
      <w:r w:rsidR="00725FA1">
        <w:t>Public Safety and Homeland Security</w:t>
      </w:r>
      <w:r w:rsidR="00B07300">
        <w:rPr>
          <w:spacing w:val="-2"/>
        </w:rPr>
        <w:t xml:space="preserve"> Bureau</w:t>
      </w:r>
      <w:r>
        <w:rPr>
          <w:spacing w:val="-2"/>
        </w:rPr>
        <w:t>:</w:t>
      </w:r>
    </w:p>
    <w:p w:rsidR="0060228B" w:rsidRDefault="0060228B"/>
    <w:p w:rsidR="00095B84" w:rsidRDefault="00B07300" w:rsidP="008B5358">
      <w:pPr>
        <w:pStyle w:val="ParaNum"/>
        <w:numPr>
          <w:ilvl w:val="0"/>
          <w:numId w:val="0"/>
        </w:numPr>
        <w:ind w:firstLine="720"/>
      </w:pPr>
      <w:r>
        <w:t xml:space="preserve">On </w:t>
      </w:r>
      <w:r w:rsidR="001C610F">
        <w:t>April 25, 2016</w:t>
      </w:r>
      <w:r w:rsidR="001E7926">
        <w:t>,</w:t>
      </w:r>
      <w:r>
        <w:t xml:space="preserve"> the </w:t>
      </w:r>
      <w:r w:rsidR="001C610F">
        <w:t>Commission</w:t>
      </w:r>
      <w:r>
        <w:t xml:space="preserve"> released a</w:t>
      </w:r>
      <w:r w:rsidRPr="00A6678A">
        <w:t xml:space="preserve"> </w:t>
      </w:r>
      <w:r w:rsidR="001C610F" w:rsidRPr="00D41900">
        <w:rPr>
          <w:i/>
        </w:rPr>
        <w:t>Report and Order</w:t>
      </w:r>
      <w:r w:rsidR="001C610F">
        <w:t xml:space="preserve">, </w:t>
      </w:r>
      <w:r>
        <w:t xml:space="preserve">FCC </w:t>
      </w:r>
      <w:r w:rsidR="001C610F">
        <w:t>16-48</w:t>
      </w:r>
      <w:r w:rsidR="005859F6">
        <w:t>, in the above-</w:t>
      </w:r>
      <w:r>
        <w:t xml:space="preserve">captioned proceeding.  </w:t>
      </w:r>
      <w:r w:rsidR="002F215B">
        <w:t>On April 29, 2016, the Public Safety and Homeland Security</w:t>
      </w:r>
      <w:r w:rsidR="002F215B">
        <w:rPr>
          <w:spacing w:val="-2"/>
        </w:rPr>
        <w:t xml:space="preserve"> Bureau</w:t>
      </w:r>
      <w:r w:rsidR="002F215B">
        <w:t xml:space="preserve"> released an Erratum amending Appendix A of the </w:t>
      </w:r>
      <w:r w:rsidR="002F215B" w:rsidRPr="00D41900">
        <w:rPr>
          <w:i/>
        </w:rPr>
        <w:t>Report and Order</w:t>
      </w:r>
      <w:r w:rsidR="002F215B">
        <w:rPr>
          <w:i/>
        </w:rPr>
        <w:t>.</w:t>
      </w:r>
      <w:r w:rsidR="002F215B">
        <w:t xml:space="preserve">  </w:t>
      </w:r>
      <w:r>
        <w:t xml:space="preserve">This </w:t>
      </w:r>
      <w:r w:rsidR="00DA4E22">
        <w:t xml:space="preserve">Second </w:t>
      </w:r>
      <w:r>
        <w:t xml:space="preserve">Erratum </w:t>
      </w:r>
      <w:r w:rsidR="00095B84">
        <w:t xml:space="preserve">amends the </w:t>
      </w:r>
      <w:r w:rsidR="00095B84" w:rsidRPr="00D41900">
        <w:rPr>
          <w:i/>
        </w:rPr>
        <w:t>Report and Order</w:t>
      </w:r>
      <w:r w:rsidR="00095B84">
        <w:t xml:space="preserve"> as indicated below:</w:t>
      </w:r>
    </w:p>
    <w:p w:rsidR="00EC73DD" w:rsidRDefault="00657D3E" w:rsidP="00B11FB8">
      <w:pPr>
        <w:pStyle w:val="ParaNum"/>
        <w:numPr>
          <w:ilvl w:val="0"/>
          <w:numId w:val="29"/>
        </w:numPr>
        <w:ind w:left="0" w:firstLine="360"/>
      </w:pPr>
      <w:r>
        <w:t xml:space="preserve">In </w:t>
      </w:r>
      <w:r w:rsidR="00EC73DD">
        <w:t xml:space="preserve">paragraph 63, in </w:t>
      </w:r>
      <w:r>
        <w:t>the first sentence</w:t>
      </w:r>
      <w:r w:rsidR="00EC73DD">
        <w:t>,</w:t>
      </w:r>
      <w:r>
        <w:t xml:space="preserve"> replace the reference to </w:t>
      </w:r>
      <w:r w:rsidR="001C3166">
        <w:t xml:space="preserve">Section </w:t>
      </w:r>
      <w:r>
        <w:t>“90.619(a)(6)(i)” with “90.619(a)(5)(i)” and replace the term “</w:t>
      </w:r>
      <w:r w:rsidRPr="00657D3E">
        <w:t>12.5 kilohertz analog (11K2F3E)</w:t>
      </w:r>
      <w:r w:rsidR="001E7926">
        <w:t xml:space="preserve"> emission</w:t>
      </w:r>
      <w:r>
        <w:t>” with “analog FM</w:t>
      </w:r>
      <w:r w:rsidR="001E7926">
        <w:t xml:space="preserve"> emission</w:t>
      </w:r>
      <w:r>
        <w:t>.”</w:t>
      </w:r>
    </w:p>
    <w:p w:rsidR="00657D3E" w:rsidRDefault="00EC73DD" w:rsidP="00D41900">
      <w:pPr>
        <w:pStyle w:val="ParaNum"/>
        <w:numPr>
          <w:ilvl w:val="0"/>
          <w:numId w:val="0"/>
        </w:numPr>
        <w:ind w:firstLine="720"/>
      </w:pPr>
      <w:r>
        <w:t xml:space="preserve">This </w:t>
      </w:r>
      <w:r w:rsidR="00FB1170">
        <w:t xml:space="preserve">Second </w:t>
      </w:r>
      <w:r>
        <w:t xml:space="preserve">Erratum also </w:t>
      </w:r>
      <w:r w:rsidR="002F215B">
        <w:t xml:space="preserve">further </w:t>
      </w:r>
      <w:r>
        <w:t xml:space="preserve">amends APPENDIX A of the </w:t>
      </w:r>
      <w:r w:rsidRPr="00D41900">
        <w:rPr>
          <w:i/>
        </w:rPr>
        <w:t>Report and Order</w:t>
      </w:r>
      <w:r>
        <w:t xml:space="preserve"> as indicated below:</w:t>
      </w:r>
      <w:r w:rsidR="00657D3E">
        <w:t xml:space="preserve">  </w:t>
      </w:r>
    </w:p>
    <w:p w:rsidR="00D04F0C" w:rsidRDefault="00EC73DD" w:rsidP="00B11FB8">
      <w:pPr>
        <w:pStyle w:val="ParaNum"/>
        <w:numPr>
          <w:ilvl w:val="0"/>
          <w:numId w:val="29"/>
        </w:numPr>
        <w:ind w:left="0" w:firstLine="360"/>
      </w:pPr>
      <w:r>
        <w:t>In Section 90.619, r</w:t>
      </w:r>
      <w:r w:rsidR="00DE2620">
        <w:t xml:space="preserve">eplace the reference to </w:t>
      </w:r>
      <w:r>
        <w:t>“</w:t>
      </w:r>
      <w:r w:rsidR="00DE2620">
        <w:t>paragraph (a)(6)(i)</w:t>
      </w:r>
      <w:r>
        <w:t>”</w:t>
      </w:r>
      <w:r w:rsidR="00DE2620">
        <w:t xml:space="preserve"> with </w:t>
      </w:r>
      <w:r>
        <w:t>“</w:t>
      </w:r>
      <w:r w:rsidR="00DE2620">
        <w:t>paragraph (a)(5)(i)</w:t>
      </w:r>
      <w:r>
        <w:t>”,</w:t>
      </w:r>
      <w:r w:rsidR="00DE2620">
        <w:t xml:space="preserve"> </w:t>
      </w:r>
      <w:r w:rsidR="00D04F0C">
        <w:t>remove the reference to emission designator “11K2F3E”</w:t>
      </w:r>
      <w:r>
        <w:t>,</w:t>
      </w:r>
      <w:r w:rsidR="00D04F0C">
        <w:t xml:space="preserve"> and add the term “FM” before the word “emission.”</w:t>
      </w:r>
    </w:p>
    <w:p w:rsidR="00C72495" w:rsidRDefault="00EC73DD" w:rsidP="00B11FB8">
      <w:pPr>
        <w:pStyle w:val="ParaNum"/>
        <w:numPr>
          <w:ilvl w:val="0"/>
          <w:numId w:val="29"/>
        </w:numPr>
        <w:ind w:left="0" w:firstLine="360"/>
      </w:pPr>
      <w:r>
        <w:t>Paragraph (i), of</w:t>
      </w:r>
      <w:r w:rsidR="00D04F0C">
        <w:t xml:space="preserve"> Section 90.619(c)(6)</w:t>
      </w:r>
      <w:r>
        <w:t>, is corrected to read</w:t>
      </w:r>
      <w:r w:rsidR="00D04F0C">
        <w:t xml:space="preserve"> as follows:  </w:t>
      </w:r>
      <w:r w:rsidR="00C72495">
        <w:t xml:space="preserve">  </w:t>
      </w:r>
    </w:p>
    <w:p w:rsidR="00C72495" w:rsidRDefault="00EC73DD" w:rsidP="00700FC6">
      <w:pPr>
        <w:widowControl/>
        <w:autoSpaceDE w:val="0"/>
        <w:autoSpaceDN w:val="0"/>
        <w:adjustRightInd w:val="0"/>
        <w:spacing w:after="240"/>
        <w:ind w:left="720" w:hanging="90"/>
        <w:rPr>
          <w:snapToGrid/>
          <w:kern w:val="0"/>
          <w:szCs w:val="22"/>
        </w:rPr>
      </w:pPr>
      <w:r>
        <w:t>“</w:t>
      </w:r>
      <w:r w:rsidR="000C4E58" w:rsidRPr="006468B5">
        <w:rPr>
          <w:snapToGrid/>
          <w:kern w:val="0"/>
          <w:szCs w:val="22"/>
        </w:rPr>
        <w:t>(i) Channel numbers 1–230 are also available to eligible applicants in the Public Safety Category in the Canada Border Regions. The assignment of these channels will be done in accordance with the policies defined in the Report and Order of Gen. Docket No. 87–112 (See § 90.16). The following channels are available only for mutual aid purposes as defined in Gen. Docket No. 87–112: Channels 1, 39, 77, 115, 153. Mobile and portable radios operating</w:t>
      </w:r>
      <w:r w:rsidR="000C4E58" w:rsidRPr="006468B5">
        <w:rPr>
          <w:kern w:val="0"/>
          <w:szCs w:val="22"/>
        </w:rPr>
        <w:t xml:space="preserve"> on the mutual aid channels</w:t>
      </w:r>
      <w:r w:rsidR="000C4E58">
        <w:rPr>
          <w:snapToGrid/>
          <w:kern w:val="0"/>
          <w:szCs w:val="22"/>
        </w:rPr>
        <w:t xml:space="preserve"> shall </w:t>
      </w:r>
      <w:r w:rsidR="00437E12">
        <w:rPr>
          <w:snapToGrid/>
          <w:kern w:val="0"/>
          <w:szCs w:val="22"/>
        </w:rPr>
        <w:t xml:space="preserve">be capable of </w:t>
      </w:r>
      <w:r w:rsidR="000C4E58">
        <w:rPr>
          <w:snapToGrid/>
          <w:kern w:val="0"/>
          <w:szCs w:val="22"/>
        </w:rPr>
        <w:t>a</w:t>
      </w:r>
      <w:r w:rsidR="000C4E58" w:rsidRPr="006468B5">
        <w:rPr>
          <w:snapToGrid/>
          <w:kern w:val="0"/>
          <w:szCs w:val="22"/>
        </w:rPr>
        <w:t xml:space="preserve">nalog </w:t>
      </w:r>
      <w:r w:rsidR="000C4E58">
        <w:rPr>
          <w:snapToGrid/>
          <w:kern w:val="0"/>
          <w:szCs w:val="22"/>
        </w:rPr>
        <w:t xml:space="preserve">FM </w:t>
      </w:r>
      <w:r w:rsidR="000C4E58" w:rsidRPr="006468B5">
        <w:rPr>
          <w:snapToGrid/>
          <w:kern w:val="0"/>
          <w:szCs w:val="22"/>
        </w:rPr>
        <w:t>emission</w:t>
      </w:r>
      <w:r w:rsidR="001C3166">
        <w:rPr>
          <w:snapToGrid/>
          <w:kern w:val="0"/>
          <w:szCs w:val="22"/>
        </w:rPr>
        <w:t>.</w:t>
      </w:r>
      <w:r>
        <w:rPr>
          <w:snapToGrid/>
          <w:kern w:val="0"/>
          <w:szCs w:val="22"/>
        </w:rPr>
        <w:t>”</w:t>
      </w:r>
    </w:p>
    <w:p w:rsidR="00B07300" w:rsidRPr="002A29D2" w:rsidRDefault="00B07300" w:rsidP="005A09E4">
      <w:pPr>
        <w:pStyle w:val="Heading1"/>
        <w:numPr>
          <w:ilvl w:val="0"/>
          <w:numId w:val="0"/>
        </w:numPr>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RDefault="00B07300" w:rsidP="002A29D2">
      <w:pPr>
        <w:pStyle w:val="Heading1"/>
        <w:numPr>
          <w:ilvl w:val="0"/>
          <w:numId w:val="0"/>
        </w:numPr>
        <w:spacing w:after="0"/>
        <w:rPr>
          <w:rFonts w:ascii="Times New Roman" w:hAnsi="Times New Roman"/>
          <w:b w:val="0"/>
          <w:caps w:val="0"/>
          <w:spacing w:val="-2"/>
        </w:rPr>
      </w:pPr>
    </w:p>
    <w:p w:rsidR="002A29D2" w:rsidRDefault="002A29D2" w:rsidP="008B5358">
      <w:pPr>
        <w:pStyle w:val="ParaNum"/>
        <w:numPr>
          <w:ilvl w:val="0"/>
          <w:numId w:val="0"/>
        </w:numPr>
        <w:spacing w:after="0"/>
        <w:ind w:left="720"/>
      </w:pPr>
    </w:p>
    <w:p w:rsidR="005859F6" w:rsidRDefault="005859F6" w:rsidP="005859F6">
      <w:pPr>
        <w:pStyle w:val="ParaNum"/>
        <w:numPr>
          <w:ilvl w:val="0"/>
          <w:numId w:val="0"/>
        </w:numPr>
        <w:spacing w:after="0"/>
        <w:ind w:left="3600" w:firstLine="720"/>
      </w:pPr>
    </w:p>
    <w:p w:rsidR="0067083A" w:rsidRDefault="0067083A" w:rsidP="005859F6">
      <w:pPr>
        <w:pStyle w:val="ParaNum"/>
        <w:numPr>
          <w:ilvl w:val="0"/>
          <w:numId w:val="0"/>
        </w:numPr>
        <w:spacing w:after="0"/>
        <w:ind w:left="3600" w:firstLine="720"/>
      </w:pPr>
    </w:p>
    <w:p w:rsidR="002A29D2" w:rsidRDefault="00D04F0C" w:rsidP="005859F6">
      <w:pPr>
        <w:pStyle w:val="ParaNum"/>
        <w:numPr>
          <w:ilvl w:val="0"/>
          <w:numId w:val="0"/>
        </w:numPr>
        <w:spacing w:after="0"/>
        <w:ind w:left="3600" w:firstLine="720"/>
      </w:pPr>
      <w:r>
        <w:t>Michael J. Wilhelm</w:t>
      </w:r>
    </w:p>
    <w:p w:rsidR="005859F6" w:rsidRDefault="005859F6" w:rsidP="005859F6">
      <w:pPr>
        <w:pStyle w:val="ParaNum"/>
        <w:numPr>
          <w:ilvl w:val="0"/>
          <w:numId w:val="0"/>
        </w:numPr>
        <w:spacing w:after="0"/>
        <w:ind w:left="3600" w:firstLine="720"/>
      </w:pPr>
      <w:r w:rsidRPr="005859F6">
        <w:t>Deputy Chief</w:t>
      </w:r>
      <w:r w:rsidR="00D04F0C">
        <w:t>, Policy and Licensing Division</w:t>
      </w:r>
      <w:r w:rsidRPr="005859F6">
        <w:t xml:space="preserve"> </w:t>
      </w:r>
    </w:p>
    <w:p w:rsidR="005859F6" w:rsidRDefault="005859F6" w:rsidP="005859F6">
      <w:pPr>
        <w:pStyle w:val="ParaNum"/>
        <w:numPr>
          <w:ilvl w:val="0"/>
          <w:numId w:val="0"/>
        </w:numPr>
        <w:spacing w:after="0"/>
        <w:ind w:left="3600" w:firstLine="720"/>
      </w:pPr>
      <w:r w:rsidRPr="005859F6">
        <w:t>Public Safety and Homeland Security Bureau</w:t>
      </w:r>
    </w:p>
    <w:sectPr w:rsidR="005859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18" w:rsidRDefault="005D3C18">
      <w:r>
        <w:separator/>
      </w:r>
    </w:p>
  </w:endnote>
  <w:endnote w:type="continuationSeparator" w:id="0">
    <w:p w:rsidR="005D3C18" w:rsidRDefault="005D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8C" w:rsidRDefault="00664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18" w:rsidRDefault="005D3C18">
    <w:pPr>
      <w:pStyle w:val="Footer"/>
      <w:jc w:val="center"/>
    </w:pPr>
    <w:r>
      <w:rPr>
        <w:rStyle w:val="PageNumber"/>
      </w:rPr>
      <w:fldChar w:fldCharType="begin"/>
    </w:r>
    <w:r>
      <w:rPr>
        <w:rStyle w:val="PageNumber"/>
      </w:rPr>
      <w:instrText xml:space="preserve"> PAGE </w:instrText>
    </w:r>
    <w:r>
      <w:rPr>
        <w:rStyle w:val="PageNumber"/>
      </w:rPr>
      <w:fldChar w:fldCharType="separate"/>
    </w:r>
    <w:r w:rsidR="0067083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8C" w:rsidRDefault="00664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18" w:rsidRDefault="005D3C18">
      <w:pPr>
        <w:rPr>
          <w:sz w:val="20"/>
        </w:rPr>
      </w:pPr>
      <w:r>
        <w:rPr>
          <w:sz w:val="20"/>
        </w:rPr>
        <w:separator/>
      </w:r>
    </w:p>
  </w:footnote>
  <w:footnote w:type="continuationSeparator" w:id="0">
    <w:p w:rsidR="005D3C18" w:rsidRDefault="005D3C18">
      <w:pPr>
        <w:rPr>
          <w:sz w:val="20"/>
        </w:rPr>
      </w:pPr>
      <w:r>
        <w:rPr>
          <w:sz w:val="20"/>
        </w:rPr>
        <w:separator/>
      </w:r>
    </w:p>
    <w:p w:rsidR="005D3C18" w:rsidRDefault="005D3C18">
      <w:pPr>
        <w:rPr>
          <w:sz w:val="20"/>
        </w:rPr>
      </w:pPr>
      <w:r>
        <w:rPr>
          <w:sz w:val="20"/>
        </w:rPr>
        <w:t>(...continued from previous page)</w:t>
      </w:r>
    </w:p>
  </w:footnote>
  <w:footnote w:type="continuationNotice" w:id="1">
    <w:p w:rsidR="005D3C18" w:rsidRDefault="005D3C18">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8C" w:rsidRDefault="00664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18" w:rsidRDefault="005D3C18" w:rsidP="002A29D2">
    <w:pPr>
      <w:pStyle w:val="Header"/>
    </w:pPr>
    <w:r>
      <w:tab/>
      <w:t>Federal Communications Commission</w:t>
    </w:r>
    <w:r>
      <w:tab/>
      <w:t>FCC 01-</w:t>
    </w:r>
    <w:r>
      <w:fldChar w:fldCharType="begin"/>
    </w:r>
    <w:r>
      <w:instrText xml:space="preserve"> MACROBUTTON NoMacro [Click to enter order number] </w:instrText>
    </w:r>
    <w:r>
      <w:fldChar w:fldCharType="end"/>
    </w:r>
    <w:r>
      <w:t xml:space="preserve"> </w:t>
    </w:r>
  </w:p>
  <w:p w:rsidR="005D3C18" w:rsidRDefault="005D3C18" w:rsidP="002A29D2">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C3E45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D3C18" w:rsidRDefault="005D3C18" w:rsidP="002A2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18" w:rsidRPr="002A29D2" w:rsidRDefault="0067083A" w:rsidP="002A29D2">
    <w:pPr>
      <w:pStyle w:val="Header"/>
    </w:pPr>
    <w:r>
      <w:rPr>
        <w:noProof/>
        <w:snapToGrid/>
      </w:rPr>
      <mc:AlternateContent>
        <mc:Choice Requires="wps">
          <w:drawing>
            <wp:anchor distT="0" distB="0" distL="114300" distR="114300" simplePos="0" relativeHeight="251657216" behindDoc="0" locked="0" layoutInCell="0" allowOverlap="1" wp14:anchorId="349B3949" wp14:editId="41F16BBA">
              <wp:simplePos x="0" y="0"/>
              <wp:positionH relativeFrom="margin">
                <wp:align>right</wp:align>
              </wp:positionH>
              <wp:positionV relativeFrom="paragraph">
                <wp:posOffset>154305</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A941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2.15pt" to="88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" o:allowincell="f" strokeweight="1pt">
              <w10:wrap anchorx="margin"/>
            </v:line>
          </w:pict>
        </mc:Fallback>
      </mc:AlternateContent>
    </w:r>
    <w:r w:rsidR="005D3C18">
      <w:tab/>
    </w:r>
    <w:r w:rsidR="005D3C18" w:rsidRPr="002A29D2">
      <w:t>Federal Communications Commission</w:t>
    </w:r>
    <w:r w:rsidR="005D3C18" w:rsidRPr="002A29D2">
      <w:tab/>
      <w:t xml:space="preserve"> </w:t>
    </w:r>
  </w:p>
  <w:p w:rsidR="005D3C18" w:rsidRDefault="005D3C18" w:rsidP="002A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2AE6103"/>
    <w:multiLevelType w:val="hybridMultilevel"/>
    <w:tmpl w:val="1A7A2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1F873D94"/>
    <w:multiLevelType w:val="hybridMultilevel"/>
    <w:tmpl w:val="0BF89B5A"/>
    <w:lvl w:ilvl="0" w:tplc="41B06CA8">
      <w:start w:val="1"/>
      <w:numFmt w:val="decimal"/>
      <w:lvlText w:val="%1."/>
      <w:lvlJc w:val="left"/>
      <w:pPr>
        <w:ind w:left="144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5"/>
  </w:num>
  <w:num w:numId="4">
    <w:abstractNumId w:val="22"/>
  </w:num>
  <w:num w:numId="5">
    <w:abstractNumId w:val="10"/>
  </w:num>
  <w:num w:numId="6">
    <w:abstractNumId w:val="25"/>
  </w:num>
  <w:num w:numId="7">
    <w:abstractNumId w:val="18"/>
  </w:num>
  <w:num w:numId="8">
    <w:abstractNumId w:val="11"/>
  </w:num>
  <w:num w:numId="9">
    <w:abstractNumId w:val="24"/>
  </w:num>
  <w:num w:numId="10">
    <w:abstractNumId w:val="16"/>
  </w:num>
  <w:num w:numId="11">
    <w:abstractNumId w:val="15"/>
  </w:num>
  <w:num w:numId="12">
    <w:abstractNumId w:val="12"/>
  </w:num>
  <w:num w:numId="13">
    <w:abstractNumId w:val="17"/>
  </w:num>
  <w:num w:numId="14">
    <w:abstractNumId w:val="23"/>
  </w:num>
  <w:num w:numId="15">
    <w:abstractNumId w:val="3"/>
  </w:num>
  <w:num w:numId="16">
    <w:abstractNumId w:val="4"/>
  </w:num>
  <w:num w:numId="17">
    <w:abstractNumId w:val="13"/>
  </w:num>
  <w:num w:numId="18">
    <w:abstractNumId w:val="1"/>
  </w:num>
  <w:num w:numId="19">
    <w:abstractNumId w:val="14"/>
  </w:num>
  <w:num w:numId="20">
    <w:abstractNumId w:val="19"/>
  </w:num>
  <w:num w:numId="21">
    <w:abstractNumId w:val="21"/>
  </w:num>
  <w:num w:numId="22">
    <w:abstractNumId w:val="7"/>
  </w:num>
  <w:num w:numId="23">
    <w:abstractNumId w:val="26"/>
  </w:num>
  <w:num w:numId="24">
    <w:abstractNumId w:val="9"/>
  </w:num>
  <w:num w:numId="25">
    <w:abstractNumId w:val="20"/>
  </w:num>
  <w:num w:numId="26">
    <w:abstractNumId w:val="8"/>
  </w:num>
  <w:num w:numId="27">
    <w:abstractNumId w:val="0"/>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66AAC"/>
    <w:rsid w:val="00095B84"/>
    <w:rsid w:val="000C4E58"/>
    <w:rsid w:val="00123E8A"/>
    <w:rsid w:val="001642E3"/>
    <w:rsid w:val="001C3166"/>
    <w:rsid w:val="001C610F"/>
    <w:rsid w:val="001E7926"/>
    <w:rsid w:val="0020648C"/>
    <w:rsid w:val="002A29D2"/>
    <w:rsid w:val="002A4E36"/>
    <w:rsid w:val="002E484C"/>
    <w:rsid w:val="002F215B"/>
    <w:rsid w:val="00375E49"/>
    <w:rsid w:val="00394E78"/>
    <w:rsid w:val="003F16ED"/>
    <w:rsid w:val="00437E12"/>
    <w:rsid w:val="004559D7"/>
    <w:rsid w:val="00456E40"/>
    <w:rsid w:val="004E5728"/>
    <w:rsid w:val="005859F6"/>
    <w:rsid w:val="005A09E4"/>
    <w:rsid w:val="005C4054"/>
    <w:rsid w:val="005D3C18"/>
    <w:rsid w:val="0060228B"/>
    <w:rsid w:val="00635142"/>
    <w:rsid w:val="00657D3E"/>
    <w:rsid w:val="0066408C"/>
    <w:rsid w:val="0067083A"/>
    <w:rsid w:val="00700FC6"/>
    <w:rsid w:val="00725FA1"/>
    <w:rsid w:val="007500E9"/>
    <w:rsid w:val="00752430"/>
    <w:rsid w:val="007A3649"/>
    <w:rsid w:val="00880AC7"/>
    <w:rsid w:val="00891ADC"/>
    <w:rsid w:val="008B5358"/>
    <w:rsid w:val="009208B6"/>
    <w:rsid w:val="0096714A"/>
    <w:rsid w:val="00B07300"/>
    <w:rsid w:val="00B11FB8"/>
    <w:rsid w:val="00B6635B"/>
    <w:rsid w:val="00B71945"/>
    <w:rsid w:val="00C53679"/>
    <w:rsid w:val="00C72495"/>
    <w:rsid w:val="00D04F0C"/>
    <w:rsid w:val="00D12CE7"/>
    <w:rsid w:val="00D3748E"/>
    <w:rsid w:val="00D41900"/>
    <w:rsid w:val="00DA4402"/>
    <w:rsid w:val="00DA4E22"/>
    <w:rsid w:val="00DE2620"/>
    <w:rsid w:val="00E00E22"/>
    <w:rsid w:val="00EB1A95"/>
    <w:rsid w:val="00EC73DD"/>
    <w:rsid w:val="00ED2EA8"/>
    <w:rsid w:val="00F25801"/>
    <w:rsid w:val="00FB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49"/>
    <w:pPr>
      <w:widowControl w:val="0"/>
    </w:pPr>
    <w:rPr>
      <w:snapToGrid w:val="0"/>
      <w:kern w:val="28"/>
      <w:sz w:val="22"/>
    </w:rPr>
  </w:style>
  <w:style w:type="paragraph" w:styleId="Heading1">
    <w:name w:val="heading 1"/>
    <w:basedOn w:val="Normal"/>
    <w:next w:val="ParaNum"/>
    <w:qFormat/>
    <w:rsid w:val="00375E49"/>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5E49"/>
    <w:pPr>
      <w:keepNext/>
      <w:numPr>
        <w:ilvl w:val="1"/>
        <w:numId w:val="24"/>
      </w:numPr>
      <w:spacing w:after="120"/>
      <w:outlineLvl w:val="1"/>
    </w:pPr>
    <w:rPr>
      <w:b/>
    </w:rPr>
  </w:style>
  <w:style w:type="paragraph" w:styleId="Heading3">
    <w:name w:val="heading 3"/>
    <w:basedOn w:val="Normal"/>
    <w:next w:val="ParaNum"/>
    <w:qFormat/>
    <w:rsid w:val="00375E49"/>
    <w:pPr>
      <w:keepNext/>
      <w:numPr>
        <w:ilvl w:val="2"/>
        <w:numId w:val="24"/>
      </w:numPr>
      <w:tabs>
        <w:tab w:val="left" w:pos="2160"/>
      </w:tabs>
      <w:spacing w:after="120"/>
      <w:outlineLvl w:val="2"/>
    </w:pPr>
    <w:rPr>
      <w:b/>
    </w:rPr>
  </w:style>
  <w:style w:type="paragraph" w:styleId="Heading4">
    <w:name w:val="heading 4"/>
    <w:basedOn w:val="Normal"/>
    <w:next w:val="ParaNum"/>
    <w:qFormat/>
    <w:rsid w:val="00375E49"/>
    <w:pPr>
      <w:keepNext/>
      <w:numPr>
        <w:ilvl w:val="3"/>
        <w:numId w:val="24"/>
      </w:numPr>
      <w:tabs>
        <w:tab w:val="left" w:pos="2880"/>
      </w:tabs>
      <w:spacing w:after="120"/>
      <w:outlineLvl w:val="3"/>
    </w:pPr>
    <w:rPr>
      <w:b/>
    </w:rPr>
  </w:style>
  <w:style w:type="paragraph" w:styleId="Heading5">
    <w:name w:val="heading 5"/>
    <w:basedOn w:val="Normal"/>
    <w:next w:val="ParaNum"/>
    <w:qFormat/>
    <w:rsid w:val="00375E49"/>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375E49"/>
    <w:pPr>
      <w:numPr>
        <w:ilvl w:val="5"/>
        <w:numId w:val="24"/>
      </w:numPr>
      <w:tabs>
        <w:tab w:val="left" w:pos="4320"/>
      </w:tabs>
      <w:spacing w:after="120"/>
      <w:outlineLvl w:val="5"/>
    </w:pPr>
    <w:rPr>
      <w:b/>
    </w:rPr>
  </w:style>
  <w:style w:type="paragraph" w:styleId="Heading7">
    <w:name w:val="heading 7"/>
    <w:basedOn w:val="Normal"/>
    <w:next w:val="ParaNum"/>
    <w:qFormat/>
    <w:rsid w:val="00375E49"/>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375E49"/>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375E49"/>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5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E49"/>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375E49"/>
    <w:pPr>
      <w:numPr>
        <w:numId w:val="23"/>
      </w:numPr>
      <w:tabs>
        <w:tab w:val="clear" w:pos="1080"/>
        <w:tab w:val="num" w:pos="1440"/>
      </w:tabs>
      <w:spacing w:after="120"/>
    </w:pPr>
  </w:style>
  <w:style w:type="paragraph" w:styleId="FootnoteText">
    <w:name w:val="footnote text"/>
    <w:rsid w:val="00375E49"/>
    <w:pPr>
      <w:spacing w:after="120"/>
    </w:pPr>
  </w:style>
  <w:style w:type="paragraph" w:customStyle="1" w:styleId="Bullet">
    <w:name w:val="Bullet"/>
    <w:basedOn w:val="Normal"/>
    <w:rsid w:val="00375E49"/>
    <w:pPr>
      <w:tabs>
        <w:tab w:val="left" w:pos="2160"/>
      </w:tabs>
      <w:spacing w:after="220"/>
      <w:ind w:left="2160" w:hanging="720"/>
    </w:pPr>
  </w:style>
  <w:style w:type="paragraph" w:styleId="BlockText">
    <w:name w:val="Block Text"/>
    <w:basedOn w:val="Normal"/>
    <w:rsid w:val="00375E49"/>
    <w:pPr>
      <w:spacing w:after="240"/>
      <w:ind w:left="1440" w:right="1440"/>
    </w:pPr>
  </w:style>
  <w:style w:type="paragraph" w:customStyle="1" w:styleId="TableFormat">
    <w:name w:val="TableFormat"/>
    <w:basedOn w:val="Bullet"/>
    <w:rsid w:val="00375E49"/>
    <w:pPr>
      <w:tabs>
        <w:tab w:val="clear" w:pos="2160"/>
        <w:tab w:val="left" w:pos="5040"/>
      </w:tabs>
      <w:ind w:left="5040" w:hanging="3600"/>
    </w:pPr>
  </w:style>
  <w:style w:type="character" w:styleId="FootnoteReference">
    <w:name w:val="footnote reference"/>
    <w:rsid w:val="00375E49"/>
    <w:rPr>
      <w:rFonts w:ascii="Times New Roman" w:hAnsi="Times New Roman"/>
      <w:dstrike w:val="0"/>
      <w:color w:val="auto"/>
      <w:sz w:val="20"/>
      <w:vertAlign w:val="superscript"/>
    </w:rPr>
  </w:style>
  <w:style w:type="paragraph" w:styleId="Header">
    <w:name w:val="header"/>
    <w:basedOn w:val="Normal"/>
    <w:autoRedefine/>
    <w:rsid w:val="00375E49"/>
    <w:pPr>
      <w:tabs>
        <w:tab w:val="center" w:pos="4680"/>
        <w:tab w:val="right" w:pos="9360"/>
      </w:tabs>
    </w:pPr>
    <w:rPr>
      <w:b/>
    </w:rPr>
  </w:style>
  <w:style w:type="paragraph" w:styleId="Footer">
    <w:name w:val="footer"/>
    <w:basedOn w:val="Normal"/>
    <w:rsid w:val="00375E49"/>
    <w:pPr>
      <w:tabs>
        <w:tab w:val="center" w:pos="4320"/>
        <w:tab w:val="right" w:pos="8640"/>
      </w:tabs>
    </w:pPr>
  </w:style>
  <w:style w:type="paragraph" w:styleId="TOC2">
    <w:name w:val="toc 2"/>
    <w:basedOn w:val="Normal"/>
    <w:next w:val="Normal"/>
    <w:semiHidden/>
    <w:rsid w:val="00375E4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375E4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75E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5E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5E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5E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5E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5E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5E49"/>
    <w:pPr>
      <w:tabs>
        <w:tab w:val="left" w:pos="3240"/>
        <w:tab w:val="right" w:leader="dot" w:pos="9360"/>
      </w:tabs>
      <w:suppressAutoHyphens/>
      <w:ind w:left="3240" w:hanging="360"/>
    </w:pPr>
    <w:rPr>
      <w:noProof/>
    </w:rPr>
  </w:style>
  <w:style w:type="character" w:styleId="PageNumber">
    <w:name w:val="page number"/>
    <w:basedOn w:val="DefaultParagraphFont"/>
    <w:rsid w:val="00375E49"/>
  </w:style>
  <w:style w:type="paragraph" w:styleId="Title">
    <w:name w:val="Title"/>
    <w:basedOn w:val="Normal"/>
    <w:qFormat/>
    <w:pPr>
      <w:jc w:val="center"/>
    </w:pPr>
    <w:rPr>
      <w:b/>
    </w:rPr>
  </w:style>
  <w:style w:type="paragraph" w:styleId="EndnoteText">
    <w:name w:val="endnote text"/>
    <w:basedOn w:val="Normal"/>
    <w:link w:val="EndnoteTextChar"/>
    <w:rsid w:val="00375E49"/>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375E49"/>
    <w:rPr>
      <w:vertAlign w:val="superscript"/>
    </w:rPr>
  </w:style>
  <w:style w:type="paragraph" w:styleId="TOAHeading">
    <w:name w:val="toa heading"/>
    <w:basedOn w:val="Normal"/>
    <w:next w:val="Normal"/>
    <w:rsid w:val="00375E49"/>
    <w:pPr>
      <w:tabs>
        <w:tab w:val="right" w:pos="9360"/>
      </w:tabs>
      <w:suppressAutoHyphens/>
    </w:pPr>
  </w:style>
  <w:style w:type="character" w:customStyle="1" w:styleId="EquationCaption">
    <w:name w:val="_Equation Caption"/>
    <w:rsid w:val="00375E49"/>
  </w:style>
  <w:style w:type="paragraph" w:customStyle="1" w:styleId="Paratitle">
    <w:name w:val="Para title"/>
    <w:basedOn w:val="Normal"/>
    <w:rsid w:val="00375E49"/>
    <w:pPr>
      <w:tabs>
        <w:tab w:val="center" w:pos="9270"/>
      </w:tabs>
      <w:spacing w:after="240"/>
    </w:pPr>
    <w:rPr>
      <w:spacing w:val="-2"/>
    </w:rPr>
  </w:style>
  <w:style w:type="paragraph" w:customStyle="1" w:styleId="TOCTitle">
    <w:name w:val="TOC Title"/>
    <w:basedOn w:val="Normal"/>
    <w:rsid w:val="00375E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5E49"/>
    <w:pPr>
      <w:jc w:val="center"/>
    </w:pPr>
    <w:rPr>
      <w:rFonts w:ascii="Times New Roman Bold" w:hAnsi="Times New Roman Bold"/>
      <w:b/>
      <w:bCs/>
      <w:caps/>
      <w:szCs w:val="22"/>
    </w:rPr>
  </w:style>
  <w:style w:type="character" w:styleId="Hyperlink">
    <w:name w:val="Hyperlink"/>
    <w:rsid w:val="00375E49"/>
    <w:rPr>
      <w:color w:val="0000FF"/>
      <w:u w:val="single"/>
    </w:rPr>
  </w:style>
  <w:style w:type="character" w:customStyle="1" w:styleId="ParaNumCharChar1">
    <w:name w:val="ParaNum Char Char1"/>
    <w:link w:val="ParaNum"/>
    <w:locked/>
    <w:rsid w:val="005D3C18"/>
    <w:rPr>
      <w:snapToGrid w:val="0"/>
      <w:kern w:val="28"/>
      <w:sz w:val="22"/>
    </w:rPr>
  </w:style>
  <w:style w:type="paragraph" w:styleId="BalloonText">
    <w:name w:val="Balloon Text"/>
    <w:basedOn w:val="Normal"/>
    <w:link w:val="BalloonTextChar"/>
    <w:semiHidden/>
    <w:unhideWhenUsed/>
    <w:rsid w:val="00095B84"/>
    <w:rPr>
      <w:rFonts w:ascii="Segoe UI" w:hAnsi="Segoe UI" w:cs="Segoe UI"/>
      <w:sz w:val="18"/>
      <w:szCs w:val="18"/>
    </w:rPr>
  </w:style>
  <w:style w:type="character" w:customStyle="1" w:styleId="BalloonTextChar">
    <w:name w:val="Balloon Text Char"/>
    <w:basedOn w:val="DefaultParagraphFont"/>
    <w:link w:val="BalloonText"/>
    <w:semiHidden/>
    <w:rsid w:val="00095B84"/>
    <w:rPr>
      <w:rFonts w:ascii="Segoe UI" w:hAnsi="Segoe UI" w:cs="Segoe UI"/>
      <w:snapToGrid w:val="0"/>
      <w:kern w:val="28"/>
      <w:sz w:val="18"/>
      <w:szCs w:val="18"/>
    </w:rPr>
  </w:style>
  <w:style w:type="paragraph" w:styleId="ListParagraph">
    <w:name w:val="List Paragraph"/>
    <w:basedOn w:val="Normal"/>
    <w:uiPriority w:val="34"/>
    <w:qFormat/>
    <w:rsid w:val="000C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49"/>
    <w:pPr>
      <w:widowControl w:val="0"/>
    </w:pPr>
    <w:rPr>
      <w:snapToGrid w:val="0"/>
      <w:kern w:val="28"/>
      <w:sz w:val="22"/>
    </w:rPr>
  </w:style>
  <w:style w:type="paragraph" w:styleId="Heading1">
    <w:name w:val="heading 1"/>
    <w:basedOn w:val="Normal"/>
    <w:next w:val="ParaNum"/>
    <w:qFormat/>
    <w:rsid w:val="00375E49"/>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5E49"/>
    <w:pPr>
      <w:keepNext/>
      <w:numPr>
        <w:ilvl w:val="1"/>
        <w:numId w:val="24"/>
      </w:numPr>
      <w:spacing w:after="120"/>
      <w:outlineLvl w:val="1"/>
    </w:pPr>
    <w:rPr>
      <w:b/>
    </w:rPr>
  </w:style>
  <w:style w:type="paragraph" w:styleId="Heading3">
    <w:name w:val="heading 3"/>
    <w:basedOn w:val="Normal"/>
    <w:next w:val="ParaNum"/>
    <w:qFormat/>
    <w:rsid w:val="00375E49"/>
    <w:pPr>
      <w:keepNext/>
      <w:numPr>
        <w:ilvl w:val="2"/>
        <w:numId w:val="24"/>
      </w:numPr>
      <w:tabs>
        <w:tab w:val="left" w:pos="2160"/>
      </w:tabs>
      <w:spacing w:after="120"/>
      <w:outlineLvl w:val="2"/>
    </w:pPr>
    <w:rPr>
      <w:b/>
    </w:rPr>
  </w:style>
  <w:style w:type="paragraph" w:styleId="Heading4">
    <w:name w:val="heading 4"/>
    <w:basedOn w:val="Normal"/>
    <w:next w:val="ParaNum"/>
    <w:qFormat/>
    <w:rsid w:val="00375E49"/>
    <w:pPr>
      <w:keepNext/>
      <w:numPr>
        <w:ilvl w:val="3"/>
        <w:numId w:val="24"/>
      </w:numPr>
      <w:tabs>
        <w:tab w:val="left" w:pos="2880"/>
      </w:tabs>
      <w:spacing w:after="120"/>
      <w:outlineLvl w:val="3"/>
    </w:pPr>
    <w:rPr>
      <w:b/>
    </w:rPr>
  </w:style>
  <w:style w:type="paragraph" w:styleId="Heading5">
    <w:name w:val="heading 5"/>
    <w:basedOn w:val="Normal"/>
    <w:next w:val="ParaNum"/>
    <w:qFormat/>
    <w:rsid w:val="00375E49"/>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375E49"/>
    <w:pPr>
      <w:numPr>
        <w:ilvl w:val="5"/>
        <w:numId w:val="24"/>
      </w:numPr>
      <w:tabs>
        <w:tab w:val="left" w:pos="4320"/>
      </w:tabs>
      <w:spacing w:after="120"/>
      <w:outlineLvl w:val="5"/>
    </w:pPr>
    <w:rPr>
      <w:b/>
    </w:rPr>
  </w:style>
  <w:style w:type="paragraph" w:styleId="Heading7">
    <w:name w:val="heading 7"/>
    <w:basedOn w:val="Normal"/>
    <w:next w:val="ParaNum"/>
    <w:qFormat/>
    <w:rsid w:val="00375E49"/>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375E49"/>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375E49"/>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5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E49"/>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375E49"/>
    <w:pPr>
      <w:numPr>
        <w:numId w:val="23"/>
      </w:numPr>
      <w:tabs>
        <w:tab w:val="clear" w:pos="1080"/>
        <w:tab w:val="num" w:pos="1440"/>
      </w:tabs>
      <w:spacing w:after="120"/>
    </w:pPr>
  </w:style>
  <w:style w:type="paragraph" w:styleId="FootnoteText">
    <w:name w:val="footnote text"/>
    <w:rsid w:val="00375E49"/>
    <w:pPr>
      <w:spacing w:after="120"/>
    </w:pPr>
  </w:style>
  <w:style w:type="paragraph" w:customStyle="1" w:styleId="Bullet">
    <w:name w:val="Bullet"/>
    <w:basedOn w:val="Normal"/>
    <w:rsid w:val="00375E49"/>
    <w:pPr>
      <w:tabs>
        <w:tab w:val="left" w:pos="2160"/>
      </w:tabs>
      <w:spacing w:after="220"/>
      <w:ind w:left="2160" w:hanging="720"/>
    </w:pPr>
  </w:style>
  <w:style w:type="paragraph" w:styleId="BlockText">
    <w:name w:val="Block Text"/>
    <w:basedOn w:val="Normal"/>
    <w:rsid w:val="00375E49"/>
    <w:pPr>
      <w:spacing w:after="240"/>
      <w:ind w:left="1440" w:right="1440"/>
    </w:pPr>
  </w:style>
  <w:style w:type="paragraph" w:customStyle="1" w:styleId="TableFormat">
    <w:name w:val="TableFormat"/>
    <w:basedOn w:val="Bullet"/>
    <w:rsid w:val="00375E49"/>
    <w:pPr>
      <w:tabs>
        <w:tab w:val="clear" w:pos="2160"/>
        <w:tab w:val="left" w:pos="5040"/>
      </w:tabs>
      <w:ind w:left="5040" w:hanging="3600"/>
    </w:pPr>
  </w:style>
  <w:style w:type="character" w:styleId="FootnoteReference">
    <w:name w:val="footnote reference"/>
    <w:rsid w:val="00375E49"/>
    <w:rPr>
      <w:rFonts w:ascii="Times New Roman" w:hAnsi="Times New Roman"/>
      <w:dstrike w:val="0"/>
      <w:color w:val="auto"/>
      <w:sz w:val="20"/>
      <w:vertAlign w:val="superscript"/>
    </w:rPr>
  </w:style>
  <w:style w:type="paragraph" w:styleId="Header">
    <w:name w:val="header"/>
    <w:basedOn w:val="Normal"/>
    <w:autoRedefine/>
    <w:rsid w:val="00375E49"/>
    <w:pPr>
      <w:tabs>
        <w:tab w:val="center" w:pos="4680"/>
        <w:tab w:val="right" w:pos="9360"/>
      </w:tabs>
    </w:pPr>
    <w:rPr>
      <w:b/>
    </w:rPr>
  </w:style>
  <w:style w:type="paragraph" w:styleId="Footer">
    <w:name w:val="footer"/>
    <w:basedOn w:val="Normal"/>
    <w:rsid w:val="00375E49"/>
    <w:pPr>
      <w:tabs>
        <w:tab w:val="center" w:pos="4320"/>
        <w:tab w:val="right" w:pos="8640"/>
      </w:tabs>
    </w:pPr>
  </w:style>
  <w:style w:type="paragraph" w:styleId="TOC2">
    <w:name w:val="toc 2"/>
    <w:basedOn w:val="Normal"/>
    <w:next w:val="Normal"/>
    <w:semiHidden/>
    <w:rsid w:val="00375E4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375E49"/>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75E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5E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5E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5E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5E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5E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5E49"/>
    <w:pPr>
      <w:tabs>
        <w:tab w:val="left" w:pos="3240"/>
        <w:tab w:val="right" w:leader="dot" w:pos="9360"/>
      </w:tabs>
      <w:suppressAutoHyphens/>
      <w:ind w:left="3240" w:hanging="360"/>
    </w:pPr>
    <w:rPr>
      <w:noProof/>
    </w:rPr>
  </w:style>
  <w:style w:type="character" w:styleId="PageNumber">
    <w:name w:val="page number"/>
    <w:basedOn w:val="DefaultParagraphFont"/>
    <w:rsid w:val="00375E49"/>
  </w:style>
  <w:style w:type="paragraph" w:styleId="Title">
    <w:name w:val="Title"/>
    <w:basedOn w:val="Normal"/>
    <w:qFormat/>
    <w:pPr>
      <w:jc w:val="center"/>
    </w:pPr>
    <w:rPr>
      <w:b/>
    </w:rPr>
  </w:style>
  <w:style w:type="paragraph" w:styleId="EndnoteText">
    <w:name w:val="endnote text"/>
    <w:basedOn w:val="Normal"/>
    <w:link w:val="EndnoteTextChar"/>
    <w:rsid w:val="00375E49"/>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375E49"/>
    <w:rPr>
      <w:vertAlign w:val="superscript"/>
    </w:rPr>
  </w:style>
  <w:style w:type="paragraph" w:styleId="TOAHeading">
    <w:name w:val="toa heading"/>
    <w:basedOn w:val="Normal"/>
    <w:next w:val="Normal"/>
    <w:rsid w:val="00375E49"/>
    <w:pPr>
      <w:tabs>
        <w:tab w:val="right" w:pos="9360"/>
      </w:tabs>
      <w:suppressAutoHyphens/>
    </w:pPr>
  </w:style>
  <w:style w:type="character" w:customStyle="1" w:styleId="EquationCaption">
    <w:name w:val="_Equation Caption"/>
    <w:rsid w:val="00375E49"/>
  </w:style>
  <w:style w:type="paragraph" w:customStyle="1" w:styleId="Paratitle">
    <w:name w:val="Para title"/>
    <w:basedOn w:val="Normal"/>
    <w:rsid w:val="00375E49"/>
    <w:pPr>
      <w:tabs>
        <w:tab w:val="center" w:pos="9270"/>
      </w:tabs>
      <w:spacing w:after="240"/>
    </w:pPr>
    <w:rPr>
      <w:spacing w:val="-2"/>
    </w:rPr>
  </w:style>
  <w:style w:type="paragraph" w:customStyle="1" w:styleId="TOCTitle">
    <w:name w:val="TOC Title"/>
    <w:basedOn w:val="Normal"/>
    <w:rsid w:val="00375E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5E49"/>
    <w:pPr>
      <w:jc w:val="center"/>
    </w:pPr>
    <w:rPr>
      <w:rFonts w:ascii="Times New Roman Bold" w:hAnsi="Times New Roman Bold"/>
      <w:b/>
      <w:bCs/>
      <w:caps/>
      <w:szCs w:val="22"/>
    </w:rPr>
  </w:style>
  <w:style w:type="character" w:styleId="Hyperlink">
    <w:name w:val="Hyperlink"/>
    <w:rsid w:val="00375E49"/>
    <w:rPr>
      <w:color w:val="0000FF"/>
      <w:u w:val="single"/>
    </w:rPr>
  </w:style>
  <w:style w:type="character" w:customStyle="1" w:styleId="ParaNumCharChar1">
    <w:name w:val="ParaNum Char Char1"/>
    <w:link w:val="ParaNum"/>
    <w:locked/>
    <w:rsid w:val="005D3C18"/>
    <w:rPr>
      <w:snapToGrid w:val="0"/>
      <w:kern w:val="28"/>
      <w:sz w:val="22"/>
    </w:rPr>
  </w:style>
  <w:style w:type="paragraph" w:styleId="BalloonText">
    <w:name w:val="Balloon Text"/>
    <w:basedOn w:val="Normal"/>
    <w:link w:val="BalloonTextChar"/>
    <w:semiHidden/>
    <w:unhideWhenUsed/>
    <w:rsid w:val="00095B84"/>
    <w:rPr>
      <w:rFonts w:ascii="Segoe UI" w:hAnsi="Segoe UI" w:cs="Segoe UI"/>
      <w:sz w:val="18"/>
      <w:szCs w:val="18"/>
    </w:rPr>
  </w:style>
  <w:style w:type="character" w:customStyle="1" w:styleId="BalloonTextChar">
    <w:name w:val="Balloon Text Char"/>
    <w:basedOn w:val="DefaultParagraphFont"/>
    <w:link w:val="BalloonText"/>
    <w:semiHidden/>
    <w:rsid w:val="00095B84"/>
    <w:rPr>
      <w:rFonts w:ascii="Segoe UI" w:hAnsi="Segoe UI" w:cs="Segoe UI"/>
      <w:snapToGrid w:val="0"/>
      <w:kern w:val="28"/>
      <w:sz w:val="18"/>
      <w:szCs w:val="18"/>
    </w:rPr>
  </w:style>
  <w:style w:type="paragraph" w:styleId="ListParagraph">
    <w:name w:val="List Paragraph"/>
    <w:basedOn w:val="Normal"/>
    <w:uiPriority w:val="34"/>
    <w:qFormat/>
    <w:rsid w:val="000C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308</Words>
  <Characters>1650</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1944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2016-05-04T19:11:00Z</dcterms:created>
  <dcterms:modified xsi:type="dcterms:W3CDTF">2016-05-04T19:11:00Z</dcterms:modified>
  <cp:category> </cp:category>
  <cp:contentStatus> </cp:contentStatus>
</cp:coreProperties>
</file>