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E3" w:rsidRDefault="004C2EE3">
      <w:pPr>
        <w:jc w:val="center"/>
        <w:rPr>
          <w:b/>
        </w:rPr>
      </w:pPr>
      <w:bookmarkStart w:id="0" w:name="_GoBack"/>
      <w:bookmarkEnd w:id="0"/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RDefault="00921803" w:rsidP="00921803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RDefault="00810B6F" w:rsidP="00096D8C">
      <w:pPr>
        <w:pStyle w:val="StyleBoldCentered"/>
      </w:pPr>
      <w:r>
        <w:rPr>
          <w:caps w:val="0"/>
        </w:rPr>
        <w:t>Washington, D.C. 20554</w:t>
      </w:r>
    </w:p>
    <w:p w:rsidR="004C2EE3" w:rsidRDefault="004C2EE3" w:rsidP="0070224F"/>
    <w:p w:rsidR="004C2EE3" w:rsidRDefault="004C2EE3" w:rsidP="0070224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4C2EE3">
        <w:tc>
          <w:tcPr>
            <w:tcW w:w="4698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D93657" w:rsidRDefault="00D93657" w:rsidP="00D93657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>
              <w:rPr>
                <w:snapToGrid/>
                <w:color w:val="0B150E"/>
                <w:kern w:val="0"/>
                <w:szCs w:val="22"/>
              </w:rPr>
              <w:t>Lifeline and Link Up Reform and Modernization</w:t>
            </w:r>
          </w:p>
          <w:p w:rsidR="00D93657" w:rsidRDefault="00D93657" w:rsidP="00D93657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D93657" w:rsidRDefault="00D93657" w:rsidP="00D93657">
            <w:pPr>
              <w:tabs>
                <w:tab w:val="center" w:pos="4680"/>
              </w:tabs>
              <w:suppressAutoHyphens/>
              <w:rPr>
                <w:snapToGrid/>
                <w:color w:val="0B150E"/>
                <w:kern w:val="0"/>
                <w:szCs w:val="22"/>
              </w:rPr>
            </w:pPr>
            <w:r>
              <w:rPr>
                <w:snapToGrid/>
                <w:color w:val="0B150E"/>
                <w:kern w:val="0"/>
                <w:szCs w:val="22"/>
              </w:rPr>
              <w:t>Telecommunications Carriers Eligible for Universal Service Support</w:t>
            </w:r>
          </w:p>
          <w:p w:rsidR="00D93657" w:rsidRDefault="00D93657" w:rsidP="00D93657">
            <w:pPr>
              <w:tabs>
                <w:tab w:val="center" w:pos="4680"/>
              </w:tabs>
              <w:suppressAutoHyphens/>
              <w:rPr>
                <w:snapToGrid/>
                <w:color w:val="0B150E"/>
                <w:kern w:val="0"/>
                <w:szCs w:val="22"/>
              </w:rPr>
            </w:pPr>
          </w:p>
          <w:p w:rsidR="004C2EE3" w:rsidRPr="007115F7" w:rsidRDefault="00D93657" w:rsidP="00D9365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napToGrid/>
                <w:color w:val="0B150E"/>
                <w:kern w:val="0"/>
                <w:szCs w:val="22"/>
              </w:rPr>
              <w:t>Connect America Fund</w:t>
            </w:r>
          </w:p>
        </w:tc>
        <w:tc>
          <w:tcPr>
            <w:tcW w:w="630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Default="004C2EE3">
            <w:pPr>
              <w:pStyle w:val="TOAHeading"/>
              <w:tabs>
                <w:tab w:val="clear" w:pos="9360"/>
                <w:tab w:val="center" w:pos="4680"/>
              </w:tabs>
              <w:rPr>
                <w:spacing w:val="-2"/>
              </w:rPr>
            </w:pPr>
          </w:p>
          <w:p w:rsidR="00D93657" w:rsidRDefault="00D93657" w:rsidP="00D93657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WC Docket No. 11-42</w:t>
            </w:r>
          </w:p>
          <w:p w:rsidR="00D93657" w:rsidRDefault="00D93657" w:rsidP="00D93657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D93657" w:rsidRDefault="00D93657" w:rsidP="00D93657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WC Docket No. 09-197</w:t>
            </w:r>
          </w:p>
          <w:p w:rsidR="00D93657" w:rsidRDefault="00D93657" w:rsidP="00D93657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D93657" w:rsidRDefault="00D93657" w:rsidP="00D93657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4C2EE3" w:rsidRDefault="00D93657" w:rsidP="00D9365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  <w:szCs w:val="22"/>
              </w:rPr>
              <w:t>WC Docket No. 10-90</w:t>
            </w:r>
          </w:p>
        </w:tc>
      </w:tr>
    </w:tbl>
    <w:p w:rsidR="004C2EE3" w:rsidRDefault="004C2EE3" w:rsidP="0070224F"/>
    <w:p w:rsidR="00841AB1" w:rsidRDefault="00D93657" w:rsidP="00F021FA">
      <w:pPr>
        <w:pStyle w:val="StyleBoldCentered"/>
      </w:pPr>
      <w:r>
        <w:t>ERRATUM</w:t>
      </w:r>
    </w:p>
    <w:p w:rsidR="004C2EE3" w:rsidRDefault="004C2EE3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RDefault="00822CE0" w:rsidP="00A54E52">
      <w:pPr>
        <w:tabs>
          <w:tab w:val="left" w:pos="720"/>
          <w:tab w:val="right" w:pos="9360"/>
        </w:tabs>
        <w:suppressAutoHyphens/>
        <w:spacing w:line="227" w:lineRule="auto"/>
        <w:jc w:val="right"/>
        <w:rPr>
          <w:spacing w:val="-2"/>
        </w:rPr>
      </w:pPr>
      <w:r>
        <w:rPr>
          <w:b/>
          <w:spacing w:val="-2"/>
        </w:rPr>
        <w:t>Released</w:t>
      </w:r>
      <w:r w:rsidR="004C2EE3">
        <w:rPr>
          <w:b/>
          <w:spacing w:val="-2"/>
        </w:rPr>
        <w:t>:</w:t>
      </w:r>
      <w:r>
        <w:rPr>
          <w:b/>
          <w:spacing w:val="-2"/>
        </w:rPr>
        <w:t xml:space="preserve"> </w:t>
      </w:r>
      <w:r w:rsidR="004C2EE3">
        <w:rPr>
          <w:b/>
          <w:spacing w:val="-2"/>
        </w:rPr>
        <w:t xml:space="preserve"> </w:t>
      </w:r>
      <w:r w:rsidR="000638A9">
        <w:rPr>
          <w:b/>
          <w:spacing w:val="-2"/>
        </w:rPr>
        <w:t>May 6</w:t>
      </w:r>
      <w:r w:rsidR="00D93657">
        <w:rPr>
          <w:b/>
          <w:spacing w:val="-2"/>
        </w:rPr>
        <w:t>, 2016</w:t>
      </w:r>
    </w:p>
    <w:p w:rsidR="00822CE0" w:rsidRDefault="00822CE0"/>
    <w:p w:rsidR="004C2EE3" w:rsidRDefault="004C2EE3">
      <w:pPr>
        <w:rPr>
          <w:spacing w:val="-2"/>
        </w:rPr>
      </w:pPr>
      <w:r>
        <w:t xml:space="preserve">By </w:t>
      </w:r>
      <w:r w:rsidR="004E4A22">
        <w:t>the</w:t>
      </w:r>
      <w:r w:rsidR="002A2D2E">
        <w:t xml:space="preserve"> </w:t>
      </w:r>
      <w:r w:rsidR="00D93657">
        <w:rPr>
          <w:spacing w:val="-2"/>
        </w:rPr>
        <w:t>Chief, Wireline Competition Bureau, Telecommunications Access Policy Division</w:t>
      </w:r>
      <w:r>
        <w:rPr>
          <w:spacing w:val="-2"/>
        </w:rPr>
        <w:t>:</w:t>
      </w:r>
    </w:p>
    <w:p w:rsidR="00822CE0" w:rsidRDefault="00822CE0">
      <w:pPr>
        <w:rPr>
          <w:spacing w:val="-2"/>
        </w:rPr>
      </w:pPr>
    </w:p>
    <w:p w:rsidR="00D93657" w:rsidRDefault="00D93657" w:rsidP="00D93657">
      <w:pPr>
        <w:pStyle w:val="ParaNum"/>
        <w:numPr>
          <w:ilvl w:val="0"/>
          <w:numId w:val="0"/>
        </w:numPr>
        <w:ind w:firstLine="720"/>
        <w:rPr>
          <w:bCs/>
          <w:color w:val="000000"/>
        </w:rPr>
      </w:pPr>
      <w:r>
        <w:t xml:space="preserve">On April 27, 2016, the Commission released </w:t>
      </w:r>
      <w:r w:rsidRPr="00791EE1">
        <w:t>a</w:t>
      </w:r>
      <w:r w:rsidRPr="00791EE1">
        <w:rPr>
          <w:rFonts w:ascii="TimesNewRoman,Italic" w:hAnsi="TimesNewRoman,Italic" w:cs="TimesNewRoman,Italic"/>
          <w:iCs/>
        </w:rPr>
        <w:t xml:space="preserve"> Third Report and Order, Further Report and Order, and Order on Reconsideratio</w:t>
      </w:r>
      <w:r w:rsidRPr="00F405D7">
        <w:rPr>
          <w:rFonts w:ascii="TimesNewRoman,Italic" w:hAnsi="TimesNewRoman,Italic" w:cs="TimesNewRoman,Italic"/>
          <w:iCs/>
        </w:rPr>
        <w:t>n</w:t>
      </w:r>
      <w:r w:rsidR="00545E88">
        <w:rPr>
          <w:rFonts w:ascii="TimesNewRoman,Italic" w:hAnsi="TimesNewRoman,Italic" w:cs="TimesNewRoman,Italic"/>
          <w:iCs/>
        </w:rPr>
        <w:t xml:space="preserve"> </w:t>
      </w:r>
      <w:r w:rsidR="00545E88">
        <w:t>(“the Order”)</w:t>
      </w:r>
      <w:r>
        <w:rPr>
          <w:rFonts w:ascii="TimesNewRoman,Italic" w:hAnsi="TimesNewRoman,Italic" w:cs="TimesNewRoman,Italic"/>
          <w:iCs/>
        </w:rPr>
        <w:t xml:space="preserve">, </w:t>
      </w:r>
      <w:r>
        <w:t xml:space="preserve">FCC 16-38, in the above-captioned proceeding.  This Erratum amends the </w:t>
      </w:r>
      <w:r w:rsidRPr="00FC7031">
        <w:t xml:space="preserve">Order </w:t>
      </w:r>
      <w:r>
        <w:t>as indicated below:</w:t>
      </w:r>
    </w:p>
    <w:p w:rsidR="00D93657" w:rsidRPr="007844C7" w:rsidRDefault="00D93657" w:rsidP="00A54E52">
      <w:pPr>
        <w:pStyle w:val="ParaNum"/>
        <w:tabs>
          <w:tab w:val="clear" w:pos="1440"/>
          <w:tab w:val="num" w:pos="720"/>
        </w:tabs>
        <w:ind w:firstLine="360"/>
      </w:pPr>
      <w:r w:rsidRPr="00B61C00">
        <w:t xml:space="preserve">In paragraph </w:t>
      </w:r>
      <w:r>
        <w:t xml:space="preserve">150, in the last sentence, </w:t>
      </w:r>
      <w:r w:rsidR="00545E88">
        <w:t xml:space="preserve">add </w:t>
      </w:r>
      <w:r>
        <w:t>“</w:t>
      </w:r>
      <w:r w:rsidR="00545E88">
        <w:t>it</w:t>
      </w:r>
      <w:r>
        <w:t xml:space="preserve">” </w:t>
      </w:r>
      <w:r w:rsidR="00545E88">
        <w:t>between</w:t>
      </w:r>
      <w:r>
        <w:t xml:space="preserve"> “believes</w:t>
      </w:r>
      <w:r w:rsidR="00545E88">
        <w:t>” and</w:t>
      </w:r>
      <w:r>
        <w:t xml:space="preserve"> </w:t>
      </w:r>
      <w:r w:rsidR="00545E88">
        <w:t>“</w:t>
      </w:r>
      <w:r>
        <w:t>appropriate”</w:t>
      </w:r>
      <w:r w:rsidR="00A54E52">
        <w:t>.</w:t>
      </w:r>
    </w:p>
    <w:p w:rsidR="00D93657" w:rsidRDefault="00D93657" w:rsidP="00A54E52">
      <w:pPr>
        <w:pStyle w:val="ParaNum"/>
        <w:tabs>
          <w:tab w:val="clear" w:pos="1440"/>
          <w:tab w:val="num" w:pos="720"/>
        </w:tabs>
        <w:ind w:firstLine="360"/>
      </w:pPr>
      <w:r w:rsidRPr="00B61C00">
        <w:t xml:space="preserve">In paragraph </w:t>
      </w:r>
      <w:r>
        <w:t>171, in the third sentence</w:t>
      </w:r>
      <w:r w:rsidR="00545E88">
        <w:t>,</w:t>
      </w:r>
      <w:r>
        <w:t xml:space="preserve"> c</w:t>
      </w:r>
      <w:r w:rsidR="00545E88">
        <w:t>orrect</w:t>
      </w:r>
      <w:r>
        <w:t xml:space="preserve"> “key to success” to </w:t>
      </w:r>
      <w:r w:rsidR="00545E88">
        <w:t xml:space="preserve">read as </w:t>
      </w:r>
      <w:r w:rsidR="00A54E52">
        <w:t>“</w:t>
      </w:r>
      <w:r>
        <w:t>key to the success”</w:t>
      </w:r>
      <w:r w:rsidR="00A54E52">
        <w:t>.</w:t>
      </w:r>
    </w:p>
    <w:p w:rsidR="00D93657" w:rsidRDefault="00D93657" w:rsidP="00A54E52">
      <w:pPr>
        <w:pStyle w:val="ParaNum"/>
        <w:tabs>
          <w:tab w:val="clear" w:pos="1440"/>
          <w:tab w:val="num" w:pos="720"/>
        </w:tabs>
        <w:ind w:firstLine="360"/>
      </w:pPr>
      <w:r w:rsidRPr="00B61C00">
        <w:t xml:space="preserve">In paragraph </w:t>
      </w:r>
      <w:r>
        <w:t xml:space="preserve">177, in the last sentence, </w:t>
      </w:r>
      <w:r w:rsidR="00545E88">
        <w:t xml:space="preserve">delete the comma after </w:t>
      </w:r>
      <w:r>
        <w:t>“as well as”</w:t>
      </w:r>
      <w:r w:rsidR="00A54E52">
        <w:t>.</w:t>
      </w:r>
    </w:p>
    <w:p w:rsidR="00D93657" w:rsidRDefault="00D93657" w:rsidP="00A54E52">
      <w:pPr>
        <w:pStyle w:val="ParaNum"/>
        <w:tabs>
          <w:tab w:val="clear" w:pos="1440"/>
          <w:tab w:val="num" w:pos="720"/>
        </w:tabs>
        <w:ind w:firstLine="360"/>
      </w:pPr>
      <w:r w:rsidRPr="00B61C00">
        <w:t xml:space="preserve">In paragraph </w:t>
      </w:r>
      <w:r>
        <w:t xml:space="preserve">186, in the fifth sentence, </w:t>
      </w:r>
      <w:r w:rsidR="00545E88">
        <w:t xml:space="preserve">replace </w:t>
      </w:r>
      <w:r>
        <w:t xml:space="preserve">“provided” </w:t>
      </w:r>
      <w:r w:rsidR="00545E88">
        <w:t>with</w:t>
      </w:r>
      <w:r>
        <w:t xml:space="preserve"> “provide”</w:t>
      </w:r>
      <w:r w:rsidR="00A54E52">
        <w:t>.</w:t>
      </w:r>
    </w:p>
    <w:p w:rsidR="00D93657" w:rsidRDefault="00D93657" w:rsidP="00A54E52">
      <w:pPr>
        <w:pStyle w:val="ParaNum"/>
        <w:tabs>
          <w:tab w:val="clear" w:pos="1440"/>
          <w:tab w:val="num" w:pos="720"/>
        </w:tabs>
        <w:ind w:firstLine="360"/>
      </w:pPr>
      <w:r w:rsidRPr="00B61C00">
        <w:t xml:space="preserve">In paragraph </w:t>
      </w:r>
      <w:r>
        <w:t xml:space="preserve">201, in the third sentence, </w:t>
      </w:r>
      <w:r w:rsidR="00545E88">
        <w:t>add</w:t>
      </w:r>
      <w:r>
        <w:t xml:space="preserve"> “</w:t>
      </w:r>
      <w:r w:rsidR="00545E88">
        <w:t>to</w:t>
      </w:r>
      <w:r>
        <w:t xml:space="preserve">” </w:t>
      </w:r>
      <w:r w:rsidR="00545E88">
        <w:t>between</w:t>
      </w:r>
      <w:r>
        <w:t xml:space="preserve"> “provider</w:t>
      </w:r>
      <w:r w:rsidR="00545E88">
        <w:t>” and</w:t>
      </w:r>
      <w:r>
        <w:t xml:space="preserve"> </w:t>
      </w:r>
      <w:r w:rsidR="00545E88">
        <w:t>“</w:t>
      </w:r>
      <w:r>
        <w:t>review”</w:t>
      </w:r>
      <w:r w:rsidR="00A54E52">
        <w:t>.</w:t>
      </w:r>
    </w:p>
    <w:p w:rsidR="00D93657" w:rsidRPr="00F8225B" w:rsidRDefault="00D93657" w:rsidP="00A54E52">
      <w:pPr>
        <w:pStyle w:val="ParaNum"/>
        <w:tabs>
          <w:tab w:val="clear" w:pos="1440"/>
          <w:tab w:val="num" w:pos="720"/>
        </w:tabs>
        <w:ind w:firstLine="360"/>
      </w:pPr>
      <w:r w:rsidRPr="00B61C00">
        <w:t>In paragraph</w:t>
      </w:r>
      <w:r>
        <w:t xml:space="preserve"> 202, in the last sentence, </w:t>
      </w:r>
      <w:r w:rsidR="00177B0A">
        <w:t xml:space="preserve">replace </w:t>
      </w:r>
      <w:r>
        <w:t xml:space="preserve">“previous” </w:t>
      </w:r>
      <w:r w:rsidR="00177B0A">
        <w:t>with</w:t>
      </w:r>
      <w:r>
        <w:t xml:space="preserve"> “previously”</w:t>
      </w:r>
      <w:r w:rsidR="00A54E52">
        <w:t>.</w:t>
      </w:r>
    </w:p>
    <w:p w:rsidR="00D93657" w:rsidRDefault="00D93657" w:rsidP="00A54E52">
      <w:pPr>
        <w:pStyle w:val="ParaNum"/>
        <w:tabs>
          <w:tab w:val="clear" w:pos="1440"/>
          <w:tab w:val="num" w:pos="720"/>
        </w:tabs>
        <w:ind w:firstLine="360"/>
      </w:pPr>
      <w:r w:rsidRPr="00F8225B">
        <w:t xml:space="preserve">In paragraph </w:t>
      </w:r>
      <w:r>
        <w:t xml:space="preserve">214, in the second sentence, </w:t>
      </w:r>
      <w:r w:rsidR="00177B0A">
        <w:t>delete</w:t>
      </w:r>
      <w:r>
        <w:t xml:space="preserve"> </w:t>
      </w:r>
      <w:r w:rsidR="00177B0A">
        <w:t xml:space="preserve">the apostrophe </w:t>
      </w:r>
      <w:r>
        <w:t>“</w:t>
      </w:r>
      <w:r w:rsidR="00177B0A">
        <w:t xml:space="preserve"> </w:t>
      </w:r>
      <w:r>
        <w:t>’</w:t>
      </w:r>
      <w:r w:rsidR="00177B0A">
        <w:t xml:space="preserve"> </w:t>
      </w:r>
      <w:r>
        <w:t xml:space="preserve">” </w:t>
      </w:r>
      <w:r w:rsidR="00177B0A">
        <w:t>after</w:t>
      </w:r>
      <w:r>
        <w:t xml:space="preserve"> “Commenters”</w:t>
      </w:r>
      <w:r w:rsidR="00A54E52">
        <w:t>.</w:t>
      </w:r>
    </w:p>
    <w:p w:rsidR="00D93657" w:rsidRDefault="00D93657" w:rsidP="00A54E52">
      <w:pPr>
        <w:pStyle w:val="ParaNum"/>
        <w:tabs>
          <w:tab w:val="clear" w:pos="1440"/>
          <w:tab w:val="num" w:pos="720"/>
        </w:tabs>
        <w:ind w:firstLine="360"/>
      </w:pPr>
      <w:r>
        <w:t>In paragraph 215, in the first sentence, c</w:t>
      </w:r>
      <w:r w:rsidR="00177B0A">
        <w:t>orrect</w:t>
      </w:r>
      <w:r>
        <w:t xml:space="preserve"> “state specific” to </w:t>
      </w:r>
      <w:r w:rsidR="00177B0A">
        <w:t xml:space="preserve">read as </w:t>
      </w:r>
      <w:r>
        <w:t>“state-specific”</w:t>
      </w:r>
      <w:r w:rsidR="00A54E52">
        <w:t>.</w:t>
      </w:r>
    </w:p>
    <w:p w:rsidR="00D93657" w:rsidRDefault="00D93657" w:rsidP="00A54E52">
      <w:pPr>
        <w:pStyle w:val="ParaNum"/>
        <w:tabs>
          <w:tab w:val="clear" w:pos="1440"/>
          <w:tab w:val="num" w:pos="720"/>
        </w:tabs>
        <w:ind w:firstLine="360"/>
      </w:pPr>
      <w:r>
        <w:t xml:space="preserve">In paragraph 216, in the fourth sentence, </w:t>
      </w:r>
      <w:r w:rsidR="00177B0A">
        <w:t xml:space="preserve">replace </w:t>
      </w:r>
      <w:r>
        <w:t xml:space="preserve">“order” </w:t>
      </w:r>
      <w:r w:rsidR="00177B0A">
        <w:t>with</w:t>
      </w:r>
      <w:r>
        <w:t xml:space="preserve"> “Order”</w:t>
      </w:r>
      <w:r w:rsidR="00A54E52">
        <w:t>.</w:t>
      </w:r>
    </w:p>
    <w:p w:rsidR="00D93657" w:rsidRPr="002B1961" w:rsidRDefault="00D93657" w:rsidP="00A54E52">
      <w:pPr>
        <w:pStyle w:val="ParaNum"/>
        <w:tabs>
          <w:tab w:val="clear" w:pos="1440"/>
          <w:tab w:val="num" w:pos="720"/>
        </w:tabs>
        <w:ind w:firstLine="360"/>
      </w:pPr>
      <w:r>
        <w:t>In paragraph 311, in the last sentence, c</w:t>
      </w:r>
      <w:r w:rsidR="0067358F">
        <w:t>orrect</w:t>
      </w:r>
      <w:r>
        <w:t xml:space="preserve"> “recipients should be” to </w:t>
      </w:r>
      <w:r w:rsidR="0067358F">
        <w:t xml:space="preserve">read as </w:t>
      </w:r>
      <w:r>
        <w:t>“recipients should not be”</w:t>
      </w:r>
      <w:r w:rsidR="00A54E52">
        <w:t>.</w:t>
      </w:r>
    </w:p>
    <w:p w:rsidR="00D93657" w:rsidRDefault="00D93657" w:rsidP="00D93657">
      <w:pPr>
        <w:pStyle w:val="ParaNum"/>
        <w:numPr>
          <w:ilvl w:val="0"/>
          <w:numId w:val="0"/>
        </w:numPr>
        <w:ind w:firstLine="720"/>
      </w:pPr>
      <w:r>
        <w:t xml:space="preserve">This Erratum also amends </w:t>
      </w:r>
      <w:r>
        <w:rPr>
          <w:b/>
        </w:rPr>
        <w:t>APPENDIX A</w:t>
      </w:r>
      <w:r>
        <w:t xml:space="preserve"> of the </w:t>
      </w:r>
      <w:r w:rsidRPr="00FC7031">
        <w:t xml:space="preserve">Order </w:t>
      </w:r>
      <w:r>
        <w:t>as indicated below:</w:t>
      </w:r>
    </w:p>
    <w:p w:rsidR="00D93657" w:rsidRDefault="008D1D9C" w:rsidP="00A54E52">
      <w:pPr>
        <w:pStyle w:val="ParaNum"/>
        <w:tabs>
          <w:tab w:val="clear" w:pos="1440"/>
          <w:tab w:val="num" w:pos="720"/>
        </w:tabs>
        <w:spacing w:after="240"/>
        <w:ind w:firstLine="360"/>
      </w:pPr>
      <w:r>
        <w:t>In paragraph (j)</w:t>
      </w:r>
      <w:r w:rsidR="00D93657">
        <w:t xml:space="preserve"> </w:t>
      </w:r>
      <w:r w:rsidR="0067358F">
        <w:t>of</w:t>
      </w:r>
      <w:r w:rsidR="00D93657">
        <w:t xml:space="preserve"> </w:t>
      </w:r>
      <w:r w:rsidR="0067358F">
        <w:t>S</w:t>
      </w:r>
      <w:r w:rsidR="00D93657">
        <w:t>ection 54.400, add “Federal Public Housing Assistance;” after “Supplemental Security Income;”</w:t>
      </w:r>
      <w:r w:rsidR="00A54E52">
        <w:t>.</w:t>
      </w:r>
    </w:p>
    <w:p w:rsidR="00D93657" w:rsidRDefault="00D93657" w:rsidP="00A54E52">
      <w:r>
        <w:tab/>
      </w:r>
      <w:r>
        <w:tab/>
      </w:r>
      <w:r>
        <w:tab/>
      </w:r>
      <w:r>
        <w:tab/>
      </w:r>
      <w:r>
        <w:tab/>
      </w:r>
      <w:r>
        <w:tab/>
        <w:t>FEDERAL COMMUNICATIONS COMMISSION</w:t>
      </w:r>
    </w:p>
    <w:p w:rsidR="00D93657" w:rsidRDefault="00D93657" w:rsidP="0017296B"/>
    <w:p w:rsidR="00D93657" w:rsidRDefault="00D93657" w:rsidP="0017296B"/>
    <w:p w:rsidR="00D93657" w:rsidRDefault="00D93657" w:rsidP="0017296B"/>
    <w:p w:rsidR="00D93657" w:rsidRDefault="00D93657" w:rsidP="0017296B">
      <w:r>
        <w:tab/>
      </w:r>
      <w:r>
        <w:tab/>
      </w:r>
      <w:r>
        <w:tab/>
      </w:r>
      <w:r>
        <w:tab/>
      </w:r>
      <w:r>
        <w:tab/>
      </w:r>
      <w:r>
        <w:tab/>
        <w:t>Ryan B. Palmer</w:t>
      </w:r>
    </w:p>
    <w:p w:rsidR="00D93657" w:rsidRPr="00CF19F9" w:rsidRDefault="0067358F" w:rsidP="00A54E52">
      <w:pPr>
        <w:pStyle w:val="ParaNum"/>
        <w:numPr>
          <w:ilvl w:val="0"/>
          <w:numId w:val="0"/>
        </w:num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93657" w:rsidRPr="00CF19F9">
        <w:t>Chief</w:t>
      </w:r>
    </w:p>
    <w:p w:rsidR="00D93657" w:rsidRPr="00CF19F9" w:rsidRDefault="0067358F" w:rsidP="00A54E52">
      <w:pPr>
        <w:pStyle w:val="ParaNum"/>
        <w:numPr>
          <w:ilvl w:val="0"/>
          <w:numId w:val="0"/>
        </w:num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93657" w:rsidRPr="00CF19F9">
        <w:t>Telecommunications Access Policy Division</w:t>
      </w:r>
    </w:p>
    <w:p w:rsidR="002C00E8" w:rsidRPr="002C00E8" w:rsidRDefault="0067358F" w:rsidP="00D93657">
      <w:pPr>
        <w:pStyle w:val="ParaNum"/>
        <w:numPr>
          <w:ilvl w:val="0"/>
          <w:numId w:val="0"/>
        </w:num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93657" w:rsidRPr="00CF19F9">
        <w:t>Wireline Competition Bureau</w:t>
      </w:r>
    </w:p>
    <w:sectPr w:rsidR="002C00E8" w:rsidRPr="002C00E8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DC4" w:rsidRDefault="00364DC4">
      <w:pPr>
        <w:spacing w:line="20" w:lineRule="exact"/>
      </w:pPr>
    </w:p>
  </w:endnote>
  <w:endnote w:type="continuationSeparator" w:id="0">
    <w:p w:rsidR="00364DC4" w:rsidRDefault="00364DC4">
      <w:r>
        <w:t xml:space="preserve"> </w:t>
      </w:r>
    </w:p>
  </w:endnote>
  <w:endnote w:type="continuationNotice" w:id="1">
    <w:p w:rsidR="00364DC4" w:rsidRDefault="00364DC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0638A9">
      <w:rPr>
        <w:noProof/>
      </w:rPr>
      <w:t>2</w:t>
    </w:r>
    <w:r>
      <w:fldChar w:fldCharType="end"/>
    </w:r>
  </w:p>
  <w:p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DC4" w:rsidRDefault="00364DC4">
      <w:r>
        <w:separator/>
      </w:r>
    </w:p>
  </w:footnote>
  <w:footnote w:type="continuationSeparator" w:id="0">
    <w:p w:rsidR="00364DC4" w:rsidRDefault="00364DC4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364DC4" w:rsidRDefault="00364DC4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45" w:rsidRDefault="005E64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</w:p>
  <w:p w:rsidR="00D25FB5" w:rsidRDefault="00761803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50" style="position:absolute;margin-left:0;margin-top:0;width:468pt;height:.95pt;z-index:-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<w10:wrap anchorx="margin"/>
        </v:rect>
      </w:pict>
    </w:r>
  </w:p>
  <w:p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761803" w:rsidP="00810B6F">
    <w:pPr>
      <w:pStyle w:val="Header"/>
      <w:rPr>
        <w:b w:val="0"/>
      </w:rPr>
    </w:pPr>
    <w:r>
      <w:rPr>
        <w:noProof/>
      </w:rPr>
      <w:pict>
        <v:rect id="Rectangle 3" o:spid="_x0000_s2049" style="position:absolute;margin-left:.6pt;margin-top:12.65pt;width:468pt;height:.95pt;z-index:-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<w10:wrap anchorx="margin"/>
        </v:rect>
      </w:pict>
    </w:r>
    <w:r w:rsidR="00D25FB5">
      <w:tab/>
      <w:t>Federal Communications Commission</w:t>
    </w:r>
    <w:r w:rsidR="00D25FB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657"/>
    <w:rsid w:val="00036039"/>
    <w:rsid w:val="00037F90"/>
    <w:rsid w:val="000638A9"/>
    <w:rsid w:val="000875BF"/>
    <w:rsid w:val="00096D8C"/>
    <w:rsid w:val="000C0B65"/>
    <w:rsid w:val="000E05FE"/>
    <w:rsid w:val="000E3D42"/>
    <w:rsid w:val="00122BD5"/>
    <w:rsid w:val="00133F79"/>
    <w:rsid w:val="00177B0A"/>
    <w:rsid w:val="00194A66"/>
    <w:rsid w:val="001D6BCF"/>
    <w:rsid w:val="001E01CA"/>
    <w:rsid w:val="00275CF5"/>
    <w:rsid w:val="0028301F"/>
    <w:rsid w:val="00285017"/>
    <w:rsid w:val="002A2D2E"/>
    <w:rsid w:val="002C00E8"/>
    <w:rsid w:val="00343749"/>
    <w:rsid w:val="00364DC4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C2EE3"/>
    <w:rsid w:val="004E4A22"/>
    <w:rsid w:val="00511968"/>
    <w:rsid w:val="00545E88"/>
    <w:rsid w:val="0055614C"/>
    <w:rsid w:val="005709FF"/>
    <w:rsid w:val="005E14C2"/>
    <w:rsid w:val="005E6445"/>
    <w:rsid w:val="00607BA5"/>
    <w:rsid w:val="0061180A"/>
    <w:rsid w:val="00626EB6"/>
    <w:rsid w:val="00640DE4"/>
    <w:rsid w:val="00655D03"/>
    <w:rsid w:val="0067358F"/>
    <w:rsid w:val="00683388"/>
    <w:rsid w:val="00683F84"/>
    <w:rsid w:val="006A6A81"/>
    <w:rsid w:val="006F7393"/>
    <w:rsid w:val="0070224F"/>
    <w:rsid w:val="007115F7"/>
    <w:rsid w:val="00761803"/>
    <w:rsid w:val="00785689"/>
    <w:rsid w:val="0079754B"/>
    <w:rsid w:val="007A1E6D"/>
    <w:rsid w:val="007B0EB2"/>
    <w:rsid w:val="00810B6F"/>
    <w:rsid w:val="00822CE0"/>
    <w:rsid w:val="00841AB1"/>
    <w:rsid w:val="008C68F1"/>
    <w:rsid w:val="008D1D9C"/>
    <w:rsid w:val="00921803"/>
    <w:rsid w:val="00926503"/>
    <w:rsid w:val="00961946"/>
    <w:rsid w:val="009726D8"/>
    <w:rsid w:val="009F76DB"/>
    <w:rsid w:val="00A32C3B"/>
    <w:rsid w:val="00A45F4F"/>
    <w:rsid w:val="00A54E52"/>
    <w:rsid w:val="00A600A9"/>
    <w:rsid w:val="00AA55B7"/>
    <w:rsid w:val="00AA5B9E"/>
    <w:rsid w:val="00AB2407"/>
    <w:rsid w:val="00AB53DF"/>
    <w:rsid w:val="00B07E5C"/>
    <w:rsid w:val="00B75DB6"/>
    <w:rsid w:val="00B811F7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72B6"/>
    <w:rsid w:val="00D0218D"/>
    <w:rsid w:val="00D25FB5"/>
    <w:rsid w:val="00D44223"/>
    <w:rsid w:val="00D93657"/>
    <w:rsid w:val="00DA2529"/>
    <w:rsid w:val="00DB130A"/>
    <w:rsid w:val="00DB2EBB"/>
    <w:rsid w:val="00DC10A1"/>
    <w:rsid w:val="00DC655F"/>
    <w:rsid w:val="00DD0B59"/>
    <w:rsid w:val="00DD7EBD"/>
    <w:rsid w:val="00DF62B6"/>
    <w:rsid w:val="00E07225"/>
    <w:rsid w:val="00E5409F"/>
    <w:rsid w:val="00EE6488"/>
    <w:rsid w:val="00F021FA"/>
    <w:rsid w:val="00F62E97"/>
    <w:rsid w:val="00F64209"/>
    <w:rsid w:val="00F9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Char1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ParaNumCharChar1">
    <w:name w:val="ParaNum Char Char1"/>
    <w:link w:val="ParaNum"/>
    <w:locked/>
    <w:rsid w:val="00D93657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rsid w:val="00545E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45E88"/>
    <w:rPr>
      <w:rFonts w:ascii="Segoe UI" w:hAnsi="Segoe UI" w:cs="Segoe UI"/>
      <w:snapToGrid w:val="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1</Pages>
  <Words>291</Words>
  <Characters>1570</Characters>
  <Application>Microsoft Office Word</Application>
  <DocSecurity>0</DocSecurity>
  <Lines>62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1853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2005-07-20T16:06:00Z</cp:lastPrinted>
  <dcterms:created xsi:type="dcterms:W3CDTF">2016-05-06T17:01:00Z</dcterms:created>
  <dcterms:modified xsi:type="dcterms:W3CDTF">2016-05-06T17:01:00Z</dcterms:modified>
  <cp:category> </cp:category>
  <cp:contentStatus> </cp:contentStatus>
</cp:coreProperties>
</file>