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354C8" w14:textId="77777777" w:rsidR="00C37914" w:rsidRDefault="00C37914" w:rsidP="003D781B">
      <w:pPr>
        <w:spacing w:before="29" w:line="470" w:lineRule="exact"/>
        <w:ind w:hanging="1"/>
        <w:jc w:val="center"/>
      </w:pPr>
      <w:bookmarkStart w:id="0" w:name="_GoBack"/>
      <w:bookmarkEnd w:id="0"/>
    </w:p>
    <w:p w14:paraId="65495C34" w14:textId="77777777" w:rsidR="00C37914" w:rsidRDefault="00C37914" w:rsidP="003D781B">
      <w:pPr>
        <w:spacing w:before="29" w:line="470" w:lineRule="exact"/>
        <w:ind w:hanging="1"/>
        <w:jc w:val="center"/>
      </w:pPr>
    </w:p>
    <w:p w14:paraId="742857D7" w14:textId="09C853F4" w:rsidR="00C37914" w:rsidRDefault="00C37914" w:rsidP="003D781B">
      <w:pPr>
        <w:spacing w:before="29" w:line="470" w:lineRule="exact"/>
        <w:ind w:hanging="1"/>
        <w:jc w:val="center"/>
        <w:rPr>
          <w:sz w:val="43"/>
          <w:szCs w:val="43"/>
        </w:rPr>
      </w:pPr>
      <w:r>
        <w:rPr>
          <w:b/>
          <w:bCs/>
          <w:sz w:val="43"/>
          <w:szCs w:val="43"/>
        </w:rPr>
        <w:t>Hispanic Television Study</w:t>
      </w:r>
    </w:p>
    <w:p w14:paraId="4ABEC419" w14:textId="77777777" w:rsidR="00C37914" w:rsidRDefault="00C37914" w:rsidP="003D781B">
      <w:pPr>
        <w:spacing w:before="7" w:line="170" w:lineRule="exact"/>
        <w:jc w:val="center"/>
        <w:rPr>
          <w:sz w:val="17"/>
          <w:szCs w:val="17"/>
        </w:rPr>
      </w:pPr>
    </w:p>
    <w:p w14:paraId="1375C9A1" w14:textId="77777777" w:rsidR="00C37914" w:rsidRDefault="00C37914" w:rsidP="003D781B">
      <w:pPr>
        <w:spacing w:line="200" w:lineRule="exact"/>
        <w:jc w:val="center"/>
        <w:rPr>
          <w:sz w:val="20"/>
        </w:rPr>
      </w:pPr>
    </w:p>
    <w:p w14:paraId="28C4D119" w14:textId="77777777" w:rsidR="00C37914" w:rsidRDefault="00C37914" w:rsidP="003D781B">
      <w:pPr>
        <w:spacing w:line="200" w:lineRule="exact"/>
        <w:jc w:val="center"/>
        <w:rPr>
          <w:sz w:val="20"/>
        </w:rPr>
      </w:pPr>
    </w:p>
    <w:p w14:paraId="21967AFC" w14:textId="77777777" w:rsidR="00C37914" w:rsidRDefault="00C37914" w:rsidP="003D781B">
      <w:pPr>
        <w:spacing w:line="200" w:lineRule="exact"/>
        <w:jc w:val="center"/>
        <w:rPr>
          <w:sz w:val="20"/>
        </w:rPr>
      </w:pPr>
    </w:p>
    <w:p w14:paraId="24F8D34A" w14:textId="77777777" w:rsidR="00C37914" w:rsidRDefault="00C37914" w:rsidP="003D781B">
      <w:pPr>
        <w:spacing w:line="200" w:lineRule="exact"/>
        <w:jc w:val="center"/>
        <w:rPr>
          <w:sz w:val="20"/>
        </w:rPr>
      </w:pPr>
    </w:p>
    <w:p w14:paraId="282AD7E4" w14:textId="77777777" w:rsidR="00C37914" w:rsidRDefault="00C37914" w:rsidP="003D781B">
      <w:pPr>
        <w:spacing w:line="200" w:lineRule="exact"/>
        <w:jc w:val="center"/>
        <w:rPr>
          <w:sz w:val="20"/>
        </w:rPr>
      </w:pPr>
    </w:p>
    <w:p w14:paraId="0EA91987" w14:textId="77777777" w:rsidR="00C37914" w:rsidRDefault="00C37914" w:rsidP="003D781B">
      <w:pPr>
        <w:spacing w:line="200" w:lineRule="exact"/>
        <w:jc w:val="center"/>
        <w:rPr>
          <w:sz w:val="20"/>
        </w:rPr>
      </w:pPr>
    </w:p>
    <w:p w14:paraId="4FB7C150" w14:textId="77777777" w:rsidR="00C37914" w:rsidRDefault="00C37914" w:rsidP="003D781B">
      <w:pPr>
        <w:spacing w:line="200" w:lineRule="exact"/>
        <w:jc w:val="center"/>
        <w:rPr>
          <w:sz w:val="20"/>
        </w:rPr>
      </w:pPr>
    </w:p>
    <w:p w14:paraId="577FFA0B" w14:textId="77777777" w:rsidR="00C37914" w:rsidRDefault="00C37914" w:rsidP="003D781B">
      <w:pPr>
        <w:spacing w:line="200" w:lineRule="exact"/>
        <w:jc w:val="center"/>
        <w:rPr>
          <w:sz w:val="20"/>
        </w:rPr>
      </w:pPr>
    </w:p>
    <w:p w14:paraId="510867BB" w14:textId="77777777" w:rsidR="003D781B" w:rsidRDefault="00C37914" w:rsidP="003D781B">
      <w:pPr>
        <w:spacing w:line="401" w:lineRule="exact"/>
        <w:jc w:val="center"/>
        <w:rPr>
          <w:spacing w:val="-1"/>
          <w:sz w:val="36"/>
          <w:szCs w:val="36"/>
        </w:rPr>
      </w:pPr>
      <w:r>
        <w:rPr>
          <w:spacing w:val="-1"/>
          <w:sz w:val="36"/>
          <w:szCs w:val="36"/>
        </w:rPr>
        <w:t xml:space="preserve">Office of Strategic Planning and </w:t>
      </w:r>
    </w:p>
    <w:p w14:paraId="60FF9482" w14:textId="4A8052F1" w:rsidR="00C37914" w:rsidRDefault="00C37914" w:rsidP="003D781B">
      <w:pPr>
        <w:spacing w:line="401" w:lineRule="exact"/>
        <w:jc w:val="center"/>
        <w:rPr>
          <w:spacing w:val="-1"/>
          <w:sz w:val="36"/>
          <w:szCs w:val="36"/>
        </w:rPr>
      </w:pPr>
      <w:r>
        <w:rPr>
          <w:spacing w:val="-1"/>
          <w:sz w:val="36"/>
          <w:szCs w:val="36"/>
        </w:rPr>
        <w:t>Policy</w:t>
      </w:r>
      <w:r w:rsidR="003D781B">
        <w:rPr>
          <w:spacing w:val="-1"/>
          <w:sz w:val="36"/>
          <w:szCs w:val="36"/>
        </w:rPr>
        <w:t xml:space="preserve"> Analysis</w:t>
      </w:r>
    </w:p>
    <w:p w14:paraId="2CDEB5F5" w14:textId="77777777" w:rsidR="00C37914" w:rsidRDefault="00C37914" w:rsidP="003D781B">
      <w:pPr>
        <w:spacing w:line="401" w:lineRule="exact"/>
        <w:jc w:val="center"/>
        <w:rPr>
          <w:spacing w:val="-1"/>
          <w:sz w:val="36"/>
          <w:szCs w:val="36"/>
        </w:rPr>
      </w:pPr>
    </w:p>
    <w:p w14:paraId="47F11DDC" w14:textId="6DC154CA" w:rsidR="00C37914" w:rsidRDefault="00C37914" w:rsidP="003D781B">
      <w:pPr>
        <w:spacing w:line="401" w:lineRule="exact"/>
        <w:jc w:val="center"/>
        <w:rPr>
          <w:spacing w:val="-1"/>
          <w:sz w:val="36"/>
          <w:szCs w:val="36"/>
        </w:rPr>
      </w:pPr>
      <w:r>
        <w:rPr>
          <w:spacing w:val="-1"/>
          <w:sz w:val="36"/>
          <w:szCs w:val="36"/>
        </w:rPr>
        <w:t>and</w:t>
      </w:r>
    </w:p>
    <w:p w14:paraId="08136A93" w14:textId="77777777" w:rsidR="00C37914" w:rsidRDefault="00C37914" w:rsidP="003D781B">
      <w:pPr>
        <w:spacing w:line="401" w:lineRule="exact"/>
        <w:jc w:val="center"/>
        <w:rPr>
          <w:spacing w:val="-1"/>
          <w:sz w:val="36"/>
          <w:szCs w:val="36"/>
        </w:rPr>
      </w:pPr>
    </w:p>
    <w:p w14:paraId="02419B82" w14:textId="37FAB181" w:rsidR="00C37914" w:rsidRDefault="00C37914" w:rsidP="003D781B">
      <w:pPr>
        <w:jc w:val="center"/>
        <w:rPr>
          <w:sz w:val="36"/>
          <w:szCs w:val="36"/>
        </w:rPr>
      </w:pPr>
      <w:r>
        <w:rPr>
          <w:sz w:val="36"/>
          <w:szCs w:val="36"/>
        </w:rPr>
        <w:t>Indust</w:t>
      </w:r>
      <w:r>
        <w:rPr>
          <w:spacing w:val="-2"/>
          <w:sz w:val="36"/>
          <w:szCs w:val="36"/>
        </w:rPr>
        <w:t>r</w:t>
      </w:r>
      <w:r>
        <w:rPr>
          <w:sz w:val="36"/>
          <w:szCs w:val="36"/>
        </w:rPr>
        <w:t>y</w:t>
      </w:r>
      <w:r>
        <w:rPr>
          <w:spacing w:val="3"/>
          <w:sz w:val="36"/>
          <w:szCs w:val="36"/>
        </w:rPr>
        <w:t xml:space="preserve"> </w:t>
      </w:r>
      <w:r>
        <w:rPr>
          <w:sz w:val="36"/>
          <w:szCs w:val="36"/>
        </w:rPr>
        <w:t>Ana</w:t>
      </w:r>
      <w:r>
        <w:rPr>
          <w:spacing w:val="-1"/>
          <w:sz w:val="36"/>
          <w:szCs w:val="36"/>
        </w:rPr>
        <w:t>l</w:t>
      </w:r>
      <w:r>
        <w:rPr>
          <w:spacing w:val="2"/>
          <w:sz w:val="36"/>
          <w:szCs w:val="36"/>
        </w:rPr>
        <w:t>y</w:t>
      </w:r>
      <w:r>
        <w:rPr>
          <w:sz w:val="36"/>
          <w:szCs w:val="36"/>
        </w:rPr>
        <w:t>s</w:t>
      </w:r>
      <w:r>
        <w:rPr>
          <w:spacing w:val="-3"/>
          <w:sz w:val="36"/>
          <w:szCs w:val="36"/>
        </w:rPr>
        <w:t>i</w:t>
      </w:r>
      <w:r>
        <w:rPr>
          <w:sz w:val="36"/>
          <w:szCs w:val="36"/>
        </w:rPr>
        <w:t>s</w:t>
      </w:r>
      <w:r>
        <w:rPr>
          <w:spacing w:val="2"/>
          <w:sz w:val="36"/>
          <w:szCs w:val="36"/>
        </w:rPr>
        <w:t xml:space="preserve"> </w:t>
      </w:r>
      <w:r>
        <w:rPr>
          <w:sz w:val="36"/>
          <w:szCs w:val="36"/>
        </w:rPr>
        <w:t>Di</w:t>
      </w:r>
      <w:r>
        <w:rPr>
          <w:spacing w:val="-3"/>
          <w:sz w:val="36"/>
          <w:szCs w:val="36"/>
        </w:rPr>
        <w:t>v</w:t>
      </w:r>
      <w:r>
        <w:rPr>
          <w:sz w:val="36"/>
          <w:szCs w:val="36"/>
        </w:rPr>
        <w:t>ision</w:t>
      </w:r>
      <w:r w:rsidR="003D781B">
        <w:rPr>
          <w:sz w:val="36"/>
          <w:szCs w:val="36"/>
        </w:rPr>
        <w:t>,</w:t>
      </w:r>
    </w:p>
    <w:p w14:paraId="4F438347" w14:textId="29F77636" w:rsidR="00C37914" w:rsidRDefault="00C37914" w:rsidP="003D781B">
      <w:pPr>
        <w:jc w:val="center"/>
        <w:rPr>
          <w:sz w:val="36"/>
          <w:szCs w:val="36"/>
        </w:rPr>
      </w:pPr>
      <w:r>
        <w:rPr>
          <w:spacing w:val="-1"/>
          <w:sz w:val="36"/>
          <w:szCs w:val="36"/>
        </w:rPr>
        <w:t xml:space="preserve">Media </w:t>
      </w:r>
      <w:r>
        <w:rPr>
          <w:sz w:val="36"/>
          <w:szCs w:val="36"/>
        </w:rPr>
        <w:t>Bur</w:t>
      </w:r>
      <w:r>
        <w:rPr>
          <w:spacing w:val="-1"/>
          <w:sz w:val="36"/>
          <w:szCs w:val="36"/>
        </w:rPr>
        <w:t>e</w:t>
      </w:r>
      <w:r>
        <w:rPr>
          <w:sz w:val="36"/>
          <w:szCs w:val="36"/>
        </w:rPr>
        <w:t>au</w:t>
      </w:r>
    </w:p>
    <w:p w14:paraId="0DFCE858" w14:textId="77777777" w:rsidR="00C37914" w:rsidRDefault="00C37914" w:rsidP="003D781B">
      <w:pPr>
        <w:spacing w:line="401" w:lineRule="exact"/>
        <w:jc w:val="center"/>
        <w:rPr>
          <w:spacing w:val="-1"/>
          <w:sz w:val="36"/>
          <w:szCs w:val="36"/>
        </w:rPr>
      </w:pPr>
    </w:p>
    <w:p w14:paraId="69C5BA7F" w14:textId="77777777" w:rsidR="00C37914" w:rsidRPr="00C37914" w:rsidRDefault="00C37914" w:rsidP="003D781B">
      <w:pPr>
        <w:spacing w:line="401" w:lineRule="exact"/>
        <w:jc w:val="center"/>
        <w:rPr>
          <w:spacing w:val="-1"/>
          <w:sz w:val="36"/>
          <w:szCs w:val="36"/>
        </w:rPr>
      </w:pPr>
    </w:p>
    <w:p w14:paraId="6C1027BD" w14:textId="4651803C" w:rsidR="00C37914" w:rsidRDefault="00F316EA" w:rsidP="003D781B">
      <w:pPr>
        <w:spacing w:line="391" w:lineRule="exact"/>
        <w:jc w:val="center"/>
        <w:rPr>
          <w:sz w:val="36"/>
          <w:szCs w:val="36"/>
        </w:rPr>
      </w:pPr>
      <w:r>
        <w:rPr>
          <w:position w:val="-1"/>
          <w:sz w:val="36"/>
          <w:szCs w:val="36"/>
        </w:rPr>
        <w:t>May</w:t>
      </w:r>
      <w:r w:rsidR="00C37914">
        <w:rPr>
          <w:spacing w:val="2"/>
          <w:position w:val="-1"/>
          <w:sz w:val="36"/>
          <w:szCs w:val="36"/>
        </w:rPr>
        <w:t xml:space="preserve"> </w:t>
      </w:r>
      <w:r w:rsidR="00C37914">
        <w:rPr>
          <w:position w:val="-1"/>
          <w:sz w:val="36"/>
          <w:szCs w:val="36"/>
        </w:rPr>
        <w:t>2016</w:t>
      </w:r>
    </w:p>
    <w:p w14:paraId="42D15B8C" w14:textId="77777777" w:rsidR="00C37914" w:rsidRDefault="00C37914" w:rsidP="003D781B">
      <w:pPr>
        <w:spacing w:before="6" w:line="190" w:lineRule="exact"/>
        <w:jc w:val="center"/>
        <w:rPr>
          <w:sz w:val="19"/>
          <w:szCs w:val="19"/>
        </w:rPr>
      </w:pPr>
    </w:p>
    <w:p w14:paraId="74B1D443" w14:textId="77777777" w:rsidR="00C37914" w:rsidRDefault="00C37914" w:rsidP="003D781B">
      <w:pPr>
        <w:spacing w:line="200" w:lineRule="exact"/>
        <w:jc w:val="center"/>
        <w:rPr>
          <w:sz w:val="20"/>
        </w:rPr>
      </w:pPr>
    </w:p>
    <w:p w14:paraId="6528F657" w14:textId="77777777" w:rsidR="00C37914" w:rsidRDefault="00C37914" w:rsidP="003D781B">
      <w:pPr>
        <w:spacing w:line="200" w:lineRule="exact"/>
        <w:jc w:val="center"/>
        <w:rPr>
          <w:sz w:val="20"/>
        </w:rPr>
      </w:pPr>
    </w:p>
    <w:p w14:paraId="6F7F45F0" w14:textId="77777777" w:rsidR="00C37914" w:rsidRDefault="00C37914" w:rsidP="003D781B">
      <w:pPr>
        <w:spacing w:line="200" w:lineRule="exact"/>
        <w:jc w:val="center"/>
        <w:rPr>
          <w:sz w:val="20"/>
        </w:rPr>
      </w:pPr>
    </w:p>
    <w:p w14:paraId="00AAFC55" w14:textId="77777777" w:rsidR="00C37914" w:rsidRDefault="00C37914" w:rsidP="003D781B">
      <w:pPr>
        <w:spacing w:line="200" w:lineRule="exact"/>
        <w:jc w:val="center"/>
        <w:rPr>
          <w:sz w:val="20"/>
        </w:rPr>
      </w:pPr>
    </w:p>
    <w:p w14:paraId="3A9EEAF9" w14:textId="77777777" w:rsidR="00C37914" w:rsidRDefault="00C37914" w:rsidP="003D781B">
      <w:pPr>
        <w:spacing w:line="200" w:lineRule="exact"/>
        <w:jc w:val="center"/>
        <w:rPr>
          <w:sz w:val="20"/>
        </w:rPr>
      </w:pPr>
    </w:p>
    <w:p w14:paraId="7DA91EBB" w14:textId="77777777" w:rsidR="00C37914" w:rsidRDefault="00C37914" w:rsidP="003D781B">
      <w:pPr>
        <w:spacing w:line="200" w:lineRule="exact"/>
        <w:jc w:val="center"/>
        <w:rPr>
          <w:sz w:val="20"/>
        </w:rPr>
      </w:pPr>
    </w:p>
    <w:p w14:paraId="5C0CF427" w14:textId="77777777" w:rsidR="00C37914" w:rsidRDefault="00C37914" w:rsidP="003D781B">
      <w:pPr>
        <w:spacing w:line="200" w:lineRule="exact"/>
        <w:jc w:val="center"/>
        <w:rPr>
          <w:sz w:val="20"/>
        </w:rPr>
      </w:pPr>
    </w:p>
    <w:p w14:paraId="77FF5EB2" w14:textId="77777777" w:rsidR="00C37914" w:rsidRDefault="00C37914" w:rsidP="003D781B">
      <w:pPr>
        <w:jc w:val="center"/>
        <w:rPr>
          <w:sz w:val="20"/>
        </w:rPr>
      </w:pPr>
      <w:r>
        <w:rPr>
          <w:noProof/>
        </w:rPr>
        <w:drawing>
          <wp:inline distT="0" distB="0" distL="0" distR="0" wp14:anchorId="3D3489E9" wp14:editId="239B90E7">
            <wp:extent cx="1276350" cy="121285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1212850"/>
                    </a:xfrm>
                    <a:prstGeom prst="rect">
                      <a:avLst/>
                    </a:prstGeom>
                    <a:noFill/>
                    <a:ln>
                      <a:noFill/>
                    </a:ln>
                  </pic:spPr>
                </pic:pic>
              </a:graphicData>
            </a:graphic>
          </wp:inline>
        </w:drawing>
      </w:r>
    </w:p>
    <w:p w14:paraId="1AE0CD66" w14:textId="77777777" w:rsidR="00C37914" w:rsidRDefault="00C37914" w:rsidP="003D781B">
      <w:pPr>
        <w:spacing w:line="200" w:lineRule="exact"/>
        <w:jc w:val="center"/>
        <w:rPr>
          <w:sz w:val="20"/>
        </w:rPr>
      </w:pPr>
    </w:p>
    <w:p w14:paraId="6E42CA9F" w14:textId="6002DA3E" w:rsidR="003D781B" w:rsidRDefault="003D781B" w:rsidP="003D781B">
      <w:pPr>
        <w:spacing w:line="200" w:lineRule="exact"/>
        <w:jc w:val="center"/>
        <w:rPr>
          <w:sz w:val="20"/>
        </w:rPr>
      </w:pPr>
    </w:p>
    <w:p w14:paraId="63160D23" w14:textId="77777777" w:rsidR="003D781B" w:rsidRDefault="003D781B" w:rsidP="003D781B">
      <w:pPr>
        <w:spacing w:line="200" w:lineRule="exact"/>
        <w:jc w:val="center"/>
        <w:rPr>
          <w:sz w:val="20"/>
        </w:rPr>
      </w:pPr>
    </w:p>
    <w:p w14:paraId="6E931C6E" w14:textId="77777777" w:rsidR="003D781B" w:rsidRDefault="003D781B" w:rsidP="003D781B">
      <w:pPr>
        <w:spacing w:line="200" w:lineRule="exact"/>
        <w:jc w:val="center"/>
        <w:rPr>
          <w:sz w:val="20"/>
        </w:rPr>
      </w:pPr>
    </w:p>
    <w:p w14:paraId="48336E70" w14:textId="118E2000" w:rsidR="00C37914" w:rsidRDefault="003D781B" w:rsidP="00214147">
      <w:pPr>
        <w:jc w:val="center"/>
      </w:pPr>
      <w:r>
        <w:t>T</w:t>
      </w:r>
      <w:r>
        <w:rPr>
          <w:spacing w:val="-3"/>
        </w:rPr>
        <w:t xml:space="preserve">his Study is available for download from the </w:t>
      </w:r>
      <w:r w:rsidR="00214147">
        <w:t>Federal Communications Commission at the following website:</w:t>
      </w:r>
      <w:r>
        <w:t xml:space="preserve">  </w:t>
      </w:r>
      <w:hyperlink r:id="rId9" w:history="1">
        <w:r w:rsidR="00214147" w:rsidRPr="00ED77A2">
          <w:rPr>
            <w:rStyle w:val="Hyperlink"/>
          </w:rPr>
          <w:t>https://www.fcc.gov/media/peer_review/peerreview</w:t>
        </w:r>
      </w:hyperlink>
    </w:p>
    <w:p w14:paraId="78209CF2" w14:textId="77777777" w:rsidR="00C37914" w:rsidRDefault="00C37914"/>
    <w:p w14:paraId="47FE9AEF" w14:textId="77777777" w:rsidR="00C37914" w:rsidRDefault="00C37914">
      <w:pPr>
        <w:sectPr w:rsidR="00C37914" w:rsidSect="00B92DE8">
          <w:headerReference w:type="even" r:id="rId10"/>
          <w:headerReference w:type="default" r:id="rId11"/>
          <w:footerReference w:type="even" r:id="rId12"/>
          <w:footerReference w:type="default" r:id="rId13"/>
          <w:headerReference w:type="first" r:id="rId14"/>
          <w:footerReference w:type="first" r:id="rId15"/>
          <w:endnotePr>
            <w:numFmt w:val="decimal"/>
          </w:endnotePr>
          <w:pgSz w:w="12240" w:h="15840"/>
          <w:pgMar w:top="1440" w:right="1440" w:bottom="1440" w:left="1440" w:header="720" w:footer="576" w:gutter="0"/>
          <w:pgNumType w:start="0"/>
          <w:cols w:space="720"/>
          <w:noEndnote/>
          <w:titlePg/>
          <w:docGrid w:linePitch="299"/>
        </w:sectPr>
      </w:pPr>
    </w:p>
    <w:sdt>
      <w:sdtPr>
        <w:rPr>
          <w:rFonts w:ascii="Times New Roman" w:eastAsia="Times New Roman" w:hAnsi="Times New Roman" w:cs="Times New Roman"/>
          <w:snapToGrid w:val="0"/>
          <w:color w:val="auto"/>
          <w:kern w:val="28"/>
          <w:sz w:val="22"/>
          <w:szCs w:val="20"/>
        </w:rPr>
        <w:id w:val="-64422884"/>
        <w:docPartObj>
          <w:docPartGallery w:val="Table of Contents"/>
          <w:docPartUnique/>
        </w:docPartObj>
      </w:sdtPr>
      <w:sdtEndPr>
        <w:rPr>
          <w:b/>
          <w:bCs/>
          <w:noProof/>
        </w:rPr>
      </w:sdtEndPr>
      <w:sdtContent>
        <w:p w14:paraId="4593100D" w14:textId="77777777" w:rsidR="00C37914" w:rsidRPr="00D63096" w:rsidRDefault="00C37914" w:rsidP="00D63096">
          <w:pPr>
            <w:pStyle w:val="TOCHeading"/>
            <w:spacing w:before="0"/>
            <w:jc w:val="center"/>
            <w:rPr>
              <w:rFonts w:ascii="Times New Roman" w:hAnsi="Times New Roman" w:cs="Times New Roman"/>
              <w:color w:val="auto"/>
              <w:sz w:val="24"/>
              <w:szCs w:val="24"/>
            </w:rPr>
          </w:pPr>
          <w:r w:rsidRPr="00D63096">
            <w:rPr>
              <w:rFonts w:ascii="Times New Roman" w:hAnsi="Times New Roman" w:cs="Times New Roman"/>
              <w:color w:val="auto"/>
              <w:sz w:val="24"/>
              <w:szCs w:val="24"/>
            </w:rPr>
            <w:t>Table of Contents</w:t>
          </w:r>
        </w:p>
        <w:p w14:paraId="3F057D62" w14:textId="77777777" w:rsidR="00FD0E0A" w:rsidRDefault="00C37914">
          <w:pPr>
            <w:pStyle w:val="TOC1"/>
            <w:tabs>
              <w:tab w:val="left" w:pos="440"/>
              <w:tab w:val="right" w:leader="dot" w:pos="9350"/>
            </w:tabs>
            <w:rPr>
              <w:rFonts w:asciiTheme="minorHAnsi" w:eastAsiaTheme="minorEastAsia" w:hAnsiTheme="minorHAnsi" w:cstheme="minorBidi"/>
              <w:noProof/>
              <w:snapToGrid/>
              <w:kern w:val="0"/>
              <w:szCs w:val="22"/>
            </w:rPr>
          </w:pPr>
          <w:r>
            <w:fldChar w:fldCharType="begin"/>
          </w:r>
          <w:r>
            <w:instrText xml:space="preserve"> TOC \o "1-3" \h \z \u </w:instrText>
          </w:r>
          <w:r>
            <w:fldChar w:fldCharType="separate"/>
          </w:r>
          <w:hyperlink w:anchor="_Toc450820128" w:history="1">
            <w:r w:rsidR="00FD0E0A" w:rsidRPr="001A7B65">
              <w:rPr>
                <w:rStyle w:val="Hyperlink"/>
                <w:noProof/>
              </w:rPr>
              <w:t>I.</w:t>
            </w:r>
            <w:r w:rsidR="00FD0E0A">
              <w:rPr>
                <w:rFonts w:asciiTheme="minorHAnsi" w:eastAsiaTheme="minorEastAsia" w:hAnsiTheme="minorHAnsi" w:cstheme="minorBidi"/>
                <w:noProof/>
                <w:snapToGrid/>
                <w:kern w:val="0"/>
                <w:szCs w:val="22"/>
              </w:rPr>
              <w:tab/>
            </w:r>
            <w:r w:rsidR="00FD0E0A" w:rsidRPr="001A7B65">
              <w:rPr>
                <w:rStyle w:val="Hyperlink"/>
                <w:noProof/>
              </w:rPr>
              <w:t>Executive Summary</w:t>
            </w:r>
            <w:r w:rsidR="00FD0E0A">
              <w:rPr>
                <w:noProof/>
                <w:webHidden/>
              </w:rPr>
              <w:tab/>
            </w:r>
            <w:r w:rsidR="00FD0E0A">
              <w:rPr>
                <w:noProof/>
                <w:webHidden/>
              </w:rPr>
              <w:fldChar w:fldCharType="begin"/>
            </w:r>
            <w:r w:rsidR="00FD0E0A">
              <w:rPr>
                <w:noProof/>
                <w:webHidden/>
              </w:rPr>
              <w:instrText xml:space="preserve"> PAGEREF _Toc450820128 \h </w:instrText>
            </w:r>
            <w:r w:rsidR="00FD0E0A">
              <w:rPr>
                <w:noProof/>
                <w:webHidden/>
              </w:rPr>
            </w:r>
            <w:r w:rsidR="00FD0E0A">
              <w:rPr>
                <w:noProof/>
                <w:webHidden/>
              </w:rPr>
              <w:fldChar w:fldCharType="separate"/>
            </w:r>
            <w:r w:rsidR="0060719F">
              <w:rPr>
                <w:noProof/>
                <w:webHidden/>
              </w:rPr>
              <w:t>1</w:t>
            </w:r>
            <w:r w:rsidR="00FD0E0A">
              <w:rPr>
                <w:noProof/>
                <w:webHidden/>
              </w:rPr>
              <w:fldChar w:fldCharType="end"/>
            </w:r>
          </w:hyperlink>
        </w:p>
        <w:p w14:paraId="50A7E720" w14:textId="77777777" w:rsidR="00FD0E0A" w:rsidRDefault="000F25FA">
          <w:pPr>
            <w:pStyle w:val="TOC1"/>
            <w:tabs>
              <w:tab w:val="left" w:pos="440"/>
              <w:tab w:val="right" w:leader="dot" w:pos="9350"/>
            </w:tabs>
            <w:rPr>
              <w:rFonts w:asciiTheme="minorHAnsi" w:eastAsiaTheme="minorEastAsia" w:hAnsiTheme="minorHAnsi" w:cstheme="minorBidi"/>
              <w:noProof/>
              <w:snapToGrid/>
              <w:kern w:val="0"/>
              <w:szCs w:val="22"/>
            </w:rPr>
          </w:pPr>
          <w:hyperlink w:anchor="_Toc450820129" w:history="1">
            <w:r w:rsidR="00FD0E0A" w:rsidRPr="001A7B65">
              <w:rPr>
                <w:rStyle w:val="Hyperlink"/>
                <w:noProof/>
              </w:rPr>
              <w:t>II.</w:t>
            </w:r>
            <w:r w:rsidR="00FD0E0A">
              <w:rPr>
                <w:rFonts w:asciiTheme="minorHAnsi" w:eastAsiaTheme="minorEastAsia" w:hAnsiTheme="minorHAnsi" w:cstheme="minorBidi"/>
                <w:noProof/>
                <w:snapToGrid/>
                <w:kern w:val="0"/>
                <w:szCs w:val="22"/>
              </w:rPr>
              <w:tab/>
            </w:r>
            <w:r w:rsidR="00FD0E0A" w:rsidRPr="001A7B65">
              <w:rPr>
                <w:rStyle w:val="Hyperlink"/>
                <w:noProof/>
              </w:rPr>
              <w:t>Introduction</w:t>
            </w:r>
            <w:r w:rsidR="00FD0E0A">
              <w:rPr>
                <w:noProof/>
                <w:webHidden/>
              </w:rPr>
              <w:tab/>
            </w:r>
            <w:r w:rsidR="00FD0E0A">
              <w:rPr>
                <w:noProof/>
                <w:webHidden/>
              </w:rPr>
              <w:fldChar w:fldCharType="begin"/>
            </w:r>
            <w:r w:rsidR="00FD0E0A">
              <w:rPr>
                <w:noProof/>
                <w:webHidden/>
              </w:rPr>
              <w:instrText xml:space="preserve"> PAGEREF _Toc450820129 \h </w:instrText>
            </w:r>
            <w:r w:rsidR="00FD0E0A">
              <w:rPr>
                <w:noProof/>
                <w:webHidden/>
              </w:rPr>
            </w:r>
            <w:r w:rsidR="00FD0E0A">
              <w:rPr>
                <w:noProof/>
                <w:webHidden/>
              </w:rPr>
              <w:fldChar w:fldCharType="separate"/>
            </w:r>
            <w:r w:rsidR="0060719F">
              <w:rPr>
                <w:noProof/>
                <w:webHidden/>
              </w:rPr>
              <w:t>2</w:t>
            </w:r>
            <w:r w:rsidR="00FD0E0A">
              <w:rPr>
                <w:noProof/>
                <w:webHidden/>
              </w:rPr>
              <w:fldChar w:fldCharType="end"/>
            </w:r>
          </w:hyperlink>
        </w:p>
        <w:p w14:paraId="545A9E40"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30" w:history="1">
            <w:r w:rsidR="00FD0E0A" w:rsidRPr="001A7B65">
              <w:rPr>
                <w:rStyle w:val="Hyperlink"/>
                <w:noProof/>
              </w:rPr>
              <w:t>A.</w:t>
            </w:r>
            <w:r w:rsidR="00FD0E0A">
              <w:rPr>
                <w:rFonts w:asciiTheme="minorHAnsi" w:eastAsiaTheme="minorEastAsia" w:hAnsiTheme="minorHAnsi" w:cstheme="minorBidi"/>
                <w:noProof/>
                <w:snapToGrid/>
                <w:kern w:val="0"/>
                <w:szCs w:val="22"/>
              </w:rPr>
              <w:tab/>
            </w:r>
            <w:r w:rsidR="00FD0E0A" w:rsidRPr="001A7B65">
              <w:rPr>
                <w:rStyle w:val="Hyperlink"/>
                <w:noProof/>
              </w:rPr>
              <w:t>Determinants of Hispanic Television Viewing</w:t>
            </w:r>
            <w:r w:rsidR="00FD0E0A">
              <w:rPr>
                <w:noProof/>
                <w:webHidden/>
              </w:rPr>
              <w:tab/>
            </w:r>
            <w:r w:rsidR="00FD0E0A">
              <w:rPr>
                <w:noProof/>
                <w:webHidden/>
              </w:rPr>
              <w:fldChar w:fldCharType="begin"/>
            </w:r>
            <w:r w:rsidR="00FD0E0A">
              <w:rPr>
                <w:noProof/>
                <w:webHidden/>
              </w:rPr>
              <w:instrText xml:space="preserve"> PAGEREF _Toc450820130 \h </w:instrText>
            </w:r>
            <w:r w:rsidR="00FD0E0A">
              <w:rPr>
                <w:noProof/>
                <w:webHidden/>
              </w:rPr>
            </w:r>
            <w:r w:rsidR="00FD0E0A">
              <w:rPr>
                <w:noProof/>
                <w:webHidden/>
              </w:rPr>
              <w:fldChar w:fldCharType="separate"/>
            </w:r>
            <w:r w:rsidR="0060719F">
              <w:rPr>
                <w:noProof/>
                <w:webHidden/>
              </w:rPr>
              <w:t>2</w:t>
            </w:r>
            <w:r w:rsidR="00FD0E0A">
              <w:rPr>
                <w:noProof/>
                <w:webHidden/>
              </w:rPr>
              <w:fldChar w:fldCharType="end"/>
            </w:r>
          </w:hyperlink>
        </w:p>
        <w:p w14:paraId="3375DF1C"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31" w:history="1">
            <w:r w:rsidR="00FD0E0A" w:rsidRPr="001A7B65">
              <w:rPr>
                <w:rStyle w:val="Hyperlink"/>
                <w:noProof/>
              </w:rPr>
              <w:t>B.</w:t>
            </w:r>
            <w:r w:rsidR="00FD0E0A">
              <w:rPr>
                <w:rFonts w:asciiTheme="minorHAnsi" w:eastAsiaTheme="minorEastAsia" w:hAnsiTheme="minorHAnsi" w:cstheme="minorBidi"/>
                <w:noProof/>
                <w:snapToGrid/>
                <w:kern w:val="0"/>
                <w:szCs w:val="22"/>
              </w:rPr>
              <w:tab/>
            </w:r>
            <w:r w:rsidR="00FD0E0A" w:rsidRPr="001A7B65">
              <w:rPr>
                <w:rStyle w:val="Hyperlink"/>
                <w:noProof/>
              </w:rPr>
              <w:t>Literature Review</w:t>
            </w:r>
            <w:r w:rsidR="00FD0E0A">
              <w:rPr>
                <w:noProof/>
                <w:webHidden/>
              </w:rPr>
              <w:tab/>
            </w:r>
            <w:r w:rsidR="00FD0E0A">
              <w:rPr>
                <w:noProof/>
                <w:webHidden/>
              </w:rPr>
              <w:fldChar w:fldCharType="begin"/>
            </w:r>
            <w:r w:rsidR="00FD0E0A">
              <w:rPr>
                <w:noProof/>
                <w:webHidden/>
              </w:rPr>
              <w:instrText xml:space="preserve"> PAGEREF _Toc450820131 \h </w:instrText>
            </w:r>
            <w:r w:rsidR="00FD0E0A">
              <w:rPr>
                <w:noProof/>
                <w:webHidden/>
              </w:rPr>
            </w:r>
            <w:r w:rsidR="00FD0E0A">
              <w:rPr>
                <w:noProof/>
                <w:webHidden/>
              </w:rPr>
              <w:fldChar w:fldCharType="separate"/>
            </w:r>
            <w:r w:rsidR="0060719F">
              <w:rPr>
                <w:noProof/>
                <w:webHidden/>
              </w:rPr>
              <w:t>7</w:t>
            </w:r>
            <w:r w:rsidR="00FD0E0A">
              <w:rPr>
                <w:noProof/>
                <w:webHidden/>
              </w:rPr>
              <w:fldChar w:fldCharType="end"/>
            </w:r>
          </w:hyperlink>
        </w:p>
        <w:p w14:paraId="4BFCF130" w14:textId="77777777" w:rsidR="00FD0E0A" w:rsidRDefault="000F25FA">
          <w:pPr>
            <w:pStyle w:val="TOC1"/>
            <w:tabs>
              <w:tab w:val="left" w:pos="660"/>
              <w:tab w:val="right" w:leader="dot" w:pos="9350"/>
            </w:tabs>
            <w:rPr>
              <w:rFonts w:asciiTheme="minorHAnsi" w:eastAsiaTheme="minorEastAsia" w:hAnsiTheme="minorHAnsi" w:cstheme="minorBidi"/>
              <w:noProof/>
              <w:snapToGrid/>
              <w:kern w:val="0"/>
              <w:szCs w:val="22"/>
            </w:rPr>
          </w:pPr>
          <w:hyperlink w:anchor="_Toc450820132" w:history="1">
            <w:r w:rsidR="00FD0E0A" w:rsidRPr="001A7B65">
              <w:rPr>
                <w:rStyle w:val="Hyperlink"/>
                <w:noProof/>
              </w:rPr>
              <w:t>III.</w:t>
            </w:r>
            <w:r w:rsidR="00FD0E0A">
              <w:rPr>
                <w:rFonts w:asciiTheme="minorHAnsi" w:eastAsiaTheme="minorEastAsia" w:hAnsiTheme="minorHAnsi" w:cstheme="minorBidi"/>
                <w:noProof/>
                <w:snapToGrid/>
                <w:kern w:val="0"/>
                <w:szCs w:val="22"/>
              </w:rPr>
              <w:tab/>
            </w:r>
            <w:r w:rsidR="00FD0E0A" w:rsidRPr="001A7B65">
              <w:rPr>
                <w:rStyle w:val="Hyperlink"/>
                <w:noProof/>
              </w:rPr>
              <w:t>Data</w:t>
            </w:r>
            <w:r w:rsidR="00FD0E0A">
              <w:rPr>
                <w:noProof/>
                <w:webHidden/>
              </w:rPr>
              <w:tab/>
            </w:r>
            <w:r w:rsidR="00FD0E0A">
              <w:rPr>
                <w:noProof/>
                <w:webHidden/>
              </w:rPr>
              <w:fldChar w:fldCharType="begin"/>
            </w:r>
            <w:r w:rsidR="00FD0E0A">
              <w:rPr>
                <w:noProof/>
                <w:webHidden/>
              </w:rPr>
              <w:instrText xml:space="preserve"> PAGEREF _Toc450820132 \h </w:instrText>
            </w:r>
            <w:r w:rsidR="00FD0E0A">
              <w:rPr>
                <w:noProof/>
                <w:webHidden/>
              </w:rPr>
            </w:r>
            <w:r w:rsidR="00FD0E0A">
              <w:rPr>
                <w:noProof/>
                <w:webHidden/>
              </w:rPr>
              <w:fldChar w:fldCharType="separate"/>
            </w:r>
            <w:r w:rsidR="0060719F">
              <w:rPr>
                <w:noProof/>
                <w:webHidden/>
              </w:rPr>
              <w:t>10</w:t>
            </w:r>
            <w:r w:rsidR="00FD0E0A">
              <w:rPr>
                <w:noProof/>
                <w:webHidden/>
              </w:rPr>
              <w:fldChar w:fldCharType="end"/>
            </w:r>
          </w:hyperlink>
        </w:p>
        <w:p w14:paraId="41BDAB3C"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33" w:history="1">
            <w:r w:rsidR="00FD0E0A" w:rsidRPr="001A7B65">
              <w:rPr>
                <w:rStyle w:val="Hyperlink"/>
                <w:noProof/>
              </w:rPr>
              <w:t>A.</w:t>
            </w:r>
            <w:r w:rsidR="00FD0E0A">
              <w:rPr>
                <w:rFonts w:asciiTheme="minorHAnsi" w:eastAsiaTheme="minorEastAsia" w:hAnsiTheme="minorHAnsi" w:cstheme="minorBidi"/>
                <w:noProof/>
                <w:snapToGrid/>
                <w:kern w:val="0"/>
                <w:szCs w:val="22"/>
              </w:rPr>
              <w:tab/>
            </w:r>
            <w:r w:rsidR="00FD0E0A" w:rsidRPr="001A7B65">
              <w:rPr>
                <w:rStyle w:val="Hyperlink"/>
                <w:noProof/>
              </w:rPr>
              <w:t>Television Schedule Data</w:t>
            </w:r>
            <w:r w:rsidR="00FD0E0A">
              <w:rPr>
                <w:noProof/>
                <w:webHidden/>
              </w:rPr>
              <w:tab/>
            </w:r>
            <w:r w:rsidR="00FD0E0A">
              <w:rPr>
                <w:noProof/>
                <w:webHidden/>
              </w:rPr>
              <w:fldChar w:fldCharType="begin"/>
            </w:r>
            <w:r w:rsidR="00FD0E0A">
              <w:rPr>
                <w:noProof/>
                <w:webHidden/>
              </w:rPr>
              <w:instrText xml:space="preserve"> PAGEREF _Toc450820133 \h </w:instrText>
            </w:r>
            <w:r w:rsidR="00FD0E0A">
              <w:rPr>
                <w:noProof/>
                <w:webHidden/>
              </w:rPr>
            </w:r>
            <w:r w:rsidR="00FD0E0A">
              <w:rPr>
                <w:noProof/>
                <w:webHidden/>
              </w:rPr>
              <w:fldChar w:fldCharType="separate"/>
            </w:r>
            <w:r w:rsidR="0060719F">
              <w:rPr>
                <w:noProof/>
                <w:webHidden/>
              </w:rPr>
              <w:t>11</w:t>
            </w:r>
            <w:r w:rsidR="00FD0E0A">
              <w:rPr>
                <w:noProof/>
                <w:webHidden/>
              </w:rPr>
              <w:fldChar w:fldCharType="end"/>
            </w:r>
          </w:hyperlink>
        </w:p>
        <w:p w14:paraId="245EECBF"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34" w:history="1">
            <w:r w:rsidR="00FD0E0A" w:rsidRPr="001A7B65">
              <w:rPr>
                <w:rStyle w:val="Hyperlink"/>
                <w:noProof/>
              </w:rPr>
              <w:t>B.</w:t>
            </w:r>
            <w:r w:rsidR="00FD0E0A">
              <w:rPr>
                <w:rFonts w:asciiTheme="minorHAnsi" w:eastAsiaTheme="minorEastAsia" w:hAnsiTheme="minorHAnsi" w:cstheme="minorBidi"/>
                <w:noProof/>
                <w:snapToGrid/>
                <w:kern w:val="0"/>
                <w:szCs w:val="22"/>
              </w:rPr>
              <w:tab/>
            </w:r>
            <w:r w:rsidR="00FD0E0A" w:rsidRPr="001A7B65">
              <w:rPr>
                <w:rStyle w:val="Hyperlink"/>
                <w:noProof/>
              </w:rPr>
              <w:t>Television Viewership Data</w:t>
            </w:r>
            <w:r w:rsidR="00FD0E0A">
              <w:rPr>
                <w:noProof/>
                <w:webHidden/>
              </w:rPr>
              <w:tab/>
            </w:r>
            <w:r w:rsidR="00FD0E0A">
              <w:rPr>
                <w:noProof/>
                <w:webHidden/>
              </w:rPr>
              <w:fldChar w:fldCharType="begin"/>
            </w:r>
            <w:r w:rsidR="00FD0E0A">
              <w:rPr>
                <w:noProof/>
                <w:webHidden/>
              </w:rPr>
              <w:instrText xml:space="preserve"> PAGEREF _Toc450820134 \h </w:instrText>
            </w:r>
            <w:r w:rsidR="00FD0E0A">
              <w:rPr>
                <w:noProof/>
                <w:webHidden/>
              </w:rPr>
            </w:r>
            <w:r w:rsidR="00FD0E0A">
              <w:rPr>
                <w:noProof/>
                <w:webHidden/>
              </w:rPr>
              <w:fldChar w:fldCharType="separate"/>
            </w:r>
            <w:r w:rsidR="0060719F">
              <w:rPr>
                <w:noProof/>
                <w:webHidden/>
              </w:rPr>
              <w:t>13</w:t>
            </w:r>
            <w:r w:rsidR="00FD0E0A">
              <w:rPr>
                <w:noProof/>
                <w:webHidden/>
              </w:rPr>
              <w:fldChar w:fldCharType="end"/>
            </w:r>
          </w:hyperlink>
        </w:p>
        <w:p w14:paraId="68AD2DF5"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35" w:history="1">
            <w:r w:rsidR="00FD0E0A" w:rsidRPr="001A7B65">
              <w:rPr>
                <w:rStyle w:val="Hyperlink"/>
                <w:noProof/>
              </w:rPr>
              <w:t>C.</w:t>
            </w:r>
            <w:r w:rsidR="00FD0E0A">
              <w:rPr>
                <w:rFonts w:asciiTheme="minorHAnsi" w:eastAsiaTheme="minorEastAsia" w:hAnsiTheme="minorHAnsi" w:cstheme="minorBidi"/>
                <w:noProof/>
                <w:snapToGrid/>
                <w:kern w:val="0"/>
                <w:szCs w:val="22"/>
              </w:rPr>
              <w:tab/>
            </w:r>
            <w:r w:rsidR="00FD0E0A" w:rsidRPr="001A7B65">
              <w:rPr>
                <w:rStyle w:val="Hyperlink"/>
                <w:noProof/>
              </w:rPr>
              <w:t>Ownership Data</w:t>
            </w:r>
            <w:r w:rsidR="00FD0E0A">
              <w:rPr>
                <w:noProof/>
                <w:webHidden/>
              </w:rPr>
              <w:tab/>
            </w:r>
            <w:r w:rsidR="00FD0E0A">
              <w:rPr>
                <w:noProof/>
                <w:webHidden/>
              </w:rPr>
              <w:fldChar w:fldCharType="begin"/>
            </w:r>
            <w:r w:rsidR="00FD0E0A">
              <w:rPr>
                <w:noProof/>
                <w:webHidden/>
              </w:rPr>
              <w:instrText xml:space="preserve"> PAGEREF _Toc450820135 \h </w:instrText>
            </w:r>
            <w:r w:rsidR="00FD0E0A">
              <w:rPr>
                <w:noProof/>
                <w:webHidden/>
              </w:rPr>
            </w:r>
            <w:r w:rsidR="00FD0E0A">
              <w:rPr>
                <w:noProof/>
                <w:webHidden/>
              </w:rPr>
              <w:fldChar w:fldCharType="separate"/>
            </w:r>
            <w:r w:rsidR="0060719F">
              <w:rPr>
                <w:noProof/>
                <w:webHidden/>
              </w:rPr>
              <w:t>15</w:t>
            </w:r>
            <w:r w:rsidR="00FD0E0A">
              <w:rPr>
                <w:noProof/>
                <w:webHidden/>
              </w:rPr>
              <w:fldChar w:fldCharType="end"/>
            </w:r>
          </w:hyperlink>
        </w:p>
        <w:p w14:paraId="56C8F049"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36" w:history="1">
            <w:r w:rsidR="00FD0E0A" w:rsidRPr="001A7B65">
              <w:rPr>
                <w:rStyle w:val="Hyperlink"/>
                <w:noProof/>
              </w:rPr>
              <w:t>D.</w:t>
            </w:r>
            <w:r w:rsidR="00FD0E0A">
              <w:rPr>
                <w:rFonts w:asciiTheme="minorHAnsi" w:eastAsiaTheme="minorEastAsia" w:hAnsiTheme="minorHAnsi" w:cstheme="minorBidi"/>
                <w:noProof/>
                <w:snapToGrid/>
                <w:kern w:val="0"/>
                <w:szCs w:val="22"/>
              </w:rPr>
              <w:tab/>
            </w:r>
            <w:r w:rsidR="00FD0E0A" w:rsidRPr="001A7B65">
              <w:rPr>
                <w:rStyle w:val="Hyperlink"/>
                <w:noProof/>
              </w:rPr>
              <w:t>Consolidated Database System as Crosswalk</w:t>
            </w:r>
            <w:r w:rsidR="00FD0E0A">
              <w:rPr>
                <w:noProof/>
                <w:webHidden/>
              </w:rPr>
              <w:tab/>
            </w:r>
            <w:r w:rsidR="00FD0E0A">
              <w:rPr>
                <w:noProof/>
                <w:webHidden/>
              </w:rPr>
              <w:fldChar w:fldCharType="begin"/>
            </w:r>
            <w:r w:rsidR="00FD0E0A">
              <w:rPr>
                <w:noProof/>
                <w:webHidden/>
              </w:rPr>
              <w:instrText xml:space="preserve"> PAGEREF _Toc450820136 \h </w:instrText>
            </w:r>
            <w:r w:rsidR="00FD0E0A">
              <w:rPr>
                <w:noProof/>
                <w:webHidden/>
              </w:rPr>
            </w:r>
            <w:r w:rsidR="00FD0E0A">
              <w:rPr>
                <w:noProof/>
                <w:webHidden/>
              </w:rPr>
              <w:fldChar w:fldCharType="separate"/>
            </w:r>
            <w:r w:rsidR="0060719F">
              <w:rPr>
                <w:noProof/>
                <w:webHidden/>
              </w:rPr>
              <w:t>15</w:t>
            </w:r>
            <w:r w:rsidR="00FD0E0A">
              <w:rPr>
                <w:noProof/>
                <w:webHidden/>
              </w:rPr>
              <w:fldChar w:fldCharType="end"/>
            </w:r>
          </w:hyperlink>
        </w:p>
        <w:p w14:paraId="75B70A04"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37" w:history="1">
            <w:r w:rsidR="00FD0E0A" w:rsidRPr="001A7B65">
              <w:rPr>
                <w:rStyle w:val="Hyperlink"/>
                <w:noProof/>
              </w:rPr>
              <w:t>E.</w:t>
            </w:r>
            <w:r w:rsidR="00FD0E0A">
              <w:rPr>
                <w:rFonts w:asciiTheme="minorHAnsi" w:eastAsiaTheme="minorEastAsia" w:hAnsiTheme="minorHAnsi" w:cstheme="minorBidi"/>
                <w:noProof/>
                <w:snapToGrid/>
                <w:kern w:val="0"/>
                <w:szCs w:val="22"/>
              </w:rPr>
              <w:tab/>
            </w:r>
            <w:r w:rsidR="00FD0E0A" w:rsidRPr="001A7B65">
              <w:rPr>
                <w:rStyle w:val="Hyperlink"/>
                <w:noProof/>
              </w:rPr>
              <w:t>Census data</w:t>
            </w:r>
            <w:r w:rsidR="00FD0E0A">
              <w:rPr>
                <w:noProof/>
                <w:webHidden/>
              </w:rPr>
              <w:tab/>
            </w:r>
            <w:r w:rsidR="00FD0E0A">
              <w:rPr>
                <w:noProof/>
                <w:webHidden/>
              </w:rPr>
              <w:fldChar w:fldCharType="begin"/>
            </w:r>
            <w:r w:rsidR="00FD0E0A">
              <w:rPr>
                <w:noProof/>
                <w:webHidden/>
              </w:rPr>
              <w:instrText xml:space="preserve"> PAGEREF _Toc450820137 \h </w:instrText>
            </w:r>
            <w:r w:rsidR="00FD0E0A">
              <w:rPr>
                <w:noProof/>
                <w:webHidden/>
              </w:rPr>
            </w:r>
            <w:r w:rsidR="00FD0E0A">
              <w:rPr>
                <w:noProof/>
                <w:webHidden/>
              </w:rPr>
              <w:fldChar w:fldCharType="separate"/>
            </w:r>
            <w:r w:rsidR="0060719F">
              <w:rPr>
                <w:noProof/>
                <w:webHidden/>
              </w:rPr>
              <w:t>18</w:t>
            </w:r>
            <w:r w:rsidR="00FD0E0A">
              <w:rPr>
                <w:noProof/>
                <w:webHidden/>
              </w:rPr>
              <w:fldChar w:fldCharType="end"/>
            </w:r>
          </w:hyperlink>
        </w:p>
        <w:p w14:paraId="0A083211"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38" w:history="1">
            <w:r w:rsidR="00FD0E0A" w:rsidRPr="001A7B65">
              <w:rPr>
                <w:rStyle w:val="Hyperlink"/>
                <w:noProof/>
              </w:rPr>
              <w:t>F.</w:t>
            </w:r>
            <w:r w:rsidR="00FD0E0A">
              <w:rPr>
                <w:rFonts w:asciiTheme="minorHAnsi" w:eastAsiaTheme="minorEastAsia" w:hAnsiTheme="minorHAnsi" w:cstheme="minorBidi"/>
                <w:noProof/>
                <w:snapToGrid/>
                <w:kern w:val="0"/>
                <w:szCs w:val="22"/>
              </w:rPr>
              <w:tab/>
            </w:r>
            <w:r w:rsidR="00FD0E0A" w:rsidRPr="001A7B65">
              <w:rPr>
                <w:rStyle w:val="Hyperlink"/>
                <w:noProof/>
              </w:rPr>
              <w:t>BIA/Kelsey data</w:t>
            </w:r>
            <w:r w:rsidR="00FD0E0A">
              <w:rPr>
                <w:noProof/>
                <w:webHidden/>
              </w:rPr>
              <w:tab/>
            </w:r>
            <w:r w:rsidR="00FD0E0A">
              <w:rPr>
                <w:noProof/>
                <w:webHidden/>
              </w:rPr>
              <w:fldChar w:fldCharType="begin"/>
            </w:r>
            <w:r w:rsidR="00FD0E0A">
              <w:rPr>
                <w:noProof/>
                <w:webHidden/>
              </w:rPr>
              <w:instrText xml:space="preserve"> PAGEREF _Toc450820138 \h </w:instrText>
            </w:r>
            <w:r w:rsidR="00FD0E0A">
              <w:rPr>
                <w:noProof/>
                <w:webHidden/>
              </w:rPr>
            </w:r>
            <w:r w:rsidR="00FD0E0A">
              <w:rPr>
                <w:noProof/>
                <w:webHidden/>
              </w:rPr>
              <w:fldChar w:fldCharType="separate"/>
            </w:r>
            <w:r w:rsidR="0060719F">
              <w:rPr>
                <w:noProof/>
                <w:webHidden/>
              </w:rPr>
              <w:t>20</w:t>
            </w:r>
            <w:r w:rsidR="00FD0E0A">
              <w:rPr>
                <w:noProof/>
                <w:webHidden/>
              </w:rPr>
              <w:fldChar w:fldCharType="end"/>
            </w:r>
          </w:hyperlink>
        </w:p>
        <w:p w14:paraId="77757E54" w14:textId="77777777" w:rsidR="00FD0E0A" w:rsidRDefault="000F25FA">
          <w:pPr>
            <w:pStyle w:val="TOC1"/>
            <w:tabs>
              <w:tab w:val="left" w:pos="660"/>
              <w:tab w:val="right" w:leader="dot" w:pos="9350"/>
            </w:tabs>
            <w:rPr>
              <w:rFonts w:asciiTheme="minorHAnsi" w:eastAsiaTheme="minorEastAsia" w:hAnsiTheme="minorHAnsi" w:cstheme="minorBidi"/>
              <w:noProof/>
              <w:snapToGrid/>
              <w:kern w:val="0"/>
              <w:szCs w:val="22"/>
            </w:rPr>
          </w:pPr>
          <w:hyperlink w:anchor="_Toc450820139" w:history="1">
            <w:r w:rsidR="00FD0E0A" w:rsidRPr="001A7B65">
              <w:rPr>
                <w:rStyle w:val="Hyperlink"/>
                <w:noProof/>
              </w:rPr>
              <w:t>IV.</w:t>
            </w:r>
            <w:r w:rsidR="00FD0E0A">
              <w:rPr>
                <w:rFonts w:asciiTheme="minorHAnsi" w:eastAsiaTheme="minorEastAsia" w:hAnsiTheme="minorHAnsi" w:cstheme="minorBidi"/>
                <w:noProof/>
                <w:snapToGrid/>
                <w:kern w:val="0"/>
                <w:szCs w:val="22"/>
              </w:rPr>
              <w:tab/>
            </w:r>
            <w:r w:rsidR="00FD0E0A" w:rsidRPr="001A7B65">
              <w:rPr>
                <w:rStyle w:val="Hyperlink"/>
                <w:noProof/>
              </w:rPr>
              <w:t>Hispanic Viewing, Content and Population Distribution</w:t>
            </w:r>
            <w:r w:rsidR="00FD0E0A">
              <w:rPr>
                <w:noProof/>
                <w:webHidden/>
              </w:rPr>
              <w:tab/>
            </w:r>
            <w:r w:rsidR="00FD0E0A">
              <w:rPr>
                <w:noProof/>
                <w:webHidden/>
              </w:rPr>
              <w:fldChar w:fldCharType="begin"/>
            </w:r>
            <w:r w:rsidR="00FD0E0A">
              <w:rPr>
                <w:noProof/>
                <w:webHidden/>
              </w:rPr>
              <w:instrText xml:space="preserve"> PAGEREF _Toc450820139 \h </w:instrText>
            </w:r>
            <w:r w:rsidR="00FD0E0A">
              <w:rPr>
                <w:noProof/>
                <w:webHidden/>
              </w:rPr>
            </w:r>
            <w:r w:rsidR="00FD0E0A">
              <w:rPr>
                <w:noProof/>
                <w:webHidden/>
              </w:rPr>
              <w:fldChar w:fldCharType="separate"/>
            </w:r>
            <w:r w:rsidR="0060719F">
              <w:rPr>
                <w:noProof/>
                <w:webHidden/>
              </w:rPr>
              <w:t>21</w:t>
            </w:r>
            <w:r w:rsidR="00FD0E0A">
              <w:rPr>
                <w:noProof/>
                <w:webHidden/>
              </w:rPr>
              <w:fldChar w:fldCharType="end"/>
            </w:r>
          </w:hyperlink>
        </w:p>
        <w:p w14:paraId="717C59A5" w14:textId="77777777" w:rsidR="00FD0E0A" w:rsidRDefault="000F25FA">
          <w:pPr>
            <w:pStyle w:val="TOC1"/>
            <w:tabs>
              <w:tab w:val="left" w:pos="440"/>
              <w:tab w:val="right" w:leader="dot" w:pos="9350"/>
            </w:tabs>
            <w:rPr>
              <w:rFonts w:asciiTheme="minorHAnsi" w:eastAsiaTheme="minorEastAsia" w:hAnsiTheme="minorHAnsi" w:cstheme="minorBidi"/>
              <w:noProof/>
              <w:snapToGrid/>
              <w:kern w:val="0"/>
              <w:szCs w:val="22"/>
            </w:rPr>
          </w:pPr>
          <w:hyperlink w:anchor="_Toc450820140" w:history="1">
            <w:r w:rsidR="00FD0E0A" w:rsidRPr="001A7B65">
              <w:rPr>
                <w:rStyle w:val="Hyperlink"/>
                <w:noProof/>
              </w:rPr>
              <w:t>V.</w:t>
            </w:r>
            <w:r w:rsidR="00FD0E0A">
              <w:rPr>
                <w:rFonts w:asciiTheme="minorHAnsi" w:eastAsiaTheme="minorEastAsia" w:hAnsiTheme="minorHAnsi" w:cstheme="minorBidi"/>
                <w:noProof/>
                <w:snapToGrid/>
                <w:kern w:val="0"/>
                <w:szCs w:val="22"/>
              </w:rPr>
              <w:tab/>
            </w:r>
            <w:r w:rsidR="00FD0E0A" w:rsidRPr="001A7B65">
              <w:rPr>
                <w:rStyle w:val="Hyperlink"/>
                <w:noProof/>
              </w:rPr>
              <w:t>STATION SUMMARY STATISTICS</w:t>
            </w:r>
            <w:r w:rsidR="00FD0E0A">
              <w:rPr>
                <w:noProof/>
                <w:webHidden/>
              </w:rPr>
              <w:tab/>
            </w:r>
            <w:r w:rsidR="00FD0E0A">
              <w:rPr>
                <w:noProof/>
                <w:webHidden/>
              </w:rPr>
              <w:fldChar w:fldCharType="begin"/>
            </w:r>
            <w:r w:rsidR="00FD0E0A">
              <w:rPr>
                <w:noProof/>
                <w:webHidden/>
              </w:rPr>
              <w:instrText xml:space="preserve"> PAGEREF _Toc450820140 \h </w:instrText>
            </w:r>
            <w:r w:rsidR="00FD0E0A">
              <w:rPr>
                <w:noProof/>
                <w:webHidden/>
              </w:rPr>
            </w:r>
            <w:r w:rsidR="00FD0E0A">
              <w:rPr>
                <w:noProof/>
                <w:webHidden/>
              </w:rPr>
              <w:fldChar w:fldCharType="separate"/>
            </w:r>
            <w:r w:rsidR="0060719F">
              <w:rPr>
                <w:noProof/>
                <w:webHidden/>
              </w:rPr>
              <w:t>44</w:t>
            </w:r>
            <w:r w:rsidR="00FD0E0A">
              <w:rPr>
                <w:noProof/>
                <w:webHidden/>
              </w:rPr>
              <w:fldChar w:fldCharType="end"/>
            </w:r>
          </w:hyperlink>
        </w:p>
        <w:p w14:paraId="4A87F5F8"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41" w:history="1">
            <w:r w:rsidR="00FD0E0A" w:rsidRPr="001A7B65">
              <w:rPr>
                <w:rStyle w:val="Hyperlink"/>
                <w:noProof/>
              </w:rPr>
              <w:t>A.</w:t>
            </w:r>
            <w:r w:rsidR="00FD0E0A">
              <w:rPr>
                <w:rFonts w:asciiTheme="minorHAnsi" w:eastAsiaTheme="minorEastAsia" w:hAnsiTheme="minorHAnsi" w:cstheme="minorBidi"/>
                <w:noProof/>
                <w:snapToGrid/>
                <w:kern w:val="0"/>
                <w:szCs w:val="22"/>
              </w:rPr>
              <w:tab/>
            </w:r>
            <w:r w:rsidR="00FD0E0A" w:rsidRPr="001A7B65">
              <w:rPr>
                <w:rStyle w:val="Hyperlink"/>
                <w:noProof/>
              </w:rPr>
              <w:t>Identifying a Station Observation</w:t>
            </w:r>
            <w:r w:rsidR="00FD0E0A">
              <w:rPr>
                <w:noProof/>
                <w:webHidden/>
              </w:rPr>
              <w:tab/>
            </w:r>
            <w:r w:rsidR="00FD0E0A">
              <w:rPr>
                <w:noProof/>
                <w:webHidden/>
              </w:rPr>
              <w:fldChar w:fldCharType="begin"/>
            </w:r>
            <w:r w:rsidR="00FD0E0A">
              <w:rPr>
                <w:noProof/>
                <w:webHidden/>
              </w:rPr>
              <w:instrText xml:space="preserve"> PAGEREF _Toc450820141 \h </w:instrText>
            </w:r>
            <w:r w:rsidR="00FD0E0A">
              <w:rPr>
                <w:noProof/>
                <w:webHidden/>
              </w:rPr>
            </w:r>
            <w:r w:rsidR="00FD0E0A">
              <w:rPr>
                <w:noProof/>
                <w:webHidden/>
              </w:rPr>
              <w:fldChar w:fldCharType="separate"/>
            </w:r>
            <w:r w:rsidR="0060719F">
              <w:rPr>
                <w:noProof/>
                <w:webHidden/>
              </w:rPr>
              <w:t>44</w:t>
            </w:r>
            <w:r w:rsidR="00FD0E0A">
              <w:rPr>
                <w:noProof/>
                <w:webHidden/>
              </w:rPr>
              <w:fldChar w:fldCharType="end"/>
            </w:r>
          </w:hyperlink>
        </w:p>
        <w:p w14:paraId="5CF3FBA4"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42" w:history="1">
            <w:r w:rsidR="00FD0E0A" w:rsidRPr="001A7B65">
              <w:rPr>
                <w:rStyle w:val="Hyperlink"/>
                <w:noProof/>
              </w:rPr>
              <w:t>B.</w:t>
            </w:r>
            <w:r w:rsidR="00FD0E0A">
              <w:rPr>
                <w:rFonts w:asciiTheme="minorHAnsi" w:eastAsiaTheme="minorEastAsia" w:hAnsiTheme="minorHAnsi" w:cstheme="minorBidi"/>
                <w:noProof/>
                <w:snapToGrid/>
                <w:kern w:val="0"/>
                <w:szCs w:val="22"/>
              </w:rPr>
              <w:tab/>
            </w:r>
            <w:r w:rsidR="00FD0E0A" w:rsidRPr="001A7B65">
              <w:rPr>
                <w:rStyle w:val="Hyperlink"/>
                <w:noProof/>
              </w:rPr>
              <w:t>Summary of Hispanic-Owned Stations</w:t>
            </w:r>
            <w:r w:rsidR="00FD0E0A">
              <w:rPr>
                <w:noProof/>
                <w:webHidden/>
              </w:rPr>
              <w:tab/>
            </w:r>
            <w:r w:rsidR="00FD0E0A">
              <w:rPr>
                <w:noProof/>
                <w:webHidden/>
              </w:rPr>
              <w:fldChar w:fldCharType="begin"/>
            </w:r>
            <w:r w:rsidR="00FD0E0A">
              <w:rPr>
                <w:noProof/>
                <w:webHidden/>
              </w:rPr>
              <w:instrText xml:space="preserve"> PAGEREF _Toc450820142 \h </w:instrText>
            </w:r>
            <w:r w:rsidR="00FD0E0A">
              <w:rPr>
                <w:noProof/>
                <w:webHidden/>
              </w:rPr>
            </w:r>
            <w:r w:rsidR="00FD0E0A">
              <w:rPr>
                <w:noProof/>
                <w:webHidden/>
              </w:rPr>
              <w:fldChar w:fldCharType="separate"/>
            </w:r>
            <w:r w:rsidR="0060719F">
              <w:rPr>
                <w:noProof/>
                <w:webHidden/>
              </w:rPr>
              <w:t>44</w:t>
            </w:r>
            <w:r w:rsidR="00FD0E0A">
              <w:rPr>
                <w:noProof/>
                <w:webHidden/>
              </w:rPr>
              <w:fldChar w:fldCharType="end"/>
            </w:r>
          </w:hyperlink>
        </w:p>
        <w:p w14:paraId="1709A689"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43" w:history="1">
            <w:r w:rsidR="00FD0E0A" w:rsidRPr="001A7B65">
              <w:rPr>
                <w:rStyle w:val="Hyperlink"/>
                <w:noProof/>
              </w:rPr>
              <w:t>C.</w:t>
            </w:r>
            <w:r w:rsidR="00FD0E0A">
              <w:rPr>
                <w:rFonts w:asciiTheme="minorHAnsi" w:eastAsiaTheme="minorEastAsia" w:hAnsiTheme="minorHAnsi" w:cstheme="minorBidi"/>
                <w:noProof/>
                <w:snapToGrid/>
                <w:kern w:val="0"/>
                <w:szCs w:val="22"/>
              </w:rPr>
              <w:tab/>
            </w:r>
            <w:r w:rsidR="00FD0E0A" w:rsidRPr="001A7B65">
              <w:rPr>
                <w:rStyle w:val="Hyperlink"/>
                <w:noProof/>
              </w:rPr>
              <w:t>Programming</w:t>
            </w:r>
            <w:r w:rsidR="00FD0E0A">
              <w:rPr>
                <w:noProof/>
                <w:webHidden/>
              </w:rPr>
              <w:tab/>
            </w:r>
            <w:r w:rsidR="00FD0E0A">
              <w:rPr>
                <w:noProof/>
                <w:webHidden/>
              </w:rPr>
              <w:fldChar w:fldCharType="begin"/>
            </w:r>
            <w:r w:rsidR="00FD0E0A">
              <w:rPr>
                <w:noProof/>
                <w:webHidden/>
              </w:rPr>
              <w:instrText xml:space="preserve"> PAGEREF _Toc450820143 \h </w:instrText>
            </w:r>
            <w:r w:rsidR="00FD0E0A">
              <w:rPr>
                <w:noProof/>
                <w:webHidden/>
              </w:rPr>
            </w:r>
            <w:r w:rsidR="00FD0E0A">
              <w:rPr>
                <w:noProof/>
                <w:webHidden/>
              </w:rPr>
              <w:fldChar w:fldCharType="separate"/>
            </w:r>
            <w:r w:rsidR="0060719F">
              <w:rPr>
                <w:noProof/>
                <w:webHidden/>
              </w:rPr>
              <w:t>46</w:t>
            </w:r>
            <w:r w:rsidR="00FD0E0A">
              <w:rPr>
                <w:noProof/>
                <w:webHidden/>
              </w:rPr>
              <w:fldChar w:fldCharType="end"/>
            </w:r>
          </w:hyperlink>
        </w:p>
        <w:p w14:paraId="68469515" w14:textId="77777777" w:rsidR="00FD0E0A" w:rsidRDefault="000F25FA">
          <w:pPr>
            <w:pStyle w:val="TOC3"/>
            <w:tabs>
              <w:tab w:val="left" w:pos="880"/>
              <w:tab w:val="right" w:leader="dot" w:pos="9350"/>
            </w:tabs>
            <w:rPr>
              <w:rFonts w:asciiTheme="minorHAnsi" w:eastAsiaTheme="minorEastAsia" w:hAnsiTheme="minorHAnsi" w:cstheme="minorBidi"/>
              <w:noProof/>
              <w:snapToGrid/>
              <w:kern w:val="0"/>
              <w:szCs w:val="22"/>
            </w:rPr>
          </w:pPr>
          <w:hyperlink w:anchor="_Toc450820144" w:history="1">
            <w:r w:rsidR="00FD0E0A" w:rsidRPr="001A7B65">
              <w:rPr>
                <w:rStyle w:val="Hyperlink"/>
                <w:noProof/>
              </w:rPr>
              <w:t>1.</w:t>
            </w:r>
            <w:r w:rsidR="00FD0E0A">
              <w:rPr>
                <w:rFonts w:asciiTheme="minorHAnsi" w:eastAsiaTheme="minorEastAsia" w:hAnsiTheme="minorHAnsi" w:cstheme="minorBidi"/>
                <w:noProof/>
                <w:snapToGrid/>
                <w:kern w:val="0"/>
                <w:szCs w:val="22"/>
              </w:rPr>
              <w:tab/>
            </w:r>
            <w:r w:rsidR="00FD0E0A" w:rsidRPr="001A7B65">
              <w:rPr>
                <w:rStyle w:val="Hyperlink"/>
                <w:noProof/>
              </w:rPr>
              <w:t>Content by Station Subgroup</w:t>
            </w:r>
            <w:r w:rsidR="00FD0E0A">
              <w:rPr>
                <w:noProof/>
                <w:webHidden/>
              </w:rPr>
              <w:tab/>
            </w:r>
            <w:r w:rsidR="00FD0E0A">
              <w:rPr>
                <w:noProof/>
                <w:webHidden/>
              </w:rPr>
              <w:fldChar w:fldCharType="begin"/>
            </w:r>
            <w:r w:rsidR="00FD0E0A">
              <w:rPr>
                <w:noProof/>
                <w:webHidden/>
              </w:rPr>
              <w:instrText xml:space="preserve"> PAGEREF _Toc450820144 \h </w:instrText>
            </w:r>
            <w:r w:rsidR="00FD0E0A">
              <w:rPr>
                <w:noProof/>
                <w:webHidden/>
              </w:rPr>
            </w:r>
            <w:r w:rsidR="00FD0E0A">
              <w:rPr>
                <w:noProof/>
                <w:webHidden/>
              </w:rPr>
              <w:fldChar w:fldCharType="separate"/>
            </w:r>
            <w:r w:rsidR="0060719F">
              <w:rPr>
                <w:noProof/>
                <w:webHidden/>
              </w:rPr>
              <w:t>46</w:t>
            </w:r>
            <w:r w:rsidR="00FD0E0A">
              <w:rPr>
                <w:noProof/>
                <w:webHidden/>
              </w:rPr>
              <w:fldChar w:fldCharType="end"/>
            </w:r>
          </w:hyperlink>
        </w:p>
        <w:p w14:paraId="76D2331F" w14:textId="77777777" w:rsidR="00FD0E0A" w:rsidRDefault="000F25FA">
          <w:pPr>
            <w:pStyle w:val="TOC3"/>
            <w:tabs>
              <w:tab w:val="left" w:pos="880"/>
              <w:tab w:val="right" w:leader="dot" w:pos="9350"/>
            </w:tabs>
            <w:rPr>
              <w:rFonts w:asciiTheme="minorHAnsi" w:eastAsiaTheme="minorEastAsia" w:hAnsiTheme="minorHAnsi" w:cstheme="minorBidi"/>
              <w:noProof/>
              <w:snapToGrid/>
              <w:kern w:val="0"/>
              <w:szCs w:val="22"/>
            </w:rPr>
          </w:pPr>
          <w:hyperlink w:anchor="_Toc450820145" w:history="1">
            <w:r w:rsidR="00FD0E0A" w:rsidRPr="001A7B65">
              <w:rPr>
                <w:rStyle w:val="Hyperlink"/>
                <w:noProof/>
              </w:rPr>
              <w:t>2.</w:t>
            </w:r>
            <w:r w:rsidR="00FD0E0A">
              <w:rPr>
                <w:rFonts w:asciiTheme="minorHAnsi" w:eastAsiaTheme="minorEastAsia" w:hAnsiTheme="minorHAnsi" w:cstheme="minorBidi"/>
                <w:noProof/>
                <w:snapToGrid/>
                <w:kern w:val="0"/>
                <w:szCs w:val="22"/>
              </w:rPr>
              <w:tab/>
            </w:r>
            <w:r w:rsidR="00FD0E0A" w:rsidRPr="001A7B65">
              <w:rPr>
                <w:rStyle w:val="Hyperlink"/>
                <w:noProof/>
              </w:rPr>
              <w:t>Paid Programming</w:t>
            </w:r>
            <w:r w:rsidR="00FD0E0A">
              <w:rPr>
                <w:noProof/>
                <w:webHidden/>
              </w:rPr>
              <w:tab/>
            </w:r>
            <w:r w:rsidR="00FD0E0A">
              <w:rPr>
                <w:noProof/>
                <w:webHidden/>
              </w:rPr>
              <w:fldChar w:fldCharType="begin"/>
            </w:r>
            <w:r w:rsidR="00FD0E0A">
              <w:rPr>
                <w:noProof/>
                <w:webHidden/>
              </w:rPr>
              <w:instrText xml:space="preserve"> PAGEREF _Toc450820145 \h </w:instrText>
            </w:r>
            <w:r w:rsidR="00FD0E0A">
              <w:rPr>
                <w:noProof/>
                <w:webHidden/>
              </w:rPr>
            </w:r>
            <w:r w:rsidR="00FD0E0A">
              <w:rPr>
                <w:noProof/>
                <w:webHidden/>
              </w:rPr>
              <w:fldChar w:fldCharType="separate"/>
            </w:r>
            <w:r w:rsidR="0060719F">
              <w:rPr>
                <w:noProof/>
                <w:webHidden/>
              </w:rPr>
              <w:t>48</w:t>
            </w:r>
            <w:r w:rsidR="00FD0E0A">
              <w:rPr>
                <w:noProof/>
                <w:webHidden/>
              </w:rPr>
              <w:fldChar w:fldCharType="end"/>
            </w:r>
          </w:hyperlink>
        </w:p>
        <w:p w14:paraId="79002D0F" w14:textId="77777777" w:rsidR="00FD0E0A" w:rsidRDefault="000F25FA">
          <w:pPr>
            <w:pStyle w:val="TOC3"/>
            <w:tabs>
              <w:tab w:val="left" w:pos="880"/>
              <w:tab w:val="right" w:leader="dot" w:pos="9350"/>
            </w:tabs>
            <w:rPr>
              <w:rFonts w:asciiTheme="minorHAnsi" w:eastAsiaTheme="minorEastAsia" w:hAnsiTheme="minorHAnsi" w:cstheme="minorBidi"/>
              <w:noProof/>
              <w:snapToGrid/>
              <w:kern w:val="0"/>
              <w:szCs w:val="22"/>
            </w:rPr>
          </w:pPr>
          <w:hyperlink w:anchor="_Toc450820146" w:history="1">
            <w:r w:rsidR="00FD0E0A" w:rsidRPr="001A7B65">
              <w:rPr>
                <w:rStyle w:val="Hyperlink"/>
                <w:noProof/>
              </w:rPr>
              <w:t>3.</w:t>
            </w:r>
            <w:r w:rsidR="00FD0E0A">
              <w:rPr>
                <w:rFonts w:asciiTheme="minorHAnsi" w:eastAsiaTheme="minorEastAsia" w:hAnsiTheme="minorHAnsi" w:cstheme="minorBidi"/>
                <w:noProof/>
                <w:snapToGrid/>
                <w:kern w:val="0"/>
                <w:szCs w:val="22"/>
              </w:rPr>
              <w:tab/>
            </w:r>
            <w:r w:rsidR="00FD0E0A" w:rsidRPr="001A7B65">
              <w:rPr>
                <w:rStyle w:val="Hyperlink"/>
                <w:noProof/>
              </w:rPr>
              <w:t>Content by Deciles of Viewership</w:t>
            </w:r>
            <w:r w:rsidR="00FD0E0A">
              <w:rPr>
                <w:noProof/>
                <w:webHidden/>
              </w:rPr>
              <w:tab/>
            </w:r>
            <w:r w:rsidR="00FD0E0A">
              <w:rPr>
                <w:noProof/>
                <w:webHidden/>
              </w:rPr>
              <w:fldChar w:fldCharType="begin"/>
            </w:r>
            <w:r w:rsidR="00FD0E0A">
              <w:rPr>
                <w:noProof/>
                <w:webHidden/>
              </w:rPr>
              <w:instrText xml:space="preserve"> PAGEREF _Toc450820146 \h </w:instrText>
            </w:r>
            <w:r w:rsidR="00FD0E0A">
              <w:rPr>
                <w:noProof/>
                <w:webHidden/>
              </w:rPr>
            </w:r>
            <w:r w:rsidR="00FD0E0A">
              <w:rPr>
                <w:noProof/>
                <w:webHidden/>
              </w:rPr>
              <w:fldChar w:fldCharType="separate"/>
            </w:r>
            <w:r w:rsidR="0060719F">
              <w:rPr>
                <w:noProof/>
                <w:webHidden/>
              </w:rPr>
              <w:t>49</w:t>
            </w:r>
            <w:r w:rsidR="00FD0E0A">
              <w:rPr>
                <w:noProof/>
                <w:webHidden/>
              </w:rPr>
              <w:fldChar w:fldCharType="end"/>
            </w:r>
          </w:hyperlink>
        </w:p>
        <w:p w14:paraId="16CDA1F2"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47" w:history="1">
            <w:r w:rsidR="00FD0E0A" w:rsidRPr="001A7B65">
              <w:rPr>
                <w:rStyle w:val="Hyperlink"/>
                <w:noProof/>
              </w:rPr>
              <w:t>D.</w:t>
            </w:r>
            <w:r w:rsidR="00FD0E0A">
              <w:rPr>
                <w:rFonts w:asciiTheme="minorHAnsi" w:eastAsiaTheme="minorEastAsia" w:hAnsiTheme="minorHAnsi" w:cstheme="minorBidi"/>
                <w:noProof/>
                <w:snapToGrid/>
                <w:kern w:val="0"/>
                <w:szCs w:val="22"/>
              </w:rPr>
              <w:tab/>
            </w:r>
            <w:r w:rsidR="00FD0E0A" w:rsidRPr="001A7B65">
              <w:rPr>
                <w:rStyle w:val="Hyperlink"/>
                <w:noProof/>
              </w:rPr>
              <w:t>Station Summary Statistics by Sweeps Period</w:t>
            </w:r>
            <w:r w:rsidR="00FD0E0A">
              <w:rPr>
                <w:noProof/>
                <w:webHidden/>
              </w:rPr>
              <w:tab/>
            </w:r>
            <w:r w:rsidR="00FD0E0A">
              <w:rPr>
                <w:noProof/>
                <w:webHidden/>
              </w:rPr>
              <w:fldChar w:fldCharType="begin"/>
            </w:r>
            <w:r w:rsidR="00FD0E0A">
              <w:rPr>
                <w:noProof/>
                <w:webHidden/>
              </w:rPr>
              <w:instrText xml:space="preserve"> PAGEREF _Toc450820147 \h </w:instrText>
            </w:r>
            <w:r w:rsidR="00FD0E0A">
              <w:rPr>
                <w:noProof/>
                <w:webHidden/>
              </w:rPr>
            </w:r>
            <w:r w:rsidR="00FD0E0A">
              <w:rPr>
                <w:noProof/>
                <w:webHidden/>
              </w:rPr>
              <w:fldChar w:fldCharType="separate"/>
            </w:r>
            <w:r w:rsidR="0060719F">
              <w:rPr>
                <w:noProof/>
                <w:webHidden/>
              </w:rPr>
              <w:t>50</w:t>
            </w:r>
            <w:r w:rsidR="00FD0E0A">
              <w:rPr>
                <w:noProof/>
                <w:webHidden/>
              </w:rPr>
              <w:fldChar w:fldCharType="end"/>
            </w:r>
          </w:hyperlink>
        </w:p>
        <w:p w14:paraId="69CA8060" w14:textId="77777777" w:rsidR="00FD0E0A" w:rsidRDefault="000F25FA">
          <w:pPr>
            <w:pStyle w:val="TOC1"/>
            <w:tabs>
              <w:tab w:val="left" w:pos="660"/>
              <w:tab w:val="right" w:leader="dot" w:pos="9350"/>
            </w:tabs>
            <w:rPr>
              <w:rFonts w:asciiTheme="minorHAnsi" w:eastAsiaTheme="minorEastAsia" w:hAnsiTheme="minorHAnsi" w:cstheme="minorBidi"/>
              <w:noProof/>
              <w:snapToGrid/>
              <w:kern w:val="0"/>
              <w:szCs w:val="22"/>
            </w:rPr>
          </w:pPr>
          <w:hyperlink w:anchor="_Toc450820148" w:history="1">
            <w:r w:rsidR="00FD0E0A" w:rsidRPr="001A7B65">
              <w:rPr>
                <w:rStyle w:val="Hyperlink"/>
                <w:noProof/>
              </w:rPr>
              <w:t>VI.</w:t>
            </w:r>
            <w:r w:rsidR="00FD0E0A">
              <w:rPr>
                <w:rFonts w:asciiTheme="minorHAnsi" w:eastAsiaTheme="minorEastAsia" w:hAnsiTheme="minorHAnsi" w:cstheme="minorBidi"/>
                <w:noProof/>
                <w:snapToGrid/>
                <w:kern w:val="0"/>
                <w:szCs w:val="22"/>
              </w:rPr>
              <w:tab/>
            </w:r>
            <w:r w:rsidR="00FD0E0A" w:rsidRPr="001A7B65">
              <w:rPr>
                <w:rStyle w:val="Hyperlink"/>
                <w:noProof/>
              </w:rPr>
              <w:t>EMPIRICAL FRAMEWORK AND RESULTS</w:t>
            </w:r>
            <w:r w:rsidR="00FD0E0A">
              <w:rPr>
                <w:noProof/>
                <w:webHidden/>
              </w:rPr>
              <w:tab/>
            </w:r>
            <w:r w:rsidR="00FD0E0A">
              <w:rPr>
                <w:noProof/>
                <w:webHidden/>
              </w:rPr>
              <w:fldChar w:fldCharType="begin"/>
            </w:r>
            <w:r w:rsidR="00FD0E0A">
              <w:rPr>
                <w:noProof/>
                <w:webHidden/>
              </w:rPr>
              <w:instrText xml:space="preserve"> PAGEREF _Toc450820148 \h </w:instrText>
            </w:r>
            <w:r w:rsidR="00FD0E0A">
              <w:rPr>
                <w:noProof/>
                <w:webHidden/>
              </w:rPr>
            </w:r>
            <w:r w:rsidR="00FD0E0A">
              <w:rPr>
                <w:noProof/>
                <w:webHidden/>
              </w:rPr>
              <w:fldChar w:fldCharType="separate"/>
            </w:r>
            <w:r w:rsidR="0060719F">
              <w:rPr>
                <w:noProof/>
                <w:webHidden/>
              </w:rPr>
              <w:t>52</w:t>
            </w:r>
            <w:r w:rsidR="00FD0E0A">
              <w:rPr>
                <w:noProof/>
                <w:webHidden/>
              </w:rPr>
              <w:fldChar w:fldCharType="end"/>
            </w:r>
          </w:hyperlink>
        </w:p>
        <w:p w14:paraId="18ABDD50"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49" w:history="1">
            <w:r w:rsidR="00FD0E0A" w:rsidRPr="001A7B65">
              <w:rPr>
                <w:rStyle w:val="Hyperlink"/>
                <w:noProof/>
              </w:rPr>
              <w:t>A.</w:t>
            </w:r>
            <w:r w:rsidR="00FD0E0A">
              <w:rPr>
                <w:rFonts w:asciiTheme="minorHAnsi" w:eastAsiaTheme="minorEastAsia" w:hAnsiTheme="minorHAnsi" w:cstheme="minorBidi"/>
                <w:noProof/>
                <w:snapToGrid/>
                <w:kern w:val="0"/>
                <w:szCs w:val="22"/>
              </w:rPr>
              <w:tab/>
            </w:r>
            <w:r w:rsidR="00FD0E0A" w:rsidRPr="001A7B65">
              <w:rPr>
                <w:rStyle w:val="Hyperlink"/>
                <w:noProof/>
              </w:rPr>
              <w:t>Program-Level Analysis</w:t>
            </w:r>
            <w:r w:rsidR="00FD0E0A">
              <w:rPr>
                <w:noProof/>
                <w:webHidden/>
              </w:rPr>
              <w:tab/>
            </w:r>
            <w:r w:rsidR="00FD0E0A">
              <w:rPr>
                <w:noProof/>
                <w:webHidden/>
              </w:rPr>
              <w:fldChar w:fldCharType="begin"/>
            </w:r>
            <w:r w:rsidR="00FD0E0A">
              <w:rPr>
                <w:noProof/>
                <w:webHidden/>
              </w:rPr>
              <w:instrText xml:space="preserve"> PAGEREF _Toc450820149 \h </w:instrText>
            </w:r>
            <w:r w:rsidR="00FD0E0A">
              <w:rPr>
                <w:noProof/>
                <w:webHidden/>
              </w:rPr>
            </w:r>
            <w:r w:rsidR="00FD0E0A">
              <w:rPr>
                <w:noProof/>
                <w:webHidden/>
              </w:rPr>
              <w:fldChar w:fldCharType="separate"/>
            </w:r>
            <w:r w:rsidR="0060719F">
              <w:rPr>
                <w:noProof/>
                <w:webHidden/>
              </w:rPr>
              <w:t>52</w:t>
            </w:r>
            <w:r w:rsidR="00FD0E0A">
              <w:rPr>
                <w:noProof/>
                <w:webHidden/>
              </w:rPr>
              <w:fldChar w:fldCharType="end"/>
            </w:r>
          </w:hyperlink>
        </w:p>
        <w:p w14:paraId="1455F1E6" w14:textId="77777777" w:rsidR="00FD0E0A" w:rsidRDefault="000F25FA">
          <w:pPr>
            <w:pStyle w:val="TOC3"/>
            <w:tabs>
              <w:tab w:val="left" w:pos="880"/>
              <w:tab w:val="right" w:leader="dot" w:pos="9350"/>
            </w:tabs>
            <w:rPr>
              <w:rFonts w:asciiTheme="minorHAnsi" w:eastAsiaTheme="minorEastAsia" w:hAnsiTheme="minorHAnsi" w:cstheme="minorBidi"/>
              <w:noProof/>
              <w:snapToGrid/>
              <w:kern w:val="0"/>
              <w:szCs w:val="22"/>
            </w:rPr>
          </w:pPr>
          <w:hyperlink w:anchor="_Toc450820150" w:history="1">
            <w:r w:rsidR="00FD0E0A" w:rsidRPr="001A7B65">
              <w:rPr>
                <w:rStyle w:val="Hyperlink"/>
                <w:noProof/>
              </w:rPr>
              <w:t>1.</w:t>
            </w:r>
            <w:r w:rsidR="00FD0E0A">
              <w:rPr>
                <w:rFonts w:asciiTheme="minorHAnsi" w:eastAsiaTheme="minorEastAsia" w:hAnsiTheme="minorHAnsi" w:cstheme="minorBidi"/>
                <w:noProof/>
                <w:snapToGrid/>
                <w:kern w:val="0"/>
                <w:szCs w:val="22"/>
              </w:rPr>
              <w:tab/>
            </w:r>
            <w:r w:rsidR="00FD0E0A" w:rsidRPr="001A7B65">
              <w:rPr>
                <w:rStyle w:val="Hyperlink"/>
                <w:noProof/>
              </w:rPr>
              <w:t>What do Hispanic Households Watch?</w:t>
            </w:r>
            <w:r w:rsidR="00FD0E0A">
              <w:rPr>
                <w:noProof/>
                <w:webHidden/>
              </w:rPr>
              <w:tab/>
            </w:r>
            <w:r w:rsidR="00FD0E0A">
              <w:rPr>
                <w:noProof/>
                <w:webHidden/>
              </w:rPr>
              <w:fldChar w:fldCharType="begin"/>
            </w:r>
            <w:r w:rsidR="00FD0E0A">
              <w:rPr>
                <w:noProof/>
                <w:webHidden/>
              </w:rPr>
              <w:instrText xml:space="preserve"> PAGEREF _Toc450820150 \h </w:instrText>
            </w:r>
            <w:r w:rsidR="00FD0E0A">
              <w:rPr>
                <w:noProof/>
                <w:webHidden/>
              </w:rPr>
            </w:r>
            <w:r w:rsidR="00FD0E0A">
              <w:rPr>
                <w:noProof/>
                <w:webHidden/>
              </w:rPr>
              <w:fldChar w:fldCharType="separate"/>
            </w:r>
            <w:r w:rsidR="0060719F">
              <w:rPr>
                <w:noProof/>
                <w:webHidden/>
              </w:rPr>
              <w:t>52</w:t>
            </w:r>
            <w:r w:rsidR="00FD0E0A">
              <w:rPr>
                <w:noProof/>
                <w:webHidden/>
              </w:rPr>
              <w:fldChar w:fldCharType="end"/>
            </w:r>
          </w:hyperlink>
        </w:p>
        <w:p w14:paraId="402DC1FF" w14:textId="77777777" w:rsidR="00FD0E0A" w:rsidRDefault="000F25FA">
          <w:pPr>
            <w:pStyle w:val="TOC3"/>
            <w:tabs>
              <w:tab w:val="left" w:pos="880"/>
              <w:tab w:val="right" w:leader="dot" w:pos="9350"/>
            </w:tabs>
            <w:rPr>
              <w:rFonts w:asciiTheme="minorHAnsi" w:eastAsiaTheme="minorEastAsia" w:hAnsiTheme="minorHAnsi" w:cstheme="minorBidi"/>
              <w:noProof/>
              <w:snapToGrid/>
              <w:kern w:val="0"/>
              <w:szCs w:val="22"/>
            </w:rPr>
          </w:pPr>
          <w:hyperlink w:anchor="_Toc450820151" w:history="1">
            <w:r w:rsidR="00FD0E0A" w:rsidRPr="001A7B65">
              <w:rPr>
                <w:rStyle w:val="Hyperlink"/>
                <w:noProof/>
              </w:rPr>
              <w:t>2.</w:t>
            </w:r>
            <w:r w:rsidR="00FD0E0A">
              <w:rPr>
                <w:rFonts w:asciiTheme="minorHAnsi" w:eastAsiaTheme="minorEastAsia" w:hAnsiTheme="minorHAnsi" w:cstheme="minorBidi"/>
                <w:noProof/>
                <w:snapToGrid/>
                <w:kern w:val="0"/>
                <w:szCs w:val="22"/>
              </w:rPr>
              <w:tab/>
            </w:r>
            <w:r w:rsidR="00FD0E0A" w:rsidRPr="001A7B65">
              <w:rPr>
                <w:rStyle w:val="Hyperlink"/>
                <w:noProof/>
              </w:rPr>
              <w:t>Programming Decisions of Hispanic-Oriented Stations</w:t>
            </w:r>
            <w:r w:rsidR="00FD0E0A">
              <w:rPr>
                <w:noProof/>
                <w:webHidden/>
              </w:rPr>
              <w:tab/>
            </w:r>
            <w:r w:rsidR="00FD0E0A">
              <w:rPr>
                <w:noProof/>
                <w:webHidden/>
              </w:rPr>
              <w:fldChar w:fldCharType="begin"/>
            </w:r>
            <w:r w:rsidR="00FD0E0A">
              <w:rPr>
                <w:noProof/>
                <w:webHidden/>
              </w:rPr>
              <w:instrText xml:space="preserve"> PAGEREF _Toc450820151 \h </w:instrText>
            </w:r>
            <w:r w:rsidR="00FD0E0A">
              <w:rPr>
                <w:noProof/>
                <w:webHidden/>
              </w:rPr>
            </w:r>
            <w:r w:rsidR="00FD0E0A">
              <w:rPr>
                <w:noProof/>
                <w:webHidden/>
              </w:rPr>
              <w:fldChar w:fldCharType="separate"/>
            </w:r>
            <w:r w:rsidR="0060719F">
              <w:rPr>
                <w:noProof/>
                <w:webHidden/>
              </w:rPr>
              <w:t>56</w:t>
            </w:r>
            <w:r w:rsidR="00FD0E0A">
              <w:rPr>
                <w:noProof/>
                <w:webHidden/>
              </w:rPr>
              <w:fldChar w:fldCharType="end"/>
            </w:r>
          </w:hyperlink>
        </w:p>
        <w:p w14:paraId="36782B61" w14:textId="77777777" w:rsidR="00FD0E0A" w:rsidRDefault="000F25FA">
          <w:pPr>
            <w:pStyle w:val="TOC3"/>
            <w:tabs>
              <w:tab w:val="left" w:pos="880"/>
              <w:tab w:val="right" w:leader="dot" w:pos="9350"/>
            </w:tabs>
            <w:rPr>
              <w:rFonts w:asciiTheme="minorHAnsi" w:eastAsiaTheme="minorEastAsia" w:hAnsiTheme="minorHAnsi" w:cstheme="minorBidi"/>
              <w:noProof/>
              <w:snapToGrid/>
              <w:kern w:val="0"/>
              <w:szCs w:val="22"/>
            </w:rPr>
          </w:pPr>
          <w:hyperlink w:anchor="_Toc450820152" w:history="1">
            <w:r w:rsidR="00FD0E0A" w:rsidRPr="001A7B65">
              <w:rPr>
                <w:rStyle w:val="Hyperlink"/>
                <w:noProof/>
              </w:rPr>
              <w:t>3.</w:t>
            </w:r>
            <w:r w:rsidR="00FD0E0A">
              <w:rPr>
                <w:rFonts w:asciiTheme="minorHAnsi" w:eastAsiaTheme="minorEastAsia" w:hAnsiTheme="minorHAnsi" w:cstheme="minorBidi"/>
                <w:noProof/>
                <w:snapToGrid/>
                <w:kern w:val="0"/>
                <w:szCs w:val="22"/>
              </w:rPr>
              <w:tab/>
            </w:r>
            <w:r w:rsidR="00FD0E0A" w:rsidRPr="001A7B65">
              <w:rPr>
                <w:rStyle w:val="Hyperlink"/>
                <w:noProof/>
              </w:rPr>
              <w:t>Hispanic Household Viewing of Hispanic-Owned Stations</w:t>
            </w:r>
            <w:r w:rsidR="00FD0E0A">
              <w:rPr>
                <w:noProof/>
                <w:webHidden/>
              </w:rPr>
              <w:tab/>
            </w:r>
            <w:r w:rsidR="00FD0E0A">
              <w:rPr>
                <w:noProof/>
                <w:webHidden/>
              </w:rPr>
              <w:fldChar w:fldCharType="begin"/>
            </w:r>
            <w:r w:rsidR="00FD0E0A">
              <w:rPr>
                <w:noProof/>
                <w:webHidden/>
              </w:rPr>
              <w:instrText xml:space="preserve"> PAGEREF _Toc450820152 \h </w:instrText>
            </w:r>
            <w:r w:rsidR="00FD0E0A">
              <w:rPr>
                <w:noProof/>
                <w:webHidden/>
              </w:rPr>
            </w:r>
            <w:r w:rsidR="00FD0E0A">
              <w:rPr>
                <w:noProof/>
                <w:webHidden/>
              </w:rPr>
              <w:fldChar w:fldCharType="separate"/>
            </w:r>
            <w:r w:rsidR="0060719F">
              <w:rPr>
                <w:noProof/>
                <w:webHidden/>
              </w:rPr>
              <w:t>59</w:t>
            </w:r>
            <w:r w:rsidR="00FD0E0A">
              <w:rPr>
                <w:noProof/>
                <w:webHidden/>
              </w:rPr>
              <w:fldChar w:fldCharType="end"/>
            </w:r>
          </w:hyperlink>
        </w:p>
        <w:p w14:paraId="3B24F69D"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53" w:history="1">
            <w:r w:rsidR="00FD0E0A" w:rsidRPr="001A7B65">
              <w:rPr>
                <w:rStyle w:val="Hyperlink"/>
                <w:noProof/>
              </w:rPr>
              <w:t>B.</w:t>
            </w:r>
            <w:r w:rsidR="00FD0E0A">
              <w:rPr>
                <w:rFonts w:asciiTheme="minorHAnsi" w:eastAsiaTheme="minorEastAsia" w:hAnsiTheme="minorHAnsi" w:cstheme="minorBidi"/>
                <w:noProof/>
                <w:snapToGrid/>
                <w:kern w:val="0"/>
                <w:szCs w:val="22"/>
              </w:rPr>
              <w:tab/>
            </w:r>
            <w:r w:rsidR="00FD0E0A" w:rsidRPr="001A7B65">
              <w:rPr>
                <w:rStyle w:val="Hyperlink"/>
                <w:noProof/>
              </w:rPr>
              <w:t>Station-Level Regression Analysis</w:t>
            </w:r>
            <w:r w:rsidR="00FD0E0A">
              <w:rPr>
                <w:noProof/>
                <w:webHidden/>
              </w:rPr>
              <w:tab/>
            </w:r>
            <w:r w:rsidR="00FD0E0A">
              <w:rPr>
                <w:noProof/>
                <w:webHidden/>
              </w:rPr>
              <w:fldChar w:fldCharType="begin"/>
            </w:r>
            <w:r w:rsidR="00FD0E0A">
              <w:rPr>
                <w:noProof/>
                <w:webHidden/>
              </w:rPr>
              <w:instrText xml:space="preserve"> PAGEREF _Toc450820153 \h </w:instrText>
            </w:r>
            <w:r w:rsidR="00FD0E0A">
              <w:rPr>
                <w:noProof/>
                <w:webHidden/>
              </w:rPr>
            </w:r>
            <w:r w:rsidR="00FD0E0A">
              <w:rPr>
                <w:noProof/>
                <w:webHidden/>
              </w:rPr>
              <w:fldChar w:fldCharType="separate"/>
            </w:r>
            <w:r w:rsidR="0060719F">
              <w:rPr>
                <w:noProof/>
                <w:webHidden/>
              </w:rPr>
              <w:t>63</w:t>
            </w:r>
            <w:r w:rsidR="00FD0E0A">
              <w:rPr>
                <w:noProof/>
                <w:webHidden/>
              </w:rPr>
              <w:fldChar w:fldCharType="end"/>
            </w:r>
          </w:hyperlink>
        </w:p>
        <w:p w14:paraId="1415BEBA"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54" w:history="1">
            <w:r w:rsidR="00FD0E0A" w:rsidRPr="001A7B65">
              <w:rPr>
                <w:rStyle w:val="Hyperlink"/>
                <w:noProof/>
              </w:rPr>
              <w:t>C.</w:t>
            </w:r>
            <w:r w:rsidR="00FD0E0A">
              <w:rPr>
                <w:rFonts w:asciiTheme="minorHAnsi" w:eastAsiaTheme="minorEastAsia" w:hAnsiTheme="minorHAnsi" w:cstheme="minorBidi"/>
                <w:noProof/>
                <w:snapToGrid/>
                <w:kern w:val="0"/>
                <w:szCs w:val="22"/>
              </w:rPr>
              <w:tab/>
            </w:r>
            <w:r w:rsidR="00FD0E0A" w:rsidRPr="001A7B65">
              <w:rPr>
                <w:rStyle w:val="Hyperlink"/>
                <w:noProof/>
              </w:rPr>
              <w:t>Suggestion for Future Research</w:t>
            </w:r>
            <w:r w:rsidR="00FD0E0A">
              <w:rPr>
                <w:noProof/>
                <w:webHidden/>
              </w:rPr>
              <w:tab/>
            </w:r>
            <w:r w:rsidR="00FD0E0A">
              <w:rPr>
                <w:noProof/>
                <w:webHidden/>
              </w:rPr>
              <w:fldChar w:fldCharType="begin"/>
            </w:r>
            <w:r w:rsidR="00FD0E0A">
              <w:rPr>
                <w:noProof/>
                <w:webHidden/>
              </w:rPr>
              <w:instrText xml:space="preserve"> PAGEREF _Toc450820154 \h </w:instrText>
            </w:r>
            <w:r w:rsidR="00FD0E0A">
              <w:rPr>
                <w:noProof/>
                <w:webHidden/>
              </w:rPr>
            </w:r>
            <w:r w:rsidR="00FD0E0A">
              <w:rPr>
                <w:noProof/>
                <w:webHidden/>
              </w:rPr>
              <w:fldChar w:fldCharType="separate"/>
            </w:r>
            <w:r w:rsidR="0060719F">
              <w:rPr>
                <w:noProof/>
                <w:webHidden/>
              </w:rPr>
              <w:t>67</w:t>
            </w:r>
            <w:r w:rsidR="00FD0E0A">
              <w:rPr>
                <w:noProof/>
                <w:webHidden/>
              </w:rPr>
              <w:fldChar w:fldCharType="end"/>
            </w:r>
          </w:hyperlink>
        </w:p>
        <w:p w14:paraId="2142A94F" w14:textId="77777777" w:rsidR="00FD0E0A" w:rsidRDefault="000F25FA">
          <w:pPr>
            <w:pStyle w:val="TOC1"/>
            <w:tabs>
              <w:tab w:val="left" w:pos="660"/>
              <w:tab w:val="right" w:leader="dot" w:pos="9350"/>
            </w:tabs>
            <w:rPr>
              <w:rFonts w:asciiTheme="minorHAnsi" w:eastAsiaTheme="minorEastAsia" w:hAnsiTheme="minorHAnsi" w:cstheme="minorBidi"/>
              <w:noProof/>
              <w:snapToGrid/>
              <w:kern w:val="0"/>
              <w:szCs w:val="22"/>
            </w:rPr>
          </w:pPr>
          <w:hyperlink w:anchor="_Toc450820155" w:history="1">
            <w:r w:rsidR="00FD0E0A" w:rsidRPr="001A7B65">
              <w:rPr>
                <w:rStyle w:val="Hyperlink"/>
                <w:noProof/>
              </w:rPr>
              <w:t>VII.</w:t>
            </w:r>
            <w:r w:rsidR="00FD0E0A">
              <w:rPr>
                <w:rFonts w:asciiTheme="minorHAnsi" w:eastAsiaTheme="minorEastAsia" w:hAnsiTheme="minorHAnsi" w:cstheme="minorBidi"/>
                <w:noProof/>
                <w:snapToGrid/>
                <w:kern w:val="0"/>
                <w:szCs w:val="22"/>
              </w:rPr>
              <w:tab/>
            </w:r>
            <w:r w:rsidR="00FD0E0A" w:rsidRPr="001A7B65">
              <w:rPr>
                <w:rStyle w:val="Hyperlink"/>
                <w:noProof/>
              </w:rPr>
              <w:t>Hispanic Cable Networks</w:t>
            </w:r>
            <w:r w:rsidR="00FD0E0A">
              <w:rPr>
                <w:noProof/>
                <w:webHidden/>
              </w:rPr>
              <w:tab/>
            </w:r>
            <w:r w:rsidR="00FD0E0A">
              <w:rPr>
                <w:noProof/>
                <w:webHidden/>
              </w:rPr>
              <w:fldChar w:fldCharType="begin"/>
            </w:r>
            <w:r w:rsidR="00FD0E0A">
              <w:rPr>
                <w:noProof/>
                <w:webHidden/>
              </w:rPr>
              <w:instrText xml:space="preserve"> PAGEREF _Toc450820155 \h </w:instrText>
            </w:r>
            <w:r w:rsidR="00FD0E0A">
              <w:rPr>
                <w:noProof/>
                <w:webHidden/>
              </w:rPr>
            </w:r>
            <w:r w:rsidR="00FD0E0A">
              <w:rPr>
                <w:noProof/>
                <w:webHidden/>
              </w:rPr>
              <w:fldChar w:fldCharType="separate"/>
            </w:r>
            <w:r w:rsidR="0060719F">
              <w:rPr>
                <w:noProof/>
                <w:webHidden/>
              </w:rPr>
              <w:t>68</w:t>
            </w:r>
            <w:r w:rsidR="00FD0E0A">
              <w:rPr>
                <w:noProof/>
                <w:webHidden/>
              </w:rPr>
              <w:fldChar w:fldCharType="end"/>
            </w:r>
          </w:hyperlink>
        </w:p>
        <w:p w14:paraId="1565F6F8"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56" w:history="1">
            <w:r w:rsidR="00FD0E0A" w:rsidRPr="001A7B65">
              <w:rPr>
                <w:rStyle w:val="Hyperlink"/>
                <w:noProof/>
              </w:rPr>
              <w:t>A.</w:t>
            </w:r>
            <w:r w:rsidR="00FD0E0A">
              <w:rPr>
                <w:rFonts w:asciiTheme="minorHAnsi" w:eastAsiaTheme="minorEastAsia" w:hAnsiTheme="minorHAnsi" w:cstheme="minorBidi"/>
                <w:noProof/>
                <w:snapToGrid/>
                <w:kern w:val="0"/>
                <w:szCs w:val="22"/>
              </w:rPr>
              <w:tab/>
            </w:r>
            <w:r w:rsidR="00FD0E0A" w:rsidRPr="001A7B65">
              <w:rPr>
                <w:rStyle w:val="Hyperlink"/>
                <w:noProof/>
              </w:rPr>
              <w:t>Definition and Trends</w:t>
            </w:r>
            <w:r w:rsidR="00FD0E0A">
              <w:rPr>
                <w:noProof/>
                <w:webHidden/>
              </w:rPr>
              <w:tab/>
            </w:r>
            <w:r w:rsidR="00FD0E0A">
              <w:rPr>
                <w:noProof/>
                <w:webHidden/>
              </w:rPr>
              <w:fldChar w:fldCharType="begin"/>
            </w:r>
            <w:r w:rsidR="00FD0E0A">
              <w:rPr>
                <w:noProof/>
                <w:webHidden/>
              </w:rPr>
              <w:instrText xml:space="preserve"> PAGEREF _Toc450820156 \h </w:instrText>
            </w:r>
            <w:r w:rsidR="00FD0E0A">
              <w:rPr>
                <w:noProof/>
                <w:webHidden/>
              </w:rPr>
            </w:r>
            <w:r w:rsidR="00FD0E0A">
              <w:rPr>
                <w:noProof/>
                <w:webHidden/>
              </w:rPr>
              <w:fldChar w:fldCharType="separate"/>
            </w:r>
            <w:r w:rsidR="0060719F">
              <w:rPr>
                <w:noProof/>
                <w:webHidden/>
              </w:rPr>
              <w:t>68</w:t>
            </w:r>
            <w:r w:rsidR="00FD0E0A">
              <w:rPr>
                <w:noProof/>
                <w:webHidden/>
              </w:rPr>
              <w:fldChar w:fldCharType="end"/>
            </w:r>
          </w:hyperlink>
        </w:p>
        <w:p w14:paraId="03C05593"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57" w:history="1">
            <w:r w:rsidR="00FD0E0A" w:rsidRPr="001A7B65">
              <w:rPr>
                <w:rStyle w:val="Hyperlink"/>
                <w:noProof/>
              </w:rPr>
              <w:t>B.</w:t>
            </w:r>
            <w:r w:rsidR="00FD0E0A">
              <w:rPr>
                <w:rFonts w:asciiTheme="minorHAnsi" w:eastAsiaTheme="minorEastAsia" w:hAnsiTheme="minorHAnsi" w:cstheme="minorBidi"/>
                <w:noProof/>
                <w:snapToGrid/>
                <w:kern w:val="0"/>
                <w:szCs w:val="22"/>
              </w:rPr>
              <w:tab/>
            </w:r>
            <w:r w:rsidR="00FD0E0A" w:rsidRPr="001A7B65">
              <w:rPr>
                <w:rStyle w:val="Hyperlink"/>
                <w:noProof/>
              </w:rPr>
              <w:t>Audience Coverage</w:t>
            </w:r>
            <w:r w:rsidR="00FD0E0A">
              <w:rPr>
                <w:noProof/>
                <w:webHidden/>
              </w:rPr>
              <w:tab/>
            </w:r>
            <w:r w:rsidR="00FD0E0A">
              <w:rPr>
                <w:noProof/>
                <w:webHidden/>
              </w:rPr>
              <w:fldChar w:fldCharType="begin"/>
            </w:r>
            <w:r w:rsidR="00FD0E0A">
              <w:rPr>
                <w:noProof/>
                <w:webHidden/>
              </w:rPr>
              <w:instrText xml:space="preserve"> PAGEREF _Toc450820157 \h </w:instrText>
            </w:r>
            <w:r w:rsidR="00FD0E0A">
              <w:rPr>
                <w:noProof/>
                <w:webHidden/>
              </w:rPr>
            </w:r>
            <w:r w:rsidR="00FD0E0A">
              <w:rPr>
                <w:noProof/>
                <w:webHidden/>
              </w:rPr>
              <w:fldChar w:fldCharType="separate"/>
            </w:r>
            <w:r w:rsidR="0060719F">
              <w:rPr>
                <w:noProof/>
                <w:webHidden/>
              </w:rPr>
              <w:t>69</w:t>
            </w:r>
            <w:r w:rsidR="00FD0E0A">
              <w:rPr>
                <w:noProof/>
                <w:webHidden/>
              </w:rPr>
              <w:fldChar w:fldCharType="end"/>
            </w:r>
          </w:hyperlink>
        </w:p>
        <w:p w14:paraId="049F94D7"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58" w:history="1">
            <w:r w:rsidR="00FD0E0A" w:rsidRPr="001A7B65">
              <w:rPr>
                <w:rStyle w:val="Hyperlink"/>
                <w:noProof/>
              </w:rPr>
              <w:t>C.</w:t>
            </w:r>
            <w:r w:rsidR="00FD0E0A">
              <w:rPr>
                <w:rFonts w:asciiTheme="minorHAnsi" w:eastAsiaTheme="minorEastAsia" w:hAnsiTheme="minorHAnsi" w:cstheme="minorBidi"/>
                <w:noProof/>
                <w:snapToGrid/>
                <w:kern w:val="0"/>
                <w:szCs w:val="22"/>
              </w:rPr>
              <w:tab/>
            </w:r>
            <w:r w:rsidR="00FD0E0A" w:rsidRPr="001A7B65">
              <w:rPr>
                <w:rStyle w:val="Hyperlink"/>
                <w:noProof/>
              </w:rPr>
              <w:t>Ratings</w:t>
            </w:r>
            <w:r w:rsidR="00FD0E0A">
              <w:rPr>
                <w:noProof/>
                <w:webHidden/>
              </w:rPr>
              <w:tab/>
            </w:r>
            <w:r w:rsidR="00FD0E0A">
              <w:rPr>
                <w:noProof/>
                <w:webHidden/>
              </w:rPr>
              <w:fldChar w:fldCharType="begin"/>
            </w:r>
            <w:r w:rsidR="00FD0E0A">
              <w:rPr>
                <w:noProof/>
                <w:webHidden/>
              </w:rPr>
              <w:instrText xml:space="preserve"> PAGEREF _Toc450820158 \h </w:instrText>
            </w:r>
            <w:r w:rsidR="00FD0E0A">
              <w:rPr>
                <w:noProof/>
                <w:webHidden/>
              </w:rPr>
            </w:r>
            <w:r w:rsidR="00FD0E0A">
              <w:rPr>
                <w:noProof/>
                <w:webHidden/>
              </w:rPr>
              <w:fldChar w:fldCharType="separate"/>
            </w:r>
            <w:r w:rsidR="0060719F">
              <w:rPr>
                <w:noProof/>
                <w:webHidden/>
              </w:rPr>
              <w:t>71</w:t>
            </w:r>
            <w:r w:rsidR="00FD0E0A">
              <w:rPr>
                <w:noProof/>
                <w:webHidden/>
              </w:rPr>
              <w:fldChar w:fldCharType="end"/>
            </w:r>
          </w:hyperlink>
        </w:p>
        <w:p w14:paraId="791DA490" w14:textId="77777777" w:rsidR="00FD0E0A" w:rsidRDefault="000F25FA">
          <w:pPr>
            <w:pStyle w:val="TOC1"/>
            <w:tabs>
              <w:tab w:val="left" w:pos="660"/>
              <w:tab w:val="right" w:leader="dot" w:pos="9350"/>
            </w:tabs>
            <w:rPr>
              <w:rFonts w:asciiTheme="minorHAnsi" w:eastAsiaTheme="minorEastAsia" w:hAnsiTheme="minorHAnsi" w:cstheme="minorBidi"/>
              <w:noProof/>
              <w:snapToGrid/>
              <w:kern w:val="0"/>
              <w:szCs w:val="22"/>
            </w:rPr>
          </w:pPr>
          <w:hyperlink w:anchor="_Toc450820159" w:history="1">
            <w:r w:rsidR="00FD0E0A" w:rsidRPr="001A7B65">
              <w:rPr>
                <w:rStyle w:val="Hyperlink"/>
                <w:noProof/>
              </w:rPr>
              <w:t>VIII.</w:t>
            </w:r>
            <w:r w:rsidR="00FD0E0A">
              <w:rPr>
                <w:rFonts w:asciiTheme="minorHAnsi" w:eastAsiaTheme="minorEastAsia" w:hAnsiTheme="minorHAnsi" w:cstheme="minorBidi"/>
                <w:noProof/>
                <w:snapToGrid/>
                <w:kern w:val="0"/>
                <w:szCs w:val="22"/>
              </w:rPr>
              <w:tab/>
            </w:r>
            <w:r w:rsidR="00FD0E0A" w:rsidRPr="001A7B65">
              <w:rPr>
                <w:rStyle w:val="Hyperlink"/>
                <w:noProof/>
              </w:rPr>
              <w:t>Conclusion</w:t>
            </w:r>
            <w:r w:rsidR="00FD0E0A">
              <w:rPr>
                <w:noProof/>
                <w:webHidden/>
              </w:rPr>
              <w:tab/>
            </w:r>
            <w:r w:rsidR="00FD0E0A">
              <w:rPr>
                <w:noProof/>
                <w:webHidden/>
              </w:rPr>
              <w:fldChar w:fldCharType="begin"/>
            </w:r>
            <w:r w:rsidR="00FD0E0A">
              <w:rPr>
                <w:noProof/>
                <w:webHidden/>
              </w:rPr>
              <w:instrText xml:space="preserve"> PAGEREF _Toc450820159 \h </w:instrText>
            </w:r>
            <w:r w:rsidR="00FD0E0A">
              <w:rPr>
                <w:noProof/>
                <w:webHidden/>
              </w:rPr>
            </w:r>
            <w:r w:rsidR="00FD0E0A">
              <w:rPr>
                <w:noProof/>
                <w:webHidden/>
              </w:rPr>
              <w:fldChar w:fldCharType="separate"/>
            </w:r>
            <w:r w:rsidR="0060719F">
              <w:rPr>
                <w:noProof/>
                <w:webHidden/>
              </w:rPr>
              <w:t>74</w:t>
            </w:r>
            <w:r w:rsidR="00FD0E0A">
              <w:rPr>
                <w:noProof/>
                <w:webHidden/>
              </w:rPr>
              <w:fldChar w:fldCharType="end"/>
            </w:r>
          </w:hyperlink>
        </w:p>
        <w:p w14:paraId="013F2BD1" w14:textId="77777777" w:rsidR="00FD0E0A" w:rsidRDefault="000F25FA">
          <w:pPr>
            <w:pStyle w:val="TOC1"/>
            <w:tabs>
              <w:tab w:val="left" w:pos="660"/>
              <w:tab w:val="right" w:leader="dot" w:pos="9350"/>
            </w:tabs>
            <w:rPr>
              <w:rFonts w:asciiTheme="minorHAnsi" w:eastAsiaTheme="minorEastAsia" w:hAnsiTheme="minorHAnsi" w:cstheme="minorBidi"/>
              <w:noProof/>
              <w:snapToGrid/>
              <w:kern w:val="0"/>
              <w:szCs w:val="22"/>
            </w:rPr>
          </w:pPr>
          <w:hyperlink w:anchor="_Toc450820160" w:history="1">
            <w:r w:rsidR="00FD0E0A" w:rsidRPr="001A7B65">
              <w:rPr>
                <w:rStyle w:val="Hyperlink"/>
                <w:noProof/>
              </w:rPr>
              <w:t>IX.</w:t>
            </w:r>
            <w:r w:rsidR="00FD0E0A">
              <w:rPr>
                <w:rFonts w:asciiTheme="minorHAnsi" w:eastAsiaTheme="minorEastAsia" w:hAnsiTheme="minorHAnsi" w:cstheme="minorBidi"/>
                <w:noProof/>
                <w:snapToGrid/>
                <w:kern w:val="0"/>
                <w:szCs w:val="22"/>
              </w:rPr>
              <w:tab/>
            </w:r>
            <w:r w:rsidR="00FD0E0A" w:rsidRPr="001A7B65">
              <w:rPr>
                <w:rStyle w:val="Hyperlink"/>
                <w:noProof/>
              </w:rPr>
              <w:t>Technical appendix</w:t>
            </w:r>
            <w:r w:rsidR="00FD0E0A">
              <w:rPr>
                <w:noProof/>
                <w:webHidden/>
              </w:rPr>
              <w:tab/>
            </w:r>
            <w:r w:rsidR="00FD0E0A">
              <w:rPr>
                <w:noProof/>
                <w:webHidden/>
              </w:rPr>
              <w:fldChar w:fldCharType="begin"/>
            </w:r>
            <w:r w:rsidR="00FD0E0A">
              <w:rPr>
                <w:noProof/>
                <w:webHidden/>
              </w:rPr>
              <w:instrText xml:space="preserve"> PAGEREF _Toc450820160 \h </w:instrText>
            </w:r>
            <w:r w:rsidR="00FD0E0A">
              <w:rPr>
                <w:noProof/>
                <w:webHidden/>
              </w:rPr>
            </w:r>
            <w:r w:rsidR="00FD0E0A">
              <w:rPr>
                <w:noProof/>
                <w:webHidden/>
              </w:rPr>
              <w:fldChar w:fldCharType="separate"/>
            </w:r>
            <w:r w:rsidR="0060719F">
              <w:rPr>
                <w:noProof/>
                <w:webHidden/>
              </w:rPr>
              <w:t>76</w:t>
            </w:r>
            <w:r w:rsidR="00FD0E0A">
              <w:rPr>
                <w:noProof/>
                <w:webHidden/>
              </w:rPr>
              <w:fldChar w:fldCharType="end"/>
            </w:r>
          </w:hyperlink>
        </w:p>
        <w:p w14:paraId="6F809C02"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61" w:history="1">
            <w:r w:rsidR="00FD0E0A" w:rsidRPr="001A7B65">
              <w:rPr>
                <w:rStyle w:val="Hyperlink"/>
                <w:noProof/>
              </w:rPr>
              <w:t>A.</w:t>
            </w:r>
            <w:r w:rsidR="00FD0E0A">
              <w:rPr>
                <w:rFonts w:asciiTheme="minorHAnsi" w:eastAsiaTheme="minorEastAsia" w:hAnsiTheme="minorHAnsi" w:cstheme="minorBidi"/>
                <w:noProof/>
                <w:snapToGrid/>
                <w:kern w:val="0"/>
                <w:szCs w:val="22"/>
              </w:rPr>
              <w:tab/>
            </w:r>
            <w:r w:rsidR="00FD0E0A" w:rsidRPr="001A7B65">
              <w:rPr>
                <w:rStyle w:val="Hyperlink"/>
                <w:noProof/>
              </w:rPr>
              <w:t>Data Overview</w:t>
            </w:r>
            <w:r w:rsidR="00FD0E0A">
              <w:rPr>
                <w:noProof/>
                <w:webHidden/>
              </w:rPr>
              <w:tab/>
            </w:r>
            <w:r w:rsidR="00FD0E0A">
              <w:rPr>
                <w:noProof/>
                <w:webHidden/>
              </w:rPr>
              <w:fldChar w:fldCharType="begin"/>
            </w:r>
            <w:r w:rsidR="00FD0E0A">
              <w:rPr>
                <w:noProof/>
                <w:webHidden/>
              </w:rPr>
              <w:instrText xml:space="preserve"> PAGEREF _Toc450820161 \h </w:instrText>
            </w:r>
            <w:r w:rsidR="00FD0E0A">
              <w:rPr>
                <w:noProof/>
                <w:webHidden/>
              </w:rPr>
            </w:r>
            <w:r w:rsidR="00FD0E0A">
              <w:rPr>
                <w:noProof/>
                <w:webHidden/>
              </w:rPr>
              <w:fldChar w:fldCharType="separate"/>
            </w:r>
            <w:r w:rsidR="0060719F">
              <w:rPr>
                <w:noProof/>
                <w:webHidden/>
              </w:rPr>
              <w:t>76</w:t>
            </w:r>
            <w:r w:rsidR="00FD0E0A">
              <w:rPr>
                <w:noProof/>
                <w:webHidden/>
              </w:rPr>
              <w:fldChar w:fldCharType="end"/>
            </w:r>
          </w:hyperlink>
        </w:p>
        <w:p w14:paraId="33EDE394" w14:textId="77777777" w:rsidR="00FD0E0A" w:rsidRDefault="000F25FA">
          <w:pPr>
            <w:pStyle w:val="TOC3"/>
            <w:tabs>
              <w:tab w:val="left" w:pos="880"/>
              <w:tab w:val="right" w:leader="dot" w:pos="9350"/>
            </w:tabs>
            <w:rPr>
              <w:rFonts w:asciiTheme="minorHAnsi" w:eastAsiaTheme="minorEastAsia" w:hAnsiTheme="minorHAnsi" w:cstheme="minorBidi"/>
              <w:noProof/>
              <w:snapToGrid/>
              <w:kern w:val="0"/>
              <w:szCs w:val="22"/>
            </w:rPr>
          </w:pPr>
          <w:hyperlink w:anchor="_Toc450820162" w:history="1">
            <w:r w:rsidR="00FD0E0A" w:rsidRPr="001A7B65">
              <w:rPr>
                <w:rStyle w:val="Hyperlink"/>
                <w:noProof/>
              </w:rPr>
              <w:t>1.</w:t>
            </w:r>
            <w:r w:rsidR="00FD0E0A">
              <w:rPr>
                <w:rFonts w:asciiTheme="minorHAnsi" w:eastAsiaTheme="minorEastAsia" w:hAnsiTheme="minorHAnsi" w:cstheme="minorBidi"/>
                <w:noProof/>
                <w:snapToGrid/>
                <w:kern w:val="0"/>
                <w:szCs w:val="22"/>
              </w:rPr>
              <w:tab/>
            </w:r>
            <w:r w:rsidR="00FD0E0A" w:rsidRPr="001A7B65">
              <w:rPr>
                <w:rStyle w:val="Hyperlink"/>
                <w:noProof/>
              </w:rPr>
              <w:t>Television Schedule Data</w:t>
            </w:r>
            <w:r w:rsidR="00FD0E0A">
              <w:rPr>
                <w:noProof/>
                <w:webHidden/>
              </w:rPr>
              <w:tab/>
            </w:r>
            <w:r w:rsidR="00FD0E0A">
              <w:rPr>
                <w:noProof/>
                <w:webHidden/>
              </w:rPr>
              <w:fldChar w:fldCharType="begin"/>
            </w:r>
            <w:r w:rsidR="00FD0E0A">
              <w:rPr>
                <w:noProof/>
                <w:webHidden/>
              </w:rPr>
              <w:instrText xml:space="preserve"> PAGEREF _Toc450820162 \h </w:instrText>
            </w:r>
            <w:r w:rsidR="00FD0E0A">
              <w:rPr>
                <w:noProof/>
                <w:webHidden/>
              </w:rPr>
            </w:r>
            <w:r w:rsidR="00FD0E0A">
              <w:rPr>
                <w:noProof/>
                <w:webHidden/>
              </w:rPr>
              <w:fldChar w:fldCharType="separate"/>
            </w:r>
            <w:r w:rsidR="0060719F">
              <w:rPr>
                <w:noProof/>
                <w:webHidden/>
              </w:rPr>
              <w:t>76</w:t>
            </w:r>
            <w:r w:rsidR="00FD0E0A">
              <w:rPr>
                <w:noProof/>
                <w:webHidden/>
              </w:rPr>
              <w:fldChar w:fldCharType="end"/>
            </w:r>
          </w:hyperlink>
        </w:p>
        <w:p w14:paraId="48406488" w14:textId="77777777" w:rsidR="00FD0E0A" w:rsidRDefault="000F25FA">
          <w:pPr>
            <w:pStyle w:val="TOC3"/>
            <w:tabs>
              <w:tab w:val="left" w:pos="880"/>
              <w:tab w:val="right" w:leader="dot" w:pos="9350"/>
            </w:tabs>
            <w:rPr>
              <w:rFonts w:asciiTheme="minorHAnsi" w:eastAsiaTheme="minorEastAsia" w:hAnsiTheme="minorHAnsi" w:cstheme="minorBidi"/>
              <w:noProof/>
              <w:snapToGrid/>
              <w:kern w:val="0"/>
              <w:szCs w:val="22"/>
            </w:rPr>
          </w:pPr>
          <w:hyperlink w:anchor="_Toc450820163" w:history="1">
            <w:r w:rsidR="00FD0E0A" w:rsidRPr="001A7B65">
              <w:rPr>
                <w:rStyle w:val="Hyperlink"/>
                <w:noProof/>
              </w:rPr>
              <w:t>2.</w:t>
            </w:r>
            <w:r w:rsidR="00FD0E0A">
              <w:rPr>
                <w:rFonts w:asciiTheme="minorHAnsi" w:eastAsiaTheme="minorEastAsia" w:hAnsiTheme="minorHAnsi" w:cstheme="minorBidi"/>
                <w:noProof/>
                <w:snapToGrid/>
                <w:kern w:val="0"/>
                <w:szCs w:val="22"/>
              </w:rPr>
              <w:tab/>
            </w:r>
            <w:r w:rsidR="00FD0E0A" w:rsidRPr="001A7B65">
              <w:rPr>
                <w:rStyle w:val="Hyperlink"/>
                <w:noProof/>
              </w:rPr>
              <w:t>Television Viewing Data</w:t>
            </w:r>
            <w:r w:rsidR="00FD0E0A">
              <w:rPr>
                <w:noProof/>
                <w:webHidden/>
              </w:rPr>
              <w:tab/>
            </w:r>
            <w:r w:rsidR="00FD0E0A">
              <w:rPr>
                <w:noProof/>
                <w:webHidden/>
              </w:rPr>
              <w:fldChar w:fldCharType="begin"/>
            </w:r>
            <w:r w:rsidR="00FD0E0A">
              <w:rPr>
                <w:noProof/>
                <w:webHidden/>
              </w:rPr>
              <w:instrText xml:space="preserve"> PAGEREF _Toc450820163 \h </w:instrText>
            </w:r>
            <w:r w:rsidR="00FD0E0A">
              <w:rPr>
                <w:noProof/>
                <w:webHidden/>
              </w:rPr>
            </w:r>
            <w:r w:rsidR="00FD0E0A">
              <w:rPr>
                <w:noProof/>
                <w:webHidden/>
              </w:rPr>
              <w:fldChar w:fldCharType="separate"/>
            </w:r>
            <w:r w:rsidR="0060719F">
              <w:rPr>
                <w:noProof/>
                <w:webHidden/>
              </w:rPr>
              <w:t>77</w:t>
            </w:r>
            <w:r w:rsidR="00FD0E0A">
              <w:rPr>
                <w:noProof/>
                <w:webHidden/>
              </w:rPr>
              <w:fldChar w:fldCharType="end"/>
            </w:r>
          </w:hyperlink>
        </w:p>
        <w:p w14:paraId="695D7EFC"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64" w:history="1">
            <w:r w:rsidR="00FD0E0A" w:rsidRPr="001A7B65">
              <w:rPr>
                <w:rStyle w:val="Hyperlink"/>
                <w:noProof/>
              </w:rPr>
              <w:t>B.</w:t>
            </w:r>
            <w:r w:rsidR="00FD0E0A">
              <w:rPr>
                <w:rFonts w:asciiTheme="minorHAnsi" w:eastAsiaTheme="minorEastAsia" w:hAnsiTheme="minorHAnsi" w:cstheme="minorBidi"/>
                <w:noProof/>
                <w:snapToGrid/>
                <w:kern w:val="0"/>
                <w:szCs w:val="22"/>
              </w:rPr>
              <w:tab/>
            </w:r>
            <w:r w:rsidR="00FD0E0A" w:rsidRPr="001A7B65">
              <w:rPr>
                <w:rStyle w:val="Hyperlink"/>
                <w:noProof/>
              </w:rPr>
              <w:t>Creating the TMS-Nielsen Crosswalk</w:t>
            </w:r>
            <w:r w:rsidR="00FD0E0A">
              <w:rPr>
                <w:noProof/>
                <w:webHidden/>
              </w:rPr>
              <w:tab/>
            </w:r>
            <w:r w:rsidR="00FD0E0A">
              <w:rPr>
                <w:noProof/>
                <w:webHidden/>
              </w:rPr>
              <w:fldChar w:fldCharType="begin"/>
            </w:r>
            <w:r w:rsidR="00FD0E0A">
              <w:rPr>
                <w:noProof/>
                <w:webHidden/>
              </w:rPr>
              <w:instrText xml:space="preserve"> PAGEREF _Toc450820164 \h </w:instrText>
            </w:r>
            <w:r w:rsidR="00FD0E0A">
              <w:rPr>
                <w:noProof/>
                <w:webHidden/>
              </w:rPr>
            </w:r>
            <w:r w:rsidR="00FD0E0A">
              <w:rPr>
                <w:noProof/>
                <w:webHidden/>
              </w:rPr>
              <w:fldChar w:fldCharType="separate"/>
            </w:r>
            <w:r w:rsidR="0060719F">
              <w:rPr>
                <w:noProof/>
                <w:webHidden/>
              </w:rPr>
              <w:t>77</w:t>
            </w:r>
            <w:r w:rsidR="00FD0E0A">
              <w:rPr>
                <w:noProof/>
                <w:webHidden/>
              </w:rPr>
              <w:fldChar w:fldCharType="end"/>
            </w:r>
          </w:hyperlink>
        </w:p>
        <w:p w14:paraId="42DD719F"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65" w:history="1">
            <w:r w:rsidR="00FD0E0A" w:rsidRPr="001A7B65">
              <w:rPr>
                <w:rStyle w:val="Hyperlink"/>
                <w:noProof/>
              </w:rPr>
              <w:t>C.</w:t>
            </w:r>
            <w:r w:rsidR="00FD0E0A">
              <w:rPr>
                <w:rFonts w:asciiTheme="minorHAnsi" w:eastAsiaTheme="minorEastAsia" w:hAnsiTheme="minorHAnsi" w:cstheme="minorBidi"/>
                <w:noProof/>
                <w:snapToGrid/>
                <w:kern w:val="0"/>
                <w:szCs w:val="22"/>
              </w:rPr>
              <w:tab/>
            </w:r>
            <w:r w:rsidR="00FD0E0A" w:rsidRPr="001A7B65">
              <w:rPr>
                <w:rStyle w:val="Hyperlink"/>
                <w:noProof/>
              </w:rPr>
              <w:t>Data Aggregation and Cleaning</w:t>
            </w:r>
            <w:r w:rsidR="00FD0E0A">
              <w:rPr>
                <w:noProof/>
                <w:webHidden/>
              </w:rPr>
              <w:tab/>
            </w:r>
            <w:r w:rsidR="00FD0E0A">
              <w:rPr>
                <w:noProof/>
                <w:webHidden/>
              </w:rPr>
              <w:fldChar w:fldCharType="begin"/>
            </w:r>
            <w:r w:rsidR="00FD0E0A">
              <w:rPr>
                <w:noProof/>
                <w:webHidden/>
              </w:rPr>
              <w:instrText xml:space="preserve"> PAGEREF _Toc450820165 \h </w:instrText>
            </w:r>
            <w:r w:rsidR="00FD0E0A">
              <w:rPr>
                <w:noProof/>
                <w:webHidden/>
              </w:rPr>
            </w:r>
            <w:r w:rsidR="00FD0E0A">
              <w:rPr>
                <w:noProof/>
                <w:webHidden/>
              </w:rPr>
              <w:fldChar w:fldCharType="separate"/>
            </w:r>
            <w:r w:rsidR="0060719F">
              <w:rPr>
                <w:noProof/>
                <w:webHidden/>
              </w:rPr>
              <w:t>78</w:t>
            </w:r>
            <w:r w:rsidR="00FD0E0A">
              <w:rPr>
                <w:noProof/>
                <w:webHidden/>
              </w:rPr>
              <w:fldChar w:fldCharType="end"/>
            </w:r>
          </w:hyperlink>
        </w:p>
        <w:p w14:paraId="445CC611"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66" w:history="1">
            <w:r w:rsidR="00FD0E0A" w:rsidRPr="001A7B65">
              <w:rPr>
                <w:rStyle w:val="Hyperlink"/>
                <w:noProof/>
              </w:rPr>
              <w:t>D.</w:t>
            </w:r>
            <w:r w:rsidR="00FD0E0A">
              <w:rPr>
                <w:rFonts w:asciiTheme="minorHAnsi" w:eastAsiaTheme="minorEastAsia" w:hAnsiTheme="minorHAnsi" w:cstheme="minorBidi"/>
                <w:noProof/>
                <w:snapToGrid/>
                <w:kern w:val="0"/>
                <w:szCs w:val="22"/>
              </w:rPr>
              <w:tab/>
            </w:r>
            <w:r w:rsidR="00FD0E0A" w:rsidRPr="001A7B65">
              <w:rPr>
                <w:rStyle w:val="Hyperlink"/>
                <w:noProof/>
              </w:rPr>
              <w:t>Additional Data Sources</w:t>
            </w:r>
            <w:r w:rsidR="00FD0E0A">
              <w:rPr>
                <w:noProof/>
                <w:webHidden/>
              </w:rPr>
              <w:tab/>
            </w:r>
            <w:r w:rsidR="00FD0E0A">
              <w:rPr>
                <w:noProof/>
                <w:webHidden/>
              </w:rPr>
              <w:fldChar w:fldCharType="begin"/>
            </w:r>
            <w:r w:rsidR="00FD0E0A">
              <w:rPr>
                <w:noProof/>
                <w:webHidden/>
              </w:rPr>
              <w:instrText xml:space="preserve"> PAGEREF _Toc450820166 \h </w:instrText>
            </w:r>
            <w:r w:rsidR="00FD0E0A">
              <w:rPr>
                <w:noProof/>
                <w:webHidden/>
              </w:rPr>
            </w:r>
            <w:r w:rsidR="00FD0E0A">
              <w:rPr>
                <w:noProof/>
                <w:webHidden/>
              </w:rPr>
              <w:fldChar w:fldCharType="separate"/>
            </w:r>
            <w:r w:rsidR="0060719F">
              <w:rPr>
                <w:noProof/>
                <w:webHidden/>
              </w:rPr>
              <w:t>79</w:t>
            </w:r>
            <w:r w:rsidR="00FD0E0A">
              <w:rPr>
                <w:noProof/>
                <w:webHidden/>
              </w:rPr>
              <w:fldChar w:fldCharType="end"/>
            </w:r>
          </w:hyperlink>
        </w:p>
        <w:p w14:paraId="362743D5" w14:textId="77777777" w:rsidR="00FD0E0A" w:rsidRDefault="000F25FA">
          <w:pPr>
            <w:pStyle w:val="TOC2"/>
            <w:tabs>
              <w:tab w:val="left" w:pos="660"/>
              <w:tab w:val="right" w:leader="dot" w:pos="9350"/>
            </w:tabs>
            <w:rPr>
              <w:rFonts w:asciiTheme="minorHAnsi" w:eastAsiaTheme="minorEastAsia" w:hAnsiTheme="minorHAnsi" w:cstheme="minorBidi"/>
              <w:noProof/>
              <w:snapToGrid/>
              <w:kern w:val="0"/>
              <w:szCs w:val="22"/>
            </w:rPr>
          </w:pPr>
          <w:hyperlink w:anchor="_Toc450820167" w:history="1">
            <w:r w:rsidR="00FD0E0A" w:rsidRPr="001A7B65">
              <w:rPr>
                <w:rStyle w:val="Hyperlink"/>
                <w:noProof/>
              </w:rPr>
              <w:t>E.</w:t>
            </w:r>
            <w:r w:rsidR="00FD0E0A">
              <w:rPr>
                <w:rFonts w:asciiTheme="minorHAnsi" w:eastAsiaTheme="minorEastAsia" w:hAnsiTheme="minorHAnsi" w:cstheme="minorBidi"/>
                <w:noProof/>
                <w:snapToGrid/>
                <w:kern w:val="0"/>
                <w:szCs w:val="22"/>
              </w:rPr>
              <w:tab/>
            </w:r>
            <w:r w:rsidR="00FD0E0A" w:rsidRPr="001A7B65">
              <w:rPr>
                <w:rStyle w:val="Hyperlink"/>
                <w:noProof/>
              </w:rPr>
              <w:t>Additional Characteristics of Television Markets in Study</w:t>
            </w:r>
            <w:r w:rsidR="00FD0E0A">
              <w:rPr>
                <w:noProof/>
                <w:webHidden/>
              </w:rPr>
              <w:tab/>
            </w:r>
            <w:r w:rsidR="00FD0E0A">
              <w:rPr>
                <w:noProof/>
                <w:webHidden/>
              </w:rPr>
              <w:fldChar w:fldCharType="begin"/>
            </w:r>
            <w:r w:rsidR="00FD0E0A">
              <w:rPr>
                <w:noProof/>
                <w:webHidden/>
              </w:rPr>
              <w:instrText xml:space="preserve"> PAGEREF _Toc450820167 \h </w:instrText>
            </w:r>
            <w:r w:rsidR="00FD0E0A">
              <w:rPr>
                <w:noProof/>
                <w:webHidden/>
              </w:rPr>
            </w:r>
            <w:r w:rsidR="00FD0E0A">
              <w:rPr>
                <w:noProof/>
                <w:webHidden/>
              </w:rPr>
              <w:fldChar w:fldCharType="separate"/>
            </w:r>
            <w:r w:rsidR="0060719F">
              <w:rPr>
                <w:noProof/>
                <w:webHidden/>
              </w:rPr>
              <w:t>81</w:t>
            </w:r>
            <w:r w:rsidR="00FD0E0A">
              <w:rPr>
                <w:noProof/>
                <w:webHidden/>
              </w:rPr>
              <w:fldChar w:fldCharType="end"/>
            </w:r>
          </w:hyperlink>
        </w:p>
        <w:p w14:paraId="2F9E8220" w14:textId="0E791223" w:rsidR="000D408B" w:rsidRPr="00C37914" w:rsidRDefault="00C37914">
          <w:pPr>
            <w:rPr>
              <w:b/>
              <w:bCs/>
              <w:noProof/>
            </w:rPr>
          </w:pPr>
          <w:r>
            <w:rPr>
              <w:b/>
              <w:bCs/>
              <w:noProof/>
            </w:rPr>
            <w:fldChar w:fldCharType="end"/>
          </w:r>
        </w:p>
      </w:sdtContent>
    </w:sdt>
    <w:p w14:paraId="4DE2CD3E" w14:textId="77777777" w:rsidR="00C37914" w:rsidRDefault="00C37914" w:rsidP="00C37914">
      <w:pPr>
        <w:pStyle w:val="Heading1"/>
        <w:numPr>
          <w:ilvl w:val="0"/>
          <w:numId w:val="0"/>
        </w:numPr>
        <w:ind w:left="720" w:hanging="720"/>
        <w:rPr>
          <w:sz w:val="24"/>
          <w:szCs w:val="24"/>
        </w:rPr>
        <w:sectPr w:rsidR="00C37914" w:rsidSect="00F316EA">
          <w:headerReference w:type="first" r:id="rId16"/>
          <w:endnotePr>
            <w:numFmt w:val="decimal"/>
          </w:endnotePr>
          <w:pgSz w:w="12240" w:h="15840"/>
          <w:pgMar w:top="1440" w:right="1440" w:bottom="1440" w:left="1440" w:header="720" w:footer="576" w:gutter="0"/>
          <w:pgNumType w:fmt="lowerRoman" w:start="1"/>
          <w:cols w:space="720"/>
          <w:noEndnote/>
          <w:titlePg/>
          <w:docGrid w:linePitch="299"/>
        </w:sectPr>
      </w:pPr>
    </w:p>
    <w:p w14:paraId="45F043F4" w14:textId="00B16EDF" w:rsidR="00300EEE" w:rsidRPr="00D036F6" w:rsidRDefault="00300EEE" w:rsidP="00D036F6">
      <w:pPr>
        <w:pStyle w:val="Heading1"/>
        <w:rPr>
          <w:sz w:val="24"/>
          <w:szCs w:val="24"/>
        </w:rPr>
      </w:pPr>
      <w:bookmarkStart w:id="1" w:name="_Toc450820128"/>
      <w:r w:rsidRPr="00D036F6">
        <w:rPr>
          <w:sz w:val="24"/>
          <w:szCs w:val="24"/>
        </w:rPr>
        <w:t>Executive Summary</w:t>
      </w:r>
      <w:bookmarkEnd w:id="1"/>
    </w:p>
    <w:p w14:paraId="62AE0399" w14:textId="77777777" w:rsidR="007249B2" w:rsidRPr="004A32EF" w:rsidRDefault="007249B2" w:rsidP="007249B2">
      <w:pPr>
        <w:pStyle w:val="ParaNum"/>
      </w:pPr>
      <w:r w:rsidRPr="000B1FB4">
        <w:t xml:space="preserve">In this document, we </w:t>
      </w:r>
      <w:r w:rsidRPr="000D14C0">
        <w:t>present</w:t>
      </w:r>
      <w:r w:rsidRPr="000B1FB4">
        <w:t xml:space="preserve"> the results of a rigorous, quantitative examination of the effect of Hispanic ownership on programming shown by broadcast stations</w:t>
      </w:r>
      <w:r>
        <w:t xml:space="preserve"> and on</w:t>
      </w:r>
      <w:r w:rsidRPr="00E57276">
        <w:t xml:space="preserve"> </w:t>
      </w:r>
      <w:r w:rsidRPr="000B1FB4">
        <w:t xml:space="preserve">Hispanic viewing habits. </w:t>
      </w:r>
      <w:r>
        <w:t xml:space="preserve"> </w:t>
      </w:r>
      <w:r w:rsidRPr="000B1FB4">
        <w:t>Our aim is to study the nexus between ownership, programming, and viewing</w:t>
      </w:r>
      <w:r>
        <w:t xml:space="preserve"> to</w:t>
      </w:r>
      <w:r w:rsidRPr="000B1FB4">
        <w:t xml:space="preserve"> </w:t>
      </w:r>
      <w:r>
        <w:t xml:space="preserve">expand the </w:t>
      </w:r>
      <w:r w:rsidRPr="000B1FB4">
        <w:t>discussion and understanding of these interrelationships.</w:t>
      </w:r>
      <w:r>
        <w:t xml:space="preserve">  </w:t>
      </w:r>
      <w:r w:rsidRPr="001D4346">
        <w:t xml:space="preserve">While we find suggestive evidence </w:t>
      </w:r>
      <w:r>
        <w:t>(</w:t>
      </w:r>
      <w:r w:rsidRPr="001D4346">
        <w:t xml:space="preserve">as described </w:t>
      </w:r>
      <w:r>
        <w:rPr>
          <w:szCs w:val="24"/>
        </w:rPr>
        <w:t>in paragraph 3 below)</w:t>
      </w:r>
      <w:r w:rsidRPr="001D4346">
        <w:t xml:space="preserve">, we cannot draw strong conclusions with regard to the viewing of Hispanic-owned stations.  Nonetheless, we see this study as a useful addition to the research into these issues, and the results as suggestive though insufficient for a final conclusion of the relationships we </w:t>
      </w:r>
      <w:r w:rsidRPr="004A32EF">
        <w:t xml:space="preserve">examine. </w:t>
      </w:r>
    </w:p>
    <w:p w14:paraId="48CCEB02" w14:textId="1E264BB5" w:rsidR="007249B2" w:rsidRPr="000B1FB4" w:rsidRDefault="007249B2" w:rsidP="007249B2">
      <w:pPr>
        <w:pStyle w:val="ParaNum"/>
        <w:rPr>
          <w:szCs w:val="24"/>
        </w:rPr>
      </w:pPr>
      <w:r w:rsidRPr="000B1FB4">
        <w:rPr>
          <w:szCs w:val="24"/>
        </w:rPr>
        <w:t xml:space="preserve">Using both descriptive statistics and regression techniques, we </w:t>
      </w:r>
      <w:r w:rsidR="00C21F34">
        <w:rPr>
          <w:szCs w:val="24"/>
        </w:rPr>
        <w:t>construct</w:t>
      </w:r>
      <w:r w:rsidR="00C21F34" w:rsidRPr="000B1FB4">
        <w:rPr>
          <w:szCs w:val="24"/>
        </w:rPr>
        <w:t xml:space="preserve"> </w:t>
      </w:r>
      <w:r w:rsidRPr="000B1FB4">
        <w:rPr>
          <w:szCs w:val="24"/>
        </w:rPr>
        <w:t xml:space="preserve">a unique dataset, including improved minority ownership statistics from the </w:t>
      </w:r>
      <w:r>
        <w:rPr>
          <w:szCs w:val="24"/>
        </w:rPr>
        <w:t>Federal Communication Commission’s (</w:t>
      </w:r>
      <w:r w:rsidRPr="000D14C0">
        <w:t>Commission’s</w:t>
      </w:r>
      <w:r>
        <w:rPr>
          <w:szCs w:val="24"/>
        </w:rPr>
        <w:t xml:space="preserve">) </w:t>
      </w:r>
      <w:r w:rsidRPr="000B1FB4">
        <w:rPr>
          <w:szCs w:val="24"/>
        </w:rPr>
        <w:t xml:space="preserve">Form 323 data collection effort, and examine how Hispanic ownership is correlated with what viewers are offered and what they watch. </w:t>
      </w:r>
      <w:r>
        <w:rPr>
          <w:szCs w:val="24"/>
        </w:rPr>
        <w:t xml:space="preserve"> </w:t>
      </w:r>
      <w:r w:rsidRPr="000B1FB4">
        <w:rPr>
          <w:szCs w:val="24"/>
        </w:rPr>
        <w:t xml:space="preserve">After an introductory discussion and a review of related literature, in Section II, we describe in detail the data we use and how we assembled it </w:t>
      </w:r>
      <w:r w:rsidR="00B92DE8">
        <w:rPr>
          <w:szCs w:val="24"/>
        </w:rPr>
        <w:t xml:space="preserve">in Section III </w:t>
      </w:r>
      <w:r w:rsidRPr="000B1FB4">
        <w:rPr>
          <w:szCs w:val="24"/>
        </w:rPr>
        <w:t>(with further detail in the Technical Appendix</w:t>
      </w:r>
      <w:r>
        <w:rPr>
          <w:szCs w:val="24"/>
        </w:rPr>
        <w:t xml:space="preserve"> at Section IX</w:t>
      </w:r>
      <w:r w:rsidRPr="000B1FB4">
        <w:rPr>
          <w:szCs w:val="24"/>
        </w:rPr>
        <w:t xml:space="preserve">). </w:t>
      </w:r>
      <w:r>
        <w:rPr>
          <w:szCs w:val="24"/>
        </w:rPr>
        <w:t xml:space="preserve"> Section IV</w:t>
      </w:r>
      <w:r w:rsidRPr="000B1FB4">
        <w:rPr>
          <w:szCs w:val="24"/>
        </w:rPr>
        <w:t xml:space="preserve"> in</w:t>
      </w:r>
      <w:r>
        <w:rPr>
          <w:szCs w:val="24"/>
        </w:rPr>
        <w:t>cludes</w:t>
      </w:r>
      <w:r w:rsidRPr="000B1FB4">
        <w:rPr>
          <w:szCs w:val="24"/>
        </w:rPr>
        <w:t xml:space="preserve"> descriptive statistics </w:t>
      </w:r>
      <w:r>
        <w:rPr>
          <w:szCs w:val="24"/>
        </w:rPr>
        <w:t xml:space="preserve">and </w:t>
      </w:r>
      <w:r w:rsidRPr="000B1FB4">
        <w:rPr>
          <w:szCs w:val="24"/>
        </w:rPr>
        <w:t>detail</w:t>
      </w:r>
      <w:r>
        <w:rPr>
          <w:szCs w:val="24"/>
        </w:rPr>
        <w:t>s</w:t>
      </w:r>
      <w:r w:rsidRPr="000B1FB4">
        <w:rPr>
          <w:szCs w:val="24"/>
        </w:rPr>
        <w:t xml:space="preserve"> about the markets we study.</w:t>
      </w:r>
      <w:r>
        <w:rPr>
          <w:szCs w:val="24"/>
        </w:rPr>
        <w:t xml:space="preserve"> </w:t>
      </w:r>
    </w:p>
    <w:p w14:paraId="186128DA" w14:textId="77777777" w:rsidR="00C21F34" w:rsidRDefault="007249B2" w:rsidP="007249B2">
      <w:pPr>
        <w:pStyle w:val="ParaNum"/>
      </w:pPr>
      <w:r w:rsidRPr="000B1FB4">
        <w:t xml:space="preserve">Though we </w:t>
      </w:r>
      <w:r>
        <w:t xml:space="preserve">cannot </w:t>
      </w:r>
      <w:r w:rsidRPr="000B1FB4">
        <w:t xml:space="preserve">identify a causal effect of Hispanic ownership on outcomes of interest, we are nonetheless able to estimate conditional correlations between Hispanic-owned stations and programming and viewing choices during our period of study. </w:t>
      </w:r>
      <w:r>
        <w:t xml:space="preserve"> Our</w:t>
      </w:r>
      <w:r w:rsidRPr="000B1FB4">
        <w:t xml:space="preserve"> models attempt to control for factors that may affect the relationship between a station's ownership status and its programming or viewing, such as market conditions or other station characteristics </w:t>
      </w:r>
      <w:r>
        <w:t>such as</w:t>
      </w:r>
      <w:r w:rsidRPr="000B1FB4">
        <w:t xml:space="preserve"> affiliation. </w:t>
      </w:r>
      <w:r>
        <w:t xml:space="preserve"> </w:t>
      </w:r>
      <w:r w:rsidRPr="000B1FB4">
        <w:t xml:space="preserve">The regression results, described in greater detail </w:t>
      </w:r>
      <w:r w:rsidR="005E231C">
        <w:t xml:space="preserve">at Section VI, </w:t>
      </w:r>
      <w:r w:rsidRPr="000B1FB4">
        <w:t>below</w:t>
      </w:r>
      <w:r>
        <w:t>,</w:t>
      </w:r>
      <w:r w:rsidRPr="000B1FB4">
        <w:t xml:space="preserve"> indicate that, among other things</w:t>
      </w:r>
      <w:r>
        <w:t>,</w:t>
      </w:r>
      <w:r w:rsidRPr="000B1FB4">
        <w:t xml:space="preserve"> Hispanic viewers</w:t>
      </w:r>
      <w:r>
        <w:t xml:space="preserve">: </w:t>
      </w:r>
      <w:r w:rsidRPr="000B1FB4">
        <w:t xml:space="preserve"> favor the major Spanish-language networks</w:t>
      </w:r>
      <w:r>
        <w:t xml:space="preserve">, </w:t>
      </w:r>
      <w:r w:rsidRPr="000B1FB4">
        <w:t>especially Univision</w:t>
      </w:r>
      <w:r>
        <w:t xml:space="preserve"> (which is not Hispanic-owned)</w:t>
      </w:r>
      <w:r w:rsidRPr="000B1FB4">
        <w:t>, watch local, Spanish-language news at higher levels</w:t>
      </w:r>
      <w:r w:rsidRPr="00C9755F">
        <w:t xml:space="preserve"> </w:t>
      </w:r>
      <w:r w:rsidRPr="002100B7">
        <w:t>than English-language news</w:t>
      </w:r>
      <w:r>
        <w:t>,</w:t>
      </w:r>
      <w:r w:rsidRPr="000B1FB4">
        <w:t xml:space="preserve"> and </w:t>
      </w:r>
      <w:r>
        <w:t xml:space="preserve">watch </w:t>
      </w:r>
      <w:r w:rsidR="00B92DE8">
        <w:t>more t</w:t>
      </w:r>
      <w:r w:rsidRPr="000B1FB4">
        <w:t>elenovelas</w:t>
      </w:r>
      <w:r>
        <w:t xml:space="preserve"> </w:t>
      </w:r>
      <w:r w:rsidRPr="002100B7">
        <w:t>than other program types</w:t>
      </w:r>
      <w:r w:rsidRPr="000B1FB4">
        <w:t xml:space="preserve">. </w:t>
      </w:r>
      <w:r>
        <w:t xml:space="preserve"> </w:t>
      </w:r>
      <w:r w:rsidRPr="000B1FB4">
        <w:t xml:space="preserve">With regard to programming, we find that Hispanic-owned stations are less likely to show </w:t>
      </w:r>
      <w:r w:rsidR="0075313B">
        <w:t>t</w:t>
      </w:r>
      <w:r w:rsidRPr="000B1FB4">
        <w:t>elenovelas relative to other programming types, paid programming is strongly associated with Hispanic ownership, and Spanish-language programming and local programming are more likely to be shown on Hispanic-owned stations than other types of programming.</w:t>
      </w:r>
    </w:p>
    <w:p w14:paraId="7860912D" w14:textId="4088847F" w:rsidR="007249B2" w:rsidRDefault="007249B2" w:rsidP="007249B2">
      <w:pPr>
        <w:pStyle w:val="ParaNum"/>
      </w:pPr>
      <w:r w:rsidRPr="000B1FB4">
        <w:t xml:space="preserve">We find some indication that Hispanic ownership is associated with higher ratings among Hispanics, and in particular among Hispanics viewing Spanish-language local programming, suggesting that the programming choices of Hispanic-owned stations may lead to increased viewership among Hispanics compared to their viewing of </w:t>
      </w:r>
      <w:r w:rsidRPr="00AF08CD">
        <w:rPr>
          <w:szCs w:val="24"/>
        </w:rPr>
        <w:t>stations that are not Hispanic-owned</w:t>
      </w:r>
      <w:r>
        <w:t xml:space="preserve">, although </w:t>
      </w:r>
      <w:r w:rsidRPr="002100B7">
        <w:t>these results are limited by sa</w:t>
      </w:r>
      <w:r>
        <w:t>mple size</w:t>
      </w:r>
      <w:r w:rsidRPr="002100B7">
        <w:t xml:space="preserve">.  In addition, </w:t>
      </w:r>
      <w:r>
        <w:t>while Hispanic</w:t>
      </w:r>
      <w:r w:rsidR="005E231C">
        <w:t xml:space="preserve"> ownership of</w:t>
      </w:r>
      <w:r>
        <w:t xml:space="preserve"> stations </w:t>
      </w:r>
      <w:r w:rsidRPr="00CE4266">
        <w:t>seems to correspond with slightly higher ratings</w:t>
      </w:r>
      <w:r>
        <w:t xml:space="preserve">, </w:t>
      </w:r>
      <w:r w:rsidRPr="000B1FB4">
        <w:t xml:space="preserve">the results largely indicate that viewing of Hispanic-owned stations is </w:t>
      </w:r>
      <w:r>
        <w:t xml:space="preserve">still </w:t>
      </w:r>
      <w:r w:rsidRPr="000B1FB4">
        <w:t>dwarfed by viewing of the large Spanish-language networks such as Univision and Telemundo.</w:t>
      </w:r>
      <w:r>
        <w:t xml:space="preserve">  </w:t>
      </w:r>
    </w:p>
    <w:p w14:paraId="06583337" w14:textId="48C0A5DB" w:rsidR="00300EEE" w:rsidRDefault="007249B2" w:rsidP="007249B2">
      <w:pPr>
        <w:pStyle w:val="ParaNum"/>
        <w:rPr>
          <w:szCs w:val="24"/>
        </w:rPr>
      </w:pPr>
      <w:r>
        <w:rPr>
          <w:szCs w:val="24"/>
        </w:rPr>
        <w:t>The study’s aim is to examine</w:t>
      </w:r>
      <w:r w:rsidRPr="000B1FB4">
        <w:rPr>
          <w:szCs w:val="24"/>
        </w:rPr>
        <w:t xml:space="preserve"> the effect of Hispanic ownership on a station's programming decisions and consequently on its popularity among the Hispanic TV audience</w:t>
      </w:r>
      <w:r>
        <w:rPr>
          <w:szCs w:val="24"/>
        </w:rPr>
        <w:t>.  W</w:t>
      </w:r>
      <w:r w:rsidRPr="000B1FB4">
        <w:rPr>
          <w:szCs w:val="24"/>
        </w:rPr>
        <w:t xml:space="preserve">hile </w:t>
      </w:r>
      <w:r>
        <w:rPr>
          <w:szCs w:val="24"/>
        </w:rPr>
        <w:t xml:space="preserve">the data are </w:t>
      </w:r>
      <w:r w:rsidRPr="000B1FB4">
        <w:rPr>
          <w:szCs w:val="24"/>
        </w:rPr>
        <w:t xml:space="preserve">robust, </w:t>
      </w:r>
      <w:r>
        <w:rPr>
          <w:szCs w:val="24"/>
        </w:rPr>
        <w:t>realities in the market that are reflected in the</w:t>
      </w:r>
      <w:r w:rsidRPr="000B1FB4">
        <w:rPr>
          <w:szCs w:val="24"/>
        </w:rPr>
        <w:t xml:space="preserve"> data do limit the analyses we are able to perform and the conclusions we reach. </w:t>
      </w:r>
      <w:r>
        <w:rPr>
          <w:szCs w:val="24"/>
        </w:rPr>
        <w:t xml:space="preserve"> As described in more detail below, </w:t>
      </w:r>
      <w:r w:rsidRPr="000B1FB4">
        <w:rPr>
          <w:szCs w:val="24"/>
        </w:rPr>
        <w:t xml:space="preserve">some of our </w:t>
      </w:r>
      <w:r>
        <w:rPr>
          <w:szCs w:val="24"/>
        </w:rPr>
        <w:t xml:space="preserve">findings regarding the viewing </w:t>
      </w:r>
      <w:r w:rsidR="002565C8">
        <w:rPr>
          <w:szCs w:val="24"/>
        </w:rPr>
        <w:t>choices</w:t>
      </w:r>
      <w:r>
        <w:rPr>
          <w:szCs w:val="24"/>
        </w:rPr>
        <w:t xml:space="preserve"> of Hispanic households </w:t>
      </w:r>
      <w:r w:rsidRPr="000B1FB4">
        <w:rPr>
          <w:szCs w:val="24"/>
        </w:rPr>
        <w:t>may be particular to this demographic group because of their interest in Spanish-language programming, and not generalizable to other minority groups</w:t>
      </w:r>
      <w:r>
        <w:rPr>
          <w:szCs w:val="24"/>
        </w:rPr>
        <w:t>.  Even so, this study is a step toward understanding the demand for programming content among a growing segment of the U.S. television audience.  A</w:t>
      </w:r>
      <w:r w:rsidRPr="000B1FB4">
        <w:rPr>
          <w:szCs w:val="24"/>
        </w:rPr>
        <w:t>dditional</w:t>
      </w:r>
      <w:r>
        <w:rPr>
          <w:szCs w:val="24"/>
        </w:rPr>
        <w:t>ly,</w:t>
      </w:r>
      <w:r w:rsidRPr="000B1FB4">
        <w:rPr>
          <w:szCs w:val="24"/>
        </w:rPr>
        <w:t xml:space="preserve"> the accuracy and precision of our models </w:t>
      </w:r>
      <w:r>
        <w:rPr>
          <w:szCs w:val="24"/>
        </w:rPr>
        <w:t xml:space="preserve">may be affected by </w:t>
      </w:r>
      <w:r w:rsidRPr="000B1FB4">
        <w:rPr>
          <w:szCs w:val="24"/>
        </w:rPr>
        <w:t xml:space="preserve">the rather limited set of stations identified as Hispanic-owned for which we have programming and viewing data. </w:t>
      </w:r>
      <w:r>
        <w:rPr>
          <w:szCs w:val="24"/>
        </w:rPr>
        <w:t xml:space="preserve"> </w:t>
      </w:r>
      <w:r w:rsidRPr="000B1FB4">
        <w:rPr>
          <w:szCs w:val="24"/>
        </w:rPr>
        <w:t>In total, our sample has only 2</w:t>
      </w:r>
      <w:r>
        <w:rPr>
          <w:szCs w:val="24"/>
        </w:rPr>
        <w:t>3</w:t>
      </w:r>
      <w:r w:rsidRPr="000B1FB4">
        <w:rPr>
          <w:szCs w:val="24"/>
        </w:rPr>
        <w:t xml:space="preserve"> Hispanic-owned stations compared to over 500 stations identified as not Hispanic-owned. </w:t>
      </w:r>
      <w:r>
        <w:rPr>
          <w:szCs w:val="24"/>
        </w:rPr>
        <w:t xml:space="preserve"> </w:t>
      </w:r>
      <w:r w:rsidRPr="000B1FB4">
        <w:rPr>
          <w:szCs w:val="24"/>
        </w:rPr>
        <w:t xml:space="preserve">When analyzing the effect of ownership on, for example, the viewing of a particular station, we must acknowledge that </w:t>
      </w:r>
      <w:r>
        <w:rPr>
          <w:szCs w:val="24"/>
        </w:rPr>
        <w:t xml:space="preserve">this small sample of Hispanic-owned stations is likely to increase the variability of our regression models, </w:t>
      </w:r>
      <w:r w:rsidRPr="000B1FB4">
        <w:rPr>
          <w:szCs w:val="24"/>
        </w:rPr>
        <w:t>making it difficult to identify statistically significant results.</w:t>
      </w:r>
      <w:r>
        <w:rPr>
          <w:szCs w:val="24"/>
        </w:rPr>
        <w:t xml:space="preserve">  In addition, the </w:t>
      </w:r>
      <w:r w:rsidRPr="000B1FB4">
        <w:rPr>
          <w:szCs w:val="24"/>
        </w:rPr>
        <w:t xml:space="preserve">data </w:t>
      </w:r>
      <w:r>
        <w:rPr>
          <w:szCs w:val="24"/>
        </w:rPr>
        <w:t>are</w:t>
      </w:r>
      <w:r w:rsidRPr="000B1FB4">
        <w:rPr>
          <w:szCs w:val="24"/>
        </w:rPr>
        <w:t xml:space="preserve"> essentially cross-sectional</w:t>
      </w:r>
      <w:r>
        <w:rPr>
          <w:szCs w:val="24"/>
        </w:rPr>
        <w:t xml:space="preserve">.  </w:t>
      </w:r>
      <w:r w:rsidRPr="000B1FB4">
        <w:rPr>
          <w:szCs w:val="24"/>
        </w:rPr>
        <w:t>Specifically</w:t>
      </w:r>
      <w:r>
        <w:rPr>
          <w:szCs w:val="24"/>
        </w:rPr>
        <w:t>,</w:t>
      </w:r>
      <w:r w:rsidRPr="000B1FB4">
        <w:rPr>
          <w:szCs w:val="24"/>
        </w:rPr>
        <w:t xml:space="preserve"> </w:t>
      </w:r>
      <w:r>
        <w:rPr>
          <w:szCs w:val="24"/>
        </w:rPr>
        <w:t>the</w:t>
      </w:r>
      <w:r w:rsidRPr="000B1FB4">
        <w:rPr>
          <w:szCs w:val="24"/>
        </w:rPr>
        <w:t xml:space="preserve"> Nielsen ratings data and TMS programming data </w:t>
      </w:r>
      <w:r>
        <w:rPr>
          <w:szCs w:val="24"/>
        </w:rPr>
        <w:t xml:space="preserve">are </w:t>
      </w:r>
      <w:r w:rsidRPr="000B1FB4">
        <w:rPr>
          <w:szCs w:val="24"/>
        </w:rPr>
        <w:t xml:space="preserve">for a two week period </w:t>
      </w:r>
      <w:r>
        <w:rPr>
          <w:szCs w:val="24"/>
        </w:rPr>
        <w:t>during sweeps (four</w:t>
      </w:r>
      <w:r w:rsidRPr="00637E31">
        <w:rPr>
          <w:szCs w:val="24"/>
        </w:rPr>
        <w:t>-week period</w:t>
      </w:r>
      <w:r>
        <w:rPr>
          <w:szCs w:val="24"/>
        </w:rPr>
        <w:t xml:space="preserve">s </w:t>
      </w:r>
      <w:r w:rsidRPr="00637E31">
        <w:rPr>
          <w:szCs w:val="24"/>
        </w:rPr>
        <w:t xml:space="preserve">when all </w:t>
      </w:r>
      <w:r>
        <w:rPr>
          <w:szCs w:val="24"/>
        </w:rPr>
        <w:t>television</w:t>
      </w:r>
      <w:r w:rsidRPr="00637E31">
        <w:rPr>
          <w:szCs w:val="24"/>
        </w:rPr>
        <w:t xml:space="preserve"> markets are measured for station viewing and demographic information</w:t>
      </w:r>
      <w:r>
        <w:rPr>
          <w:szCs w:val="24"/>
        </w:rPr>
        <w:t xml:space="preserve">) </w:t>
      </w:r>
      <w:r w:rsidRPr="000B1FB4">
        <w:rPr>
          <w:szCs w:val="24"/>
        </w:rPr>
        <w:t xml:space="preserve">in November 2011 and again in May 2012.  </w:t>
      </w:r>
      <w:r>
        <w:rPr>
          <w:szCs w:val="24"/>
        </w:rPr>
        <w:t xml:space="preserve">There is no appreciable change in station characteristics or market demographics between these sweeps periods.  Most importantly, during this interval there is no </w:t>
      </w:r>
      <w:r w:rsidRPr="000B1FB4">
        <w:rPr>
          <w:szCs w:val="24"/>
        </w:rPr>
        <w:t xml:space="preserve">variation in </w:t>
      </w:r>
      <w:r>
        <w:rPr>
          <w:szCs w:val="24"/>
        </w:rPr>
        <w:t>station</w:t>
      </w:r>
      <w:r w:rsidRPr="000B1FB4">
        <w:rPr>
          <w:szCs w:val="24"/>
        </w:rPr>
        <w:t xml:space="preserve"> ownership. </w:t>
      </w:r>
      <w:r>
        <w:rPr>
          <w:szCs w:val="24"/>
        </w:rPr>
        <w:t xml:space="preserve"> </w:t>
      </w:r>
      <w:r w:rsidRPr="000B1FB4">
        <w:rPr>
          <w:szCs w:val="24"/>
        </w:rPr>
        <w:t xml:space="preserve">Consequently </w:t>
      </w:r>
      <w:r w:rsidR="00A93858">
        <w:rPr>
          <w:szCs w:val="24"/>
        </w:rPr>
        <w:t>this</w:t>
      </w:r>
      <w:r>
        <w:rPr>
          <w:szCs w:val="24"/>
        </w:rPr>
        <w:t xml:space="preserve"> study cannot </w:t>
      </w:r>
      <w:r w:rsidR="00A93858">
        <w:rPr>
          <w:szCs w:val="24"/>
        </w:rPr>
        <w:t>establish</w:t>
      </w:r>
      <w:r w:rsidR="00A93858" w:rsidRPr="000B1FB4">
        <w:rPr>
          <w:szCs w:val="24"/>
        </w:rPr>
        <w:t xml:space="preserve"> </w:t>
      </w:r>
      <w:r w:rsidRPr="000B1FB4">
        <w:rPr>
          <w:szCs w:val="24"/>
        </w:rPr>
        <w:t>whether viewers respond to a change in ownership by adjusting their viewing habits, or whether a change in ownership corresponds to a change in the program lineup of a station that may</w:t>
      </w:r>
      <w:r w:rsidR="00355DF4">
        <w:rPr>
          <w:szCs w:val="24"/>
        </w:rPr>
        <w:t>, in turn,</w:t>
      </w:r>
      <w:r w:rsidRPr="000B1FB4">
        <w:rPr>
          <w:szCs w:val="24"/>
        </w:rPr>
        <w:t xml:space="preserve"> affect viewing decisions.</w:t>
      </w:r>
    </w:p>
    <w:p w14:paraId="2F286562" w14:textId="77777777" w:rsidR="002058B7" w:rsidRPr="00637E31" w:rsidRDefault="002058B7" w:rsidP="002058B7">
      <w:pPr>
        <w:pStyle w:val="Heading1"/>
        <w:rPr>
          <w:sz w:val="24"/>
          <w:szCs w:val="24"/>
        </w:rPr>
      </w:pPr>
      <w:bookmarkStart w:id="2" w:name="_Toc450820129"/>
      <w:r w:rsidRPr="00637E31">
        <w:rPr>
          <w:sz w:val="24"/>
          <w:szCs w:val="24"/>
        </w:rPr>
        <w:t>Introduction</w:t>
      </w:r>
      <w:bookmarkEnd w:id="2"/>
    </w:p>
    <w:p w14:paraId="47E3E793" w14:textId="6C08CE4E" w:rsidR="00452698" w:rsidRDefault="00195D6E" w:rsidP="00CA3E6C">
      <w:pPr>
        <w:pStyle w:val="Heading2"/>
      </w:pPr>
      <w:bookmarkStart w:id="3" w:name="_Toc450820130"/>
      <w:r w:rsidRPr="00195D6E">
        <w:t xml:space="preserve">Determinants of Hispanic </w:t>
      </w:r>
      <w:r w:rsidR="004F313A">
        <w:t>Television Viewing</w:t>
      </w:r>
      <w:bookmarkEnd w:id="3"/>
    </w:p>
    <w:p w14:paraId="561D9FA5" w14:textId="2CBC69CE" w:rsidR="004539DD" w:rsidRPr="00B403D2" w:rsidRDefault="004539DD" w:rsidP="00170534">
      <w:pPr>
        <w:pStyle w:val="ParaNum"/>
      </w:pPr>
      <w:r w:rsidRPr="00B403D2">
        <w:t xml:space="preserve">The </w:t>
      </w:r>
      <w:r w:rsidR="009E2131">
        <w:t>Commission</w:t>
      </w:r>
      <w:r w:rsidRPr="00B403D2">
        <w:t xml:space="preserve"> has long been interested in minority ownership of broadcast stations and its possible impact on the range of programming </w:t>
      </w:r>
      <w:r w:rsidR="00950729">
        <w:t>available to American audiences</w:t>
      </w:r>
      <w:r w:rsidRPr="00B403D2">
        <w:t xml:space="preserve">. </w:t>
      </w:r>
      <w:r w:rsidR="00A520C6">
        <w:t xml:space="preserve"> </w:t>
      </w:r>
      <w:r>
        <w:t xml:space="preserve">These issues have been </w:t>
      </w:r>
      <w:r w:rsidR="00950729">
        <w:t>considered</w:t>
      </w:r>
      <w:r>
        <w:t xml:space="preserve"> in various </w:t>
      </w:r>
      <w:r w:rsidR="009E2131">
        <w:t>Commission</w:t>
      </w:r>
      <w:r>
        <w:t xml:space="preserve"> proceedings, including</w:t>
      </w:r>
      <w:r w:rsidRPr="00B403D2">
        <w:t xml:space="preserve"> the agency’s </w:t>
      </w:r>
      <w:r>
        <w:t>reviews</w:t>
      </w:r>
      <w:r w:rsidRPr="00B403D2">
        <w:t xml:space="preserve"> of </w:t>
      </w:r>
      <w:r>
        <w:t xml:space="preserve">its </w:t>
      </w:r>
      <w:r w:rsidRPr="00B403D2">
        <w:t xml:space="preserve">broadcast ownership rules and its </w:t>
      </w:r>
      <w:r w:rsidR="00B050C6">
        <w:t xml:space="preserve">initially </w:t>
      </w:r>
      <w:r w:rsidRPr="00B403D2">
        <w:t>separate proceeding on promoting diversity</w:t>
      </w:r>
      <w:r w:rsidR="00B050C6">
        <w:t>, now consolidated with the review of the broadcast ownership rules</w:t>
      </w:r>
      <w:r w:rsidRPr="00B403D2">
        <w:t>.</w:t>
      </w:r>
      <w:r>
        <w:rPr>
          <w:rStyle w:val="FootnoteReference"/>
        </w:rPr>
        <w:footnoteReference w:id="2"/>
      </w:r>
      <w:r w:rsidRPr="00B403D2">
        <w:t xml:space="preserve"> </w:t>
      </w:r>
      <w:r w:rsidR="00A520C6">
        <w:t xml:space="preserve"> </w:t>
      </w:r>
      <w:r w:rsidRPr="00B403D2">
        <w:t xml:space="preserve">A few years ago, the </w:t>
      </w:r>
      <w:r w:rsidR="009E2131">
        <w:t>Commission</w:t>
      </w:r>
      <w:r w:rsidRPr="00B403D2">
        <w:t xml:space="preserve"> </w:t>
      </w:r>
      <w:r w:rsidR="00C9633F">
        <w:t>engaged in</w:t>
      </w:r>
      <w:r>
        <w:t xml:space="preserve"> a process </w:t>
      </w:r>
      <w:r w:rsidR="00C21F34">
        <w:t xml:space="preserve">of </w:t>
      </w:r>
      <w:r w:rsidRPr="00B403D2">
        <w:t>revis</w:t>
      </w:r>
      <w:r w:rsidR="00C21F34">
        <w:t>ing</w:t>
      </w:r>
      <w:r w:rsidRPr="00B403D2">
        <w:t xml:space="preserve"> and improv</w:t>
      </w:r>
      <w:r w:rsidR="00C21F34">
        <w:t>ing</w:t>
      </w:r>
      <w:r w:rsidRPr="00B403D2">
        <w:t xml:space="preserve"> its Form 323 data collection of broadcast ownership information</w:t>
      </w:r>
      <w:r w:rsidR="00C21F34">
        <w:t>.</w:t>
      </w:r>
      <w:r w:rsidRPr="00B403D2">
        <w:t xml:space="preserve">  </w:t>
      </w:r>
      <w:r w:rsidR="00C21F34">
        <w:t>As a</w:t>
      </w:r>
      <w:r w:rsidRPr="00B403D2">
        <w:t xml:space="preserve"> result</w:t>
      </w:r>
      <w:r w:rsidR="00C21F34">
        <w:t>,</w:t>
      </w:r>
      <w:r w:rsidRPr="00B403D2">
        <w:t xml:space="preserve"> a much better picture is now available of the extent of ownership of broadcast stations by members of minority groups and women.</w:t>
      </w:r>
      <w:r>
        <w:rPr>
          <w:rStyle w:val="FootnoteReference"/>
        </w:rPr>
        <w:footnoteReference w:id="3"/>
      </w:r>
      <w:r w:rsidRPr="00B403D2">
        <w:t xml:space="preserve"> </w:t>
      </w:r>
      <w:r w:rsidR="00B050C6">
        <w:t xml:space="preserve"> </w:t>
      </w:r>
      <w:r w:rsidRPr="00B403D2">
        <w:t>These data are a key building block of any analysis of minority ownership.</w:t>
      </w:r>
    </w:p>
    <w:p w14:paraId="49826BE9" w14:textId="075BEC91" w:rsidR="004539DD" w:rsidRPr="00B403D2" w:rsidRDefault="004539DD" w:rsidP="0075313B">
      <w:pPr>
        <w:pStyle w:val="ParaNum"/>
      </w:pPr>
      <w:r w:rsidRPr="00B403D2">
        <w:t xml:space="preserve">The present study, </w:t>
      </w:r>
      <w:r w:rsidR="0075313B">
        <w:t xml:space="preserve">which </w:t>
      </w:r>
      <w:r w:rsidR="0075313B" w:rsidRPr="0075313B">
        <w:rPr>
          <w:szCs w:val="24"/>
        </w:rPr>
        <w:t xml:space="preserve">is the most comprehensive study to </w:t>
      </w:r>
      <w:r w:rsidRPr="00B403D2">
        <w:t xml:space="preserve">make extensive use of the Commission’s </w:t>
      </w:r>
      <w:r w:rsidR="0075313B">
        <w:t xml:space="preserve">improved </w:t>
      </w:r>
      <w:r w:rsidRPr="00B403D2">
        <w:t>Form 323 data,</w:t>
      </w:r>
      <w:r w:rsidRPr="00B403D2">
        <w:rPr>
          <w:vertAlign w:val="superscript"/>
        </w:rPr>
        <w:footnoteReference w:id="4"/>
      </w:r>
      <w:r w:rsidRPr="00B403D2">
        <w:t xml:space="preserve"> examines the extent of Hispanic ownership of television stations (full power, Class A, and </w:t>
      </w:r>
      <w:r w:rsidR="00A71622">
        <w:t>low powered television (</w:t>
      </w:r>
      <w:r w:rsidRPr="00B403D2">
        <w:t>LPTV</w:t>
      </w:r>
      <w:r w:rsidR="00A71622">
        <w:t>)</w:t>
      </w:r>
      <w:r w:rsidRPr="00B403D2">
        <w:t>),</w:t>
      </w:r>
      <w:r w:rsidR="005E231C">
        <w:rPr>
          <w:rStyle w:val="FootnoteReference"/>
        </w:rPr>
        <w:footnoteReference w:id="5"/>
      </w:r>
      <w:r w:rsidRPr="00B403D2">
        <w:t xml:space="preserve"> documents the availability and viewing of Hispanic-oriented programming (specifically in the </w:t>
      </w:r>
      <w:r w:rsidR="009E2131">
        <w:t>U.S.</w:t>
      </w:r>
      <w:r w:rsidRPr="00B403D2">
        <w:t xml:space="preserve"> television markets in which Hispanic viewing is measured separately), and attempts to gauge the impact of Hispanic ownership on program provision. </w:t>
      </w:r>
      <w:r w:rsidR="009B6790">
        <w:t xml:space="preserve"> </w:t>
      </w:r>
      <w:r w:rsidRPr="00B403D2">
        <w:t xml:space="preserve">In addition to Form 323 data, the study draws on television viewing and related data from Nielsen, program scheduling data from Gracenote (formerly Tribune Media Services </w:t>
      </w:r>
      <w:r w:rsidR="00554EE5">
        <w:t>(</w:t>
      </w:r>
      <w:r w:rsidRPr="00B403D2">
        <w:t>TMS</w:t>
      </w:r>
      <w:r w:rsidR="00554EE5">
        <w:t>)</w:t>
      </w:r>
      <w:r w:rsidR="00194CC3">
        <w:t xml:space="preserve"> </w:t>
      </w:r>
      <w:r w:rsidRPr="00B403D2">
        <w:t>and referred to as TMS in the present study), demographic data from the U</w:t>
      </w:r>
      <w:r w:rsidR="00CE5137">
        <w:t>.</w:t>
      </w:r>
      <w:r w:rsidRPr="00B403D2">
        <w:t>S</w:t>
      </w:r>
      <w:r w:rsidR="00CE5137">
        <w:t>.</w:t>
      </w:r>
      <w:r w:rsidRPr="00B403D2">
        <w:t xml:space="preserve"> Census</w:t>
      </w:r>
      <w:r>
        <w:t xml:space="preserve"> Bureau</w:t>
      </w:r>
      <w:r w:rsidR="00786475">
        <w:t xml:space="preserve"> (Census)</w:t>
      </w:r>
      <w:r w:rsidR="00A71622">
        <w:t>, and affiliation data from BIA/Kelsey</w:t>
      </w:r>
      <w:r w:rsidRPr="00B403D2">
        <w:t xml:space="preserve">. </w:t>
      </w:r>
    </w:p>
    <w:p w14:paraId="2B72A3DC" w14:textId="4C568012" w:rsidR="004539DD" w:rsidRPr="00B403D2" w:rsidRDefault="004539DD" w:rsidP="00170534">
      <w:pPr>
        <w:pStyle w:val="ParaNum"/>
        <w:rPr>
          <w:szCs w:val="24"/>
        </w:rPr>
      </w:pPr>
      <w:r w:rsidRPr="00B403D2">
        <w:rPr>
          <w:szCs w:val="24"/>
        </w:rPr>
        <w:t xml:space="preserve">Several factors </w:t>
      </w:r>
      <w:r w:rsidR="00C760C2">
        <w:rPr>
          <w:szCs w:val="24"/>
        </w:rPr>
        <w:t xml:space="preserve">informed </w:t>
      </w:r>
      <w:r w:rsidRPr="00B403D2">
        <w:rPr>
          <w:szCs w:val="24"/>
        </w:rPr>
        <w:t>the choice of Hispanic television as a research topic.  First, Hispanics are the largest minority group in the United States.</w:t>
      </w:r>
      <w:r w:rsidR="00A71622">
        <w:rPr>
          <w:rStyle w:val="FootnoteReference"/>
          <w:szCs w:val="24"/>
        </w:rPr>
        <w:footnoteReference w:id="6"/>
      </w:r>
      <w:r w:rsidRPr="00B403D2">
        <w:rPr>
          <w:szCs w:val="24"/>
        </w:rPr>
        <w:t xml:space="preserve">  </w:t>
      </w:r>
      <w:r w:rsidR="00C21F34">
        <w:rPr>
          <w:szCs w:val="24"/>
        </w:rPr>
        <w:t xml:space="preserve">Second, </w:t>
      </w:r>
      <w:r w:rsidR="004E3753">
        <w:rPr>
          <w:szCs w:val="24"/>
        </w:rPr>
        <w:t>Hispanic-owned television stations are more readily analyzed because there are more of them than stations owned by any other minority group.</w:t>
      </w:r>
      <w:r w:rsidR="00A71622">
        <w:rPr>
          <w:rStyle w:val="FootnoteReference"/>
          <w:szCs w:val="24"/>
        </w:rPr>
        <w:footnoteReference w:id="7"/>
      </w:r>
      <w:r w:rsidRPr="00B403D2">
        <w:rPr>
          <w:szCs w:val="24"/>
        </w:rPr>
        <w:t xml:space="preserve">  And third</w:t>
      </w:r>
      <w:r w:rsidR="00D976AA">
        <w:rPr>
          <w:szCs w:val="24"/>
        </w:rPr>
        <w:t>,</w:t>
      </w:r>
      <w:r w:rsidRPr="00B403D2">
        <w:rPr>
          <w:szCs w:val="24"/>
        </w:rPr>
        <w:t xml:space="preserve"> detailed program scheduling data </w:t>
      </w:r>
      <w:r w:rsidR="00C47694">
        <w:rPr>
          <w:szCs w:val="24"/>
        </w:rPr>
        <w:t>are</w:t>
      </w:r>
      <w:r w:rsidR="00C760C2">
        <w:rPr>
          <w:szCs w:val="24"/>
        </w:rPr>
        <w:t xml:space="preserve"> available </w:t>
      </w:r>
      <w:r w:rsidRPr="00B403D2">
        <w:rPr>
          <w:szCs w:val="24"/>
        </w:rPr>
        <w:t xml:space="preserve">for television, making it feasible to quantify the amount of programming from various sources and to </w:t>
      </w:r>
      <w:r w:rsidR="00C21F34">
        <w:rPr>
          <w:szCs w:val="24"/>
        </w:rPr>
        <w:t>understand some characteristics of</w:t>
      </w:r>
      <w:r w:rsidRPr="00B403D2">
        <w:rPr>
          <w:szCs w:val="24"/>
        </w:rPr>
        <w:t xml:space="preserve"> program content.</w:t>
      </w:r>
      <w:r w:rsidR="00C760C2">
        <w:rPr>
          <w:szCs w:val="24"/>
        </w:rPr>
        <w:t xml:space="preserve"> </w:t>
      </w:r>
      <w:r w:rsidR="002142F2">
        <w:rPr>
          <w:szCs w:val="24"/>
        </w:rPr>
        <w:t xml:space="preserve"> </w:t>
      </w:r>
      <w:r w:rsidR="00065CC7">
        <w:rPr>
          <w:szCs w:val="24"/>
        </w:rPr>
        <w:t xml:space="preserve">Such information is not available for radio.  </w:t>
      </w:r>
      <w:r w:rsidRPr="00B403D2">
        <w:rPr>
          <w:szCs w:val="24"/>
        </w:rPr>
        <w:t>As note</w:t>
      </w:r>
      <w:r w:rsidR="00CE5137">
        <w:rPr>
          <w:szCs w:val="24"/>
        </w:rPr>
        <w:t>d</w:t>
      </w:r>
      <w:r w:rsidRPr="00B403D2">
        <w:rPr>
          <w:szCs w:val="24"/>
        </w:rPr>
        <w:t xml:space="preserve"> </w:t>
      </w:r>
      <w:r w:rsidR="00786475">
        <w:rPr>
          <w:szCs w:val="24"/>
        </w:rPr>
        <w:t xml:space="preserve">in Section II, </w:t>
      </w:r>
      <w:r w:rsidRPr="00B403D2">
        <w:rPr>
          <w:szCs w:val="24"/>
        </w:rPr>
        <w:t xml:space="preserve">below, some </w:t>
      </w:r>
      <w:r>
        <w:rPr>
          <w:szCs w:val="24"/>
        </w:rPr>
        <w:t xml:space="preserve">relevant </w:t>
      </w:r>
      <w:r w:rsidRPr="00B403D2">
        <w:rPr>
          <w:szCs w:val="24"/>
        </w:rPr>
        <w:t xml:space="preserve">research </w:t>
      </w:r>
      <w:r w:rsidR="006C17F1">
        <w:rPr>
          <w:szCs w:val="24"/>
        </w:rPr>
        <w:t xml:space="preserve">has already been done </w:t>
      </w:r>
      <w:r w:rsidRPr="00B403D2">
        <w:rPr>
          <w:szCs w:val="24"/>
        </w:rPr>
        <w:t xml:space="preserve">on minority ownership and program content </w:t>
      </w:r>
      <w:r w:rsidR="00CA3E6C">
        <w:rPr>
          <w:szCs w:val="24"/>
        </w:rPr>
        <w:t>in radio</w:t>
      </w:r>
      <w:r w:rsidR="00B86806">
        <w:rPr>
          <w:szCs w:val="24"/>
        </w:rPr>
        <w:t xml:space="preserve"> using</w:t>
      </w:r>
      <w:r w:rsidRPr="00B403D2">
        <w:rPr>
          <w:szCs w:val="24"/>
        </w:rPr>
        <w:t xml:space="preserve"> radio station format as an indicator of minority targeting</w:t>
      </w:r>
      <w:r w:rsidR="00065CC7">
        <w:rPr>
          <w:szCs w:val="24"/>
        </w:rPr>
        <w:t>.</w:t>
      </w:r>
    </w:p>
    <w:p w14:paraId="0EE45028" w14:textId="288E85DE" w:rsidR="00EE3A15" w:rsidRPr="00EE3A15" w:rsidRDefault="004539DD" w:rsidP="00644E1D">
      <w:pPr>
        <w:pStyle w:val="ParaNum"/>
        <w:rPr>
          <w:szCs w:val="24"/>
        </w:rPr>
      </w:pPr>
      <w:r w:rsidRPr="00EE3A15">
        <w:rPr>
          <w:szCs w:val="24"/>
        </w:rPr>
        <w:t xml:space="preserve">As a threshold matter, it is necessary to adopt criteria for classifying program content as Hispanic-oriented. </w:t>
      </w:r>
      <w:r w:rsidR="008624F9">
        <w:rPr>
          <w:szCs w:val="24"/>
        </w:rPr>
        <w:t xml:space="preserve"> </w:t>
      </w:r>
      <w:r w:rsidR="00B86806">
        <w:rPr>
          <w:szCs w:val="24"/>
        </w:rPr>
        <w:t>T</w:t>
      </w:r>
      <w:r w:rsidR="00EE3A15" w:rsidRPr="00AA0139">
        <w:rPr>
          <w:szCs w:val="24"/>
        </w:rPr>
        <w:t>he data available do not allow us to make th</w:t>
      </w:r>
      <w:r w:rsidR="00C47694">
        <w:rPr>
          <w:szCs w:val="24"/>
        </w:rPr>
        <w:t>is</w:t>
      </w:r>
      <w:r w:rsidR="00EE3A15" w:rsidRPr="00AA0139">
        <w:rPr>
          <w:szCs w:val="24"/>
        </w:rPr>
        <w:t xml:space="preserve"> distinction in a precise way. </w:t>
      </w:r>
      <w:r w:rsidR="00B86806">
        <w:rPr>
          <w:szCs w:val="24"/>
        </w:rPr>
        <w:t xml:space="preserve"> One</w:t>
      </w:r>
      <w:r w:rsidRPr="00C47694">
        <w:rPr>
          <w:szCs w:val="24"/>
        </w:rPr>
        <w:t xml:space="preserve"> obvious </w:t>
      </w:r>
      <w:r w:rsidR="00C760C2" w:rsidRPr="00C47694">
        <w:rPr>
          <w:szCs w:val="24"/>
        </w:rPr>
        <w:t>option</w:t>
      </w:r>
      <w:r w:rsidR="00EE3A15" w:rsidRPr="00C47694">
        <w:rPr>
          <w:szCs w:val="24"/>
        </w:rPr>
        <w:t xml:space="preserve"> in classifying program content</w:t>
      </w:r>
      <w:r w:rsidRPr="00C47694">
        <w:rPr>
          <w:szCs w:val="24"/>
        </w:rPr>
        <w:t xml:space="preserve"> is </w:t>
      </w:r>
      <w:r w:rsidR="00C760C2" w:rsidRPr="00C47694">
        <w:rPr>
          <w:szCs w:val="24"/>
        </w:rPr>
        <w:t xml:space="preserve">to ask </w:t>
      </w:r>
      <w:r w:rsidRPr="00C47694">
        <w:rPr>
          <w:szCs w:val="24"/>
        </w:rPr>
        <w:t xml:space="preserve">whether the programming is in the Spanish language, and </w:t>
      </w:r>
      <w:r w:rsidR="00B86806">
        <w:rPr>
          <w:szCs w:val="24"/>
        </w:rPr>
        <w:t>we adopt</w:t>
      </w:r>
      <w:r w:rsidRPr="00C47694">
        <w:rPr>
          <w:szCs w:val="24"/>
        </w:rPr>
        <w:t xml:space="preserve"> this criterion here.</w:t>
      </w:r>
      <w:r w:rsidR="00C760C2">
        <w:rPr>
          <w:rStyle w:val="FootnoteReference"/>
          <w:szCs w:val="24"/>
        </w:rPr>
        <w:footnoteReference w:id="8"/>
      </w:r>
      <w:r w:rsidRPr="00C47694">
        <w:rPr>
          <w:szCs w:val="24"/>
        </w:rPr>
        <w:t xml:space="preserve">  </w:t>
      </w:r>
      <w:r w:rsidR="00B86806">
        <w:rPr>
          <w:szCs w:val="24"/>
        </w:rPr>
        <w:t xml:space="preserve"> This criterion is limited, h</w:t>
      </w:r>
      <w:r w:rsidRPr="00C47694">
        <w:rPr>
          <w:szCs w:val="24"/>
        </w:rPr>
        <w:t xml:space="preserve">owever, </w:t>
      </w:r>
      <w:r w:rsidR="00B86806">
        <w:rPr>
          <w:szCs w:val="24"/>
        </w:rPr>
        <w:t>because a</w:t>
      </w:r>
      <w:r w:rsidRPr="00C47694">
        <w:rPr>
          <w:szCs w:val="24"/>
        </w:rPr>
        <w:t xml:space="preserve"> large fraction of the U</w:t>
      </w:r>
      <w:r w:rsidR="00CE5137" w:rsidRPr="00C47694">
        <w:rPr>
          <w:szCs w:val="24"/>
        </w:rPr>
        <w:t>.</w:t>
      </w:r>
      <w:r w:rsidRPr="00C47694">
        <w:rPr>
          <w:szCs w:val="24"/>
        </w:rPr>
        <w:t>S</w:t>
      </w:r>
      <w:r w:rsidR="00CE5137" w:rsidRPr="00C47694">
        <w:rPr>
          <w:szCs w:val="24"/>
        </w:rPr>
        <w:t>.</w:t>
      </w:r>
      <w:r w:rsidRPr="00C47694">
        <w:rPr>
          <w:szCs w:val="24"/>
        </w:rPr>
        <w:t xml:space="preserve"> Hispanic community is bilingual, so one can easily imagine English-language content aimed at this community.</w:t>
      </w:r>
      <w:r w:rsidRPr="00B403D2">
        <w:rPr>
          <w:szCs w:val="24"/>
          <w:vertAlign w:val="superscript"/>
        </w:rPr>
        <w:footnoteReference w:id="9"/>
      </w:r>
      <w:r w:rsidRPr="00C47694">
        <w:rPr>
          <w:szCs w:val="24"/>
        </w:rPr>
        <w:t xml:space="preserve"> </w:t>
      </w:r>
      <w:r w:rsidR="008624F9" w:rsidRPr="00C47694">
        <w:rPr>
          <w:szCs w:val="24"/>
        </w:rPr>
        <w:t xml:space="preserve"> </w:t>
      </w:r>
      <w:r w:rsidRPr="00C47694">
        <w:rPr>
          <w:szCs w:val="24"/>
        </w:rPr>
        <w:t>Hence, it might be useful to look at the source (</w:t>
      </w:r>
      <w:r w:rsidRPr="00C47694">
        <w:rPr>
          <w:i/>
          <w:szCs w:val="24"/>
        </w:rPr>
        <w:t>e.g.</w:t>
      </w:r>
      <w:r w:rsidRPr="00C47694">
        <w:rPr>
          <w:szCs w:val="24"/>
        </w:rPr>
        <w:t xml:space="preserve">, the network or station) that provides the programming. </w:t>
      </w:r>
      <w:r w:rsidR="008624F9" w:rsidRPr="00C47694">
        <w:rPr>
          <w:szCs w:val="24"/>
        </w:rPr>
        <w:t xml:space="preserve"> </w:t>
      </w:r>
      <w:r w:rsidR="00563C82" w:rsidRPr="00C47694">
        <w:rPr>
          <w:szCs w:val="24"/>
        </w:rPr>
        <w:t>As will be seen below, although most of the Hispanic-owned stations in our sample provide programming that is over 90 percent in Spanish, only four of them provide 100 percent Spanish content, two provide between 41 and 58 percent Spanish content, and one has zero Spanish content.</w:t>
      </w:r>
      <w:r w:rsidRPr="00C47694">
        <w:rPr>
          <w:szCs w:val="24"/>
        </w:rPr>
        <w:t xml:space="preserve"> </w:t>
      </w:r>
      <w:r w:rsidR="00B86806">
        <w:rPr>
          <w:szCs w:val="24"/>
        </w:rPr>
        <w:t xml:space="preserve"> </w:t>
      </w:r>
      <w:r w:rsidRPr="00EE3A15">
        <w:rPr>
          <w:szCs w:val="24"/>
        </w:rPr>
        <w:t xml:space="preserve">A related methodological question is whether to differentiate between programming that is produced specifically for the </w:t>
      </w:r>
      <w:r w:rsidR="00CE5137" w:rsidRPr="00ED3D70">
        <w:rPr>
          <w:szCs w:val="24"/>
        </w:rPr>
        <w:t>U</w:t>
      </w:r>
      <w:r w:rsidR="00CE5137" w:rsidRPr="00EE3A15">
        <w:rPr>
          <w:szCs w:val="24"/>
        </w:rPr>
        <w:t xml:space="preserve">.S. </w:t>
      </w:r>
      <w:r w:rsidRPr="00EE3A15">
        <w:rPr>
          <w:szCs w:val="24"/>
        </w:rPr>
        <w:t>Hispanic community or a subgroup thereof (</w:t>
      </w:r>
      <w:r w:rsidR="00C760C2" w:rsidRPr="00EE3A15">
        <w:rPr>
          <w:szCs w:val="24"/>
        </w:rPr>
        <w:t xml:space="preserve">because </w:t>
      </w:r>
      <w:r w:rsidRPr="00EE3A15">
        <w:rPr>
          <w:szCs w:val="24"/>
        </w:rPr>
        <w:t>the community is not monolithic)</w:t>
      </w:r>
      <w:r w:rsidR="00B86806">
        <w:rPr>
          <w:szCs w:val="24"/>
        </w:rPr>
        <w:t>,</w:t>
      </w:r>
      <w:r w:rsidRPr="00EE3A15">
        <w:rPr>
          <w:szCs w:val="24"/>
        </w:rPr>
        <w:t xml:space="preserve"> and programming that was produced for and probably first exhibited to a foreign audience (</w:t>
      </w:r>
      <w:r w:rsidRPr="00EE3A15">
        <w:rPr>
          <w:i/>
          <w:szCs w:val="24"/>
        </w:rPr>
        <w:t>e.g.</w:t>
      </w:r>
      <w:r w:rsidRPr="00EE3A15">
        <w:rPr>
          <w:szCs w:val="24"/>
        </w:rPr>
        <w:t xml:space="preserve">, </w:t>
      </w:r>
      <w:r w:rsidR="00C760C2" w:rsidRPr="00EE3A15">
        <w:rPr>
          <w:szCs w:val="24"/>
        </w:rPr>
        <w:t xml:space="preserve">in </w:t>
      </w:r>
      <w:r w:rsidRPr="00EE3A15">
        <w:rPr>
          <w:szCs w:val="24"/>
        </w:rPr>
        <w:t>Mexic</w:t>
      </w:r>
      <w:r w:rsidR="00C760C2" w:rsidRPr="00EE3A15">
        <w:rPr>
          <w:szCs w:val="24"/>
        </w:rPr>
        <w:t>o</w:t>
      </w:r>
      <w:r w:rsidRPr="00EE3A15">
        <w:rPr>
          <w:szCs w:val="24"/>
        </w:rPr>
        <w:t xml:space="preserve">) and then distributed in the United States. </w:t>
      </w:r>
      <w:r w:rsidR="00126C95">
        <w:rPr>
          <w:szCs w:val="24"/>
        </w:rPr>
        <w:t xml:space="preserve"> </w:t>
      </w:r>
      <w:r w:rsidRPr="00AD1557">
        <w:rPr>
          <w:szCs w:val="24"/>
        </w:rPr>
        <w:t xml:space="preserve">The description of </w:t>
      </w:r>
      <w:r w:rsidR="00C21F34">
        <w:rPr>
          <w:szCs w:val="24"/>
        </w:rPr>
        <w:t>our</w:t>
      </w:r>
      <w:r w:rsidRPr="00AD1557">
        <w:rPr>
          <w:szCs w:val="24"/>
        </w:rPr>
        <w:t xml:space="preserve"> data below provides further detail on how the study identifies Hispanic-oriented programming</w:t>
      </w:r>
      <w:r w:rsidR="00C21F34">
        <w:rPr>
          <w:szCs w:val="24"/>
        </w:rPr>
        <w:t>.</w:t>
      </w:r>
      <w:r w:rsidRPr="00AD1557">
        <w:rPr>
          <w:szCs w:val="24"/>
        </w:rPr>
        <w:t xml:space="preserve"> </w:t>
      </w:r>
      <w:r w:rsidR="00C21F34">
        <w:rPr>
          <w:szCs w:val="24"/>
        </w:rPr>
        <w:t xml:space="preserve"> However, it is worth noting, that</w:t>
      </w:r>
      <w:r w:rsidRPr="00AD1557">
        <w:rPr>
          <w:szCs w:val="24"/>
        </w:rPr>
        <w:t xml:space="preserve"> the data available do not allow us to make these distinctions in a precise way. </w:t>
      </w:r>
      <w:r w:rsidR="00B86806">
        <w:rPr>
          <w:szCs w:val="24"/>
        </w:rPr>
        <w:t xml:space="preserve"> </w:t>
      </w:r>
      <w:r w:rsidRPr="00AD1557">
        <w:rPr>
          <w:szCs w:val="24"/>
        </w:rPr>
        <w:t>One useful (but incomplete)</w:t>
      </w:r>
      <w:r w:rsidRPr="00EE3A15">
        <w:rPr>
          <w:szCs w:val="24"/>
        </w:rPr>
        <w:t xml:space="preserve"> approach to this question, employed below, is to study the distribution of programming by origin</w:t>
      </w:r>
      <w:r w:rsidR="007311A6">
        <w:rPr>
          <w:szCs w:val="24"/>
        </w:rPr>
        <w:t xml:space="preserve"> – </w:t>
      </w:r>
      <w:r w:rsidRPr="00EE3A15">
        <w:rPr>
          <w:szCs w:val="24"/>
        </w:rPr>
        <w:t>network, local, etc.</w:t>
      </w:r>
      <w:r w:rsidR="007311A6">
        <w:rPr>
          <w:szCs w:val="24"/>
        </w:rPr>
        <w:t xml:space="preserve"> – </w:t>
      </w:r>
      <w:r w:rsidRPr="00EE3A15">
        <w:rPr>
          <w:szCs w:val="24"/>
        </w:rPr>
        <w:t xml:space="preserve">and genre, </w:t>
      </w:r>
      <w:r w:rsidRPr="00EE3A15">
        <w:rPr>
          <w:i/>
          <w:szCs w:val="24"/>
        </w:rPr>
        <w:t>e.g.</w:t>
      </w:r>
      <w:r w:rsidRPr="00EE3A15">
        <w:rPr>
          <w:szCs w:val="24"/>
        </w:rPr>
        <w:t xml:space="preserve">, news. </w:t>
      </w:r>
      <w:r w:rsidR="00126C95">
        <w:rPr>
          <w:szCs w:val="24"/>
        </w:rPr>
        <w:t xml:space="preserve"> </w:t>
      </w:r>
      <w:r w:rsidRPr="00EE3A15">
        <w:rPr>
          <w:szCs w:val="24"/>
        </w:rPr>
        <w:t>Local programming is not necessarily locally</w:t>
      </w:r>
      <w:r w:rsidR="00F316EA">
        <w:rPr>
          <w:szCs w:val="24"/>
        </w:rPr>
        <w:t xml:space="preserve"> </w:t>
      </w:r>
      <w:r w:rsidRPr="00EE3A15">
        <w:rPr>
          <w:szCs w:val="24"/>
        </w:rPr>
        <w:t>produced</w:t>
      </w:r>
      <w:r w:rsidR="00126C95">
        <w:rPr>
          <w:szCs w:val="24"/>
        </w:rPr>
        <w:t xml:space="preserve">, </w:t>
      </w:r>
      <w:r w:rsidR="00895547">
        <w:rPr>
          <w:szCs w:val="24"/>
        </w:rPr>
        <w:t xml:space="preserve">but may instead be </w:t>
      </w:r>
      <w:r w:rsidRPr="00EE3A15">
        <w:rPr>
          <w:szCs w:val="24"/>
        </w:rPr>
        <w:t>locally</w:t>
      </w:r>
      <w:r w:rsidR="00786475">
        <w:rPr>
          <w:szCs w:val="24"/>
        </w:rPr>
        <w:t>-</w:t>
      </w:r>
      <w:r w:rsidRPr="00EE3A15">
        <w:rPr>
          <w:szCs w:val="24"/>
        </w:rPr>
        <w:t>selected</w:t>
      </w:r>
      <w:r w:rsidR="00895547">
        <w:rPr>
          <w:szCs w:val="24"/>
        </w:rPr>
        <w:t>;</w:t>
      </w:r>
      <w:r w:rsidR="00EE3A15" w:rsidRPr="00EE3A15">
        <w:rPr>
          <w:szCs w:val="24"/>
        </w:rPr>
        <w:t xml:space="preserve"> </w:t>
      </w:r>
      <w:r w:rsidR="00895547">
        <w:rPr>
          <w:szCs w:val="24"/>
        </w:rPr>
        <w:t xml:space="preserve">local </w:t>
      </w:r>
      <w:r w:rsidRPr="00EE3A15">
        <w:rPr>
          <w:szCs w:val="24"/>
        </w:rPr>
        <w:t>news programming</w:t>
      </w:r>
      <w:r w:rsidR="00895547">
        <w:rPr>
          <w:szCs w:val="24"/>
        </w:rPr>
        <w:t>, however</w:t>
      </w:r>
      <w:r w:rsidR="00B86806">
        <w:rPr>
          <w:szCs w:val="24"/>
        </w:rPr>
        <w:t>,</w:t>
      </w:r>
      <w:r w:rsidRPr="00EE3A15">
        <w:rPr>
          <w:szCs w:val="24"/>
        </w:rPr>
        <w:t xml:space="preserve"> </w:t>
      </w:r>
      <w:r w:rsidR="00895547">
        <w:rPr>
          <w:szCs w:val="24"/>
        </w:rPr>
        <w:t>most</w:t>
      </w:r>
      <w:r w:rsidR="00EE3A15" w:rsidRPr="00EE3A15">
        <w:rPr>
          <w:szCs w:val="24"/>
        </w:rPr>
        <w:t xml:space="preserve"> often </w:t>
      </w:r>
      <w:r w:rsidR="00895547">
        <w:rPr>
          <w:szCs w:val="24"/>
        </w:rPr>
        <w:t xml:space="preserve">is </w:t>
      </w:r>
      <w:r w:rsidRPr="00EE3A15">
        <w:rPr>
          <w:szCs w:val="24"/>
        </w:rPr>
        <w:t>locally</w:t>
      </w:r>
      <w:r w:rsidR="00F316EA">
        <w:rPr>
          <w:szCs w:val="24"/>
        </w:rPr>
        <w:t xml:space="preserve"> </w:t>
      </w:r>
      <w:r w:rsidRPr="00EE3A15">
        <w:rPr>
          <w:szCs w:val="24"/>
        </w:rPr>
        <w:t>produced.</w:t>
      </w:r>
      <w:r w:rsidRPr="00B403D2">
        <w:rPr>
          <w:szCs w:val="24"/>
          <w:vertAlign w:val="superscript"/>
        </w:rPr>
        <w:footnoteReference w:id="10"/>
      </w:r>
      <w:r w:rsidR="00CE5137" w:rsidRPr="00EE3A15">
        <w:rPr>
          <w:szCs w:val="24"/>
        </w:rPr>
        <w:t xml:space="preserve"> </w:t>
      </w:r>
    </w:p>
    <w:p w14:paraId="226D86B0" w14:textId="4407D689" w:rsidR="004539DD" w:rsidRPr="00EE3A15" w:rsidRDefault="00126C95" w:rsidP="00644E1D">
      <w:pPr>
        <w:pStyle w:val="ParaNum"/>
        <w:rPr>
          <w:szCs w:val="24"/>
        </w:rPr>
      </w:pPr>
      <w:r>
        <w:rPr>
          <w:szCs w:val="24"/>
        </w:rPr>
        <w:t>We construct a dataset</w:t>
      </w:r>
      <w:r w:rsidR="004539DD" w:rsidRPr="00EE3A15">
        <w:rPr>
          <w:szCs w:val="24"/>
        </w:rPr>
        <w:t xml:space="preserve"> for the 39 geographic television markets in which Nielsen measures Hispanic viewing separately</w:t>
      </w:r>
      <w:r w:rsidR="00895547">
        <w:rPr>
          <w:szCs w:val="24"/>
        </w:rPr>
        <w:t>, excluding Puerto Rico</w:t>
      </w:r>
      <w:r w:rsidR="004539DD" w:rsidRPr="00B403D2">
        <w:rPr>
          <w:szCs w:val="24"/>
        </w:rPr>
        <w:t xml:space="preserve">. </w:t>
      </w:r>
      <w:r w:rsidR="004539DD" w:rsidRPr="00EE3A15">
        <w:rPr>
          <w:szCs w:val="24"/>
        </w:rPr>
        <w:t xml:space="preserve"> We acquired television program scheduling data for every broadcast station </w:t>
      </w:r>
      <w:r w:rsidR="002903AF">
        <w:rPr>
          <w:szCs w:val="24"/>
        </w:rPr>
        <w:t xml:space="preserve">with measured viewing </w:t>
      </w:r>
      <w:r w:rsidR="004539DD" w:rsidRPr="00EE3A15">
        <w:rPr>
          <w:szCs w:val="24"/>
        </w:rPr>
        <w:t xml:space="preserve">in those </w:t>
      </w:r>
      <w:r>
        <w:rPr>
          <w:szCs w:val="24"/>
        </w:rPr>
        <w:t xml:space="preserve">television </w:t>
      </w:r>
      <w:r w:rsidR="004539DD" w:rsidRPr="00EE3A15">
        <w:rPr>
          <w:szCs w:val="24"/>
        </w:rPr>
        <w:t xml:space="preserve">markets </w:t>
      </w:r>
      <w:r w:rsidR="00E80769">
        <w:rPr>
          <w:szCs w:val="24"/>
        </w:rPr>
        <w:t xml:space="preserve">from TMS </w:t>
      </w:r>
      <w:r w:rsidR="004539DD" w:rsidRPr="00EE3A15">
        <w:rPr>
          <w:szCs w:val="24"/>
        </w:rPr>
        <w:t>and Nielsen</w:t>
      </w:r>
      <w:r w:rsidR="002903AF">
        <w:rPr>
          <w:szCs w:val="24"/>
        </w:rPr>
        <w:t>.</w:t>
      </w:r>
      <w:r w:rsidR="004539DD" w:rsidRPr="00EE3A15">
        <w:rPr>
          <w:szCs w:val="24"/>
        </w:rPr>
        <w:t xml:space="preserve"> </w:t>
      </w:r>
      <w:r w:rsidR="002903AF">
        <w:rPr>
          <w:szCs w:val="24"/>
        </w:rPr>
        <w:t xml:space="preserve"> </w:t>
      </w:r>
      <w:r w:rsidR="004539DD" w:rsidRPr="00EE3A15">
        <w:rPr>
          <w:szCs w:val="24"/>
        </w:rPr>
        <w:t>It is important to note that there are many stations for which Nielsen does not report viewing data, generally because the level of viewing is extremely l</w:t>
      </w:r>
      <w:r w:rsidR="00CE5137" w:rsidRPr="00EE3A15">
        <w:rPr>
          <w:szCs w:val="24"/>
        </w:rPr>
        <w:t xml:space="preserve">ow. </w:t>
      </w:r>
      <w:r>
        <w:rPr>
          <w:szCs w:val="24"/>
        </w:rPr>
        <w:t xml:space="preserve"> </w:t>
      </w:r>
      <w:r w:rsidR="002903AF">
        <w:rPr>
          <w:szCs w:val="24"/>
        </w:rPr>
        <w:t>Thus</w:t>
      </w:r>
      <w:r w:rsidR="00CE5137" w:rsidRPr="00EE3A15">
        <w:rPr>
          <w:szCs w:val="24"/>
        </w:rPr>
        <w:t xml:space="preserve"> the data that we use do</w:t>
      </w:r>
      <w:r w:rsidR="004539DD" w:rsidRPr="00EE3A15">
        <w:rPr>
          <w:szCs w:val="24"/>
        </w:rPr>
        <w:t xml:space="preserve"> not reflect the full range of content available in these </w:t>
      </w:r>
      <w:r>
        <w:rPr>
          <w:szCs w:val="24"/>
        </w:rPr>
        <w:t xml:space="preserve">television </w:t>
      </w:r>
      <w:r w:rsidR="004539DD" w:rsidRPr="00EE3A15">
        <w:rPr>
          <w:szCs w:val="24"/>
        </w:rPr>
        <w:t>markets</w:t>
      </w:r>
      <w:r w:rsidR="002903AF">
        <w:rPr>
          <w:szCs w:val="24"/>
        </w:rPr>
        <w:t>;</w:t>
      </w:r>
      <w:r>
        <w:rPr>
          <w:szCs w:val="24"/>
        </w:rPr>
        <w:t xml:space="preserve"> </w:t>
      </w:r>
      <w:r w:rsidR="002903AF">
        <w:rPr>
          <w:szCs w:val="24"/>
        </w:rPr>
        <w:t>r</w:t>
      </w:r>
      <w:r w:rsidR="004539DD" w:rsidRPr="00EE3A15">
        <w:rPr>
          <w:szCs w:val="24"/>
        </w:rPr>
        <w:t>ather</w:t>
      </w:r>
      <w:r>
        <w:rPr>
          <w:szCs w:val="24"/>
        </w:rPr>
        <w:t>,</w:t>
      </w:r>
      <w:r w:rsidR="004539DD" w:rsidRPr="00EE3A15">
        <w:rPr>
          <w:szCs w:val="24"/>
        </w:rPr>
        <w:t xml:space="preserve"> </w:t>
      </w:r>
      <w:r w:rsidR="00CE5137" w:rsidRPr="00EE3A15">
        <w:rPr>
          <w:szCs w:val="24"/>
        </w:rPr>
        <w:t>they include</w:t>
      </w:r>
      <w:r w:rsidR="004539DD" w:rsidRPr="00EE3A15">
        <w:rPr>
          <w:szCs w:val="24"/>
        </w:rPr>
        <w:t xml:space="preserve"> all content that meets a </w:t>
      </w:r>
      <w:r>
        <w:rPr>
          <w:szCs w:val="24"/>
        </w:rPr>
        <w:t>certain</w:t>
      </w:r>
      <w:r w:rsidR="004539DD" w:rsidRPr="00EE3A15">
        <w:rPr>
          <w:szCs w:val="24"/>
        </w:rPr>
        <w:t xml:space="preserve"> viewing threshold. </w:t>
      </w:r>
    </w:p>
    <w:p w14:paraId="5ED4DE09" w14:textId="38242331" w:rsidR="004539DD" w:rsidRPr="00D170E4" w:rsidRDefault="00563C82" w:rsidP="00D516C3">
      <w:pPr>
        <w:pStyle w:val="ParaNum"/>
        <w:widowControl/>
        <w:rPr>
          <w:szCs w:val="24"/>
        </w:rPr>
      </w:pPr>
      <w:r w:rsidRPr="00D170E4">
        <w:rPr>
          <w:szCs w:val="24"/>
        </w:rPr>
        <w:t>After merging TMS</w:t>
      </w:r>
      <w:r w:rsidR="00C516F7">
        <w:rPr>
          <w:szCs w:val="24"/>
        </w:rPr>
        <w:t xml:space="preserve"> programming data</w:t>
      </w:r>
      <w:r w:rsidRPr="00D170E4">
        <w:rPr>
          <w:szCs w:val="24"/>
        </w:rPr>
        <w:t xml:space="preserve"> and Nielsen</w:t>
      </w:r>
      <w:r w:rsidR="00C516F7">
        <w:rPr>
          <w:szCs w:val="24"/>
        </w:rPr>
        <w:t xml:space="preserve"> viewership</w:t>
      </w:r>
      <w:r w:rsidRPr="00D170E4">
        <w:rPr>
          <w:szCs w:val="24"/>
        </w:rPr>
        <w:t xml:space="preserve"> data, our </w:t>
      </w:r>
      <w:r w:rsidR="00E80769">
        <w:rPr>
          <w:szCs w:val="24"/>
        </w:rPr>
        <w:t>data</w:t>
      </w:r>
      <w:r w:rsidRPr="00D170E4">
        <w:rPr>
          <w:szCs w:val="24"/>
        </w:rPr>
        <w:t>set contains entries for 5</w:t>
      </w:r>
      <w:r w:rsidRPr="00AD1557">
        <w:rPr>
          <w:szCs w:val="24"/>
        </w:rPr>
        <w:t>44 stations of the 14</w:t>
      </w:r>
      <w:r w:rsidR="00895547">
        <w:rPr>
          <w:szCs w:val="24"/>
        </w:rPr>
        <w:t>72</w:t>
      </w:r>
      <w:r w:rsidRPr="00AD1557">
        <w:rPr>
          <w:szCs w:val="24"/>
        </w:rPr>
        <w:t xml:space="preserve"> for which TMS provide</w:t>
      </w:r>
      <w:r w:rsidR="00895547">
        <w:rPr>
          <w:szCs w:val="24"/>
        </w:rPr>
        <w:t>s</w:t>
      </w:r>
      <w:r w:rsidRPr="00AD1557">
        <w:rPr>
          <w:szCs w:val="24"/>
        </w:rPr>
        <w:t xml:space="preserve"> scheduling information.</w:t>
      </w:r>
      <w:r w:rsidR="00895547">
        <w:rPr>
          <w:rStyle w:val="FootnoteReference"/>
          <w:szCs w:val="24"/>
        </w:rPr>
        <w:footnoteReference w:id="11"/>
      </w:r>
      <w:r w:rsidRPr="00AD1557">
        <w:rPr>
          <w:szCs w:val="24"/>
        </w:rPr>
        <w:t xml:space="preserve"> </w:t>
      </w:r>
      <w:r w:rsidR="00E80769">
        <w:rPr>
          <w:szCs w:val="24"/>
        </w:rPr>
        <w:t xml:space="preserve"> </w:t>
      </w:r>
      <w:r w:rsidR="00A02E30">
        <w:rPr>
          <w:szCs w:val="24"/>
        </w:rPr>
        <w:t xml:space="preserve">TMS also allows us to determine whether stations are Spanish-language, and the Form 323 data allow us to determine whether a station is Hispanic-owned.  </w:t>
      </w:r>
      <w:r w:rsidRPr="00AD1557">
        <w:rPr>
          <w:szCs w:val="24"/>
        </w:rPr>
        <w:t xml:space="preserve">The 544 </w:t>
      </w:r>
      <w:r w:rsidR="002903AF">
        <w:rPr>
          <w:szCs w:val="24"/>
        </w:rPr>
        <w:t xml:space="preserve">stations </w:t>
      </w:r>
      <w:r w:rsidRPr="00AD1557">
        <w:rPr>
          <w:szCs w:val="24"/>
        </w:rPr>
        <w:t>include 1</w:t>
      </w:r>
      <w:r>
        <w:rPr>
          <w:szCs w:val="24"/>
        </w:rPr>
        <w:t>33</w:t>
      </w:r>
      <w:r w:rsidRPr="00AD1557">
        <w:rPr>
          <w:szCs w:val="24"/>
        </w:rPr>
        <w:t xml:space="preserve"> Spanish-language stations of which </w:t>
      </w:r>
      <w:r w:rsidR="00B5718C">
        <w:rPr>
          <w:szCs w:val="24"/>
        </w:rPr>
        <w:t>20</w:t>
      </w:r>
      <w:r w:rsidRPr="00AD1557">
        <w:rPr>
          <w:szCs w:val="24"/>
        </w:rPr>
        <w:t xml:space="preserve"> are Hispanic-owned.  </w:t>
      </w:r>
      <w:r w:rsidR="00C21F34">
        <w:rPr>
          <w:szCs w:val="24"/>
        </w:rPr>
        <w:t>T</w:t>
      </w:r>
      <w:r w:rsidR="00B5718C">
        <w:rPr>
          <w:szCs w:val="24"/>
        </w:rPr>
        <w:t>hree</w:t>
      </w:r>
      <w:r w:rsidRPr="00AD1557">
        <w:rPr>
          <w:szCs w:val="24"/>
        </w:rPr>
        <w:t xml:space="preserve"> </w:t>
      </w:r>
      <w:r w:rsidR="00C21F34">
        <w:rPr>
          <w:szCs w:val="24"/>
        </w:rPr>
        <w:t>additional</w:t>
      </w:r>
      <w:r w:rsidRPr="00AD1557">
        <w:rPr>
          <w:szCs w:val="24"/>
        </w:rPr>
        <w:t xml:space="preserve"> Hispanic-owned stations </w:t>
      </w:r>
      <w:r w:rsidR="002903AF">
        <w:rPr>
          <w:szCs w:val="24"/>
        </w:rPr>
        <w:t xml:space="preserve">air </w:t>
      </w:r>
      <w:r w:rsidRPr="00AD1557">
        <w:rPr>
          <w:szCs w:val="24"/>
        </w:rPr>
        <w:t xml:space="preserve">programming predominantly in </w:t>
      </w:r>
      <w:r w:rsidR="002903AF">
        <w:rPr>
          <w:szCs w:val="24"/>
        </w:rPr>
        <w:t xml:space="preserve">a language other than </w:t>
      </w:r>
      <w:r w:rsidRPr="00AD1557">
        <w:rPr>
          <w:szCs w:val="24"/>
        </w:rPr>
        <w:t xml:space="preserve">Spanish. </w:t>
      </w:r>
      <w:r w:rsidRPr="00EF5EA5">
        <w:rPr>
          <w:szCs w:val="24"/>
        </w:rPr>
        <w:t xml:space="preserve"> </w:t>
      </w:r>
      <w:r w:rsidRPr="00D170E4">
        <w:t>Of the 13</w:t>
      </w:r>
      <w:r>
        <w:rPr>
          <w:szCs w:val="24"/>
        </w:rPr>
        <w:t>3</w:t>
      </w:r>
      <w:r w:rsidRPr="0037543D">
        <w:rPr>
          <w:szCs w:val="24"/>
        </w:rPr>
        <w:t xml:space="preserve"> Spanish</w:t>
      </w:r>
      <w:r w:rsidR="002903AF">
        <w:rPr>
          <w:szCs w:val="24"/>
        </w:rPr>
        <w:t>-</w:t>
      </w:r>
      <w:r w:rsidRPr="0037543D">
        <w:rPr>
          <w:szCs w:val="24"/>
        </w:rPr>
        <w:t xml:space="preserve">language stations, </w:t>
      </w:r>
      <w:r w:rsidR="004138F5">
        <w:rPr>
          <w:szCs w:val="24"/>
        </w:rPr>
        <w:t>12</w:t>
      </w:r>
      <w:r w:rsidR="00DA20E5">
        <w:rPr>
          <w:szCs w:val="24"/>
        </w:rPr>
        <w:t>7</w:t>
      </w:r>
      <w:r w:rsidRPr="0037543D">
        <w:rPr>
          <w:b/>
          <w:szCs w:val="24"/>
        </w:rPr>
        <w:t xml:space="preserve"> </w:t>
      </w:r>
      <w:r w:rsidRPr="0037543D">
        <w:rPr>
          <w:szCs w:val="24"/>
        </w:rPr>
        <w:t xml:space="preserve">are network affiliates and </w:t>
      </w:r>
      <w:r w:rsidR="00C708F7">
        <w:rPr>
          <w:szCs w:val="24"/>
        </w:rPr>
        <w:t>6</w:t>
      </w:r>
      <w:r w:rsidRPr="004876B2">
        <w:rPr>
          <w:szCs w:val="24"/>
        </w:rPr>
        <w:t xml:space="preserve"> are independents</w:t>
      </w:r>
      <w:r w:rsidR="00A02E30">
        <w:rPr>
          <w:szCs w:val="24"/>
        </w:rPr>
        <w:t>.</w:t>
      </w:r>
      <w:r w:rsidR="00496D62">
        <w:rPr>
          <w:rStyle w:val="FootnoteReference"/>
          <w:szCs w:val="24"/>
        </w:rPr>
        <w:footnoteReference w:id="12"/>
      </w:r>
      <w:r w:rsidRPr="004876B2">
        <w:rPr>
          <w:szCs w:val="24"/>
        </w:rPr>
        <w:t xml:space="preserve"> </w:t>
      </w:r>
      <w:r w:rsidR="00A02E30">
        <w:rPr>
          <w:szCs w:val="24"/>
        </w:rPr>
        <w:t xml:space="preserve"> </w:t>
      </w:r>
      <w:r w:rsidRPr="00D170E4">
        <w:rPr>
          <w:szCs w:val="24"/>
        </w:rPr>
        <w:t xml:space="preserve">As noted above, we identify Hispanic-owned stations from the Form 323 filings (for 2011).  The Form 323 database lists 190 broadcast stations as Hispanic-owned, 97 of which are in the 39 markets that comprise our study area. </w:t>
      </w:r>
      <w:r w:rsidR="004B2823">
        <w:rPr>
          <w:szCs w:val="24"/>
        </w:rPr>
        <w:t xml:space="preserve"> </w:t>
      </w:r>
      <w:r w:rsidRPr="00D170E4">
        <w:rPr>
          <w:szCs w:val="24"/>
        </w:rPr>
        <w:t>The overwhelming majority of stations identified as Hispanic-owned that are not in our sample—</w:t>
      </w:r>
      <w:r>
        <w:rPr>
          <w:szCs w:val="24"/>
        </w:rPr>
        <w:t>58</w:t>
      </w:r>
      <w:r w:rsidRPr="00D170E4">
        <w:rPr>
          <w:szCs w:val="24"/>
        </w:rPr>
        <w:t xml:space="preserve">—are LPTV </w:t>
      </w:r>
      <w:r>
        <w:rPr>
          <w:szCs w:val="24"/>
        </w:rPr>
        <w:t xml:space="preserve">or translator </w:t>
      </w:r>
      <w:r w:rsidRPr="00D170E4">
        <w:rPr>
          <w:szCs w:val="24"/>
        </w:rPr>
        <w:t xml:space="preserve">stations. </w:t>
      </w:r>
      <w:r w:rsidR="004B2823">
        <w:rPr>
          <w:szCs w:val="24"/>
        </w:rPr>
        <w:t xml:space="preserve"> </w:t>
      </w:r>
      <w:r w:rsidR="00EE3A15">
        <w:rPr>
          <w:szCs w:val="24"/>
        </w:rPr>
        <w:t xml:space="preserve">We </w:t>
      </w:r>
      <w:r w:rsidR="00786475">
        <w:rPr>
          <w:szCs w:val="24"/>
        </w:rPr>
        <w:t>excluded these 58 stations from our s</w:t>
      </w:r>
      <w:r w:rsidR="007914FB">
        <w:rPr>
          <w:szCs w:val="24"/>
        </w:rPr>
        <w:t>ample</w:t>
      </w:r>
      <w:r w:rsidR="00786475">
        <w:rPr>
          <w:szCs w:val="24"/>
        </w:rPr>
        <w:t xml:space="preserve"> because we </w:t>
      </w:r>
      <w:r w:rsidR="00EE3A15">
        <w:rPr>
          <w:szCs w:val="24"/>
        </w:rPr>
        <w:t>p</w:t>
      </w:r>
      <w:r w:rsidRPr="00D170E4">
        <w:rPr>
          <w:szCs w:val="24"/>
        </w:rPr>
        <w:t>resum</w:t>
      </w:r>
      <w:r w:rsidR="00EE3A15">
        <w:rPr>
          <w:szCs w:val="24"/>
        </w:rPr>
        <w:t>e</w:t>
      </w:r>
      <w:r w:rsidRPr="00D170E4">
        <w:rPr>
          <w:szCs w:val="24"/>
        </w:rPr>
        <w:t xml:space="preserve"> the</w:t>
      </w:r>
      <w:r>
        <w:rPr>
          <w:szCs w:val="24"/>
        </w:rPr>
        <w:t xml:space="preserve"> LPTV stations </w:t>
      </w:r>
      <w:r w:rsidRPr="00D170E4">
        <w:rPr>
          <w:szCs w:val="24"/>
        </w:rPr>
        <w:t>have low audience shares</w:t>
      </w:r>
      <w:r w:rsidR="00EE3A15">
        <w:rPr>
          <w:szCs w:val="24"/>
        </w:rPr>
        <w:t xml:space="preserve"> and that</w:t>
      </w:r>
      <w:r>
        <w:rPr>
          <w:szCs w:val="24"/>
        </w:rPr>
        <w:t xml:space="preserve"> translator </w:t>
      </w:r>
      <w:r w:rsidR="00C21F34">
        <w:rPr>
          <w:szCs w:val="24"/>
        </w:rPr>
        <w:t xml:space="preserve">station </w:t>
      </w:r>
      <w:r>
        <w:rPr>
          <w:szCs w:val="24"/>
        </w:rPr>
        <w:t>viewing is likely combined with that of the parent station.</w:t>
      </w:r>
      <w:r w:rsidR="004539DD" w:rsidRPr="00D170E4">
        <w:rPr>
          <w:szCs w:val="24"/>
        </w:rPr>
        <w:t xml:space="preserve"> </w:t>
      </w:r>
    </w:p>
    <w:p w14:paraId="6AB4114E" w14:textId="7EB24DB1" w:rsidR="00273966" w:rsidRDefault="004539DD" w:rsidP="00AE18D9">
      <w:pPr>
        <w:pStyle w:val="ParaNum"/>
        <w:widowControl/>
        <w:rPr>
          <w:szCs w:val="24"/>
        </w:rPr>
      </w:pPr>
      <w:r w:rsidRPr="00B403D2">
        <w:rPr>
          <w:szCs w:val="24"/>
        </w:rPr>
        <w:t>In addition to the data on station characteristics, programming, and viewing, the study provides a description of the Hispanic audience in the United States</w:t>
      </w:r>
      <w:r w:rsidR="00752631">
        <w:rPr>
          <w:szCs w:val="24"/>
        </w:rPr>
        <w:t xml:space="preserve"> for</w:t>
      </w:r>
      <w:r w:rsidRPr="00B403D2">
        <w:rPr>
          <w:szCs w:val="24"/>
        </w:rPr>
        <w:t xml:space="preserve"> the 39 markets </w:t>
      </w:r>
      <w:r w:rsidR="00752631">
        <w:rPr>
          <w:szCs w:val="24"/>
        </w:rPr>
        <w:t>we study</w:t>
      </w:r>
      <w:r w:rsidRPr="00B403D2">
        <w:rPr>
          <w:szCs w:val="24"/>
        </w:rPr>
        <w:t xml:space="preserve">. </w:t>
      </w:r>
      <w:r w:rsidR="004B2823">
        <w:rPr>
          <w:szCs w:val="24"/>
        </w:rPr>
        <w:t xml:space="preserve"> </w:t>
      </w:r>
      <w:r w:rsidRPr="00B403D2">
        <w:rPr>
          <w:szCs w:val="24"/>
        </w:rPr>
        <w:t xml:space="preserve">The Hispanic community </w:t>
      </w:r>
      <w:r w:rsidR="00D62825">
        <w:rPr>
          <w:szCs w:val="24"/>
        </w:rPr>
        <w:t>is made up of</w:t>
      </w:r>
      <w:r w:rsidRPr="00B403D2">
        <w:rPr>
          <w:szCs w:val="24"/>
        </w:rPr>
        <w:t xml:space="preserve"> </w:t>
      </w:r>
      <w:r w:rsidR="00EC76AD">
        <w:rPr>
          <w:szCs w:val="24"/>
        </w:rPr>
        <w:t>13.96 million</w:t>
      </w:r>
      <w:r w:rsidRPr="00B403D2">
        <w:rPr>
          <w:szCs w:val="24"/>
        </w:rPr>
        <w:t xml:space="preserve"> television households</w:t>
      </w:r>
      <w:r w:rsidR="00EC76AD">
        <w:rPr>
          <w:szCs w:val="24"/>
        </w:rPr>
        <w:t xml:space="preserve"> nationally</w:t>
      </w:r>
      <w:r w:rsidRPr="00B403D2">
        <w:rPr>
          <w:szCs w:val="24"/>
        </w:rPr>
        <w:t xml:space="preserve">, which account for </w:t>
      </w:r>
      <w:r w:rsidR="00EC76AD">
        <w:rPr>
          <w:szCs w:val="24"/>
        </w:rPr>
        <w:t>approximately 12.2</w:t>
      </w:r>
      <w:r w:rsidR="00EC76AD" w:rsidRPr="00CA3E6C">
        <w:t xml:space="preserve"> </w:t>
      </w:r>
      <w:r w:rsidRPr="00B403D2">
        <w:rPr>
          <w:szCs w:val="24"/>
        </w:rPr>
        <w:t xml:space="preserve">percent of the </w:t>
      </w:r>
      <w:r w:rsidR="00EC76AD">
        <w:rPr>
          <w:szCs w:val="24"/>
        </w:rPr>
        <w:t>114.65 million</w:t>
      </w:r>
      <w:r w:rsidRPr="00B403D2">
        <w:rPr>
          <w:szCs w:val="24"/>
        </w:rPr>
        <w:t xml:space="preserve"> television households in the United States (as of 2012</w:t>
      </w:r>
      <w:r w:rsidR="00CE5137">
        <w:rPr>
          <w:szCs w:val="24"/>
        </w:rPr>
        <w:t>)</w:t>
      </w:r>
      <w:r w:rsidR="00752631">
        <w:rPr>
          <w:szCs w:val="24"/>
        </w:rPr>
        <w:t>.</w:t>
      </w:r>
      <w:r w:rsidR="003C220B">
        <w:rPr>
          <w:rStyle w:val="FootnoteReference"/>
          <w:szCs w:val="24"/>
        </w:rPr>
        <w:footnoteReference w:id="13"/>
      </w:r>
      <w:r w:rsidR="00CE5137">
        <w:rPr>
          <w:szCs w:val="24"/>
        </w:rPr>
        <w:t xml:space="preserve"> </w:t>
      </w:r>
      <w:r w:rsidR="004B2823">
        <w:rPr>
          <w:szCs w:val="24"/>
        </w:rPr>
        <w:t xml:space="preserve"> </w:t>
      </w:r>
      <w:r w:rsidR="00CE5137">
        <w:rPr>
          <w:szCs w:val="24"/>
        </w:rPr>
        <w:t>The Hispanic population i</w:t>
      </w:r>
      <w:r w:rsidRPr="00B403D2">
        <w:rPr>
          <w:szCs w:val="24"/>
        </w:rPr>
        <w:t>s not s</w:t>
      </w:r>
      <w:r w:rsidR="00CE5137">
        <w:rPr>
          <w:szCs w:val="24"/>
        </w:rPr>
        <w:t>pread evenly across the country</w:t>
      </w:r>
      <w:r w:rsidRPr="00B403D2">
        <w:rPr>
          <w:szCs w:val="24"/>
        </w:rPr>
        <w:t xml:space="preserve">, and the present analysis </w:t>
      </w:r>
      <w:r w:rsidR="00752631">
        <w:rPr>
          <w:szCs w:val="24"/>
        </w:rPr>
        <w:t>uses</w:t>
      </w:r>
      <w:r w:rsidRPr="00B403D2">
        <w:rPr>
          <w:szCs w:val="24"/>
        </w:rPr>
        <w:t xml:space="preserve"> the 39 geographic television markets in which Nielsen measures Hispanic viewing separately; these markets contain </w:t>
      </w:r>
      <w:r w:rsidR="003C220B">
        <w:rPr>
          <w:szCs w:val="24"/>
        </w:rPr>
        <w:t>78.8</w:t>
      </w:r>
      <w:r w:rsidRPr="00B403D2">
        <w:rPr>
          <w:szCs w:val="24"/>
        </w:rPr>
        <w:t xml:space="preserve"> percent of all Hispanic television households in the </w:t>
      </w:r>
      <w:r w:rsidR="00CE5137">
        <w:rPr>
          <w:szCs w:val="24"/>
        </w:rPr>
        <w:t xml:space="preserve"> </w:t>
      </w:r>
      <w:r w:rsidR="00CE5137" w:rsidRPr="00B403D2">
        <w:rPr>
          <w:szCs w:val="24"/>
        </w:rPr>
        <w:t>U</w:t>
      </w:r>
      <w:r w:rsidR="004B2823">
        <w:rPr>
          <w:szCs w:val="24"/>
        </w:rPr>
        <w:t xml:space="preserve">nited </w:t>
      </w:r>
      <w:r w:rsidR="00CE5137" w:rsidRPr="00B403D2">
        <w:rPr>
          <w:szCs w:val="24"/>
        </w:rPr>
        <w:t>S</w:t>
      </w:r>
      <w:r w:rsidR="004B2823">
        <w:rPr>
          <w:szCs w:val="24"/>
        </w:rPr>
        <w:t>tates</w:t>
      </w:r>
      <w:r w:rsidRPr="00B403D2">
        <w:rPr>
          <w:szCs w:val="24"/>
        </w:rPr>
        <w:t xml:space="preserve"> and </w:t>
      </w:r>
      <w:r w:rsidR="006F40E2">
        <w:rPr>
          <w:szCs w:val="24"/>
        </w:rPr>
        <w:t>42.6</w:t>
      </w:r>
      <w:r w:rsidRPr="00B403D2">
        <w:rPr>
          <w:szCs w:val="24"/>
        </w:rPr>
        <w:t xml:space="preserve"> percent of total </w:t>
      </w:r>
      <w:r w:rsidR="00CE5137" w:rsidRPr="00B403D2">
        <w:rPr>
          <w:szCs w:val="24"/>
        </w:rPr>
        <w:t>U</w:t>
      </w:r>
      <w:r w:rsidR="00CE5137">
        <w:rPr>
          <w:szCs w:val="24"/>
        </w:rPr>
        <w:t>.</w:t>
      </w:r>
      <w:r w:rsidR="00CE5137" w:rsidRPr="00B403D2">
        <w:rPr>
          <w:szCs w:val="24"/>
        </w:rPr>
        <w:t>S</w:t>
      </w:r>
      <w:r w:rsidR="00CE5137">
        <w:rPr>
          <w:szCs w:val="24"/>
        </w:rPr>
        <w:t>.</w:t>
      </w:r>
      <w:r w:rsidRPr="00B403D2">
        <w:rPr>
          <w:szCs w:val="24"/>
        </w:rPr>
        <w:t xml:space="preserve"> television households.</w:t>
      </w:r>
      <w:r w:rsidRPr="00B403D2">
        <w:rPr>
          <w:szCs w:val="24"/>
          <w:vertAlign w:val="superscript"/>
        </w:rPr>
        <w:footnoteReference w:id="14"/>
      </w:r>
      <w:r w:rsidRPr="00B403D2">
        <w:rPr>
          <w:szCs w:val="24"/>
        </w:rPr>
        <w:t xml:space="preserve"> </w:t>
      </w:r>
      <w:r w:rsidR="00526919">
        <w:rPr>
          <w:szCs w:val="24"/>
        </w:rPr>
        <w:t xml:space="preserve"> </w:t>
      </w:r>
      <w:r w:rsidRPr="00B403D2">
        <w:rPr>
          <w:szCs w:val="24"/>
        </w:rPr>
        <w:t xml:space="preserve">The more detailed discussion </w:t>
      </w:r>
      <w:r w:rsidR="004B2823">
        <w:rPr>
          <w:szCs w:val="24"/>
        </w:rPr>
        <w:t>in Section II</w:t>
      </w:r>
      <w:r w:rsidR="00554EE5">
        <w:rPr>
          <w:szCs w:val="24"/>
        </w:rPr>
        <w:t>I</w:t>
      </w:r>
      <w:r w:rsidR="004B2823">
        <w:rPr>
          <w:szCs w:val="24"/>
        </w:rPr>
        <w:t xml:space="preserve">, </w:t>
      </w:r>
      <w:r w:rsidRPr="00B403D2">
        <w:rPr>
          <w:szCs w:val="24"/>
        </w:rPr>
        <w:t>below provides additional detail</w:t>
      </w:r>
      <w:r w:rsidR="00D62825">
        <w:rPr>
          <w:szCs w:val="24"/>
        </w:rPr>
        <w:t>s about</w:t>
      </w:r>
      <w:r w:rsidR="00F316EA">
        <w:rPr>
          <w:szCs w:val="24"/>
        </w:rPr>
        <w:t xml:space="preserve"> </w:t>
      </w:r>
      <w:r w:rsidRPr="00B403D2">
        <w:rPr>
          <w:szCs w:val="24"/>
        </w:rPr>
        <w:t xml:space="preserve">the demographics of the Hispanic population in the </w:t>
      </w:r>
      <w:r w:rsidR="00CE5137" w:rsidRPr="00B403D2">
        <w:rPr>
          <w:szCs w:val="24"/>
        </w:rPr>
        <w:t>U</w:t>
      </w:r>
      <w:r w:rsidR="004B2823">
        <w:rPr>
          <w:szCs w:val="24"/>
        </w:rPr>
        <w:t xml:space="preserve">nited </w:t>
      </w:r>
      <w:r w:rsidR="00CE5137" w:rsidRPr="00B403D2">
        <w:rPr>
          <w:szCs w:val="24"/>
        </w:rPr>
        <w:t>S</w:t>
      </w:r>
      <w:r w:rsidR="004B2823">
        <w:rPr>
          <w:szCs w:val="24"/>
        </w:rPr>
        <w:t>tates</w:t>
      </w:r>
      <w:r w:rsidR="00CE5137">
        <w:rPr>
          <w:szCs w:val="24"/>
        </w:rPr>
        <w:t>.</w:t>
      </w:r>
      <w:r w:rsidRPr="00B403D2">
        <w:rPr>
          <w:szCs w:val="24"/>
        </w:rPr>
        <w:t xml:space="preserve"> </w:t>
      </w:r>
    </w:p>
    <w:p w14:paraId="2756DFC7" w14:textId="2B56C7BF" w:rsidR="004539DD" w:rsidRPr="00B403D2" w:rsidRDefault="00273966" w:rsidP="00170534">
      <w:pPr>
        <w:pStyle w:val="ParaNum"/>
        <w:rPr>
          <w:szCs w:val="24"/>
        </w:rPr>
      </w:pPr>
      <w:r>
        <w:rPr>
          <w:szCs w:val="24"/>
        </w:rPr>
        <w:t>I</w:t>
      </w:r>
      <w:r w:rsidR="004539DD" w:rsidRPr="00B403D2">
        <w:rPr>
          <w:szCs w:val="24"/>
        </w:rPr>
        <w:t>t is important to note that the Hispanic population relies more heavily on broadcast (</w:t>
      </w:r>
      <w:r w:rsidR="004539DD" w:rsidRPr="00B06C70">
        <w:rPr>
          <w:i/>
          <w:szCs w:val="24"/>
        </w:rPr>
        <w:t>i.e.</w:t>
      </w:r>
      <w:r w:rsidR="004539DD" w:rsidRPr="00B403D2">
        <w:rPr>
          <w:szCs w:val="24"/>
        </w:rPr>
        <w:t xml:space="preserve">, over-the-air) television than does the overall </w:t>
      </w:r>
      <w:r w:rsidR="00CE5137" w:rsidRPr="00B403D2">
        <w:rPr>
          <w:szCs w:val="24"/>
        </w:rPr>
        <w:t>U</w:t>
      </w:r>
      <w:r w:rsidR="00CE5137">
        <w:rPr>
          <w:szCs w:val="24"/>
        </w:rPr>
        <w:t>.</w:t>
      </w:r>
      <w:r w:rsidR="00CE5137" w:rsidRPr="00B403D2">
        <w:rPr>
          <w:szCs w:val="24"/>
        </w:rPr>
        <w:t>S</w:t>
      </w:r>
      <w:r w:rsidR="00CE5137">
        <w:rPr>
          <w:szCs w:val="24"/>
        </w:rPr>
        <w:t>.</w:t>
      </w:r>
      <w:r w:rsidR="004539DD" w:rsidRPr="00B403D2">
        <w:rPr>
          <w:szCs w:val="24"/>
        </w:rPr>
        <w:t xml:space="preserve"> population. </w:t>
      </w:r>
      <w:r w:rsidR="00526919">
        <w:rPr>
          <w:szCs w:val="24"/>
        </w:rPr>
        <w:t xml:space="preserve"> </w:t>
      </w:r>
      <w:r w:rsidR="004539DD" w:rsidRPr="00B403D2">
        <w:rPr>
          <w:szCs w:val="24"/>
        </w:rPr>
        <w:t xml:space="preserve">Nationwide, approximately </w:t>
      </w:r>
      <w:r w:rsidR="00DC776B" w:rsidRPr="00420F52">
        <w:rPr>
          <w:szCs w:val="24"/>
        </w:rPr>
        <w:t>9.6</w:t>
      </w:r>
      <w:r w:rsidR="00DC776B" w:rsidRPr="00B403D2">
        <w:rPr>
          <w:szCs w:val="24"/>
        </w:rPr>
        <w:t xml:space="preserve"> </w:t>
      </w:r>
      <w:r w:rsidR="004539DD" w:rsidRPr="00B403D2">
        <w:rPr>
          <w:szCs w:val="24"/>
        </w:rPr>
        <w:t xml:space="preserve">percent of </w:t>
      </w:r>
      <w:r w:rsidR="00CE5137" w:rsidRPr="00B403D2">
        <w:rPr>
          <w:szCs w:val="24"/>
        </w:rPr>
        <w:t>U</w:t>
      </w:r>
      <w:r w:rsidR="00CE5137">
        <w:rPr>
          <w:szCs w:val="24"/>
        </w:rPr>
        <w:t>.</w:t>
      </w:r>
      <w:r w:rsidR="00CE5137" w:rsidRPr="00B403D2">
        <w:rPr>
          <w:szCs w:val="24"/>
        </w:rPr>
        <w:t>S</w:t>
      </w:r>
      <w:r w:rsidR="00CE5137">
        <w:rPr>
          <w:szCs w:val="24"/>
        </w:rPr>
        <w:t>.</w:t>
      </w:r>
      <w:r w:rsidR="004539DD" w:rsidRPr="00B403D2">
        <w:rPr>
          <w:szCs w:val="24"/>
        </w:rPr>
        <w:t xml:space="preserve"> television households are “broadcast-only;” </w:t>
      </w:r>
      <w:r w:rsidR="004B2823">
        <w:rPr>
          <w:szCs w:val="24"/>
        </w:rPr>
        <w:t xml:space="preserve">thus </w:t>
      </w:r>
      <w:r w:rsidR="004539DD" w:rsidRPr="00B403D2">
        <w:rPr>
          <w:szCs w:val="24"/>
        </w:rPr>
        <w:t>the overwhelming majority subscribe to a pay television service.</w:t>
      </w:r>
      <w:r w:rsidR="00526919">
        <w:rPr>
          <w:rStyle w:val="FootnoteReference"/>
          <w:szCs w:val="24"/>
        </w:rPr>
        <w:footnoteReference w:id="15"/>
      </w:r>
      <w:r w:rsidR="004539DD" w:rsidRPr="00B403D2">
        <w:rPr>
          <w:szCs w:val="24"/>
        </w:rPr>
        <w:t xml:space="preserve"> </w:t>
      </w:r>
      <w:r w:rsidR="00526919">
        <w:rPr>
          <w:szCs w:val="24"/>
        </w:rPr>
        <w:t xml:space="preserve"> </w:t>
      </w:r>
      <w:r w:rsidR="004539DD" w:rsidRPr="00B403D2">
        <w:rPr>
          <w:szCs w:val="24"/>
        </w:rPr>
        <w:t xml:space="preserve">The comparable figure nationwide for Hispanic households is </w:t>
      </w:r>
      <w:r w:rsidR="008760BB">
        <w:rPr>
          <w:szCs w:val="24"/>
        </w:rPr>
        <w:t>15.7</w:t>
      </w:r>
      <w:r w:rsidR="004539DD" w:rsidRPr="00B403D2">
        <w:rPr>
          <w:szCs w:val="24"/>
        </w:rPr>
        <w:t xml:space="preserve"> percent.</w:t>
      </w:r>
      <w:r w:rsidR="00526919">
        <w:rPr>
          <w:rStyle w:val="FootnoteReference"/>
          <w:szCs w:val="24"/>
        </w:rPr>
        <w:footnoteReference w:id="16"/>
      </w:r>
      <w:r w:rsidR="004539DD" w:rsidRPr="00B403D2">
        <w:rPr>
          <w:szCs w:val="24"/>
        </w:rPr>
        <w:t xml:space="preserve">  Nielsen also provides data for 30 major Hispanic television markets; broadcast-only shares in those markets range from </w:t>
      </w:r>
      <w:r w:rsidR="00F23E01">
        <w:rPr>
          <w:szCs w:val="24"/>
        </w:rPr>
        <w:t>3.1 percent</w:t>
      </w:r>
      <w:r w:rsidR="00F23E01" w:rsidRPr="00CA3E6C">
        <w:t xml:space="preserve"> </w:t>
      </w:r>
      <w:r w:rsidR="00F23E01">
        <w:rPr>
          <w:szCs w:val="24"/>
        </w:rPr>
        <w:t>to 35.1</w:t>
      </w:r>
      <w:r w:rsidR="004539DD" w:rsidRPr="00B403D2">
        <w:rPr>
          <w:szCs w:val="24"/>
        </w:rPr>
        <w:t xml:space="preserve"> percent, with an average across the 30 markets of </w:t>
      </w:r>
      <w:r w:rsidR="00F23E01">
        <w:rPr>
          <w:szCs w:val="24"/>
        </w:rPr>
        <w:t>16.4</w:t>
      </w:r>
      <w:r w:rsidR="004539DD" w:rsidRPr="00B403D2">
        <w:rPr>
          <w:szCs w:val="24"/>
        </w:rPr>
        <w:t xml:space="preserve"> percent.</w:t>
      </w:r>
    </w:p>
    <w:p w14:paraId="4AD3AD55" w14:textId="75FCD1F0" w:rsidR="004539DD" w:rsidRDefault="004539DD" w:rsidP="00170534">
      <w:pPr>
        <w:pStyle w:val="ParaNum"/>
        <w:rPr>
          <w:szCs w:val="24"/>
        </w:rPr>
      </w:pPr>
      <w:r w:rsidRPr="00B403D2">
        <w:rPr>
          <w:szCs w:val="24"/>
        </w:rPr>
        <w:t xml:space="preserve">Because the </w:t>
      </w:r>
      <w:r w:rsidR="009E2131">
        <w:rPr>
          <w:szCs w:val="24"/>
        </w:rPr>
        <w:t>Commission</w:t>
      </w:r>
      <w:r w:rsidRPr="00B403D2">
        <w:rPr>
          <w:szCs w:val="24"/>
        </w:rPr>
        <w:t xml:space="preserve">’s regulatory authority over non-broadcast channels is limited, and because Hispanic households rely disproportionately on broadcast service, the detailed program content analysis in this paper focuses on broadcast programming. </w:t>
      </w:r>
      <w:r w:rsidR="00D47079">
        <w:rPr>
          <w:szCs w:val="24"/>
        </w:rPr>
        <w:t xml:space="preserve"> </w:t>
      </w:r>
      <w:r w:rsidRPr="00B403D2">
        <w:rPr>
          <w:szCs w:val="24"/>
        </w:rPr>
        <w:t xml:space="preserve">Nevertheless, it is important to note and document the substantial amount of Hispanic-oriented programming on cable and </w:t>
      </w:r>
      <w:r w:rsidR="004B2823">
        <w:rPr>
          <w:szCs w:val="24"/>
        </w:rPr>
        <w:t>Direct Broadcast Satellite (</w:t>
      </w:r>
      <w:r w:rsidRPr="00B403D2">
        <w:rPr>
          <w:szCs w:val="24"/>
        </w:rPr>
        <w:t>DBS</w:t>
      </w:r>
      <w:r w:rsidR="004B2823">
        <w:rPr>
          <w:szCs w:val="24"/>
        </w:rPr>
        <w:t>)</w:t>
      </w:r>
      <w:r w:rsidRPr="00B403D2">
        <w:rPr>
          <w:szCs w:val="24"/>
        </w:rPr>
        <w:t xml:space="preserve">, because a significant </w:t>
      </w:r>
      <w:r w:rsidR="00420F52">
        <w:rPr>
          <w:szCs w:val="24"/>
        </w:rPr>
        <w:t xml:space="preserve">share of Hispanic households do </w:t>
      </w:r>
      <w:r w:rsidRPr="00B403D2">
        <w:rPr>
          <w:szCs w:val="24"/>
        </w:rPr>
        <w:t xml:space="preserve">subscribe to pay television, both in the 39 </w:t>
      </w:r>
      <w:r w:rsidR="00D47079">
        <w:rPr>
          <w:szCs w:val="24"/>
        </w:rPr>
        <w:t>television</w:t>
      </w:r>
      <w:r w:rsidRPr="00B403D2">
        <w:rPr>
          <w:szCs w:val="24"/>
        </w:rPr>
        <w:t xml:space="preserve"> markets </w:t>
      </w:r>
      <w:r w:rsidR="00D47079">
        <w:rPr>
          <w:szCs w:val="24"/>
        </w:rPr>
        <w:t xml:space="preserve">we analyze </w:t>
      </w:r>
      <w:r w:rsidRPr="00B403D2">
        <w:rPr>
          <w:szCs w:val="24"/>
        </w:rPr>
        <w:t>and</w:t>
      </w:r>
      <w:r w:rsidR="00C516F7">
        <w:rPr>
          <w:szCs w:val="24"/>
        </w:rPr>
        <w:t xml:space="preserve"> across the country as a whole.</w:t>
      </w:r>
      <w:r w:rsidRPr="00B403D2">
        <w:rPr>
          <w:szCs w:val="24"/>
        </w:rPr>
        <w:t xml:space="preserve"> </w:t>
      </w:r>
      <w:r w:rsidR="00685E69">
        <w:rPr>
          <w:szCs w:val="24"/>
        </w:rPr>
        <w:t xml:space="preserve"> </w:t>
      </w:r>
      <w:r w:rsidRPr="00B403D2">
        <w:rPr>
          <w:szCs w:val="24"/>
        </w:rPr>
        <w:t>One compilation cited</w:t>
      </w:r>
      <w:r w:rsidR="007914FB">
        <w:rPr>
          <w:szCs w:val="24"/>
        </w:rPr>
        <w:t xml:space="preserve"> Section II,</w:t>
      </w:r>
      <w:r w:rsidRPr="00B403D2">
        <w:rPr>
          <w:szCs w:val="24"/>
        </w:rPr>
        <w:t xml:space="preserve"> below lists well over 100 networks, although of course not all are available on every distribution platform.</w:t>
      </w:r>
      <w:r w:rsidR="007914FB">
        <w:rPr>
          <w:szCs w:val="24"/>
        </w:rPr>
        <w:t xml:space="preserve"> </w:t>
      </w:r>
      <w:r w:rsidRPr="00B403D2">
        <w:rPr>
          <w:szCs w:val="24"/>
        </w:rPr>
        <w:t xml:space="preserve"> The economic environment of producers/distributors of Hispanic-oriented programming clearly includes the non-broadcast services that many Hispanic viewers would see as substitutes for broadcast </w:t>
      </w:r>
      <w:r w:rsidR="00685E69">
        <w:rPr>
          <w:szCs w:val="24"/>
        </w:rPr>
        <w:t>programming</w:t>
      </w:r>
      <w:r w:rsidRPr="00B403D2">
        <w:rPr>
          <w:szCs w:val="24"/>
        </w:rPr>
        <w:t>.</w:t>
      </w:r>
    </w:p>
    <w:p w14:paraId="5578BF6C" w14:textId="67BB5BE2" w:rsidR="004539DD" w:rsidRDefault="00170534" w:rsidP="00170534">
      <w:pPr>
        <w:pStyle w:val="ParaNum"/>
        <w:rPr>
          <w:szCs w:val="24"/>
        </w:rPr>
      </w:pPr>
      <w:r w:rsidRPr="00B403D2">
        <w:rPr>
          <w:szCs w:val="24"/>
        </w:rPr>
        <w:t>The descriptive analysis of Hispanic stations</w:t>
      </w:r>
      <w:r>
        <w:rPr>
          <w:szCs w:val="24"/>
        </w:rPr>
        <w:t xml:space="preserve"> and programming indicates that </w:t>
      </w:r>
      <w:r w:rsidR="00C516F7">
        <w:rPr>
          <w:szCs w:val="24"/>
        </w:rPr>
        <w:t>there is a weak</w:t>
      </w:r>
      <w:r w:rsidR="00D62825">
        <w:rPr>
          <w:szCs w:val="24"/>
        </w:rPr>
        <w:t>ly</w:t>
      </w:r>
      <w:r w:rsidRPr="00B403D2">
        <w:rPr>
          <w:szCs w:val="24"/>
        </w:rPr>
        <w:t xml:space="preserve"> positive relationship between </w:t>
      </w:r>
      <w:r w:rsidR="00D62825">
        <w:rPr>
          <w:szCs w:val="24"/>
        </w:rPr>
        <w:t>the number of</w:t>
      </w:r>
      <w:r w:rsidRPr="00B403D2">
        <w:rPr>
          <w:szCs w:val="24"/>
        </w:rPr>
        <w:t xml:space="preserve"> Hispanic </w:t>
      </w:r>
      <w:r w:rsidR="00D62825">
        <w:rPr>
          <w:szCs w:val="24"/>
        </w:rPr>
        <w:t>households in a market</w:t>
      </w:r>
      <w:r w:rsidRPr="00B403D2">
        <w:rPr>
          <w:szCs w:val="24"/>
        </w:rPr>
        <w:t xml:space="preserve"> and</w:t>
      </w:r>
      <w:r w:rsidR="001F7190">
        <w:rPr>
          <w:szCs w:val="24"/>
        </w:rPr>
        <w:t xml:space="preserve">: </w:t>
      </w:r>
      <w:r w:rsidR="00685E69">
        <w:rPr>
          <w:szCs w:val="24"/>
        </w:rPr>
        <w:t xml:space="preserve"> </w:t>
      </w:r>
      <w:r w:rsidR="00D62825">
        <w:rPr>
          <w:szCs w:val="24"/>
        </w:rPr>
        <w:t xml:space="preserve">the </w:t>
      </w:r>
      <w:r w:rsidRPr="00B403D2">
        <w:rPr>
          <w:szCs w:val="24"/>
        </w:rPr>
        <w:t>numbers of Hispanic-owned and Spanish</w:t>
      </w:r>
      <w:r w:rsidR="00685E69">
        <w:rPr>
          <w:szCs w:val="24"/>
        </w:rPr>
        <w:t>-</w:t>
      </w:r>
      <w:r w:rsidRPr="00B403D2">
        <w:rPr>
          <w:szCs w:val="24"/>
        </w:rPr>
        <w:t>language stations</w:t>
      </w:r>
      <w:r w:rsidR="001F7190">
        <w:rPr>
          <w:szCs w:val="24"/>
        </w:rPr>
        <w:t xml:space="preserve"> (see Figures 6 and 7)</w:t>
      </w:r>
      <w:r>
        <w:rPr>
          <w:szCs w:val="24"/>
        </w:rPr>
        <w:t xml:space="preserve">, </w:t>
      </w:r>
      <w:r w:rsidR="00D62825">
        <w:rPr>
          <w:szCs w:val="24"/>
        </w:rPr>
        <w:t>as well as the extent of</w:t>
      </w:r>
      <w:r w:rsidR="007914FB">
        <w:rPr>
          <w:szCs w:val="24"/>
        </w:rPr>
        <w:t xml:space="preserve"> </w:t>
      </w:r>
      <w:r>
        <w:rPr>
          <w:szCs w:val="24"/>
        </w:rPr>
        <w:t xml:space="preserve">Hispanic programming available </w:t>
      </w:r>
      <w:r w:rsidR="00FD691B">
        <w:rPr>
          <w:szCs w:val="24"/>
        </w:rPr>
        <w:t xml:space="preserve">(see Figures 8 and 9). </w:t>
      </w:r>
      <w:r w:rsidR="00685E69">
        <w:rPr>
          <w:szCs w:val="24"/>
        </w:rPr>
        <w:t xml:space="preserve"> </w:t>
      </w:r>
      <w:r w:rsidR="00FD691B">
        <w:rPr>
          <w:szCs w:val="24"/>
        </w:rPr>
        <w:t>Additionally there is apparently a weak positive relationship between Hispanic television households and</w:t>
      </w:r>
      <w:r>
        <w:rPr>
          <w:szCs w:val="24"/>
        </w:rPr>
        <w:t xml:space="preserve"> Hispanic viewing </w:t>
      </w:r>
      <w:r w:rsidR="00FD691B">
        <w:rPr>
          <w:szCs w:val="24"/>
        </w:rPr>
        <w:t>(see Figure 10)</w:t>
      </w:r>
      <w:r w:rsidRPr="00B403D2">
        <w:rPr>
          <w:szCs w:val="24"/>
        </w:rPr>
        <w:t>.</w:t>
      </w:r>
      <w:r w:rsidR="00273966">
        <w:rPr>
          <w:rStyle w:val="FootnoteReference"/>
          <w:szCs w:val="24"/>
        </w:rPr>
        <w:footnoteReference w:id="17"/>
      </w:r>
      <w:r w:rsidRPr="00B403D2">
        <w:rPr>
          <w:szCs w:val="24"/>
        </w:rPr>
        <w:t xml:space="preserve"> </w:t>
      </w:r>
    </w:p>
    <w:p w14:paraId="2B914CAF" w14:textId="56143536" w:rsidR="00D62825" w:rsidRDefault="00563C82" w:rsidP="00563C82">
      <w:pPr>
        <w:pStyle w:val="ParaNum"/>
        <w:rPr>
          <w:szCs w:val="24"/>
        </w:rPr>
      </w:pPr>
      <w:r w:rsidRPr="00B403D2">
        <w:rPr>
          <w:szCs w:val="24"/>
        </w:rPr>
        <w:t xml:space="preserve">The </w:t>
      </w:r>
      <w:r>
        <w:rPr>
          <w:szCs w:val="24"/>
        </w:rPr>
        <w:t xml:space="preserve">analytical core of the paper is a series of regression analyses, some at the market level, some at the program level, and some at the station level.  </w:t>
      </w:r>
      <w:r w:rsidR="00D62825">
        <w:rPr>
          <w:szCs w:val="24"/>
        </w:rPr>
        <w:t>We chose program ratings and several measures of programming minutes as dependent variables in our</w:t>
      </w:r>
      <w:r>
        <w:rPr>
          <w:szCs w:val="24"/>
        </w:rPr>
        <w:t xml:space="preserve"> market</w:t>
      </w:r>
      <w:r w:rsidR="00685E69">
        <w:rPr>
          <w:szCs w:val="24"/>
        </w:rPr>
        <w:t>-</w:t>
      </w:r>
      <w:r>
        <w:rPr>
          <w:szCs w:val="24"/>
        </w:rPr>
        <w:t xml:space="preserve">level regressions. </w:t>
      </w:r>
      <w:r w:rsidR="00685E69">
        <w:rPr>
          <w:szCs w:val="24"/>
        </w:rPr>
        <w:t xml:space="preserve"> </w:t>
      </w:r>
      <w:r>
        <w:rPr>
          <w:szCs w:val="24"/>
        </w:rPr>
        <w:t xml:space="preserve">The coefficients on independent variables indicating </w:t>
      </w:r>
      <w:r w:rsidR="007914FB">
        <w:rPr>
          <w:szCs w:val="24"/>
        </w:rPr>
        <w:t xml:space="preserve">the </w:t>
      </w:r>
      <w:r>
        <w:rPr>
          <w:szCs w:val="24"/>
        </w:rPr>
        <w:t>number of Spanish</w:t>
      </w:r>
      <w:r w:rsidR="00685E69">
        <w:rPr>
          <w:szCs w:val="24"/>
        </w:rPr>
        <w:t>-</w:t>
      </w:r>
      <w:r>
        <w:rPr>
          <w:szCs w:val="24"/>
        </w:rPr>
        <w:t xml:space="preserve">language stations and the number or presence of Hispanic-owned stations in the market were not statistically significant. </w:t>
      </w:r>
      <w:r w:rsidR="00685E69">
        <w:rPr>
          <w:szCs w:val="24"/>
        </w:rPr>
        <w:t xml:space="preserve"> </w:t>
      </w:r>
      <w:r>
        <w:rPr>
          <w:szCs w:val="24"/>
        </w:rPr>
        <w:t xml:space="preserve">However, for </w:t>
      </w:r>
      <w:r w:rsidR="00D62825">
        <w:rPr>
          <w:szCs w:val="24"/>
        </w:rPr>
        <w:t>several</w:t>
      </w:r>
      <w:r>
        <w:rPr>
          <w:szCs w:val="24"/>
        </w:rPr>
        <w:t xml:space="preserve"> measures of Hispanic programming availability and viewing, the coefficient on the number of Hispanic households in the market is positive and statistically significant.  The </w:t>
      </w:r>
      <w:r w:rsidR="00D62825">
        <w:rPr>
          <w:szCs w:val="24"/>
        </w:rPr>
        <w:t xml:space="preserve">study </w:t>
      </w:r>
      <w:r>
        <w:rPr>
          <w:szCs w:val="24"/>
        </w:rPr>
        <w:t xml:space="preserve">also presents estimates of the determinants of Hispanic household viewing at the program level. </w:t>
      </w:r>
      <w:r w:rsidR="00685E69">
        <w:rPr>
          <w:szCs w:val="24"/>
        </w:rPr>
        <w:t xml:space="preserve"> </w:t>
      </w:r>
      <w:r>
        <w:rPr>
          <w:szCs w:val="24"/>
        </w:rPr>
        <w:t>After controlling for network affiliation, local news, local Spanish</w:t>
      </w:r>
      <w:r w:rsidR="00685E69">
        <w:rPr>
          <w:szCs w:val="24"/>
        </w:rPr>
        <w:t>-language</w:t>
      </w:r>
      <w:r>
        <w:rPr>
          <w:szCs w:val="24"/>
        </w:rPr>
        <w:t xml:space="preserve"> news, and telenovelas have statistically significant </w:t>
      </w:r>
      <w:r w:rsidR="00C516F7">
        <w:rPr>
          <w:szCs w:val="24"/>
        </w:rPr>
        <w:t>and positive coefficients.</w:t>
      </w:r>
    </w:p>
    <w:p w14:paraId="514659E7" w14:textId="470EB6C9" w:rsidR="00563C82" w:rsidRDefault="00C516F7" w:rsidP="00563C82">
      <w:pPr>
        <w:pStyle w:val="ParaNum"/>
        <w:rPr>
          <w:szCs w:val="24"/>
        </w:rPr>
      </w:pPr>
      <w:r>
        <w:rPr>
          <w:szCs w:val="24"/>
        </w:rPr>
        <w:t>The study also presents</w:t>
      </w:r>
      <w:r w:rsidR="00563C82">
        <w:rPr>
          <w:szCs w:val="24"/>
        </w:rPr>
        <w:t xml:space="preserve"> a series of program-level regressions that are designed to investigate the programming decisions of Hispanic-</w:t>
      </w:r>
      <w:r w:rsidR="007914FB">
        <w:rPr>
          <w:szCs w:val="24"/>
        </w:rPr>
        <w:t>oriented</w:t>
      </w:r>
      <w:r w:rsidR="00563C82">
        <w:rPr>
          <w:szCs w:val="24"/>
        </w:rPr>
        <w:t xml:space="preserve"> stations. </w:t>
      </w:r>
      <w:r w:rsidR="00685E69">
        <w:rPr>
          <w:szCs w:val="24"/>
        </w:rPr>
        <w:t xml:space="preserve"> </w:t>
      </w:r>
      <w:r w:rsidR="00563C82">
        <w:rPr>
          <w:szCs w:val="24"/>
        </w:rPr>
        <w:t xml:space="preserve">Using a logistic form, </w:t>
      </w:r>
      <w:r w:rsidR="00877C0E">
        <w:rPr>
          <w:szCs w:val="24"/>
        </w:rPr>
        <w:t>we</w:t>
      </w:r>
      <w:r w:rsidR="00563C82">
        <w:rPr>
          <w:szCs w:val="24"/>
        </w:rPr>
        <w:t xml:space="preserve"> estimate the probability that a program appears on a</w:t>
      </w:r>
      <w:r w:rsidR="007914FB">
        <w:rPr>
          <w:szCs w:val="24"/>
        </w:rPr>
        <w:t>n affiliated</w:t>
      </w:r>
      <w:r w:rsidR="00563C82">
        <w:rPr>
          <w:szCs w:val="24"/>
        </w:rPr>
        <w:t xml:space="preserve"> Hispanic-owned station, an independent Hispanic-owned station, or a </w:t>
      </w:r>
      <w:r w:rsidR="007914FB">
        <w:rPr>
          <w:szCs w:val="24"/>
        </w:rPr>
        <w:t xml:space="preserve">larger, </w:t>
      </w:r>
      <w:r w:rsidR="00563C82">
        <w:rPr>
          <w:szCs w:val="24"/>
        </w:rPr>
        <w:t xml:space="preserve">Spanish-language network as a function of the program’s characteristics and other control variables. </w:t>
      </w:r>
      <w:r w:rsidR="002E3A63">
        <w:rPr>
          <w:szCs w:val="24"/>
        </w:rPr>
        <w:t xml:space="preserve"> </w:t>
      </w:r>
      <w:r w:rsidR="00563C82">
        <w:rPr>
          <w:szCs w:val="24"/>
        </w:rPr>
        <w:t>The results suggest that</w:t>
      </w:r>
      <w:r>
        <w:rPr>
          <w:szCs w:val="24"/>
        </w:rPr>
        <w:t xml:space="preserve"> </w:t>
      </w:r>
      <w:r w:rsidR="00563C82">
        <w:rPr>
          <w:szCs w:val="24"/>
        </w:rPr>
        <w:t>local Spanish</w:t>
      </w:r>
      <w:r w:rsidR="00877C0E">
        <w:rPr>
          <w:szCs w:val="24"/>
        </w:rPr>
        <w:t>-</w:t>
      </w:r>
      <w:r w:rsidR="00563C82">
        <w:rPr>
          <w:szCs w:val="24"/>
        </w:rPr>
        <w:t xml:space="preserve">language and local Spanish-language news </w:t>
      </w:r>
      <w:r w:rsidR="00877C0E">
        <w:rPr>
          <w:szCs w:val="24"/>
        </w:rPr>
        <w:t xml:space="preserve">programming </w:t>
      </w:r>
      <w:r w:rsidR="00563C82">
        <w:rPr>
          <w:szCs w:val="24"/>
        </w:rPr>
        <w:t xml:space="preserve">are </w:t>
      </w:r>
      <w:r w:rsidR="000E79CE">
        <w:rPr>
          <w:szCs w:val="24"/>
        </w:rPr>
        <w:t xml:space="preserve">more likely to be </w:t>
      </w:r>
      <w:r w:rsidR="00563C82">
        <w:rPr>
          <w:szCs w:val="24"/>
        </w:rPr>
        <w:t>associated with Hispanic ownership</w:t>
      </w:r>
      <w:r w:rsidR="000E79CE">
        <w:rPr>
          <w:szCs w:val="24"/>
        </w:rPr>
        <w:t xml:space="preserve"> than other types of programming</w:t>
      </w:r>
      <w:r w:rsidR="00563C82">
        <w:rPr>
          <w:szCs w:val="24"/>
        </w:rPr>
        <w:t xml:space="preserve">. </w:t>
      </w:r>
      <w:r w:rsidR="00877C0E">
        <w:rPr>
          <w:szCs w:val="24"/>
        </w:rPr>
        <w:t xml:space="preserve"> These results are largely driven by Hispanic ownership being strongly associated with any type of Spanish-language programming, though local programming also appears to play a role.  </w:t>
      </w:r>
      <w:r w:rsidR="00563C82">
        <w:rPr>
          <w:szCs w:val="24"/>
        </w:rPr>
        <w:t xml:space="preserve">The results are similar for Hispanic-owned independent stations.  With respect to stations affiliated with a Spanish language network, the association with local programming is weaker; moreover, these stations are less likely to show “paid programming,” which looms larger in the schedule of the Hispanic-owned stations.  The analysis then returns to program ratings, providing estimates of the determinants of Hispanic household ratings as a function of station characteristics, including Hispanic ownership and whether the station is an independent or a network affiliate. </w:t>
      </w:r>
      <w:r w:rsidR="007311A6">
        <w:rPr>
          <w:szCs w:val="24"/>
        </w:rPr>
        <w:t xml:space="preserve"> </w:t>
      </w:r>
      <w:r w:rsidR="00563C82">
        <w:rPr>
          <w:szCs w:val="24"/>
        </w:rPr>
        <w:t>There is some evidence that Hispanic ownership is associated with higher Hispanic viewing and the effect is more pronounced in the case of local programming</w:t>
      </w:r>
      <w:r w:rsidR="00877C0E">
        <w:rPr>
          <w:szCs w:val="24"/>
        </w:rPr>
        <w:t>, though sample size</w:t>
      </w:r>
      <w:r w:rsidR="00C711B7">
        <w:rPr>
          <w:szCs w:val="24"/>
        </w:rPr>
        <w:t xml:space="preserve"> issues may impact these results</w:t>
      </w:r>
      <w:r w:rsidR="00563C82">
        <w:rPr>
          <w:szCs w:val="24"/>
        </w:rPr>
        <w:t>.</w:t>
      </w:r>
    </w:p>
    <w:p w14:paraId="7C6CCAD1" w14:textId="1A87155D" w:rsidR="00563C82" w:rsidRPr="00170534" w:rsidRDefault="00273966" w:rsidP="00AE18D9">
      <w:pPr>
        <w:pStyle w:val="ParaNum"/>
        <w:widowControl/>
        <w:rPr>
          <w:szCs w:val="24"/>
        </w:rPr>
      </w:pPr>
      <w:r>
        <w:rPr>
          <w:szCs w:val="24"/>
        </w:rPr>
        <w:t xml:space="preserve">Even </w:t>
      </w:r>
      <w:r w:rsidR="00563C82">
        <w:rPr>
          <w:szCs w:val="24"/>
        </w:rPr>
        <w:t xml:space="preserve">though the total number of Hispanic-owned stations is not large, and the number of Hispanic-owned independents is smaller, </w:t>
      </w:r>
      <w:r>
        <w:rPr>
          <w:szCs w:val="24"/>
        </w:rPr>
        <w:t xml:space="preserve">we </w:t>
      </w:r>
      <w:r w:rsidR="00563C82">
        <w:rPr>
          <w:szCs w:val="24"/>
        </w:rPr>
        <w:t xml:space="preserve">analyze viewing (ratings) at the station level. </w:t>
      </w:r>
      <w:r w:rsidR="002E3A63">
        <w:rPr>
          <w:szCs w:val="24"/>
        </w:rPr>
        <w:t xml:space="preserve"> </w:t>
      </w:r>
      <w:r w:rsidR="00563C82">
        <w:rPr>
          <w:szCs w:val="24"/>
        </w:rPr>
        <w:t>The regression equations here seek to identify the determinants of Hispanic household viewing for all programs and for local Spanish</w:t>
      </w:r>
      <w:r w:rsidR="002E3A63">
        <w:rPr>
          <w:szCs w:val="24"/>
        </w:rPr>
        <w:t>-</w:t>
      </w:r>
      <w:r w:rsidR="00563C82">
        <w:rPr>
          <w:szCs w:val="24"/>
        </w:rPr>
        <w:t xml:space="preserve">language programming. </w:t>
      </w:r>
      <w:r w:rsidR="002E3A63">
        <w:rPr>
          <w:szCs w:val="24"/>
        </w:rPr>
        <w:t xml:space="preserve"> </w:t>
      </w:r>
      <w:r w:rsidR="00563C82">
        <w:rPr>
          <w:szCs w:val="24"/>
        </w:rPr>
        <w:t>After controlling for network affiliation and other factors, no statistically significant effect is found with respect to viewing of all programs or of Spanish</w:t>
      </w:r>
      <w:r w:rsidR="002E3A63">
        <w:rPr>
          <w:szCs w:val="24"/>
        </w:rPr>
        <w:t>-language</w:t>
      </w:r>
      <w:r w:rsidR="00563C82">
        <w:rPr>
          <w:szCs w:val="24"/>
        </w:rPr>
        <w:t xml:space="preserve"> local programs. </w:t>
      </w:r>
      <w:r w:rsidR="002E3A63">
        <w:rPr>
          <w:szCs w:val="24"/>
        </w:rPr>
        <w:t xml:space="preserve"> </w:t>
      </w:r>
      <w:r w:rsidR="00563C82">
        <w:rPr>
          <w:szCs w:val="24"/>
        </w:rPr>
        <w:t>However, many of the relevant coefficients are, in fact, positive, and some have “p-values” that approach statistical significance.</w:t>
      </w:r>
      <w:r w:rsidR="00061BD3">
        <w:rPr>
          <w:rStyle w:val="FootnoteReference"/>
          <w:szCs w:val="24"/>
        </w:rPr>
        <w:footnoteReference w:id="18"/>
      </w:r>
      <w:r w:rsidR="00D036F6">
        <w:rPr>
          <w:szCs w:val="24"/>
        </w:rPr>
        <w:t xml:space="preserve"> </w:t>
      </w:r>
      <w:r w:rsidR="00563C82">
        <w:rPr>
          <w:szCs w:val="24"/>
        </w:rPr>
        <w:t xml:space="preserve"> Thus, some of the regression results are consistent with a relationship between Hispanic ownership and Hispanic-</w:t>
      </w:r>
      <w:r w:rsidR="007914FB">
        <w:rPr>
          <w:szCs w:val="24"/>
        </w:rPr>
        <w:t>oriented</w:t>
      </w:r>
      <w:r w:rsidR="00563C82">
        <w:rPr>
          <w:szCs w:val="24"/>
        </w:rPr>
        <w:t xml:space="preserve"> programming. </w:t>
      </w:r>
    </w:p>
    <w:p w14:paraId="37FB1416" w14:textId="4A0A49D7" w:rsidR="007A4E22" w:rsidRPr="00170534" w:rsidRDefault="00D62825" w:rsidP="00563C82">
      <w:pPr>
        <w:pStyle w:val="ParaNum"/>
        <w:rPr>
          <w:szCs w:val="24"/>
        </w:rPr>
      </w:pPr>
      <w:r>
        <w:rPr>
          <w:szCs w:val="24"/>
        </w:rPr>
        <w:t>In the next section, we discuss two closely related studies</w:t>
      </w:r>
      <w:r w:rsidR="007A4E22">
        <w:rPr>
          <w:szCs w:val="24"/>
        </w:rPr>
        <w:t>.</w:t>
      </w:r>
      <w:r w:rsidR="002E10AB">
        <w:rPr>
          <w:szCs w:val="24"/>
        </w:rPr>
        <w:t xml:space="preserve"> </w:t>
      </w:r>
      <w:r w:rsidR="002E3A63">
        <w:rPr>
          <w:szCs w:val="24"/>
        </w:rPr>
        <w:t xml:space="preserve"> </w:t>
      </w:r>
      <w:r w:rsidR="002E10AB">
        <w:rPr>
          <w:szCs w:val="24"/>
        </w:rPr>
        <w:t xml:space="preserve">In Section </w:t>
      </w:r>
      <w:r w:rsidR="00AF6B12">
        <w:rPr>
          <w:szCs w:val="24"/>
        </w:rPr>
        <w:t>II</w:t>
      </w:r>
      <w:r w:rsidR="00554EE5">
        <w:rPr>
          <w:szCs w:val="24"/>
        </w:rPr>
        <w:t>I</w:t>
      </w:r>
      <w:r w:rsidR="00AF6B12">
        <w:rPr>
          <w:szCs w:val="24"/>
        </w:rPr>
        <w:t xml:space="preserve">, we discuss the data we use in this study. </w:t>
      </w:r>
      <w:r w:rsidR="002E3A63">
        <w:rPr>
          <w:szCs w:val="24"/>
        </w:rPr>
        <w:t xml:space="preserve"> </w:t>
      </w:r>
      <w:r w:rsidR="00AF6B12">
        <w:rPr>
          <w:szCs w:val="24"/>
        </w:rPr>
        <w:t>Section I</w:t>
      </w:r>
      <w:r w:rsidR="00554EE5">
        <w:rPr>
          <w:szCs w:val="24"/>
        </w:rPr>
        <w:t>V</w:t>
      </w:r>
      <w:r w:rsidR="00AF6B12">
        <w:rPr>
          <w:szCs w:val="24"/>
        </w:rPr>
        <w:t xml:space="preserve"> presents market-level descriptive statistics for the markets we study and market-level regressions. </w:t>
      </w:r>
      <w:r w:rsidR="002E3A63">
        <w:rPr>
          <w:szCs w:val="24"/>
        </w:rPr>
        <w:t xml:space="preserve"> </w:t>
      </w:r>
      <w:r w:rsidR="00AF6B12">
        <w:rPr>
          <w:szCs w:val="24"/>
        </w:rPr>
        <w:t xml:space="preserve">Section V provides station-level descriptive statistics. </w:t>
      </w:r>
      <w:r w:rsidR="002E3A63">
        <w:rPr>
          <w:szCs w:val="24"/>
        </w:rPr>
        <w:t xml:space="preserve"> </w:t>
      </w:r>
      <w:r w:rsidR="00AF6B12">
        <w:rPr>
          <w:szCs w:val="24"/>
        </w:rPr>
        <w:t>Section V</w:t>
      </w:r>
      <w:r w:rsidR="00554EE5">
        <w:rPr>
          <w:szCs w:val="24"/>
        </w:rPr>
        <w:t>I</w:t>
      </w:r>
      <w:r w:rsidR="00AF6B12">
        <w:rPr>
          <w:szCs w:val="24"/>
        </w:rPr>
        <w:t xml:space="preserve"> describes our program-level and station-level regression results. </w:t>
      </w:r>
      <w:r w:rsidR="0009055D">
        <w:rPr>
          <w:szCs w:val="24"/>
        </w:rPr>
        <w:t xml:space="preserve"> </w:t>
      </w:r>
      <w:r w:rsidR="00AF6B12">
        <w:rPr>
          <w:szCs w:val="24"/>
        </w:rPr>
        <w:t>Section VI</w:t>
      </w:r>
      <w:r w:rsidR="00554EE5">
        <w:rPr>
          <w:szCs w:val="24"/>
        </w:rPr>
        <w:t>I</w:t>
      </w:r>
      <w:r w:rsidR="00AF6B12">
        <w:rPr>
          <w:szCs w:val="24"/>
        </w:rPr>
        <w:t xml:space="preserve"> gives a short summary of Hispanic cable networks, and Section VI</w:t>
      </w:r>
      <w:r w:rsidR="002E3A63">
        <w:rPr>
          <w:szCs w:val="24"/>
        </w:rPr>
        <w:t>I</w:t>
      </w:r>
      <w:r w:rsidR="00554EE5">
        <w:rPr>
          <w:szCs w:val="24"/>
        </w:rPr>
        <w:t>I</w:t>
      </w:r>
      <w:r w:rsidR="00AF6B12">
        <w:rPr>
          <w:szCs w:val="24"/>
        </w:rPr>
        <w:t xml:space="preserve"> concludes. </w:t>
      </w:r>
      <w:r w:rsidR="002E3A63">
        <w:rPr>
          <w:szCs w:val="24"/>
        </w:rPr>
        <w:t xml:space="preserve"> </w:t>
      </w:r>
      <w:r w:rsidR="00AF6B12">
        <w:rPr>
          <w:szCs w:val="24"/>
        </w:rPr>
        <w:t xml:space="preserve">In </w:t>
      </w:r>
      <w:r w:rsidR="007914FB">
        <w:rPr>
          <w:szCs w:val="24"/>
        </w:rPr>
        <w:t xml:space="preserve">Section IX, </w:t>
      </w:r>
      <w:r w:rsidR="00AF6B12">
        <w:rPr>
          <w:szCs w:val="24"/>
        </w:rPr>
        <w:t xml:space="preserve">the </w:t>
      </w:r>
      <w:r w:rsidR="00F560C0">
        <w:rPr>
          <w:szCs w:val="24"/>
        </w:rPr>
        <w:t>Technical</w:t>
      </w:r>
      <w:r w:rsidR="00AF6B12">
        <w:rPr>
          <w:szCs w:val="24"/>
        </w:rPr>
        <w:t xml:space="preserve"> Appendix, we delve into greater detail concerning the cleaning and assembly of our dataset, and include more detailed descriptive statistics of the markets we study.</w:t>
      </w:r>
    </w:p>
    <w:p w14:paraId="1D67A5FB" w14:textId="7C752283" w:rsidR="00B403D2" w:rsidRPr="00B403D2" w:rsidRDefault="00B403D2" w:rsidP="007311A6">
      <w:pPr>
        <w:pStyle w:val="Heading2"/>
        <w:keepLines/>
        <w:widowControl/>
      </w:pPr>
      <w:bookmarkStart w:id="4" w:name="_Toc450820131"/>
      <w:r>
        <w:t>Literature Review</w:t>
      </w:r>
      <w:bookmarkEnd w:id="4"/>
    </w:p>
    <w:p w14:paraId="313E2936" w14:textId="07BFA8EE" w:rsidR="004539DD" w:rsidRPr="00B403D2" w:rsidRDefault="004539DD" w:rsidP="007311A6">
      <w:pPr>
        <w:pStyle w:val="ParaNum"/>
        <w:keepLines/>
        <w:widowControl/>
        <w:rPr>
          <w:szCs w:val="24"/>
        </w:rPr>
      </w:pPr>
      <w:r w:rsidRPr="00B403D2">
        <w:rPr>
          <w:szCs w:val="24"/>
        </w:rPr>
        <w:t>The</w:t>
      </w:r>
      <w:r w:rsidR="00B316F1">
        <w:rPr>
          <w:szCs w:val="24"/>
        </w:rPr>
        <w:t>re are primarily two pieces of</w:t>
      </w:r>
      <w:r w:rsidR="00ED3D70">
        <w:rPr>
          <w:szCs w:val="24"/>
        </w:rPr>
        <w:t xml:space="preserve"> r</w:t>
      </w:r>
      <w:r w:rsidRPr="00B403D2">
        <w:rPr>
          <w:szCs w:val="24"/>
        </w:rPr>
        <w:t>elevant work on minority ownership and its possible impact on program content</w:t>
      </w:r>
      <w:r w:rsidR="004E3753">
        <w:rPr>
          <w:szCs w:val="24"/>
        </w:rPr>
        <w:t>:</w:t>
      </w:r>
      <w:r w:rsidRPr="00B403D2">
        <w:rPr>
          <w:szCs w:val="24"/>
        </w:rPr>
        <w:t xml:space="preserve"> </w:t>
      </w:r>
      <w:r w:rsidR="00B316F1">
        <w:rPr>
          <w:szCs w:val="24"/>
        </w:rPr>
        <w:t xml:space="preserve"> </w:t>
      </w:r>
      <w:r w:rsidR="00DA53C3">
        <w:rPr>
          <w:szCs w:val="24"/>
        </w:rPr>
        <w:t>(</w:t>
      </w:r>
      <w:r w:rsidR="004E3753">
        <w:rPr>
          <w:szCs w:val="24"/>
        </w:rPr>
        <w:t xml:space="preserve">1) </w:t>
      </w:r>
      <w:r w:rsidR="00B316F1">
        <w:rPr>
          <w:szCs w:val="24"/>
        </w:rPr>
        <w:t>an article</w:t>
      </w:r>
      <w:r w:rsidRPr="00B403D2">
        <w:rPr>
          <w:szCs w:val="24"/>
        </w:rPr>
        <w:t xml:space="preserve"> by </w:t>
      </w:r>
      <w:r w:rsidR="00B316F1">
        <w:rPr>
          <w:szCs w:val="24"/>
        </w:rPr>
        <w:t xml:space="preserve">Peter Siegelman and </w:t>
      </w:r>
      <w:r w:rsidRPr="00B403D2">
        <w:rPr>
          <w:szCs w:val="24"/>
        </w:rPr>
        <w:t>Joel Waldfogel</w:t>
      </w:r>
      <w:r w:rsidR="00B316F1">
        <w:rPr>
          <w:szCs w:val="24"/>
        </w:rPr>
        <w:t>,</w:t>
      </w:r>
      <w:r w:rsidR="00B316F1">
        <w:rPr>
          <w:rStyle w:val="FootnoteReference"/>
          <w:szCs w:val="24"/>
        </w:rPr>
        <w:footnoteReference w:id="19"/>
      </w:r>
      <w:r w:rsidR="00B316F1">
        <w:rPr>
          <w:szCs w:val="24"/>
        </w:rPr>
        <w:t xml:space="preserve"> and </w:t>
      </w:r>
      <w:r w:rsidR="00DA53C3">
        <w:rPr>
          <w:szCs w:val="24"/>
        </w:rPr>
        <w:t>(</w:t>
      </w:r>
      <w:r w:rsidR="004E3753">
        <w:rPr>
          <w:szCs w:val="24"/>
        </w:rPr>
        <w:t xml:space="preserve">2) an FCC-commissioned </w:t>
      </w:r>
      <w:r w:rsidR="00B316F1">
        <w:rPr>
          <w:szCs w:val="24"/>
        </w:rPr>
        <w:t xml:space="preserve">study by Joel Waldfogel for the </w:t>
      </w:r>
      <w:r w:rsidR="00B316F1" w:rsidRPr="00D036F6">
        <w:rPr>
          <w:i/>
          <w:szCs w:val="24"/>
        </w:rPr>
        <w:t>2010 Quadrennial Review</w:t>
      </w:r>
      <w:r w:rsidR="00B316F1">
        <w:rPr>
          <w:szCs w:val="24"/>
        </w:rPr>
        <w:t xml:space="preserve"> of broadcast ownership.</w:t>
      </w:r>
      <w:r w:rsidR="00B316F1">
        <w:rPr>
          <w:rStyle w:val="FootnoteReference"/>
          <w:szCs w:val="24"/>
        </w:rPr>
        <w:footnoteReference w:id="20"/>
      </w:r>
      <w:r w:rsidR="00B316F1">
        <w:rPr>
          <w:szCs w:val="24"/>
        </w:rPr>
        <w:t xml:space="preserve">  </w:t>
      </w:r>
      <w:r w:rsidR="002E10AB">
        <w:rPr>
          <w:szCs w:val="24"/>
        </w:rPr>
        <w:t>Siegelman and Waldfogel</w:t>
      </w:r>
      <w:r w:rsidRPr="00B403D2">
        <w:rPr>
          <w:szCs w:val="24"/>
        </w:rPr>
        <w:t xml:space="preserve"> </w:t>
      </w:r>
      <w:r w:rsidR="00D62825">
        <w:rPr>
          <w:szCs w:val="24"/>
        </w:rPr>
        <w:t>used</w:t>
      </w:r>
      <w:r w:rsidR="00D62825" w:rsidRPr="00B403D2">
        <w:rPr>
          <w:szCs w:val="24"/>
        </w:rPr>
        <w:t xml:space="preserve"> </w:t>
      </w:r>
      <w:r w:rsidRPr="00B403D2">
        <w:rPr>
          <w:szCs w:val="24"/>
        </w:rPr>
        <w:t>the concept of “preference externalities” and used it to motivate an examination of the impact of minority ownership (African</w:t>
      </w:r>
      <w:r w:rsidR="00B267A8">
        <w:rPr>
          <w:szCs w:val="24"/>
        </w:rPr>
        <w:t>-</w:t>
      </w:r>
      <w:r w:rsidRPr="00B403D2">
        <w:rPr>
          <w:szCs w:val="24"/>
        </w:rPr>
        <w:t>American and Hispanic) on radio programming availability and listening.</w:t>
      </w:r>
      <w:r>
        <w:rPr>
          <w:rStyle w:val="FootnoteReference"/>
          <w:szCs w:val="24"/>
        </w:rPr>
        <w:footnoteReference w:id="21"/>
      </w:r>
      <w:r w:rsidRPr="00B403D2">
        <w:rPr>
          <w:szCs w:val="24"/>
        </w:rPr>
        <w:t xml:space="preserve">  </w:t>
      </w:r>
      <w:r w:rsidR="00AD7DF5">
        <w:rPr>
          <w:szCs w:val="24"/>
        </w:rPr>
        <w:t>Siegelman</w:t>
      </w:r>
      <w:r w:rsidR="00642704">
        <w:rPr>
          <w:szCs w:val="24"/>
        </w:rPr>
        <w:t xml:space="preserve"> and Waldfogel define p</w:t>
      </w:r>
      <w:r w:rsidRPr="00B403D2">
        <w:rPr>
          <w:szCs w:val="24"/>
        </w:rPr>
        <w:t xml:space="preserve">reference externalities </w:t>
      </w:r>
      <w:r w:rsidR="00642704">
        <w:rPr>
          <w:szCs w:val="24"/>
        </w:rPr>
        <w:t>as</w:t>
      </w:r>
      <w:r w:rsidRPr="00B403D2">
        <w:rPr>
          <w:szCs w:val="24"/>
        </w:rPr>
        <w:t xml:space="preserve"> the benefits to an individual from being in the same market as others with similar preferences.</w:t>
      </w:r>
      <w:r w:rsidR="00CF25D0">
        <w:rPr>
          <w:rStyle w:val="FootnoteReference"/>
          <w:szCs w:val="24"/>
        </w:rPr>
        <w:footnoteReference w:id="22"/>
      </w:r>
      <w:r w:rsidRPr="00B403D2">
        <w:rPr>
          <w:szCs w:val="24"/>
        </w:rPr>
        <w:t xml:space="preserve"> </w:t>
      </w:r>
      <w:r w:rsidR="00CF25D0">
        <w:rPr>
          <w:szCs w:val="24"/>
        </w:rPr>
        <w:t xml:space="preserve"> </w:t>
      </w:r>
      <w:r w:rsidR="00AD7DF5">
        <w:rPr>
          <w:szCs w:val="24"/>
        </w:rPr>
        <w:t>Siegelman</w:t>
      </w:r>
      <w:r w:rsidR="00A55DFB">
        <w:rPr>
          <w:szCs w:val="24"/>
        </w:rPr>
        <w:t xml:space="preserve"> and </w:t>
      </w:r>
      <w:r w:rsidR="00642704">
        <w:rPr>
          <w:szCs w:val="24"/>
        </w:rPr>
        <w:t>Waldfogel find that i</w:t>
      </w:r>
      <w:r w:rsidRPr="00B403D2">
        <w:rPr>
          <w:szCs w:val="24"/>
        </w:rPr>
        <w:t xml:space="preserve">n the case of advertiser-supported radio programming, markets </w:t>
      </w:r>
      <w:r w:rsidR="00642704">
        <w:rPr>
          <w:szCs w:val="24"/>
        </w:rPr>
        <w:t xml:space="preserve">with larger populations </w:t>
      </w:r>
      <w:r w:rsidRPr="00B403D2">
        <w:rPr>
          <w:szCs w:val="24"/>
        </w:rPr>
        <w:t xml:space="preserve">can support more program content. </w:t>
      </w:r>
      <w:r w:rsidR="00FC4E13">
        <w:rPr>
          <w:szCs w:val="24"/>
        </w:rPr>
        <w:t xml:space="preserve"> </w:t>
      </w:r>
      <w:r w:rsidR="008914EC">
        <w:rPr>
          <w:szCs w:val="24"/>
        </w:rPr>
        <w:t>In other words, t</w:t>
      </w:r>
      <w:r w:rsidRPr="00B403D2">
        <w:rPr>
          <w:szCs w:val="24"/>
        </w:rPr>
        <w:t xml:space="preserve">he more people in the market with a particular content preference, the more of that content is likely to be provided. </w:t>
      </w:r>
      <w:r w:rsidR="008914EC">
        <w:rPr>
          <w:szCs w:val="24"/>
        </w:rPr>
        <w:t xml:space="preserve"> </w:t>
      </w:r>
      <w:r w:rsidRPr="00B403D2">
        <w:rPr>
          <w:szCs w:val="24"/>
        </w:rPr>
        <w:t>On the other hand, because there are certain fixed costs of producing and transmitting radio programming, some types of content may not be pro</w:t>
      </w:r>
      <w:r>
        <w:rPr>
          <w:szCs w:val="24"/>
        </w:rPr>
        <w:t>vided</w:t>
      </w:r>
      <w:r w:rsidRPr="00B403D2">
        <w:rPr>
          <w:szCs w:val="24"/>
        </w:rPr>
        <w:t xml:space="preserve"> </w:t>
      </w:r>
      <w:r w:rsidR="008914EC" w:rsidRPr="00B403D2">
        <w:rPr>
          <w:szCs w:val="24"/>
        </w:rPr>
        <w:t>locally</w:t>
      </w:r>
      <w:r w:rsidRPr="00B403D2">
        <w:rPr>
          <w:szCs w:val="24"/>
        </w:rPr>
        <w:t xml:space="preserve"> if there are not enough potential listeners to provide the advertising revenues necessary to cover even the fixed costs.</w:t>
      </w:r>
    </w:p>
    <w:p w14:paraId="38BFDCE7" w14:textId="20C6BFBD" w:rsidR="004539DD" w:rsidRPr="00B403D2" w:rsidRDefault="00AD7DF5" w:rsidP="00170534">
      <w:pPr>
        <w:pStyle w:val="ParaNum"/>
        <w:rPr>
          <w:szCs w:val="24"/>
        </w:rPr>
      </w:pPr>
      <w:r>
        <w:rPr>
          <w:szCs w:val="24"/>
        </w:rPr>
        <w:t>Siegelman and Waldfogel</w:t>
      </w:r>
      <w:r w:rsidRPr="00B403D2">
        <w:rPr>
          <w:szCs w:val="24"/>
        </w:rPr>
        <w:t xml:space="preserve"> </w:t>
      </w:r>
      <w:r>
        <w:rPr>
          <w:szCs w:val="24"/>
        </w:rPr>
        <w:t>posit that i</w:t>
      </w:r>
      <w:r w:rsidR="004539DD" w:rsidRPr="00B403D2">
        <w:rPr>
          <w:szCs w:val="24"/>
        </w:rPr>
        <w:t>f everyone had similar preferences there would be no distinct groups potentially underserved</w:t>
      </w:r>
      <w:r>
        <w:rPr>
          <w:szCs w:val="24"/>
        </w:rPr>
        <w:t>; h</w:t>
      </w:r>
      <w:r w:rsidR="004539DD" w:rsidRPr="00B403D2">
        <w:rPr>
          <w:szCs w:val="24"/>
        </w:rPr>
        <w:t xml:space="preserve">owever, if different segments of the population have different preferences, then it is possible that smaller groups will be underserved. </w:t>
      </w:r>
      <w:r>
        <w:rPr>
          <w:szCs w:val="24"/>
        </w:rPr>
        <w:t xml:space="preserve"> Siegelman and Waldfogel</w:t>
      </w:r>
      <w:r w:rsidR="004539DD" w:rsidRPr="00B403D2">
        <w:rPr>
          <w:szCs w:val="24"/>
        </w:rPr>
        <w:t>, using data for 1993 and 1997, show that African</w:t>
      </w:r>
      <w:r w:rsidR="00B267A8">
        <w:rPr>
          <w:szCs w:val="24"/>
        </w:rPr>
        <w:t>-</w:t>
      </w:r>
      <w:r w:rsidR="004539DD" w:rsidRPr="00B403D2">
        <w:rPr>
          <w:szCs w:val="24"/>
        </w:rPr>
        <w:t xml:space="preserve">American and Hispanic radio listening in a market is positively related to the size of </w:t>
      </w:r>
      <w:r w:rsidR="00CF25D0">
        <w:rPr>
          <w:szCs w:val="24"/>
        </w:rPr>
        <w:t>same</w:t>
      </w:r>
      <w:r w:rsidR="004539DD" w:rsidRPr="00B403D2">
        <w:rPr>
          <w:szCs w:val="24"/>
        </w:rPr>
        <w:t>-group population</w:t>
      </w:r>
      <w:r w:rsidR="007914FB">
        <w:rPr>
          <w:szCs w:val="24"/>
        </w:rPr>
        <w:t>,</w:t>
      </w:r>
      <w:r w:rsidR="004539DD" w:rsidRPr="00B403D2">
        <w:rPr>
          <w:szCs w:val="24"/>
        </w:rPr>
        <w:t xml:space="preserve"> but not to population size for other groups. </w:t>
      </w:r>
      <w:r>
        <w:rPr>
          <w:szCs w:val="24"/>
        </w:rPr>
        <w:t xml:space="preserve"> </w:t>
      </w:r>
      <w:r w:rsidR="004539DD" w:rsidRPr="00B403D2">
        <w:rPr>
          <w:szCs w:val="24"/>
        </w:rPr>
        <w:t>Moreover, particularly with respect to the African</w:t>
      </w:r>
      <w:r w:rsidR="00B271C0">
        <w:rPr>
          <w:szCs w:val="24"/>
        </w:rPr>
        <w:t>-</w:t>
      </w:r>
      <w:r w:rsidR="004539DD" w:rsidRPr="00B403D2">
        <w:rPr>
          <w:szCs w:val="24"/>
        </w:rPr>
        <w:t xml:space="preserve"> American audience (less so for Hispanics) </w:t>
      </w:r>
      <w:r w:rsidR="001758D2">
        <w:rPr>
          <w:szCs w:val="24"/>
        </w:rPr>
        <w:t xml:space="preserve">this analysis finds </w:t>
      </w:r>
      <w:r w:rsidR="004539DD" w:rsidRPr="00B403D2">
        <w:rPr>
          <w:szCs w:val="24"/>
        </w:rPr>
        <w:t>there are substantial differences in listening patterns</w:t>
      </w:r>
      <w:r w:rsidR="002A6E2E">
        <w:rPr>
          <w:szCs w:val="24"/>
        </w:rPr>
        <w:t xml:space="preserve"> between white listeners and minority groups</w:t>
      </w:r>
      <w:r w:rsidR="004539DD" w:rsidRPr="00B403D2">
        <w:rPr>
          <w:szCs w:val="24"/>
        </w:rPr>
        <w:t xml:space="preserve">. </w:t>
      </w:r>
      <w:r>
        <w:rPr>
          <w:szCs w:val="24"/>
        </w:rPr>
        <w:t xml:space="preserve"> </w:t>
      </w:r>
      <w:r w:rsidR="004539DD">
        <w:rPr>
          <w:szCs w:val="24"/>
        </w:rPr>
        <w:t xml:space="preserve">This finding underlines the importance of provision of a diverse menu of media content. </w:t>
      </w:r>
      <w:r>
        <w:rPr>
          <w:szCs w:val="24"/>
        </w:rPr>
        <w:t xml:space="preserve"> </w:t>
      </w:r>
      <w:r w:rsidR="001758D2">
        <w:rPr>
          <w:szCs w:val="24"/>
        </w:rPr>
        <w:t>Siegelman and Waldfogel</w:t>
      </w:r>
      <w:r w:rsidR="004539DD" w:rsidRPr="00B403D2">
        <w:rPr>
          <w:szCs w:val="24"/>
        </w:rPr>
        <w:t xml:space="preserve"> categorize radio content by station format and find African</w:t>
      </w:r>
      <w:r w:rsidR="00B271C0">
        <w:rPr>
          <w:szCs w:val="24"/>
        </w:rPr>
        <w:t>-</w:t>
      </w:r>
      <w:r w:rsidR="004539DD" w:rsidRPr="00B403D2">
        <w:rPr>
          <w:szCs w:val="24"/>
        </w:rPr>
        <w:t>American listening heavily concentrated in a</w:t>
      </w:r>
      <w:r w:rsidR="003347F1">
        <w:rPr>
          <w:szCs w:val="24"/>
        </w:rPr>
        <w:t xml:space="preserve"> small number of formats, with w</w:t>
      </w:r>
      <w:r w:rsidR="004539DD" w:rsidRPr="00B403D2">
        <w:rPr>
          <w:szCs w:val="24"/>
        </w:rPr>
        <w:t>hite</w:t>
      </w:r>
      <w:r w:rsidR="003347F1">
        <w:rPr>
          <w:szCs w:val="24"/>
        </w:rPr>
        <w:t xml:space="preserve"> audiences</w:t>
      </w:r>
      <w:r w:rsidR="004539DD" w:rsidRPr="00B403D2">
        <w:rPr>
          <w:szCs w:val="24"/>
        </w:rPr>
        <w:t xml:space="preserve"> listening to those formats</w:t>
      </w:r>
      <w:r w:rsidR="003347F1">
        <w:rPr>
          <w:szCs w:val="24"/>
        </w:rPr>
        <w:t xml:space="preserve"> </w:t>
      </w:r>
      <w:r w:rsidR="001758D2">
        <w:rPr>
          <w:szCs w:val="24"/>
        </w:rPr>
        <w:t>only a</w:t>
      </w:r>
      <w:r w:rsidR="004539DD" w:rsidRPr="00B403D2">
        <w:rPr>
          <w:szCs w:val="24"/>
        </w:rPr>
        <w:t xml:space="preserve"> </w:t>
      </w:r>
      <w:r w:rsidR="004539DD">
        <w:rPr>
          <w:szCs w:val="24"/>
        </w:rPr>
        <w:t xml:space="preserve">small percentage </w:t>
      </w:r>
      <w:r w:rsidR="001758D2">
        <w:rPr>
          <w:szCs w:val="24"/>
        </w:rPr>
        <w:t>of the time</w:t>
      </w:r>
      <w:r w:rsidR="004539DD">
        <w:rPr>
          <w:szCs w:val="24"/>
        </w:rPr>
        <w:t>.</w:t>
      </w:r>
    </w:p>
    <w:p w14:paraId="338A4D0E" w14:textId="6A406AF0" w:rsidR="004539DD" w:rsidRPr="00B403D2" w:rsidRDefault="001758D2" w:rsidP="00170534">
      <w:pPr>
        <w:pStyle w:val="ParaNum"/>
        <w:rPr>
          <w:szCs w:val="24"/>
        </w:rPr>
      </w:pPr>
      <w:r>
        <w:rPr>
          <w:szCs w:val="24"/>
        </w:rPr>
        <w:t>Siegelman and Waldfogel</w:t>
      </w:r>
      <w:r w:rsidR="004539DD" w:rsidRPr="00B403D2">
        <w:rPr>
          <w:szCs w:val="24"/>
        </w:rPr>
        <w:t xml:space="preserve"> next turn to the possible relationship between minority ownership of radio stations and </w:t>
      </w:r>
      <w:r w:rsidR="002A6E2E">
        <w:rPr>
          <w:szCs w:val="24"/>
        </w:rPr>
        <w:t xml:space="preserve">the </w:t>
      </w:r>
      <w:r w:rsidR="004539DD" w:rsidRPr="00B403D2">
        <w:rPr>
          <w:szCs w:val="24"/>
        </w:rPr>
        <w:t>provision of minority-</w:t>
      </w:r>
      <w:r w:rsidR="00104F8B">
        <w:rPr>
          <w:szCs w:val="24"/>
        </w:rPr>
        <w:t>oriented</w:t>
      </w:r>
      <w:r w:rsidR="004539DD" w:rsidRPr="00B403D2">
        <w:rPr>
          <w:szCs w:val="24"/>
        </w:rPr>
        <w:t xml:space="preserve"> programming. </w:t>
      </w:r>
      <w:r>
        <w:rPr>
          <w:szCs w:val="24"/>
        </w:rPr>
        <w:t xml:space="preserve"> </w:t>
      </w:r>
      <w:r w:rsidR="004539DD" w:rsidRPr="00B403D2">
        <w:rPr>
          <w:szCs w:val="24"/>
        </w:rPr>
        <w:t xml:space="preserve">Based on the listening patterns mentioned above, </w:t>
      </w:r>
      <w:r>
        <w:rPr>
          <w:szCs w:val="24"/>
        </w:rPr>
        <w:t>Siegelman and Waldfogel</w:t>
      </w:r>
      <w:r w:rsidR="004539DD" w:rsidRPr="00B403D2">
        <w:rPr>
          <w:szCs w:val="24"/>
        </w:rPr>
        <w:t xml:space="preserve"> classify certain radio station formats as African</w:t>
      </w:r>
      <w:r w:rsidR="00B267A8">
        <w:rPr>
          <w:szCs w:val="24"/>
        </w:rPr>
        <w:t>-</w:t>
      </w:r>
      <w:r w:rsidR="004539DD" w:rsidRPr="00B403D2">
        <w:rPr>
          <w:szCs w:val="24"/>
        </w:rPr>
        <w:t>American-</w:t>
      </w:r>
      <w:r w:rsidR="00104F8B">
        <w:rPr>
          <w:szCs w:val="24"/>
        </w:rPr>
        <w:t>oriented</w:t>
      </w:r>
      <w:r w:rsidR="004539DD" w:rsidRPr="00B403D2">
        <w:rPr>
          <w:szCs w:val="24"/>
        </w:rPr>
        <w:t xml:space="preserve"> </w:t>
      </w:r>
      <w:r w:rsidR="002A6E2E">
        <w:rPr>
          <w:szCs w:val="24"/>
        </w:rPr>
        <w:t>or</w:t>
      </w:r>
      <w:r w:rsidR="002A6E2E" w:rsidRPr="00B403D2">
        <w:rPr>
          <w:szCs w:val="24"/>
        </w:rPr>
        <w:t xml:space="preserve"> </w:t>
      </w:r>
      <w:r w:rsidR="004539DD" w:rsidRPr="00B403D2">
        <w:rPr>
          <w:szCs w:val="24"/>
        </w:rPr>
        <w:t>Hispanic-</w:t>
      </w:r>
      <w:r w:rsidR="00104F8B">
        <w:rPr>
          <w:szCs w:val="24"/>
        </w:rPr>
        <w:t>oriented</w:t>
      </w:r>
      <w:r w:rsidR="004539DD" w:rsidRPr="00B403D2">
        <w:rPr>
          <w:szCs w:val="24"/>
        </w:rPr>
        <w:t>.  They note that most minority-owned stations do provide minority-</w:t>
      </w:r>
      <w:r w:rsidR="00104F8B">
        <w:rPr>
          <w:szCs w:val="24"/>
        </w:rPr>
        <w:t>oriented</w:t>
      </w:r>
      <w:r w:rsidR="004539DD" w:rsidRPr="00B403D2">
        <w:rPr>
          <w:szCs w:val="24"/>
        </w:rPr>
        <w:t xml:space="preserve"> content, but that most of the stations providing minority-</w:t>
      </w:r>
      <w:r w:rsidR="00104F8B">
        <w:rPr>
          <w:szCs w:val="24"/>
        </w:rPr>
        <w:t>oriented</w:t>
      </w:r>
      <w:r w:rsidR="004539DD" w:rsidRPr="00B403D2">
        <w:rPr>
          <w:szCs w:val="24"/>
        </w:rPr>
        <w:t xml:space="preserve"> content are </w:t>
      </w:r>
      <w:r w:rsidR="00C516F7">
        <w:rPr>
          <w:szCs w:val="24"/>
        </w:rPr>
        <w:t>w</w:t>
      </w:r>
      <w:r w:rsidR="004539DD" w:rsidRPr="00B403D2">
        <w:rPr>
          <w:szCs w:val="24"/>
        </w:rPr>
        <w:t>hite-owned.</w:t>
      </w:r>
      <w:r w:rsidR="00CF25D0">
        <w:rPr>
          <w:rStyle w:val="FootnoteReference"/>
          <w:szCs w:val="24"/>
        </w:rPr>
        <w:footnoteReference w:id="23"/>
      </w:r>
      <w:r w:rsidR="004539DD" w:rsidRPr="00B403D2">
        <w:rPr>
          <w:szCs w:val="24"/>
        </w:rPr>
        <w:t xml:space="preserve"> </w:t>
      </w:r>
      <w:r>
        <w:rPr>
          <w:szCs w:val="24"/>
        </w:rPr>
        <w:t xml:space="preserve"> Therefore</w:t>
      </w:r>
      <w:r w:rsidR="00CF25D0">
        <w:rPr>
          <w:szCs w:val="24"/>
        </w:rPr>
        <w:t>,</w:t>
      </w:r>
      <w:r>
        <w:rPr>
          <w:szCs w:val="24"/>
        </w:rPr>
        <w:t xml:space="preserve"> their</w:t>
      </w:r>
      <w:r w:rsidR="004539DD" w:rsidRPr="00B403D2">
        <w:rPr>
          <w:szCs w:val="24"/>
        </w:rPr>
        <w:t xml:space="preserve"> initial inspection of the data does not suggest a causal relationship between minority ownership and minority programming. </w:t>
      </w:r>
      <w:r>
        <w:rPr>
          <w:szCs w:val="24"/>
        </w:rPr>
        <w:t xml:space="preserve"> Siegelman and Waldfogel then hypothesize that</w:t>
      </w:r>
      <w:r w:rsidR="004539DD" w:rsidRPr="00B403D2">
        <w:rPr>
          <w:szCs w:val="24"/>
        </w:rPr>
        <w:t xml:space="preserve"> the amount of minority-</w:t>
      </w:r>
      <w:r w:rsidR="00104F8B">
        <w:rPr>
          <w:szCs w:val="24"/>
        </w:rPr>
        <w:t>oriented</w:t>
      </w:r>
      <w:r w:rsidR="004539DD" w:rsidRPr="00B403D2">
        <w:rPr>
          <w:szCs w:val="24"/>
        </w:rPr>
        <w:t xml:space="preserve"> programming is mostly determined by demand and some of that demand is filled by </w:t>
      </w:r>
      <w:r w:rsidR="00C516F7">
        <w:rPr>
          <w:szCs w:val="24"/>
        </w:rPr>
        <w:t>w</w:t>
      </w:r>
      <w:r w:rsidR="004539DD" w:rsidRPr="00B403D2">
        <w:rPr>
          <w:szCs w:val="24"/>
        </w:rPr>
        <w:t xml:space="preserve">hite-owned stations and some by minority-owned stations. </w:t>
      </w:r>
      <w:r>
        <w:rPr>
          <w:szCs w:val="24"/>
        </w:rPr>
        <w:t xml:space="preserve"> Under</w:t>
      </w:r>
      <w:r w:rsidR="004539DD" w:rsidRPr="00B403D2">
        <w:rPr>
          <w:szCs w:val="24"/>
        </w:rPr>
        <w:t xml:space="preserve"> this </w:t>
      </w:r>
      <w:r>
        <w:rPr>
          <w:szCs w:val="24"/>
        </w:rPr>
        <w:t>hypothesis for example</w:t>
      </w:r>
      <w:r w:rsidR="004539DD" w:rsidRPr="00B403D2">
        <w:rPr>
          <w:szCs w:val="24"/>
        </w:rPr>
        <w:t>, an increase in African</w:t>
      </w:r>
      <w:r w:rsidR="00B271C0">
        <w:rPr>
          <w:szCs w:val="24"/>
        </w:rPr>
        <w:t>-</w:t>
      </w:r>
      <w:r w:rsidR="004539DD" w:rsidRPr="00B403D2">
        <w:rPr>
          <w:szCs w:val="24"/>
        </w:rPr>
        <w:t xml:space="preserve"> American station ownership might not change the total amount of African</w:t>
      </w:r>
      <w:r w:rsidR="00B271C0">
        <w:rPr>
          <w:szCs w:val="24"/>
        </w:rPr>
        <w:t>-</w:t>
      </w:r>
      <w:r w:rsidR="004539DD" w:rsidRPr="00B403D2">
        <w:rPr>
          <w:szCs w:val="24"/>
        </w:rPr>
        <w:t>American-</w:t>
      </w:r>
      <w:r w:rsidR="00104F8B">
        <w:rPr>
          <w:szCs w:val="24"/>
        </w:rPr>
        <w:t>oriented</w:t>
      </w:r>
      <w:r w:rsidR="004539DD" w:rsidRPr="00B403D2">
        <w:rPr>
          <w:szCs w:val="24"/>
        </w:rPr>
        <w:t xml:space="preserve"> programming but merely </w:t>
      </w:r>
      <w:r w:rsidR="00733261">
        <w:rPr>
          <w:szCs w:val="24"/>
        </w:rPr>
        <w:t>“</w:t>
      </w:r>
      <w:r w:rsidR="004539DD" w:rsidRPr="00B403D2">
        <w:rPr>
          <w:szCs w:val="24"/>
        </w:rPr>
        <w:t xml:space="preserve">crowd” some </w:t>
      </w:r>
      <w:r w:rsidR="00C516F7">
        <w:rPr>
          <w:szCs w:val="24"/>
        </w:rPr>
        <w:t>w</w:t>
      </w:r>
      <w:r w:rsidR="004539DD" w:rsidRPr="00B403D2">
        <w:rPr>
          <w:szCs w:val="24"/>
        </w:rPr>
        <w:t>h</w:t>
      </w:r>
      <w:r w:rsidR="004539DD">
        <w:rPr>
          <w:szCs w:val="24"/>
        </w:rPr>
        <w:t>ite</w:t>
      </w:r>
      <w:r w:rsidR="00733261">
        <w:rPr>
          <w:szCs w:val="24"/>
        </w:rPr>
        <w:t>-owned stations</w:t>
      </w:r>
      <w:r w:rsidR="004539DD">
        <w:rPr>
          <w:szCs w:val="24"/>
        </w:rPr>
        <w:t xml:space="preserve"> into another format.</w:t>
      </w:r>
      <w:r w:rsidR="00CF25D0">
        <w:rPr>
          <w:rStyle w:val="FootnoteReference"/>
          <w:szCs w:val="24"/>
        </w:rPr>
        <w:footnoteReference w:id="24"/>
      </w:r>
    </w:p>
    <w:p w14:paraId="5BBAE255" w14:textId="3A80EBA6" w:rsidR="004539DD" w:rsidRPr="00B403D2" w:rsidRDefault="00CF2C81" w:rsidP="00170534">
      <w:pPr>
        <w:pStyle w:val="ParaNum"/>
        <w:rPr>
          <w:szCs w:val="24"/>
        </w:rPr>
      </w:pPr>
      <w:r>
        <w:rPr>
          <w:szCs w:val="24"/>
        </w:rPr>
        <w:t>Siegelman and Waldfogel</w:t>
      </w:r>
      <w:r w:rsidR="004539DD" w:rsidRPr="00B403D2">
        <w:rPr>
          <w:szCs w:val="24"/>
        </w:rPr>
        <w:t xml:space="preserve"> undertake cross-section regression analysis of 1993 and 1997 data, estimating the number of minority-</w:t>
      </w:r>
      <w:r w:rsidR="00104F8B">
        <w:rPr>
          <w:szCs w:val="24"/>
        </w:rPr>
        <w:t>oriented</w:t>
      </w:r>
      <w:r w:rsidR="004539DD" w:rsidRPr="00B403D2">
        <w:rPr>
          <w:szCs w:val="24"/>
        </w:rPr>
        <w:t xml:space="preserve"> stations (separately analyzing African</w:t>
      </w:r>
      <w:r w:rsidR="00A01DFA">
        <w:rPr>
          <w:szCs w:val="24"/>
        </w:rPr>
        <w:t>-</w:t>
      </w:r>
      <w:r w:rsidR="004539DD" w:rsidRPr="00B403D2">
        <w:rPr>
          <w:szCs w:val="24"/>
        </w:rPr>
        <w:t>American and Hispanic</w:t>
      </w:r>
      <w:r w:rsidR="00733261">
        <w:rPr>
          <w:szCs w:val="24"/>
        </w:rPr>
        <w:t>-</w:t>
      </w:r>
      <w:r w:rsidR="00A01DFA">
        <w:rPr>
          <w:szCs w:val="24"/>
        </w:rPr>
        <w:t>oriented</w:t>
      </w:r>
      <w:r w:rsidR="004539DD" w:rsidRPr="00B403D2">
        <w:rPr>
          <w:szCs w:val="24"/>
        </w:rPr>
        <w:t xml:space="preserve"> stations) as a function of the number of minority-owned stations in the market along with controls for the total number of stations in the market and the minority population. </w:t>
      </w:r>
      <w:r>
        <w:rPr>
          <w:szCs w:val="24"/>
        </w:rPr>
        <w:t xml:space="preserve"> </w:t>
      </w:r>
      <w:r w:rsidR="004539DD" w:rsidRPr="00B403D2">
        <w:rPr>
          <w:szCs w:val="24"/>
        </w:rPr>
        <w:t>They find that “each additional minority-owned station begets roughly one additional net source of minority-targeted programming, suggesting that minority-owned stations do not simply replace white-owned minority</w:t>
      </w:r>
      <w:r w:rsidR="0009055D">
        <w:rPr>
          <w:szCs w:val="24"/>
        </w:rPr>
        <w:t>-</w:t>
      </w:r>
      <w:r w:rsidR="004539DD" w:rsidRPr="00B403D2">
        <w:rPr>
          <w:szCs w:val="24"/>
        </w:rPr>
        <w:t>targeted stations.”</w:t>
      </w:r>
    </w:p>
    <w:p w14:paraId="75F88E8F" w14:textId="7F6B9C87" w:rsidR="00940BB9" w:rsidRDefault="002A6E2E" w:rsidP="00D516C3">
      <w:pPr>
        <w:pStyle w:val="ParaNum"/>
        <w:widowControl/>
        <w:rPr>
          <w:szCs w:val="24"/>
        </w:rPr>
      </w:pPr>
      <w:r>
        <w:rPr>
          <w:szCs w:val="24"/>
        </w:rPr>
        <w:t>They acknowledge</w:t>
      </w:r>
      <w:r w:rsidRPr="00B403D2">
        <w:rPr>
          <w:szCs w:val="24"/>
        </w:rPr>
        <w:t xml:space="preserve"> the relationship between programming and ownership may be the result of an omitted factor that</w:t>
      </w:r>
      <w:r>
        <w:rPr>
          <w:szCs w:val="24"/>
        </w:rPr>
        <w:t xml:space="preserve"> is jointly and significantly determinant.</w:t>
      </w:r>
      <w:r>
        <w:rPr>
          <w:rStyle w:val="FootnoteReference"/>
          <w:szCs w:val="24"/>
        </w:rPr>
        <w:footnoteReference w:id="25"/>
      </w:r>
      <w:r>
        <w:rPr>
          <w:szCs w:val="24"/>
        </w:rPr>
        <w:t xml:space="preserve">  </w:t>
      </w:r>
      <w:r w:rsidR="004539DD" w:rsidRPr="00B403D2">
        <w:rPr>
          <w:szCs w:val="24"/>
        </w:rPr>
        <w:t xml:space="preserve">To address this methodological problem, </w:t>
      </w:r>
      <w:r w:rsidR="00CF2C81">
        <w:rPr>
          <w:szCs w:val="24"/>
        </w:rPr>
        <w:t>Siegelman and Waldfogel</w:t>
      </w:r>
      <w:r w:rsidR="004539DD" w:rsidRPr="00B403D2">
        <w:rPr>
          <w:szCs w:val="24"/>
        </w:rPr>
        <w:t xml:space="preserve"> regress the 1993</w:t>
      </w:r>
      <w:r w:rsidR="003347F1">
        <w:rPr>
          <w:szCs w:val="24"/>
        </w:rPr>
        <w:t xml:space="preserve"> to 19</w:t>
      </w:r>
      <w:r w:rsidR="004539DD" w:rsidRPr="00B403D2">
        <w:rPr>
          <w:szCs w:val="24"/>
        </w:rPr>
        <w:t>97 change in minority-</w:t>
      </w:r>
      <w:r w:rsidR="00E353DE">
        <w:rPr>
          <w:szCs w:val="24"/>
        </w:rPr>
        <w:t>oriented</w:t>
      </w:r>
      <w:r w:rsidR="004539DD" w:rsidRPr="00B403D2">
        <w:rPr>
          <w:szCs w:val="24"/>
        </w:rPr>
        <w:t xml:space="preserve"> programming on the change in minority ownership</w:t>
      </w:r>
      <w:r w:rsidR="00733261">
        <w:rPr>
          <w:szCs w:val="24"/>
        </w:rPr>
        <w:t xml:space="preserve"> of stations</w:t>
      </w:r>
      <w:r w:rsidR="004539DD" w:rsidRPr="00B403D2">
        <w:rPr>
          <w:szCs w:val="24"/>
        </w:rPr>
        <w:t xml:space="preserve">. </w:t>
      </w:r>
      <w:r w:rsidR="00CF2C81">
        <w:rPr>
          <w:szCs w:val="24"/>
        </w:rPr>
        <w:t xml:space="preserve"> </w:t>
      </w:r>
      <w:r w:rsidR="004539DD" w:rsidRPr="00B403D2">
        <w:rPr>
          <w:szCs w:val="24"/>
        </w:rPr>
        <w:t xml:space="preserve">This </w:t>
      </w:r>
      <w:r w:rsidR="00CF25D0">
        <w:rPr>
          <w:szCs w:val="24"/>
        </w:rPr>
        <w:t xml:space="preserve">regression </w:t>
      </w:r>
      <w:r w:rsidR="004539DD" w:rsidRPr="00B403D2">
        <w:rPr>
          <w:szCs w:val="24"/>
        </w:rPr>
        <w:t>nets out the impact of any unobserved causal factors that do not change over time, but it is still possible that changes in minority ownership are endogenous, perhaps determined in part by the demand for minority content in certain markets.</w:t>
      </w:r>
      <w:r w:rsidR="00CF25D0">
        <w:rPr>
          <w:rStyle w:val="FootnoteReference"/>
          <w:szCs w:val="24"/>
        </w:rPr>
        <w:footnoteReference w:id="26"/>
      </w:r>
      <w:r w:rsidR="004539DD" w:rsidRPr="00B403D2">
        <w:rPr>
          <w:szCs w:val="24"/>
        </w:rPr>
        <w:t xml:space="preserve"> </w:t>
      </w:r>
      <w:r w:rsidR="00CF2C81">
        <w:rPr>
          <w:szCs w:val="24"/>
        </w:rPr>
        <w:t xml:space="preserve"> Siegelman and Waldfogel then exploit </w:t>
      </w:r>
      <w:r w:rsidR="00733261">
        <w:rPr>
          <w:szCs w:val="24"/>
        </w:rPr>
        <w:t xml:space="preserve">two regulatory changes unrelated to minority programming demand that occurred </w:t>
      </w:r>
      <w:r w:rsidR="004539DD" w:rsidRPr="00B403D2">
        <w:rPr>
          <w:szCs w:val="24"/>
        </w:rPr>
        <w:t xml:space="preserve">between 1993 and 1997 </w:t>
      </w:r>
      <w:r w:rsidR="00733261">
        <w:rPr>
          <w:szCs w:val="24"/>
        </w:rPr>
        <w:t xml:space="preserve">and </w:t>
      </w:r>
      <w:r w:rsidR="004539DD" w:rsidRPr="00B403D2">
        <w:rPr>
          <w:szCs w:val="24"/>
        </w:rPr>
        <w:t>had an impact on minority ownership</w:t>
      </w:r>
      <w:r w:rsidR="00733261">
        <w:rPr>
          <w:szCs w:val="24"/>
        </w:rPr>
        <w:t>.</w:t>
      </w:r>
      <w:r w:rsidR="004539DD" w:rsidRPr="00B403D2">
        <w:rPr>
          <w:szCs w:val="24"/>
        </w:rPr>
        <w:t xml:space="preserve"> </w:t>
      </w:r>
      <w:r w:rsidR="00996E5A">
        <w:rPr>
          <w:szCs w:val="24"/>
        </w:rPr>
        <w:t xml:space="preserve"> </w:t>
      </w:r>
      <w:r w:rsidR="004539DD" w:rsidRPr="00B403D2">
        <w:rPr>
          <w:szCs w:val="24"/>
        </w:rPr>
        <w:t xml:space="preserve">The Telecommunications Act </w:t>
      </w:r>
      <w:r w:rsidR="00733261">
        <w:rPr>
          <w:szCs w:val="24"/>
        </w:rPr>
        <w:t xml:space="preserve">of 1996 </w:t>
      </w:r>
      <w:r w:rsidR="004539DD" w:rsidRPr="00B403D2">
        <w:rPr>
          <w:szCs w:val="24"/>
        </w:rPr>
        <w:t>relaxed the local market limits on radio station ownership by a single entity, with looser limits for larger markets.</w:t>
      </w:r>
      <w:r w:rsidR="00733261">
        <w:rPr>
          <w:rStyle w:val="FootnoteReference"/>
          <w:szCs w:val="24"/>
        </w:rPr>
        <w:footnoteReference w:id="27"/>
      </w:r>
      <w:r w:rsidR="004539DD" w:rsidRPr="00B403D2">
        <w:rPr>
          <w:szCs w:val="24"/>
        </w:rPr>
        <w:t xml:space="preserve"> </w:t>
      </w:r>
      <w:r w:rsidR="00996E5A">
        <w:rPr>
          <w:szCs w:val="24"/>
        </w:rPr>
        <w:t xml:space="preserve"> </w:t>
      </w:r>
      <w:r w:rsidR="004539DD" w:rsidRPr="00B403D2">
        <w:rPr>
          <w:szCs w:val="24"/>
        </w:rPr>
        <w:t xml:space="preserve">Moreover, the </w:t>
      </w:r>
      <w:r w:rsidR="00AF4118">
        <w:rPr>
          <w:szCs w:val="24"/>
        </w:rPr>
        <w:t xml:space="preserve">1996 Act eliminated the </w:t>
      </w:r>
      <w:r w:rsidR="004539DD" w:rsidRPr="00B403D2">
        <w:rPr>
          <w:szCs w:val="24"/>
        </w:rPr>
        <w:t>national limit on radio station ownership.</w:t>
      </w:r>
      <w:r w:rsidR="00AF4118">
        <w:rPr>
          <w:rStyle w:val="FootnoteReference"/>
          <w:szCs w:val="24"/>
        </w:rPr>
        <w:footnoteReference w:id="28"/>
      </w:r>
      <w:r w:rsidR="004539DD" w:rsidRPr="00B403D2">
        <w:rPr>
          <w:szCs w:val="24"/>
        </w:rPr>
        <w:t xml:space="preserve"> </w:t>
      </w:r>
      <w:r w:rsidR="00996E5A">
        <w:rPr>
          <w:szCs w:val="24"/>
        </w:rPr>
        <w:t xml:space="preserve"> </w:t>
      </w:r>
      <w:r w:rsidR="004539DD" w:rsidRPr="00B403D2">
        <w:rPr>
          <w:szCs w:val="24"/>
        </w:rPr>
        <w:t>Additionally, in 1995 Congress eliminated the “Tax Certificate” policy, which had provided incentives for those selling radio stations to sell them to minorities.</w:t>
      </w:r>
      <w:r w:rsidR="00AF4118">
        <w:rPr>
          <w:rStyle w:val="FootnoteReference"/>
          <w:szCs w:val="24"/>
        </w:rPr>
        <w:footnoteReference w:id="29"/>
      </w:r>
      <w:r w:rsidR="004539DD" w:rsidRPr="00B403D2">
        <w:rPr>
          <w:szCs w:val="24"/>
        </w:rPr>
        <w:t xml:space="preserve">  </w:t>
      </w:r>
    </w:p>
    <w:p w14:paraId="5F63D0F3" w14:textId="358F7B87" w:rsidR="004539DD" w:rsidRPr="00717608" w:rsidRDefault="00996E5A" w:rsidP="00122DC8">
      <w:pPr>
        <w:pStyle w:val="ParaNum"/>
        <w:rPr>
          <w:szCs w:val="24"/>
        </w:rPr>
      </w:pPr>
      <w:r>
        <w:rPr>
          <w:szCs w:val="24"/>
        </w:rPr>
        <w:t>Siegelman and Waldfogel</w:t>
      </w:r>
      <w:r w:rsidR="004539DD" w:rsidRPr="00B403D2">
        <w:rPr>
          <w:szCs w:val="24"/>
        </w:rPr>
        <w:t xml:space="preserve"> argue that between 1993 and 1997 there was an exogenous shift in minority ownership, so that changes in minority-</w:t>
      </w:r>
      <w:r w:rsidR="00E353DE">
        <w:rPr>
          <w:szCs w:val="24"/>
        </w:rPr>
        <w:t>oriented</w:t>
      </w:r>
      <w:r w:rsidR="004539DD" w:rsidRPr="00B403D2">
        <w:rPr>
          <w:szCs w:val="24"/>
        </w:rPr>
        <w:t xml:space="preserve"> programming during that period can plausibly be attributed to ownership changes.</w:t>
      </w:r>
      <w:r w:rsidR="00346B61">
        <w:rPr>
          <w:rStyle w:val="FootnoteReference"/>
          <w:szCs w:val="24"/>
        </w:rPr>
        <w:footnoteReference w:id="30"/>
      </w:r>
      <w:r w:rsidR="004539DD" w:rsidRPr="00B403D2">
        <w:rPr>
          <w:szCs w:val="24"/>
        </w:rPr>
        <w:t xml:space="preserve"> </w:t>
      </w:r>
      <w:r>
        <w:rPr>
          <w:szCs w:val="24"/>
        </w:rPr>
        <w:t xml:space="preserve"> </w:t>
      </w:r>
      <w:r w:rsidR="004539DD" w:rsidRPr="00B403D2">
        <w:rPr>
          <w:szCs w:val="24"/>
        </w:rPr>
        <w:t xml:space="preserve">Because the </w:t>
      </w:r>
      <w:r w:rsidR="00376440">
        <w:rPr>
          <w:szCs w:val="24"/>
        </w:rPr>
        <w:t xml:space="preserve">amount of relaxation in the </w:t>
      </w:r>
      <w:r w:rsidR="004539DD" w:rsidRPr="00B403D2">
        <w:rPr>
          <w:szCs w:val="24"/>
        </w:rPr>
        <w:t xml:space="preserve">ownership rule varied by market size, </w:t>
      </w:r>
      <w:r>
        <w:rPr>
          <w:szCs w:val="24"/>
        </w:rPr>
        <w:t>Siegelman and Waldfogel</w:t>
      </w:r>
      <w:r w:rsidR="004539DD" w:rsidRPr="00B403D2">
        <w:rPr>
          <w:szCs w:val="24"/>
        </w:rPr>
        <w:t xml:space="preserve"> used market size as an instrumental variable in a two-stage least squares estimating procedure and </w:t>
      </w:r>
      <w:r w:rsidR="00C516F7">
        <w:rPr>
          <w:szCs w:val="24"/>
        </w:rPr>
        <w:t>concluded</w:t>
      </w:r>
      <w:r w:rsidR="004539DD" w:rsidRPr="00B403D2">
        <w:rPr>
          <w:szCs w:val="24"/>
        </w:rPr>
        <w:t xml:space="preserve"> that an additional minority-owned station in a market resulted in roughly one additional minority-</w:t>
      </w:r>
      <w:r w:rsidR="00E353DE">
        <w:rPr>
          <w:szCs w:val="24"/>
        </w:rPr>
        <w:t>oriented</w:t>
      </w:r>
      <w:r w:rsidR="004539DD" w:rsidRPr="00B403D2">
        <w:rPr>
          <w:szCs w:val="24"/>
        </w:rPr>
        <w:t xml:space="preserve"> station.</w:t>
      </w:r>
      <w:r w:rsidR="00346B61">
        <w:rPr>
          <w:rStyle w:val="FootnoteReference"/>
          <w:szCs w:val="24"/>
        </w:rPr>
        <w:footnoteReference w:id="31"/>
      </w:r>
      <w:r w:rsidR="004539DD" w:rsidRPr="00B403D2">
        <w:rPr>
          <w:szCs w:val="24"/>
        </w:rPr>
        <w:t xml:space="preserve"> </w:t>
      </w:r>
      <w:r>
        <w:rPr>
          <w:szCs w:val="24"/>
        </w:rPr>
        <w:t xml:space="preserve"> Given these results, Siegelman and Waldfogel were able to conclude that</w:t>
      </w:r>
      <w:r w:rsidR="004539DD" w:rsidRPr="00B403D2">
        <w:rPr>
          <w:szCs w:val="24"/>
        </w:rPr>
        <w:t xml:space="preserve"> at least for radio in the 1990’s, with content characterized by format, increased minority ownership </w:t>
      </w:r>
      <w:r w:rsidR="00C516F7">
        <w:rPr>
          <w:szCs w:val="24"/>
        </w:rPr>
        <w:t xml:space="preserve">arguably </w:t>
      </w:r>
      <w:r w:rsidR="004539DD" w:rsidRPr="00B403D2">
        <w:rPr>
          <w:szCs w:val="24"/>
        </w:rPr>
        <w:t>led to incre</w:t>
      </w:r>
      <w:r w:rsidR="004539DD">
        <w:rPr>
          <w:szCs w:val="24"/>
        </w:rPr>
        <w:t>ased minority-</w:t>
      </w:r>
      <w:r w:rsidR="00E353DE">
        <w:rPr>
          <w:szCs w:val="24"/>
        </w:rPr>
        <w:t>oriented</w:t>
      </w:r>
      <w:r w:rsidR="004539DD">
        <w:rPr>
          <w:szCs w:val="24"/>
        </w:rPr>
        <w:t xml:space="preserve"> content.</w:t>
      </w:r>
      <w:r w:rsidR="00346B61">
        <w:rPr>
          <w:rStyle w:val="FootnoteReference"/>
          <w:szCs w:val="24"/>
        </w:rPr>
        <w:footnoteReference w:id="32"/>
      </w:r>
      <w:r w:rsidR="00717608">
        <w:rPr>
          <w:szCs w:val="24"/>
        </w:rPr>
        <w:t xml:space="preserve">  </w:t>
      </w:r>
      <w:r w:rsidR="00940BB9" w:rsidRPr="00717608">
        <w:rPr>
          <w:szCs w:val="24"/>
        </w:rPr>
        <w:t>Siegelman and Waldfogel</w:t>
      </w:r>
      <w:r w:rsidR="004539DD" w:rsidRPr="00717608">
        <w:rPr>
          <w:szCs w:val="24"/>
        </w:rPr>
        <w:t xml:space="preserve"> </w:t>
      </w:r>
      <w:r w:rsidR="00940BB9" w:rsidRPr="00717608">
        <w:rPr>
          <w:szCs w:val="24"/>
        </w:rPr>
        <w:t xml:space="preserve">suggest </w:t>
      </w:r>
      <w:r w:rsidR="004539DD" w:rsidRPr="00717608">
        <w:rPr>
          <w:szCs w:val="24"/>
        </w:rPr>
        <w:t>further research</w:t>
      </w:r>
      <w:r w:rsidR="00AF4118">
        <w:rPr>
          <w:szCs w:val="24"/>
        </w:rPr>
        <w:t>,</w:t>
      </w:r>
      <w:r w:rsidR="004539DD" w:rsidRPr="00717608">
        <w:rPr>
          <w:szCs w:val="24"/>
        </w:rPr>
        <w:t xml:space="preserve"> includ</w:t>
      </w:r>
      <w:r w:rsidR="00376440" w:rsidRPr="00717608">
        <w:rPr>
          <w:szCs w:val="24"/>
        </w:rPr>
        <w:t>ing</w:t>
      </w:r>
      <w:r w:rsidR="004539DD" w:rsidRPr="00717608">
        <w:rPr>
          <w:szCs w:val="24"/>
        </w:rPr>
        <w:t xml:space="preserve"> extending the</w:t>
      </w:r>
      <w:r w:rsidR="00940BB9" w:rsidRPr="00717608">
        <w:rPr>
          <w:szCs w:val="24"/>
        </w:rPr>
        <w:t>ir</w:t>
      </w:r>
      <w:r w:rsidR="004539DD" w:rsidRPr="00717608">
        <w:rPr>
          <w:szCs w:val="24"/>
        </w:rPr>
        <w:t xml:space="preserve"> analysis to television viewing and seeking more d</w:t>
      </w:r>
      <w:r w:rsidR="00717608" w:rsidRPr="00717608">
        <w:rPr>
          <w:szCs w:val="24"/>
        </w:rPr>
        <w:t>etailed content classification.</w:t>
      </w:r>
      <w:r w:rsidR="00346B61">
        <w:rPr>
          <w:rStyle w:val="FootnoteReference"/>
          <w:szCs w:val="24"/>
        </w:rPr>
        <w:footnoteReference w:id="33"/>
      </w:r>
    </w:p>
    <w:p w14:paraId="2F2CA193" w14:textId="18DFBFB5" w:rsidR="00883CC6" w:rsidRPr="00883CC6" w:rsidRDefault="00AF4118" w:rsidP="00883CC6">
      <w:pPr>
        <w:pStyle w:val="ParaNum"/>
        <w:rPr>
          <w:szCs w:val="24"/>
        </w:rPr>
      </w:pPr>
      <w:r>
        <w:rPr>
          <w:szCs w:val="24"/>
        </w:rPr>
        <w:t xml:space="preserve">As part of its </w:t>
      </w:r>
      <w:r w:rsidRPr="00346B61">
        <w:rPr>
          <w:i/>
          <w:szCs w:val="24"/>
        </w:rPr>
        <w:t>2010 Quadrennial Review</w:t>
      </w:r>
      <w:r>
        <w:rPr>
          <w:szCs w:val="24"/>
        </w:rPr>
        <w:t>, t</w:t>
      </w:r>
      <w:r w:rsidR="002736F2" w:rsidRPr="00B403D2">
        <w:rPr>
          <w:szCs w:val="24"/>
        </w:rPr>
        <w:t xml:space="preserve">he </w:t>
      </w:r>
      <w:r w:rsidR="009E2131">
        <w:rPr>
          <w:szCs w:val="24"/>
        </w:rPr>
        <w:t>Commission</w:t>
      </w:r>
      <w:r w:rsidR="004539DD" w:rsidRPr="00B403D2">
        <w:rPr>
          <w:szCs w:val="24"/>
        </w:rPr>
        <w:t xml:space="preserve"> </w:t>
      </w:r>
      <w:r>
        <w:rPr>
          <w:szCs w:val="24"/>
        </w:rPr>
        <w:t xml:space="preserve">asked </w:t>
      </w:r>
      <w:r w:rsidR="002736F2">
        <w:rPr>
          <w:szCs w:val="24"/>
        </w:rPr>
        <w:t xml:space="preserve">Joel </w:t>
      </w:r>
      <w:r w:rsidR="004539DD" w:rsidRPr="00B403D2">
        <w:rPr>
          <w:szCs w:val="24"/>
        </w:rPr>
        <w:t>Waldfogel to conduct a study</w:t>
      </w:r>
      <w:r w:rsidR="00717608">
        <w:rPr>
          <w:szCs w:val="24"/>
        </w:rPr>
        <w:t xml:space="preserve"> </w:t>
      </w:r>
      <w:r w:rsidR="00717608" w:rsidRPr="00B403D2">
        <w:rPr>
          <w:szCs w:val="24"/>
        </w:rPr>
        <w:t>similar</w:t>
      </w:r>
      <w:r w:rsidR="004539DD" w:rsidRPr="00B403D2">
        <w:rPr>
          <w:szCs w:val="24"/>
        </w:rPr>
        <w:t xml:space="preserve"> </w:t>
      </w:r>
      <w:r w:rsidR="002736F2">
        <w:rPr>
          <w:szCs w:val="24"/>
        </w:rPr>
        <w:t xml:space="preserve">to </w:t>
      </w:r>
      <w:r>
        <w:rPr>
          <w:szCs w:val="24"/>
        </w:rPr>
        <w:t xml:space="preserve">the </w:t>
      </w:r>
      <w:r w:rsidR="002736F2">
        <w:rPr>
          <w:szCs w:val="24"/>
        </w:rPr>
        <w:t xml:space="preserve">Siegelman and Waldfogel </w:t>
      </w:r>
      <w:r>
        <w:rPr>
          <w:szCs w:val="24"/>
        </w:rPr>
        <w:t xml:space="preserve">study </w:t>
      </w:r>
      <w:r w:rsidR="004539DD" w:rsidRPr="00B403D2">
        <w:rPr>
          <w:szCs w:val="24"/>
        </w:rPr>
        <w:t>with updated data</w:t>
      </w:r>
      <w:r w:rsidR="002736F2" w:rsidRPr="00B403D2" w:rsidDel="002736F2">
        <w:rPr>
          <w:szCs w:val="24"/>
        </w:rPr>
        <w:t xml:space="preserve"> </w:t>
      </w:r>
      <w:r w:rsidR="00346B61">
        <w:rPr>
          <w:szCs w:val="24"/>
        </w:rPr>
        <w:t>from 2005-2009</w:t>
      </w:r>
      <w:r w:rsidR="004539DD" w:rsidRPr="00B403D2">
        <w:rPr>
          <w:szCs w:val="24"/>
        </w:rPr>
        <w:t>.</w:t>
      </w:r>
      <w:r w:rsidR="002736F2">
        <w:rPr>
          <w:rStyle w:val="FootnoteReference"/>
          <w:szCs w:val="24"/>
        </w:rPr>
        <w:footnoteReference w:id="34"/>
      </w:r>
      <w:r w:rsidR="004539DD" w:rsidRPr="00B403D2">
        <w:rPr>
          <w:szCs w:val="24"/>
        </w:rPr>
        <w:t xml:space="preserve">  </w:t>
      </w:r>
      <w:r w:rsidR="00346B61">
        <w:rPr>
          <w:szCs w:val="24"/>
        </w:rPr>
        <w:t xml:space="preserve">No </w:t>
      </w:r>
      <w:r w:rsidR="004539DD" w:rsidRPr="00B403D2">
        <w:rPr>
          <w:szCs w:val="24"/>
        </w:rPr>
        <w:t xml:space="preserve">exogenous policy </w:t>
      </w:r>
      <w:r w:rsidR="002736F2">
        <w:rPr>
          <w:szCs w:val="24"/>
        </w:rPr>
        <w:t>changes</w:t>
      </w:r>
      <w:r w:rsidR="00346B61">
        <w:rPr>
          <w:szCs w:val="24"/>
        </w:rPr>
        <w:t xml:space="preserve"> occurred during this period;</w:t>
      </w:r>
      <w:r w:rsidR="004539DD" w:rsidRPr="00B403D2">
        <w:rPr>
          <w:szCs w:val="24"/>
        </w:rPr>
        <w:t xml:space="preserve"> </w:t>
      </w:r>
      <w:r w:rsidR="00717608">
        <w:rPr>
          <w:szCs w:val="24"/>
        </w:rPr>
        <w:t>t</w:t>
      </w:r>
      <w:r w:rsidR="002736F2">
        <w:rPr>
          <w:szCs w:val="24"/>
        </w:rPr>
        <w:t>herefore</w:t>
      </w:r>
      <w:r w:rsidR="004539DD" w:rsidRPr="00B403D2">
        <w:rPr>
          <w:szCs w:val="24"/>
        </w:rPr>
        <w:t xml:space="preserve">, </w:t>
      </w:r>
      <w:r w:rsidR="00346B61">
        <w:rPr>
          <w:szCs w:val="24"/>
        </w:rPr>
        <w:t xml:space="preserve">Waldfogel was unable </w:t>
      </w:r>
      <w:r w:rsidR="004539DD" w:rsidRPr="00B403D2">
        <w:rPr>
          <w:szCs w:val="24"/>
        </w:rPr>
        <w:t xml:space="preserve">to conduct as robust an analysis as </w:t>
      </w:r>
      <w:r w:rsidR="00F204A6">
        <w:rPr>
          <w:szCs w:val="24"/>
        </w:rPr>
        <w:t xml:space="preserve">in </w:t>
      </w:r>
      <w:r w:rsidR="00346B61">
        <w:rPr>
          <w:szCs w:val="24"/>
        </w:rPr>
        <w:t xml:space="preserve">the earlier </w:t>
      </w:r>
      <w:r w:rsidR="002736F2">
        <w:rPr>
          <w:szCs w:val="24"/>
        </w:rPr>
        <w:t>Siegelman and Waldfogel</w:t>
      </w:r>
      <w:r w:rsidR="00346B61">
        <w:rPr>
          <w:szCs w:val="24"/>
        </w:rPr>
        <w:t xml:space="preserve"> study.</w:t>
      </w:r>
      <w:r w:rsidR="004539DD" w:rsidRPr="00C01A54">
        <w:rPr>
          <w:b/>
          <w:szCs w:val="24"/>
        </w:rPr>
        <w:t xml:space="preserve">  </w:t>
      </w:r>
      <w:r w:rsidR="00F204A6">
        <w:rPr>
          <w:szCs w:val="24"/>
        </w:rPr>
        <w:t>Waldfogel</w:t>
      </w:r>
      <w:r w:rsidR="004539DD">
        <w:rPr>
          <w:szCs w:val="24"/>
        </w:rPr>
        <w:t xml:space="preserve"> also </w:t>
      </w:r>
      <w:r w:rsidR="00F204A6">
        <w:rPr>
          <w:szCs w:val="24"/>
        </w:rPr>
        <w:t>use</w:t>
      </w:r>
      <w:r w:rsidR="00346B61">
        <w:rPr>
          <w:szCs w:val="24"/>
        </w:rPr>
        <w:t>d</w:t>
      </w:r>
      <w:r w:rsidR="004539DD">
        <w:rPr>
          <w:szCs w:val="24"/>
        </w:rPr>
        <w:t xml:space="preserve"> radio format to categorize stations as minority-</w:t>
      </w:r>
      <w:r w:rsidR="00E353DE">
        <w:rPr>
          <w:szCs w:val="24"/>
        </w:rPr>
        <w:t>oriented</w:t>
      </w:r>
      <w:r w:rsidR="004539DD">
        <w:rPr>
          <w:szCs w:val="24"/>
        </w:rPr>
        <w:t xml:space="preserve">, </w:t>
      </w:r>
      <w:r w:rsidR="00F204A6">
        <w:rPr>
          <w:szCs w:val="24"/>
        </w:rPr>
        <w:t xml:space="preserve">and </w:t>
      </w:r>
      <w:r w:rsidR="004539DD">
        <w:rPr>
          <w:szCs w:val="24"/>
        </w:rPr>
        <w:t>confirm</w:t>
      </w:r>
      <w:r w:rsidR="00346B61">
        <w:rPr>
          <w:szCs w:val="24"/>
        </w:rPr>
        <w:t>ed</w:t>
      </w:r>
      <w:r w:rsidR="004539DD">
        <w:rPr>
          <w:szCs w:val="24"/>
        </w:rPr>
        <w:t xml:space="preserve"> that minority audiences</w:t>
      </w:r>
      <w:r w:rsidR="00F316EA">
        <w:rPr>
          <w:szCs w:val="24"/>
        </w:rPr>
        <w:t xml:space="preserve"> – </w:t>
      </w:r>
      <w:r w:rsidR="004539DD">
        <w:rPr>
          <w:szCs w:val="24"/>
        </w:rPr>
        <w:t>African-American and Hispanic</w:t>
      </w:r>
      <w:r w:rsidR="00F316EA">
        <w:rPr>
          <w:szCs w:val="24"/>
        </w:rPr>
        <w:t xml:space="preserve"> – </w:t>
      </w:r>
      <w:r w:rsidR="004539DD">
        <w:rPr>
          <w:szCs w:val="24"/>
        </w:rPr>
        <w:t>have listening patterns distinct from those of the majority population.</w:t>
      </w:r>
      <w:r w:rsidR="00CA13B9">
        <w:rPr>
          <w:rStyle w:val="FootnoteReference"/>
          <w:szCs w:val="24"/>
        </w:rPr>
        <w:footnoteReference w:id="35"/>
      </w:r>
      <w:r w:rsidR="004539DD">
        <w:rPr>
          <w:szCs w:val="24"/>
        </w:rPr>
        <w:t xml:space="preserve"> </w:t>
      </w:r>
      <w:r w:rsidR="00F204A6">
        <w:rPr>
          <w:szCs w:val="24"/>
        </w:rPr>
        <w:t xml:space="preserve"> </w:t>
      </w:r>
      <w:r w:rsidR="00346B61">
        <w:rPr>
          <w:szCs w:val="24"/>
        </w:rPr>
        <w:t>A</w:t>
      </w:r>
      <w:r w:rsidR="004539DD">
        <w:rPr>
          <w:szCs w:val="24"/>
        </w:rPr>
        <w:t xml:space="preserve">s </w:t>
      </w:r>
      <w:r w:rsidR="00F204A6">
        <w:rPr>
          <w:szCs w:val="24"/>
        </w:rPr>
        <w:t>in Siegelman and Waldfogel</w:t>
      </w:r>
      <w:r w:rsidR="004539DD">
        <w:rPr>
          <w:szCs w:val="24"/>
        </w:rPr>
        <w:t xml:space="preserve">, </w:t>
      </w:r>
      <w:r w:rsidR="00346B61">
        <w:rPr>
          <w:szCs w:val="24"/>
        </w:rPr>
        <w:t xml:space="preserve">Waldfogel found that </w:t>
      </w:r>
      <w:r w:rsidR="004539DD">
        <w:rPr>
          <w:szCs w:val="24"/>
        </w:rPr>
        <w:t>while most minority-owned stations target the minority population, most of the minority-</w:t>
      </w:r>
      <w:r w:rsidR="0079121E">
        <w:rPr>
          <w:szCs w:val="24"/>
        </w:rPr>
        <w:t>oriented</w:t>
      </w:r>
      <w:r w:rsidR="004539DD">
        <w:rPr>
          <w:szCs w:val="24"/>
        </w:rPr>
        <w:t xml:space="preserve"> stations are not owned by minorities.</w:t>
      </w:r>
      <w:r w:rsidR="00346B61">
        <w:rPr>
          <w:rStyle w:val="FootnoteReference"/>
          <w:szCs w:val="24"/>
        </w:rPr>
        <w:footnoteReference w:id="36"/>
      </w:r>
      <w:r w:rsidR="004539DD">
        <w:rPr>
          <w:szCs w:val="24"/>
        </w:rPr>
        <w:t xml:space="preserve">  Waldfogel </w:t>
      </w:r>
      <w:r w:rsidR="00346B61">
        <w:rPr>
          <w:szCs w:val="24"/>
        </w:rPr>
        <w:t xml:space="preserve">also </w:t>
      </w:r>
      <w:r w:rsidR="004539DD">
        <w:rPr>
          <w:szCs w:val="24"/>
        </w:rPr>
        <w:t>found that</w:t>
      </w:r>
      <w:r w:rsidR="00717608">
        <w:rPr>
          <w:szCs w:val="24"/>
        </w:rPr>
        <w:t>,</w:t>
      </w:r>
      <w:r w:rsidR="004539DD">
        <w:rPr>
          <w:szCs w:val="24"/>
        </w:rPr>
        <w:t xml:space="preserve"> in 2007, 34</w:t>
      </w:r>
      <w:r w:rsidR="003347F1">
        <w:rPr>
          <w:szCs w:val="24"/>
        </w:rPr>
        <w:t xml:space="preserve"> percent</w:t>
      </w:r>
      <w:r w:rsidR="004539DD">
        <w:rPr>
          <w:szCs w:val="24"/>
        </w:rPr>
        <w:t xml:space="preserve"> of the Hispanic-</w:t>
      </w:r>
      <w:r w:rsidR="0079121E">
        <w:rPr>
          <w:szCs w:val="24"/>
        </w:rPr>
        <w:t>oriented</w:t>
      </w:r>
      <w:r w:rsidR="004539DD">
        <w:rPr>
          <w:szCs w:val="24"/>
        </w:rPr>
        <w:t xml:space="preserve"> radio stations were Hispanic-owned.</w:t>
      </w:r>
      <w:r w:rsidR="000A7561">
        <w:rPr>
          <w:rStyle w:val="FootnoteReference"/>
          <w:szCs w:val="24"/>
        </w:rPr>
        <w:footnoteReference w:id="37"/>
      </w:r>
      <w:r w:rsidR="004539DD">
        <w:rPr>
          <w:szCs w:val="24"/>
        </w:rPr>
        <w:t xml:space="preserve">  Waldfogel’s statistical analysis consisted of a series of cross-section regression estimates</w:t>
      </w:r>
      <w:r w:rsidR="00F204A6" w:rsidRPr="00D21E35">
        <w:rPr>
          <w:szCs w:val="24"/>
        </w:rPr>
        <w:t>, and</w:t>
      </w:r>
      <w:r w:rsidR="004539DD">
        <w:rPr>
          <w:szCs w:val="24"/>
        </w:rPr>
        <w:t xml:space="preserve"> results </w:t>
      </w:r>
      <w:r w:rsidR="00883CC6" w:rsidRPr="00D21E35">
        <w:rPr>
          <w:szCs w:val="24"/>
        </w:rPr>
        <w:t xml:space="preserve">from these regressions </w:t>
      </w:r>
      <w:r w:rsidR="00950729">
        <w:rPr>
          <w:szCs w:val="24"/>
        </w:rPr>
        <w:t>are consistent with those from</w:t>
      </w:r>
      <w:r w:rsidR="004539DD">
        <w:rPr>
          <w:szCs w:val="24"/>
        </w:rPr>
        <w:t xml:space="preserve"> </w:t>
      </w:r>
      <w:r w:rsidR="00CA13B9">
        <w:rPr>
          <w:szCs w:val="24"/>
        </w:rPr>
        <w:t xml:space="preserve">the </w:t>
      </w:r>
      <w:r w:rsidR="00F204A6" w:rsidRPr="00D21E35">
        <w:rPr>
          <w:szCs w:val="24"/>
        </w:rPr>
        <w:t>Siegelman and Waldfogel</w:t>
      </w:r>
      <w:r w:rsidR="004539DD">
        <w:rPr>
          <w:szCs w:val="24"/>
        </w:rPr>
        <w:t xml:space="preserve"> </w:t>
      </w:r>
      <w:r w:rsidR="00CA13B9">
        <w:rPr>
          <w:szCs w:val="24"/>
        </w:rPr>
        <w:t xml:space="preserve">study; specifically, </w:t>
      </w:r>
      <w:r w:rsidR="00F204A6" w:rsidRPr="00122DC8">
        <w:t>that</w:t>
      </w:r>
      <w:r w:rsidR="004539DD" w:rsidRPr="00122DC8">
        <w:t xml:space="preserve"> </w:t>
      </w:r>
      <w:r w:rsidR="004539DD" w:rsidRPr="00025BC8">
        <w:t>increased availability of minority-</w:t>
      </w:r>
      <w:r w:rsidR="0079121E">
        <w:t>oriented</w:t>
      </w:r>
      <w:r w:rsidR="004539DD" w:rsidRPr="00025BC8">
        <w:t xml:space="preserve"> stations attracts more minority listening and the presence of minority-owned stations in a market is associated with an increased amount of minority-</w:t>
      </w:r>
      <w:r w:rsidR="0079121E">
        <w:t>oriented</w:t>
      </w:r>
      <w:r w:rsidR="004539DD" w:rsidRPr="00025BC8">
        <w:t xml:space="preserve"> programming. </w:t>
      </w:r>
      <w:r w:rsidR="00F204A6" w:rsidRPr="00D21E35">
        <w:rPr>
          <w:szCs w:val="24"/>
        </w:rPr>
        <w:t xml:space="preserve"> </w:t>
      </w:r>
      <w:r w:rsidR="00CA13B9">
        <w:rPr>
          <w:szCs w:val="24"/>
        </w:rPr>
        <w:t xml:space="preserve">As noted, </w:t>
      </w:r>
      <w:r w:rsidR="00CA13B9">
        <w:t>h</w:t>
      </w:r>
      <w:r w:rsidR="004539DD" w:rsidRPr="00025BC8">
        <w:t xml:space="preserve">owever, </w:t>
      </w:r>
      <w:r w:rsidR="00CA13B9">
        <w:rPr>
          <w:szCs w:val="24"/>
        </w:rPr>
        <w:t xml:space="preserve">no </w:t>
      </w:r>
      <w:r w:rsidR="00883CC6" w:rsidRPr="00883CC6">
        <w:rPr>
          <w:szCs w:val="24"/>
        </w:rPr>
        <w:t xml:space="preserve">exogenous regulatory changes </w:t>
      </w:r>
      <w:r w:rsidR="00CA13B9">
        <w:rPr>
          <w:szCs w:val="24"/>
        </w:rPr>
        <w:t xml:space="preserve">occurred </w:t>
      </w:r>
      <w:r w:rsidR="00883CC6" w:rsidRPr="00883CC6">
        <w:rPr>
          <w:szCs w:val="24"/>
        </w:rPr>
        <w:t xml:space="preserve">that would </w:t>
      </w:r>
      <w:r w:rsidR="004539DD" w:rsidRPr="00025BC8">
        <w:t xml:space="preserve">permit an inference of </w:t>
      </w:r>
      <w:r w:rsidR="003347F1" w:rsidRPr="00025BC8">
        <w:t>causality</w:t>
      </w:r>
      <w:r w:rsidR="00CA13B9">
        <w:t>.</w:t>
      </w:r>
      <w:r w:rsidR="003347F1" w:rsidRPr="00883CC6">
        <w:rPr>
          <w:szCs w:val="24"/>
        </w:rPr>
        <w:t xml:space="preserve"> </w:t>
      </w:r>
      <w:r w:rsidR="00F204A6" w:rsidRPr="00883CC6">
        <w:rPr>
          <w:szCs w:val="24"/>
        </w:rPr>
        <w:t xml:space="preserve"> </w:t>
      </w:r>
    </w:p>
    <w:p w14:paraId="4427EA44" w14:textId="5779D7FF" w:rsidR="00973CAF" w:rsidRPr="00B403D2" w:rsidRDefault="00883CC6" w:rsidP="00D516C3">
      <w:pPr>
        <w:pStyle w:val="ParaNum"/>
        <w:widowControl/>
        <w:rPr>
          <w:szCs w:val="24"/>
        </w:rPr>
      </w:pPr>
      <w:r>
        <w:rPr>
          <w:szCs w:val="24"/>
        </w:rPr>
        <w:t>This literature leads us to conclude that t</w:t>
      </w:r>
      <w:r w:rsidR="003347F1">
        <w:rPr>
          <w:szCs w:val="24"/>
        </w:rPr>
        <w:t>he</w:t>
      </w:r>
      <w:r w:rsidR="004539DD">
        <w:rPr>
          <w:szCs w:val="24"/>
        </w:rPr>
        <w:t xml:space="preserve"> use of radio format to characterize station content is a reasonable but imperfect indicator. </w:t>
      </w:r>
      <w:r>
        <w:rPr>
          <w:szCs w:val="24"/>
        </w:rPr>
        <w:t xml:space="preserve"> </w:t>
      </w:r>
      <w:r w:rsidR="004539DD">
        <w:rPr>
          <w:szCs w:val="24"/>
        </w:rPr>
        <w:t>One advantage of studying television rather than radio is that more detailed, program-level data on program content are available. While the analysis below includes some station and market-level regression estimates, the bulk of the work is program-level analysis of a kind that was not and could not have been done for radio.</w:t>
      </w:r>
    </w:p>
    <w:p w14:paraId="3E8304CE" w14:textId="77777777" w:rsidR="002058B7" w:rsidRPr="00637E31" w:rsidRDefault="002058B7" w:rsidP="00B62A89">
      <w:pPr>
        <w:pStyle w:val="Heading1"/>
        <w:keepLines/>
        <w:widowControl/>
        <w:rPr>
          <w:sz w:val="24"/>
          <w:szCs w:val="24"/>
        </w:rPr>
      </w:pPr>
      <w:bookmarkStart w:id="5" w:name="_Toc450820132"/>
      <w:r w:rsidRPr="00637E31">
        <w:rPr>
          <w:sz w:val="24"/>
          <w:szCs w:val="24"/>
        </w:rPr>
        <w:t>Data</w:t>
      </w:r>
      <w:bookmarkEnd w:id="5"/>
    </w:p>
    <w:p w14:paraId="435C2D5A" w14:textId="4090BE85" w:rsidR="00A77C07" w:rsidRPr="00637E31" w:rsidRDefault="00A77C07" w:rsidP="00B62A89">
      <w:pPr>
        <w:pStyle w:val="ParaNum"/>
        <w:keepLines/>
        <w:widowControl/>
      </w:pPr>
      <w:r w:rsidRPr="00637E31">
        <w:t xml:space="preserve">To explore the relationships among Hispanic television station ownership, Hispanic-oriented programming, and Hispanic television viewing, </w:t>
      </w:r>
      <w:r w:rsidR="009E2131">
        <w:t>Commission</w:t>
      </w:r>
      <w:r w:rsidRPr="00637E31">
        <w:t xml:space="preserve"> staff obtained data from several major industry data providers.</w:t>
      </w:r>
      <w:r w:rsidR="00864E59">
        <w:t xml:space="preserve"> The empirical analysis combines</w:t>
      </w:r>
      <w:r w:rsidRPr="00637E31">
        <w:t xml:space="preserve"> household viewership data from Nielsen, </w:t>
      </w:r>
      <w:r w:rsidR="00AE3D36">
        <w:t>program data from TMS</w:t>
      </w:r>
      <w:r w:rsidR="00CA5696">
        <w:t>,</w:t>
      </w:r>
      <w:r w:rsidR="00AE3D36">
        <w:t xml:space="preserve"> </w:t>
      </w:r>
      <w:r w:rsidRPr="00637E31">
        <w:t xml:space="preserve">and broadcast station ownership classifications from Form 323 filings. </w:t>
      </w:r>
      <w:r w:rsidR="00FF7A16">
        <w:t xml:space="preserve"> </w:t>
      </w:r>
      <w:r w:rsidRPr="00637E31">
        <w:t xml:space="preserve">The data </w:t>
      </w:r>
      <w:r w:rsidR="00C81EDD">
        <w:t>are</w:t>
      </w:r>
      <w:r w:rsidRPr="00637E31">
        <w:t xml:space="preserve"> further supplemented with household demographic information </w:t>
      </w:r>
      <w:r>
        <w:t xml:space="preserve">from </w:t>
      </w:r>
      <w:r w:rsidRPr="00637E31">
        <w:t>Census</w:t>
      </w:r>
      <w:r w:rsidR="00F00EB3">
        <w:t xml:space="preserve"> and station affiliation data from BIA/Kelsey</w:t>
      </w:r>
      <w:r w:rsidRPr="00637E31">
        <w:t xml:space="preserve">. </w:t>
      </w:r>
      <w:r w:rsidR="00FF7A16">
        <w:t xml:space="preserve"> By constructing a database combining these</w:t>
      </w:r>
      <w:r w:rsidR="00FF7A16" w:rsidRPr="00637E31">
        <w:t xml:space="preserve"> </w:t>
      </w:r>
      <w:r w:rsidRPr="00637E31">
        <w:t>data</w:t>
      </w:r>
      <w:r w:rsidR="00A14F9E">
        <w:t>,</w:t>
      </w:r>
      <w:r w:rsidRPr="00637E31">
        <w:t xml:space="preserve"> </w:t>
      </w:r>
      <w:r w:rsidR="00FF7A16">
        <w:t>we are able</w:t>
      </w:r>
      <w:r>
        <w:t xml:space="preserve"> </w:t>
      </w:r>
      <w:r w:rsidRPr="00637E31">
        <w:t xml:space="preserve">to examine the viewing decisions of Hispanic households as a function of </w:t>
      </w:r>
      <w:r>
        <w:t xml:space="preserve">television station ownership structure and the quantity and </w:t>
      </w:r>
      <w:r w:rsidR="0041041D">
        <w:t>characteristics</w:t>
      </w:r>
      <w:r>
        <w:t xml:space="preserve"> of Hispanic-oriented programming.</w:t>
      </w:r>
    </w:p>
    <w:p w14:paraId="57224561" w14:textId="3FE2B637" w:rsidR="000D408B" w:rsidRDefault="00864E59" w:rsidP="00B95C72">
      <w:pPr>
        <w:pStyle w:val="ParaNum"/>
        <w:rPr>
          <w:szCs w:val="24"/>
        </w:rPr>
      </w:pPr>
      <w:r>
        <w:rPr>
          <w:szCs w:val="24"/>
        </w:rPr>
        <w:t>We restrict</w:t>
      </w:r>
      <w:r w:rsidR="00A77C07" w:rsidRPr="00637E31">
        <w:rPr>
          <w:szCs w:val="24"/>
        </w:rPr>
        <w:t xml:space="preserve"> our analysis to the</w:t>
      </w:r>
      <w:r w:rsidR="00A77C07">
        <w:rPr>
          <w:szCs w:val="24"/>
        </w:rPr>
        <w:t xml:space="preserve"> 2011-</w:t>
      </w:r>
      <w:r w:rsidR="00285613">
        <w:rPr>
          <w:szCs w:val="24"/>
        </w:rPr>
        <w:t>20</w:t>
      </w:r>
      <w:r w:rsidR="00626758" w:rsidRPr="00626758">
        <w:rPr>
          <w:szCs w:val="24"/>
        </w:rPr>
        <w:t>12</w:t>
      </w:r>
      <w:r w:rsidR="00A77C07">
        <w:rPr>
          <w:szCs w:val="24"/>
        </w:rPr>
        <w:t xml:space="preserve"> television season. </w:t>
      </w:r>
      <w:r w:rsidR="00555A23">
        <w:rPr>
          <w:szCs w:val="24"/>
        </w:rPr>
        <w:t xml:space="preserve"> </w:t>
      </w:r>
      <w:r w:rsidR="00A77C07">
        <w:rPr>
          <w:szCs w:val="24"/>
        </w:rPr>
        <w:t xml:space="preserve">The specific period of investigation was </w:t>
      </w:r>
      <w:r w:rsidR="00A77C07" w:rsidRPr="00637E31">
        <w:rPr>
          <w:szCs w:val="24"/>
        </w:rPr>
        <w:t xml:space="preserve">chosen to </w:t>
      </w:r>
      <w:r w:rsidR="00A77C07">
        <w:rPr>
          <w:szCs w:val="24"/>
        </w:rPr>
        <w:t xml:space="preserve">coincide with </w:t>
      </w:r>
      <w:r w:rsidR="00A77C07" w:rsidRPr="00637E31">
        <w:rPr>
          <w:szCs w:val="24"/>
        </w:rPr>
        <w:t xml:space="preserve">Nielsen “sweeps” months </w:t>
      </w:r>
      <w:r w:rsidR="00A77C07">
        <w:rPr>
          <w:szCs w:val="24"/>
        </w:rPr>
        <w:t xml:space="preserve">in order </w:t>
      </w:r>
      <w:r w:rsidR="00A77C07" w:rsidRPr="00637E31">
        <w:rPr>
          <w:szCs w:val="24"/>
        </w:rPr>
        <w:t xml:space="preserve">to facilitate </w:t>
      </w:r>
      <w:r w:rsidR="00A77C07">
        <w:rPr>
          <w:szCs w:val="24"/>
        </w:rPr>
        <w:t xml:space="preserve">the </w:t>
      </w:r>
      <w:r w:rsidR="00A77C07" w:rsidRPr="00637E31">
        <w:rPr>
          <w:szCs w:val="24"/>
        </w:rPr>
        <w:t>matching</w:t>
      </w:r>
      <w:r w:rsidR="00A77C07">
        <w:rPr>
          <w:szCs w:val="24"/>
        </w:rPr>
        <w:t xml:space="preserve"> of</w:t>
      </w:r>
      <w:r w:rsidR="00A77C07" w:rsidRPr="00637E31">
        <w:rPr>
          <w:szCs w:val="24"/>
        </w:rPr>
        <w:t xml:space="preserve"> viewership data with program metadata. </w:t>
      </w:r>
      <w:r w:rsidR="00626758">
        <w:rPr>
          <w:szCs w:val="24"/>
        </w:rPr>
        <w:t xml:space="preserve"> </w:t>
      </w:r>
      <w:r w:rsidR="00A77C07" w:rsidRPr="00637E31">
        <w:rPr>
          <w:szCs w:val="24"/>
        </w:rPr>
        <w:t xml:space="preserve">Sweeps are four, </w:t>
      </w:r>
      <w:r w:rsidR="007F75D6">
        <w:rPr>
          <w:szCs w:val="24"/>
        </w:rPr>
        <w:t>four</w:t>
      </w:r>
      <w:r w:rsidR="00A77C07" w:rsidRPr="00637E31">
        <w:rPr>
          <w:szCs w:val="24"/>
        </w:rPr>
        <w:t>-week periods</w:t>
      </w:r>
      <w:r w:rsidR="00326D1B">
        <w:rPr>
          <w:szCs w:val="24"/>
        </w:rPr>
        <w:t xml:space="preserve"> </w:t>
      </w:r>
      <w:r w:rsidR="00326D1B" w:rsidRPr="00637E31">
        <w:rPr>
          <w:szCs w:val="24"/>
        </w:rPr>
        <w:t xml:space="preserve">when all </w:t>
      </w:r>
      <w:r w:rsidR="00326D1B">
        <w:rPr>
          <w:szCs w:val="24"/>
        </w:rPr>
        <w:t>television</w:t>
      </w:r>
      <w:r w:rsidR="00326D1B" w:rsidRPr="00637E31">
        <w:rPr>
          <w:szCs w:val="24"/>
        </w:rPr>
        <w:t xml:space="preserve"> markets are measured for station viewing and demographic information</w:t>
      </w:r>
      <w:r w:rsidR="00AF7456">
        <w:rPr>
          <w:szCs w:val="24"/>
        </w:rPr>
        <w:t>.</w:t>
      </w:r>
      <w:r w:rsidR="00A77C07" w:rsidRPr="00637E31">
        <w:rPr>
          <w:rStyle w:val="FootnoteReference"/>
          <w:sz w:val="24"/>
          <w:szCs w:val="24"/>
        </w:rPr>
        <w:footnoteReference w:id="38"/>
      </w:r>
      <w:r w:rsidR="00A77C07" w:rsidRPr="00637E31">
        <w:rPr>
          <w:szCs w:val="24"/>
        </w:rPr>
        <w:t xml:space="preserve"> </w:t>
      </w:r>
      <w:r w:rsidR="00555A23">
        <w:rPr>
          <w:szCs w:val="24"/>
        </w:rPr>
        <w:t xml:space="preserve"> </w:t>
      </w:r>
      <w:r w:rsidR="00A77C07" w:rsidRPr="00637E31">
        <w:rPr>
          <w:szCs w:val="24"/>
        </w:rPr>
        <w:t>Table 1 shows all sweeps dates</w:t>
      </w:r>
      <w:r w:rsidR="00A77C07">
        <w:rPr>
          <w:szCs w:val="24"/>
        </w:rPr>
        <w:t xml:space="preserve"> available for analysis</w:t>
      </w:r>
      <w:r w:rsidR="00A77C07" w:rsidRPr="00637E31">
        <w:rPr>
          <w:szCs w:val="24"/>
        </w:rPr>
        <w:t xml:space="preserve"> in the 2011-</w:t>
      </w:r>
      <w:r w:rsidR="00B62A89">
        <w:rPr>
          <w:szCs w:val="24"/>
        </w:rPr>
        <w:t>20</w:t>
      </w:r>
      <w:r w:rsidR="00626758" w:rsidRPr="00626758">
        <w:rPr>
          <w:szCs w:val="24"/>
        </w:rPr>
        <w:t>12</w:t>
      </w:r>
      <w:r w:rsidR="00A77C07" w:rsidRPr="00637E31">
        <w:rPr>
          <w:szCs w:val="24"/>
        </w:rPr>
        <w:t xml:space="preserve"> </w:t>
      </w:r>
      <w:r w:rsidR="00181BAF">
        <w:rPr>
          <w:szCs w:val="24"/>
        </w:rPr>
        <w:t xml:space="preserve">television </w:t>
      </w:r>
      <w:r w:rsidR="00A77C07" w:rsidRPr="00637E31">
        <w:rPr>
          <w:szCs w:val="24"/>
        </w:rPr>
        <w:t xml:space="preserve">season. </w:t>
      </w:r>
      <w:r w:rsidR="00384DEF">
        <w:rPr>
          <w:szCs w:val="24"/>
        </w:rPr>
        <w:t xml:space="preserve"> For this study, we use data for </w:t>
      </w:r>
      <w:r w:rsidR="00526378">
        <w:rPr>
          <w:szCs w:val="24"/>
        </w:rPr>
        <w:t xml:space="preserve">the </w:t>
      </w:r>
      <w:r w:rsidR="00A77C07">
        <w:rPr>
          <w:szCs w:val="24"/>
        </w:rPr>
        <w:t>November 2011 and May 2012</w:t>
      </w:r>
      <w:r w:rsidR="00384DEF" w:rsidRPr="00637E31">
        <w:rPr>
          <w:szCs w:val="24"/>
        </w:rPr>
        <w:t xml:space="preserve"> sweeps periods</w:t>
      </w:r>
      <w:r w:rsidR="00384DEF">
        <w:rPr>
          <w:szCs w:val="24"/>
        </w:rPr>
        <w:t xml:space="preserve">.  </w:t>
      </w:r>
    </w:p>
    <w:p w14:paraId="2AC2DDAD" w14:textId="77777777" w:rsidR="00D516C3" w:rsidRDefault="00D516C3" w:rsidP="00D516C3">
      <w:pPr>
        <w:pStyle w:val="ParaNum"/>
        <w:numPr>
          <w:ilvl w:val="0"/>
          <w:numId w:val="0"/>
        </w:numPr>
        <w:ind w:left="720"/>
        <w:rPr>
          <w:szCs w:val="24"/>
        </w:rPr>
      </w:pPr>
    </w:p>
    <w:p w14:paraId="643CBFE5" w14:textId="583976A8" w:rsidR="00873E55" w:rsidRPr="008950ED" w:rsidRDefault="00A77C07" w:rsidP="008950ED">
      <w:pPr>
        <w:pStyle w:val="ParaNum"/>
        <w:numPr>
          <w:ilvl w:val="0"/>
          <w:numId w:val="0"/>
        </w:numPr>
        <w:contextualSpacing/>
        <w:jc w:val="center"/>
        <w:rPr>
          <w:b/>
          <w:spacing w:val="11"/>
          <w:w w:val="95"/>
        </w:rPr>
      </w:pPr>
      <w:r w:rsidRPr="008950ED">
        <w:rPr>
          <w:b/>
          <w:spacing w:val="-4"/>
          <w:w w:val="95"/>
        </w:rPr>
        <w:t>T</w:t>
      </w:r>
      <w:r w:rsidRPr="008950ED">
        <w:rPr>
          <w:b/>
          <w:w w:val="95"/>
        </w:rPr>
        <w:t xml:space="preserve">able </w:t>
      </w:r>
      <w:r w:rsidR="00626758" w:rsidRPr="00626758">
        <w:rPr>
          <w:rFonts w:eastAsiaTheme="minorHAnsi"/>
          <w:b/>
          <w:snapToGrid/>
          <w:w w:val="95"/>
        </w:rPr>
        <w:t>1</w:t>
      </w:r>
      <w:r w:rsidR="00AF7456">
        <w:rPr>
          <w:rFonts w:eastAsiaTheme="minorHAnsi"/>
          <w:b/>
          <w:snapToGrid/>
          <w:w w:val="95"/>
        </w:rPr>
        <w:t>:</w:t>
      </w:r>
    </w:p>
    <w:p w14:paraId="5D48F7BE" w14:textId="4DF142AA" w:rsidR="00C32531" w:rsidRPr="00FA3A61" w:rsidRDefault="008A0929" w:rsidP="008950ED">
      <w:pPr>
        <w:pStyle w:val="ParaNum"/>
        <w:numPr>
          <w:ilvl w:val="0"/>
          <w:numId w:val="0"/>
        </w:numPr>
        <w:contextualSpacing/>
        <w:jc w:val="center"/>
        <w:rPr>
          <w:rFonts w:eastAsiaTheme="minorHAnsi"/>
          <w:snapToGrid/>
        </w:rPr>
      </w:pPr>
      <w:r w:rsidRPr="008950ED">
        <w:rPr>
          <w:rFonts w:eastAsiaTheme="minorHAnsi"/>
          <w:b/>
          <w:w w:val="95"/>
        </w:rPr>
        <w:t>Sweeps Dates for 2011-</w:t>
      </w:r>
      <w:r w:rsidR="00FA5BE1">
        <w:rPr>
          <w:rFonts w:eastAsiaTheme="minorHAnsi"/>
          <w:b/>
          <w:w w:val="95"/>
        </w:rPr>
        <w:t>20</w:t>
      </w:r>
      <w:r w:rsidRPr="008950ED">
        <w:rPr>
          <w:rFonts w:eastAsiaTheme="minorHAnsi"/>
          <w:b/>
          <w:w w:val="95"/>
        </w:rPr>
        <w:t>12 Television Season</w:t>
      </w:r>
    </w:p>
    <w:p w14:paraId="4E54EEC1" w14:textId="76E41E6B" w:rsidR="00C32531" w:rsidRDefault="00F00EB3" w:rsidP="005D603F">
      <w:pPr>
        <w:pStyle w:val="ParaNum"/>
        <w:numPr>
          <w:ilvl w:val="0"/>
          <w:numId w:val="0"/>
        </w:numPr>
        <w:jc w:val="center"/>
        <w:rPr>
          <w:szCs w:val="24"/>
        </w:rPr>
      </w:pPr>
      <w:r w:rsidRPr="00F00EB3">
        <w:rPr>
          <w:noProof/>
        </w:rPr>
        <w:drawing>
          <wp:inline distT="0" distB="0" distL="0" distR="0" wp14:anchorId="14F07644" wp14:editId="2A7314B6">
            <wp:extent cx="2779776" cy="1243584"/>
            <wp:effectExtent l="0" t="0" r="190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9776" cy="1243584"/>
                    </a:xfrm>
                    <a:prstGeom prst="rect">
                      <a:avLst/>
                    </a:prstGeom>
                    <a:noFill/>
                    <a:ln>
                      <a:noFill/>
                    </a:ln>
                  </pic:spPr>
                </pic:pic>
              </a:graphicData>
            </a:graphic>
          </wp:inline>
        </w:drawing>
      </w:r>
    </w:p>
    <w:p w14:paraId="603AE55E" w14:textId="77777777" w:rsidR="00D516C3" w:rsidRDefault="00D516C3" w:rsidP="00D516C3">
      <w:pPr>
        <w:pStyle w:val="ParaNum"/>
        <w:widowControl/>
        <w:numPr>
          <w:ilvl w:val="0"/>
          <w:numId w:val="0"/>
        </w:numPr>
        <w:ind w:left="720"/>
      </w:pPr>
    </w:p>
    <w:p w14:paraId="66FBE4F8" w14:textId="5CB623A4" w:rsidR="00873E55" w:rsidRPr="00637E31" w:rsidRDefault="00FB4937" w:rsidP="00D516C3">
      <w:pPr>
        <w:pStyle w:val="ParaNum"/>
        <w:widowControl/>
      </w:pPr>
      <w:r>
        <w:t xml:space="preserve">For the study period, we construct a dataset of </w:t>
      </w:r>
      <w:r w:rsidR="009F40EA">
        <w:t xml:space="preserve">481,457 observations.  An observation reflects a television program shown on an individual station in a </w:t>
      </w:r>
      <w:r w:rsidR="0069688E">
        <w:t>television</w:t>
      </w:r>
      <w:r w:rsidR="009F40EA">
        <w:t xml:space="preserve"> market at a particular day and </w:t>
      </w:r>
      <w:r w:rsidR="00E97FA2">
        <w:t>timeslot</w:t>
      </w:r>
      <w:r w:rsidR="009F40EA">
        <w:t xml:space="preserve">.  These observations span four weeks, 39 </w:t>
      </w:r>
      <w:r w:rsidR="0069688E">
        <w:t>television</w:t>
      </w:r>
      <w:r w:rsidR="009F40EA">
        <w:t xml:space="preserve"> markets, and 544 unique television stations.  Of these 544 television stations</w:t>
      </w:r>
      <w:r w:rsidR="000F7189">
        <w:t>,</w:t>
      </w:r>
      <w:r w:rsidR="009F40EA">
        <w:t xml:space="preserve"> we identify 133 unique Spanish language stations and 23 unique Hispanic-owned television stations.  Further, 20 of the 23 unique Hispanic</w:t>
      </w:r>
      <w:r w:rsidR="00D943EF">
        <w:t>-</w:t>
      </w:r>
      <w:r w:rsidR="009F40EA">
        <w:t>owned television stations are also Spanish</w:t>
      </w:r>
      <w:r w:rsidR="0097214D">
        <w:t>-</w:t>
      </w:r>
      <w:r w:rsidR="009F40EA">
        <w:t>language stations.</w:t>
      </w:r>
      <w:r>
        <w:t xml:space="preserve">  </w:t>
      </w:r>
      <w:r w:rsidR="00626758">
        <w:t xml:space="preserve">Below we describe the television schedule data from TMS, </w:t>
      </w:r>
      <w:r w:rsidR="009F40EA">
        <w:t xml:space="preserve">the </w:t>
      </w:r>
      <w:r w:rsidR="00384DEF">
        <w:t xml:space="preserve">television ratings </w:t>
      </w:r>
      <w:r w:rsidR="009F40EA">
        <w:t xml:space="preserve">or viewership </w:t>
      </w:r>
      <w:r w:rsidR="00384DEF">
        <w:t xml:space="preserve">data from Nielsen, </w:t>
      </w:r>
      <w:r w:rsidR="00626758">
        <w:t xml:space="preserve">ownership classification data from Form 323, demographic data, and affiliation data from BIA/Kelsey.  Also, we </w:t>
      </w:r>
      <w:r w:rsidR="00C6145A">
        <w:t xml:space="preserve">provide an </w:t>
      </w:r>
      <w:r w:rsidR="0017444B">
        <w:t xml:space="preserve">overview </w:t>
      </w:r>
      <w:r w:rsidR="00C6145A">
        <w:t xml:space="preserve">of </w:t>
      </w:r>
      <w:r w:rsidR="00626758">
        <w:t xml:space="preserve">our methodology </w:t>
      </w:r>
      <w:r w:rsidR="009F40EA">
        <w:t>to create this</w:t>
      </w:r>
      <w:r>
        <w:t xml:space="preserve"> </w:t>
      </w:r>
      <w:r w:rsidR="009F40EA">
        <w:t>database</w:t>
      </w:r>
      <w:r w:rsidR="00626758">
        <w:t>.</w:t>
      </w:r>
      <w:r w:rsidR="00EB1BB8">
        <w:rPr>
          <w:rStyle w:val="FootnoteReference"/>
        </w:rPr>
        <w:footnoteReference w:id="39"/>
      </w:r>
      <w:r>
        <w:t xml:space="preserve">  </w:t>
      </w:r>
    </w:p>
    <w:p w14:paraId="1E3C5E14" w14:textId="4ACC36B4" w:rsidR="00A77C07" w:rsidRPr="00637E31" w:rsidRDefault="00A77C07" w:rsidP="00F26872">
      <w:pPr>
        <w:pStyle w:val="Heading2"/>
      </w:pPr>
      <w:bookmarkStart w:id="6" w:name="_Toc450820133"/>
      <w:r w:rsidRPr="00637E31">
        <w:t xml:space="preserve">Television </w:t>
      </w:r>
      <w:r w:rsidR="00A900ED">
        <w:t>S</w:t>
      </w:r>
      <w:r w:rsidRPr="00637E31">
        <w:t xml:space="preserve">chedule </w:t>
      </w:r>
      <w:r w:rsidR="00A900ED">
        <w:t>D</w:t>
      </w:r>
      <w:r w:rsidRPr="00637E31">
        <w:t>ata</w:t>
      </w:r>
      <w:bookmarkEnd w:id="6"/>
    </w:p>
    <w:p w14:paraId="0CF1E449" w14:textId="528231D4" w:rsidR="00A77C07" w:rsidRDefault="00A77C07" w:rsidP="00A77C07">
      <w:pPr>
        <w:pStyle w:val="ParaNum"/>
        <w:tabs>
          <w:tab w:val="num" w:pos="1440"/>
        </w:tabs>
        <w:rPr>
          <w:szCs w:val="24"/>
        </w:rPr>
      </w:pPr>
      <w:r w:rsidRPr="00637E31">
        <w:rPr>
          <w:szCs w:val="24"/>
        </w:rPr>
        <w:t xml:space="preserve">The </w:t>
      </w:r>
      <w:r w:rsidR="009E2131">
        <w:rPr>
          <w:szCs w:val="24"/>
        </w:rPr>
        <w:t>Commission</w:t>
      </w:r>
      <w:r w:rsidRPr="00637E31">
        <w:rPr>
          <w:szCs w:val="24"/>
        </w:rPr>
        <w:t xml:space="preserve"> purchased programming content and schedule data from </w:t>
      </w:r>
      <w:r w:rsidR="0068538D">
        <w:rPr>
          <w:szCs w:val="24"/>
        </w:rPr>
        <w:t>TMS</w:t>
      </w:r>
      <w:r w:rsidRPr="00637E31">
        <w:rPr>
          <w:szCs w:val="24"/>
        </w:rPr>
        <w:t>, one of the largest sources of entertainment metadata</w:t>
      </w:r>
      <w:r>
        <w:rPr>
          <w:szCs w:val="24"/>
        </w:rPr>
        <w:t xml:space="preserve"> in the U</w:t>
      </w:r>
      <w:r w:rsidR="00AF7456">
        <w:rPr>
          <w:szCs w:val="24"/>
        </w:rPr>
        <w:t xml:space="preserve">nited </w:t>
      </w:r>
      <w:r>
        <w:rPr>
          <w:szCs w:val="24"/>
        </w:rPr>
        <w:t>S</w:t>
      </w:r>
      <w:r w:rsidR="00AF7456">
        <w:rPr>
          <w:szCs w:val="24"/>
        </w:rPr>
        <w:t>tates</w:t>
      </w:r>
      <w:r>
        <w:rPr>
          <w:szCs w:val="24"/>
        </w:rPr>
        <w:t xml:space="preserve">. </w:t>
      </w:r>
      <w:r w:rsidR="00555A23">
        <w:rPr>
          <w:szCs w:val="24"/>
        </w:rPr>
        <w:t xml:space="preserve"> </w:t>
      </w:r>
      <w:r>
        <w:rPr>
          <w:szCs w:val="24"/>
        </w:rPr>
        <w:t>S</w:t>
      </w:r>
      <w:r w:rsidRPr="00637E31">
        <w:rPr>
          <w:szCs w:val="24"/>
        </w:rPr>
        <w:t>taff obtained the universe of television programming for two</w:t>
      </w:r>
      <w:r>
        <w:rPr>
          <w:szCs w:val="24"/>
        </w:rPr>
        <w:t>,</w:t>
      </w:r>
      <w:r w:rsidRPr="00637E31">
        <w:rPr>
          <w:szCs w:val="24"/>
        </w:rPr>
        <w:t xml:space="preserve"> separate 14-day periods of </w:t>
      </w:r>
      <w:r w:rsidR="009E2131">
        <w:rPr>
          <w:szCs w:val="24"/>
        </w:rPr>
        <w:t>television</w:t>
      </w:r>
      <w:r w:rsidRPr="00637E31">
        <w:rPr>
          <w:szCs w:val="24"/>
        </w:rPr>
        <w:t xml:space="preserve"> schedules for full-power broadcast </w:t>
      </w:r>
      <w:r w:rsidR="009E2131">
        <w:rPr>
          <w:szCs w:val="24"/>
        </w:rPr>
        <w:t>television</w:t>
      </w:r>
      <w:r w:rsidRPr="00637E31">
        <w:rPr>
          <w:szCs w:val="24"/>
        </w:rPr>
        <w:t xml:space="preserve"> stations and major low-power </w:t>
      </w:r>
      <w:r w:rsidR="009E2131">
        <w:rPr>
          <w:szCs w:val="24"/>
        </w:rPr>
        <w:t>television</w:t>
      </w:r>
      <w:r w:rsidRPr="00637E31">
        <w:rPr>
          <w:szCs w:val="24"/>
        </w:rPr>
        <w:t xml:space="preserve"> stations.</w:t>
      </w:r>
      <w:r>
        <w:rPr>
          <w:szCs w:val="24"/>
        </w:rPr>
        <w:t xml:space="preserve"> </w:t>
      </w:r>
      <w:r w:rsidR="00555A23">
        <w:rPr>
          <w:szCs w:val="24"/>
        </w:rPr>
        <w:t xml:space="preserve"> </w:t>
      </w:r>
      <w:r w:rsidRPr="00637E31">
        <w:rPr>
          <w:szCs w:val="24"/>
        </w:rPr>
        <w:t xml:space="preserve">Our study covers two weeks of </w:t>
      </w:r>
      <w:r w:rsidR="009E2131">
        <w:rPr>
          <w:szCs w:val="24"/>
        </w:rPr>
        <w:t>television</w:t>
      </w:r>
      <w:r w:rsidRPr="00637E31">
        <w:rPr>
          <w:szCs w:val="24"/>
        </w:rPr>
        <w:t xml:space="preserve"> programming in both November 2011 and May 2012</w:t>
      </w:r>
      <w:r>
        <w:rPr>
          <w:szCs w:val="24"/>
        </w:rPr>
        <w:t xml:space="preserve"> to coincide with Nielsen sweeps periods in the 2011-</w:t>
      </w:r>
      <w:r w:rsidR="0017444B">
        <w:rPr>
          <w:szCs w:val="24"/>
        </w:rPr>
        <w:t>20</w:t>
      </w:r>
      <w:r>
        <w:rPr>
          <w:szCs w:val="24"/>
        </w:rPr>
        <w:t xml:space="preserve">12 television season. </w:t>
      </w:r>
      <w:r w:rsidR="00555A23">
        <w:rPr>
          <w:szCs w:val="24"/>
        </w:rPr>
        <w:t xml:space="preserve"> </w:t>
      </w:r>
      <w:r>
        <w:rPr>
          <w:szCs w:val="24"/>
        </w:rPr>
        <w:t xml:space="preserve">While our corresponding </w:t>
      </w:r>
      <w:r w:rsidRPr="00637E31">
        <w:rPr>
          <w:szCs w:val="24"/>
        </w:rPr>
        <w:t xml:space="preserve">Nielsen ratings data </w:t>
      </w:r>
      <w:r>
        <w:rPr>
          <w:szCs w:val="24"/>
        </w:rPr>
        <w:t xml:space="preserve">covers </w:t>
      </w:r>
      <w:r w:rsidRPr="00637E31">
        <w:rPr>
          <w:szCs w:val="24"/>
        </w:rPr>
        <w:t xml:space="preserve">the entire November and May sweeps periods, </w:t>
      </w:r>
      <w:r>
        <w:rPr>
          <w:szCs w:val="24"/>
        </w:rPr>
        <w:t>yielding eight total weeks of viewing data,</w:t>
      </w:r>
      <w:r w:rsidR="00384DEF">
        <w:rPr>
          <w:rStyle w:val="FootnoteReference"/>
          <w:szCs w:val="24"/>
        </w:rPr>
        <w:footnoteReference w:id="40"/>
      </w:r>
      <w:r>
        <w:rPr>
          <w:szCs w:val="24"/>
        </w:rPr>
        <w:t xml:space="preserve"> the </w:t>
      </w:r>
      <w:r w:rsidRPr="00637E31">
        <w:rPr>
          <w:szCs w:val="24"/>
        </w:rPr>
        <w:t xml:space="preserve">television schedule data comprise only two weeks in each month. </w:t>
      </w:r>
      <w:r w:rsidR="00384DEF">
        <w:rPr>
          <w:szCs w:val="24"/>
        </w:rPr>
        <w:t xml:space="preserve"> </w:t>
      </w:r>
      <w:r w:rsidRPr="00637E31">
        <w:rPr>
          <w:szCs w:val="24"/>
        </w:rPr>
        <w:t>The specific weeks chosen are presented in Table 2.</w:t>
      </w:r>
    </w:p>
    <w:p w14:paraId="36C84D28" w14:textId="77777777" w:rsidR="001D4217" w:rsidRDefault="001D4217" w:rsidP="001D4217">
      <w:pPr>
        <w:pStyle w:val="ParaNum"/>
        <w:numPr>
          <w:ilvl w:val="0"/>
          <w:numId w:val="0"/>
        </w:numPr>
        <w:ind w:firstLine="720"/>
        <w:rPr>
          <w:szCs w:val="24"/>
        </w:rPr>
      </w:pPr>
    </w:p>
    <w:p w14:paraId="6FABBD68" w14:textId="24584826" w:rsidR="00384DEF" w:rsidRPr="00384DEF" w:rsidRDefault="00C32531" w:rsidP="00384DEF">
      <w:pPr>
        <w:pStyle w:val="ParaNum"/>
        <w:numPr>
          <w:ilvl w:val="0"/>
          <w:numId w:val="0"/>
        </w:numPr>
        <w:contextualSpacing/>
        <w:jc w:val="center"/>
        <w:rPr>
          <w:rFonts w:eastAsiaTheme="minorHAnsi"/>
          <w:b/>
          <w:snapToGrid/>
          <w:w w:val="95"/>
        </w:rPr>
      </w:pPr>
      <w:r w:rsidRPr="00CA3E6C">
        <w:rPr>
          <w:rFonts w:eastAsiaTheme="minorHAnsi"/>
          <w:b/>
          <w:spacing w:val="-4"/>
          <w:w w:val="95"/>
        </w:rPr>
        <w:t>T</w:t>
      </w:r>
      <w:r w:rsidRPr="00CA3E6C">
        <w:rPr>
          <w:rFonts w:eastAsiaTheme="minorHAnsi"/>
          <w:b/>
          <w:spacing w:val="-5"/>
          <w:w w:val="95"/>
        </w:rPr>
        <w:t>able</w:t>
      </w:r>
      <w:r w:rsidRPr="005D382C">
        <w:rPr>
          <w:rFonts w:eastAsiaTheme="minorHAnsi"/>
          <w:spacing w:val="-5"/>
          <w:w w:val="95"/>
        </w:rPr>
        <w:t xml:space="preserve"> </w:t>
      </w:r>
      <w:r w:rsidR="00384DEF" w:rsidRPr="00384DEF">
        <w:rPr>
          <w:rFonts w:eastAsiaTheme="minorHAnsi"/>
          <w:b/>
          <w:snapToGrid/>
          <w:spacing w:val="-5"/>
          <w:w w:val="95"/>
        </w:rPr>
        <w:t>2</w:t>
      </w:r>
      <w:r w:rsidR="00AF7456">
        <w:rPr>
          <w:rFonts w:eastAsiaTheme="minorHAnsi"/>
          <w:b/>
          <w:snapToGrid/>
          <w:spacing w:val="-5"/>
          <w:w w:val="95"/>
        </w:rPr>
        <w:t>:</w:t>
      </w:r>
    </w:p>
    <w:p w14:paraId="7F13D9A9" w14:textId="38283D56" w:rsidR="00C32531" w:rsidRPr="00D943EF" w:rsidRDefault="008A0929" w:rsidP="00D943EF">
      <w:pPr>
        <w:pStyle w:val="ParaNum"/>
        <w:numPr>
          <w:ilvl w:val="0"/>
          <w:numId w:val="0"/>
        </w:numPr>
        <w:contextualSpacing/>
        <w:jc w:val="center"/>
        <w:rPr>
          <w:rFonts w:eastAsiaTheme="minorHAnsi"/>
          <w:b/>
        </w:rPr>
      </w:pPr>
      <w:r w:rsidRPr="00D943EF">
        <w:rPr>
          <w:rFonts w:eastAsiaTheme="minorHAnsi"/>
          <w:b/>
          <w:w w:val="95"/>
        </w:rPr>
        <w:t>TMS Data Dates</w:t>
      </w:r>
    </w:p>
    <w:p w14:paraId="0B2B8B0C" w14:textId="25F5461D" w:rsidR="00C32531" w:rsidRPr="00637E31" w:rsidRDefault="00987793" w:rsidP="004539DD">
      <w:pPr>
        <w:pStyle w:val="ParaNum"/>
        <w:numPr>
          <w:ilvl w:val="0"/>
          <w:numId w:val="0"/>
        </w:numPr>
        <w:jc w:val="center"/>
        <w:rPr>
          <w:szCs w:val="24"/>
        </w:rPr>
      </w:pPr>
      <w:r w:rsidRPr="00987793">
        <w:rPr>
          <w:noProof/>
        </w:rPr>
        <w:drawing>
          <wp:inline distT="0" distB="0" distL="0" distR="0" wp14:anchorId="089520A1" wp14:editId="4400223C">
            <wp:extent cx="3017520" cy="832104"/>
            <wp:effectExtent l="0" t="0" r="0" b="635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7520" cy="832104"/>
                    </a:xfrm>
                    <a:prstGeom prst="rect">
                      <a:avLst/>
                    </a:prstGeom>
                    <a:noFill/>
                    <a:ln>
                      <a:noFill/>
                    </a:ln>
                  </pic:spPr>
                </pic:pic>
              </a:graphicData>
            </a:graphic>
          </wp:inline>
        </w:drawing>
      </w:r>
    </w:p>
    <w:p w14:paraId="36CF6EC8" w14:textId="648FE8EA" w:rsidR="00A77C07" w:rsidRPr="00637E31" w:rsidRDefault="00A77C07" w:rsidP="004539DD">
      <w:pPr>
        <w:pStyle w:val="ParaNum"/>
        <w:numPr>
          <w:ilvl w:val="0"/>
          <w:numId w:val="0"/>
        </w:numPr>
        <w:rPr>
          <w:szCs w:val="24"/>
        </w:rPr>
      </w:pPr>
    </w:p>
    <w:p w14:paraId="4ED9B337" w14:textId="4E2CE534" w:rsidR="00A77C07" w:rsidRPr="00637E31" w:rsidRDefault="00973CAF" w:rsidP="00A77C07">
      <w:pPr>
        <w:pStyle w:val="ParaNum"/>
        <w:tabs>
          <w:tab w:val="num" w:pos="1440"/>
        </w:tabs>
        <w:rPr>
          <w:szCs w:val="24"/>
        </w:rPr>
      </w:pPr>
      <w:r>
        <w:rPr>
          <w:szCs w:val="24"/>
        </w:rPr>
        <w:t>The TMS data exist</w:t>
      </w:r>
      <w:r w:rsidR="00A77C07" w:rsidRPr="00637E31">
        <w:rPr>
          <w:szCs w:val="24"/>
        </w:rPr>
        <w:t xml:space="preserve"> in a relational database that connects five distinct files in a non-hierarchical format. </w:t>
      </w:r>
      <w:r w:rsidR="00627A22">
        <w:rPr>
          <w:szCs w:val="24"/>
        </w:rPr>
        <w:t xml:space="preserve"> </w:t>
      </w:r>
      <w:r w:rsidR="00A77C07" w:rsidRPr="00637E31">
        <w:rPr>
          <w:szCs w:val="24"/>
        </w:rPr>
        <w:t xml:space="preserve">Each file contains several fields of information germane to that particular record. </w:t>
      </w:r>
      <w:r w:rsidR="00627A22">
        <w:rPr>
          <w:szCs w:val="24"/>
        </w:rPr>
        <w:t xml:space="preserve"> </w:t>
      </w:r>
      <w:r w:rsidR="00A77C07" w:rsidRPr="00637E31">
        <w:rPr>
          <w:szCs w:val="24"/>
        </w:rPr>
        <w:t>For the study, we focus on three files corresponding to station information</w:t>
      </w:r>
      <w:r w:rsidR="00B96631">
        <w:rPr>
          <w:szCs w:val="24"/>
        </w:rPr>
        <w:t>:</w:t>
      </w:r>
      <w:r w:rsidR="00A77C07" w:rsidRPr="00637E31">
        <w:rPr>
          <w:szCs w:val="24"/>
        </w:rPr>
        <w:t xml:space="preserve"> (Station Record), program content (Program Record) and scheduling information (Schedule Record). </w:t>
      </w:r>
      <w:r w:rsidR="00627A22">
        <w:rPr>
          <w:szCs w:val="24"/>
        </w:rPr>
        <w:t xml:space="preserve"> We construct</w:t>
      </w:r>
      <w:r w:rsidR="00A77C07" w:rsidRPr="00637E31">
        <w:rPr>
          <w:szCs w:val="24"/>
        </w:rPr>
        <w:t xml:space="preserve"> </w:t>
      </w:r>
      <w:r w:rsidR="00627A22">
        <w:rPr>
          <w:szCs w:val="24"/>
        </w:rPr>
        <w:t>our</w:t>
      </w:r>
      <w:r w:rsidR="00A77C07" w:rsidRPr="00637E31">
        <w:rPr>
          <w:szCs w:val="24"/>
        </w:rPr>
        <w:t xml:space="preserve"> </w:t>
      </w:r>
      <w:r w:rsidR="009E2131">
        <w:rPr>
          <w:szCs w:val="24"/>
        </w:rPr>
        <w:t>television</w:t>
      </w:r>
      <w:r w:rsidR="00A77C07" w:rsidRPr="00637E31">
        <w:rPr>
          <w:szCs w:val="24"/>
        </w:rPr>
        <w:t xml:space="preserve"> schedule dataset by joining the matrix of the three previously enumerated files for each week in our sample through </w:t>
      </w:r>
      <w:r w:rsidR="00C6145A">
        <w:rPr>
          <w:szCs w:val="24"/>
        </w:rPr>
        <w:t>the</w:t>
      </w:r>
      <w:r w:rsidR="00A77C07" w:rsidRPr="00637E31">
        <w:rPr>
          <w:szCs w:val="24"/>
        </w:rPr>
        <w:t xml:space="preserve"> common link</w:t>
      </w:r>
      <w:r w:rsidR="00C6145A">
        <w:rPr>
          <w:szCs w:val="24"/>
        </w:rPr>
        <w:t xml:space="preserve">s presented in </w:t>
      </w:r>
      <w:r w:rsidR="002D003B">
        <w:rPr>
          <w:szCs w:val="24"/>
        </w:rPr>
        <w:t>Table 3</w:t>
      </w:r>
      <w:r w:rsidR="00A77C07" w:rsidRPr="00637E31">
        <w:rPr>
          <w:szCs w:val="24"/>
        </w:rPr>
        <w:t xml:space="preserve">. </w:t>
      </w:r>
      <w:r w:rsidR="00627A22">
        <w:rPr>
          <w:szCs w:val="24"/>
        </w:rPr>
        <w:t xml:space="preserve"> </w:t>
      </w:r>
    </w:p>
    <w:p w14:paraId="337E7EAA" w14:textId="061300B7" w:rsidR="001D4217" w:rsidRPr="00CA3E6C" w:rsidRDefault="00A77C07" w:rsidP="00CA3E6C">
      <w:pPr>
        <w:pStyle w:val="ParaNum"/>
        <w:tabs>
          <w:tab w:val="num" w:pos="1440"/>
        </w:tabs>
        <w:rPr>
          <w:szCs w:val="24"/>
        </w:rPr>
      </w:pPr>
      <w:r w:rsidRPr="00637E31">
        <w:rPr>
          <w:szCs w:val="24"/>
        </w:rPr>
        <w:t>A complete dataset appends the merged Station-Schedule-Program records for each week into one file.</w:t>
      </w:r>
      <w:r w:rsidR="007E2CDC">
        <w:rPr>
          <w:szCs w:val="24"/>
        </w:rPr>
        <w:t xml:space="preserve">  An example of a unique observation in the TMS database is </w:t>
      </w:r>
      <w:r w:rsidR="007E2CDC" w:rsidRPr="00637E31">
        <w:rPr>
          <w:szCs w:val="24"/>
        </w:rPr>
        <w:t>a television program (</w:t>
      </w:r>
      <w:r w:rsidR="007E2CDC" w:rsidRPr="00B06C70">
        <w:rPr>
          <w:i/>
          <w:szCs w:val="24"/>
        </w:rPr>
        <w:t>e.g.</w:t>
      </w:r>
      <w:r w:rsidR="007E2CDC">
        <w:rPr>
          <w:szCs w:val="24"/>
        </w:rPr>
        <w:t>,</w:t>
      </w:r>
      <w:r w:rsidRPr="00637E31">
        <w:rPr>
          <w:szCs w:val="24"/>
        </w:rPr>
        <w:t xml:space="preserve"> “Tengo Talento, Mucho Talento”) shown on a particular broadcast station (</w:t>
      </w:r>
      <w:r w:rsidRPr="00B06C70">
        <w:rPr>
          <w:i/>
          <w:szCs w:val="24"/>
        </w:rPr>
        <w:t>e.g.</w:t>
      </w:r>
      <w:r w:rsidR="00B06C70">
        <w:rPr>
          <w:szCs w:val="24"/>
        </w:rPr>
        <w:t>,</w:t>
      </w:r>
      <w:r w:rsidRPr="00637E31">
        <w:rPr>
          <w:szCs w:val="24"/>
        </w:rPr>
        <w:t xml:space="preserve"> KTNC) at a particular day and time (</w:t>
      </w:r>
      <w:r w:rsidRPr="00B06C70">
        <w:rPr>
          <w:i/>
          <w:szCs w:val="24"/>
        </w:rPr>
        <w:t>e.g.</w:t>
      </w:r>
      <w:r w:rsidR="00B06C70">
        <w:rPr>
          <w:szCs w:val="24"/>
        </w:rPr>
        <w:t>,</w:t>
      </w:r>
      <w:r w:rsidRPr="00637E31">
        <w:rPr>
          <w:szCs w:val="24"/>
        </w:rPr>
        <w:t xml:space="preserve"> 4 a.m., Thursday, May 3, 2012) in a particular market (</w:t>
      </w:r>
      <w:r w:rsidRPr="00B06C70">
        <w:rPr>
          <w:i/>
          <w:szCs w:val="24"/>
        </w:rPr>
        <w:t>e.g.</w:t>
      </w:r>
      <w:r w:rsidR="00B06C70">
        <w:rPr>
          <w:szCs w:val="24"/>
        </w:rPr>
        <w:t>,</w:t>
      </w:r>
      <w:r w:rsidRPr="00637E31">
        <w:rPr>
          <w:szCs w:val="24"/>
        </w:rPr>
        <w:t xml:space="preserve"> San Francisco).</w:t>
      </w:r>
      <w:r w:rsidR="00231CC5">
        <w:rPr>
          <w:rStyle w:val="FootnoteReference"/>
          <w:szCs w:val="24"/>
        </w:rPr>
        <w:footnoteReference w:id="41"/>
      </w:r>
    </w:p>
    <w:p w14:paraId="635FBD26" w14:textId="280C641B" w:rsidR="007E2CDC" w:rsidRPr="007E2CDC" w:rsidRDefault="00C32531" w:rsidP="00A15426">
      <w:pPr>
        <w:pStyle w:val="ParaNum"/>
        <w:keepNext/>
        <w:numPr>
          <w:ilvl w:val="0"/>
          <w:numId w:val="0"/>
        </w:numPr>
        <w:contextualSpacing/>
        <w:jc w:val="center"/>
        <w:rPr>
          <w:rFonts w:eastAsiaTheme="minorHAnsi"/>
          <w:b/>
          <w:snapToGrid/>
          <w:w w:val="95"/>
        </w:rPr>
      </w:pPr>
      <w:r w:rsidRPr="00CA3E6C">
        <w:rPr>
          <w:rFonts w:eastAsiaTheme="minorHAnsi"/>
          <w:b/>
          <w:spacing w:val="-4"/>
          <w:w w:val="95"/>
        </w:rPr>
        <w:t>T</w:t>
      </w:r>
      <w:r w:rsidRPr="00CA3E6C">
        <w:rPr>
          <w:rFonts w:eastAsiaTheme="minorHAnsi"/>
          <w:b/>
          <w:spacing w:val="-5"/>
          <w:w w:val="95"/>
        </w:rPr>
        <w:t>able</w:t>
      </w:r>
      <w:r w:rsidRPr="00AD31EB">
        <w:rPr>
          <w:rFonts w:eastAsiaTheme="minorHAnsi"/>
          <w:spacing w:val="-5"/>
          <w:w w:val="95"/>
        </w:rPr>
        <w:t xml:space="preserve"> </w:t>
      </w:r>
      <w:r w:rsidR="007E2CDC" w:rsidRPr="007E2CDC">
        <w:rPr>
          <w:rFonts w:eastAsiaTheme="minorHAnsi"/>
          <w:b/>
          <w:snapToGrid/>
          <w:spacing w:val="-5"/>
          <w:w w:val="95"/>
        </w:rPr>
        <w:t>3</w:t>
      </w:r>
      <w:r w:rsidR="00AF7456">
        <w:rPr>
          <w:rFonts w:eastAsiaTheme="minorHAnsi"/>
          <w:b/>
          <w:snapToGrid/>
          <w:spacing w:val="-5"/>
          <w:w w:val="95"/>
        </w:rPr>
        <w:t>:</w:t>
      </w:r>
    </w:p>
    <w:p w14:paraId="68C724E2" w14:textId="3D49DCD2" w:rsidR="00C32531" w:rsidRPr="00FE616A" w:rsidRDefault="00C32531" w:rsidP="00A15426">
      <w:pPr>
        <w:pStyle w:val="ParaNum"/>
        <w:keepNext/>
        <w:numPr>
          <w:ilvl w:val="0"/>
          <w:numId w:val="0"/>
        </w:numPr>
        <w:contextualSpacing/>
        <w:jc w:val="center"/>
        <w:rPr>
          <w:rFonts w:eastAsiaTheme="minorHAnsi"/>
          <w:b/>
        </w:rPr>
      </w:pPr>
      <w:r w:rsidRPr="00FE616A">
        <w:rPr>
          <w:rFonts w:eastAsiaTheme="minorHAnsi"/>
          <w:b/>
          <w:w w:val="95"/>
        </w:rPr>
        <w:t>TMS Data Files</w:t>
      </w:r>
    </w:p>
    <w:p w14:paraId="437C42A4" w14:textId="482F979B" w:rsidR="00A77C07" w:rsidRPr="00637E31" w:rsidRDefault="00C32531" w:rsidP="004539DD">
      <w:pPr>
        <w:pStyle w:val="ParaNum"/>
        <w:numPr>
          <w:ilvl w:val="0"/>
          <w:numId w:val="0"/>
        </w:numPr>
        <w:jc w:val="center"/>
      </w:pPr>
      <w:r w:rsidRPr="00C32531">
        <w:rPr>
          <w:noProof/>
        </w:rPr>
        <w:drawing>
          <wp:inline distT="0" distB="0" distL="0" distR="0" wp14:anchorId="48D28890" wp14:editId="46E83F6E">
            <wp:extent cx="4612005" cy="2854325"/>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2005" cy="2854325"/>
                    </a:xfrm>
                    <a:prstGeom prst="rect">
                      <a:avLst/>
                    </a:prstGeom>
                    <a:noFill/>
                    <a:ln>
                      <a:noFill/>
                    </a:ln>
                  </pic:spPr>
                </pic:pic>
              </a:graphicData>
            </a:graphic>
          </wp:inline>
        </w:drawing>
      </w:r>
    </w:p>
    <w:p w14:paraId="11156480" w14:textId="77777777" w:rsidR="00A77C07" w:rsidRPr="00637E31" w:rsidRDefault="00A77C07" w:rsidP="00A77C07">
      <w:pPr>
        <w:pStyle w:val="ParaNum"/>
        <w:numPr>
          <w:ilvl w:val="0"/>
          <w:numId w:val="0"/>
        </w:numPr>
        <w:ind w:firstLine="720"/>
        <w:rPr>
          <w:szCs w:val="24"/>
        </w:rPr>
      </w:pPr>
    </w:p>
    <w:p w14:paraId="21337093" w14:textId="70734D09" w:rsidR="003D396D" w:rsidRDefault="00B96631" w:rsidP="00A77C07">
      <w:pPr>
        <w:pStyle w:val="ParaNum"/>
        <w:tabs>
          <w:tab w:val="num" w:pos="1440"/>
        </w:tabs>
        <w:rPr>
          <w:szCs w:val="24"/>
        </w:rPr>
      </w:pPr>
      <w:r>
        <w:rPr>
          <w:szCs w:val="24"/>
        </w:rPr>
        <w:t xml:space="preserve">Because the study is focused on the marginal impact of Hispanic-owned stations on Hispanic-oriented programming and viewership, </w:t>
      </w:r>
      <w:r w:rsidR="00024293">
        <w:rPr>
          <w:szCs w:val="24"/>
        </w:rPr>
        <w:t xml:space="preserve">we </w:t>
      </w:r>
      <w:r>
        <w:rPr>
          <w:szCs w:val="24"/>
        </w:rPr>
        <w:t xml:space="preserve">next </w:t>
      </w:r>
      <w:r w:rsidR="00024293">
        <w:rPr>
          <w:szCs w:val="24"/>
        </w:rPr>
        <w:t>need to identify within this database what should be considered Hispanic-oriented</w:t>
      </w:r>
      <w:r w:rsidR="00A77C07" w:rsidRPr="00637E31">
        <w:rPr>
          <w:szCs w:val="24"/>
        </w:rPr>
        <w:t xml:space="preserve"> </w:t>
      </w:r>
      <w:r w:rsidR="00A77C07">
        <w:rPr>
          <w:szCs w:val="24"/>
        </w:rPr>
        <w:t>programming</w:t>
      </w:r>
      <w:r>
        <w:rPr>
          <w:szCs w:val="24"/>
        </w:rPr>
        <w:t>.</w:t>
      </w:r>
      <w:r w:rsidR="00A77C07" w:rsidRPr="00637E31">
        <w:rPr>
          <w:szCs w:val="24"/>
        </w:rPr>
        <w:t xml:space="preserve"> </w:t>
      </w:r>
      <w:r w:rsidR="00024293">
        <w:rPr>
          <w:szCs w:val="24"/>
        </w:rPr>
        <w:t xml:space="preserve"> We</w:t>
      </w:r>
      <w:r w:rsidR="00A77C07" w:rsidRPr="00637E31">
        <w:rPr>
          <w:szCs w:val="24"/>
        </w:rPr>
        <w:t xml:space="preserve"> contacted a number of key figures in the Hispanic </w:t>
      </w:r>
      <w:r w:rsidR="009E2131">
        <w:rPr>
          <w:szCs w:val="24"/>
        </w:rPr>
        <w:t>television</w:t>
      </w:r>
      <w:r w:rsidR="00A77C07" w:rsidRPr="00637E31">
        <w:rPr>
          <w:szCs w:val="24"/>
        </w:rPr>
        <w:t xml:space="preserve"> programming industry and other related media advocacy groups to gain a broader view on the universe of Hispanic-oriented programming.</w:t>
      </w:r>
      <w:r w:rsidR="00024293">
        <w:rPr>
          <w:rStyle w:val="FootnoteReference"/>
          <w:szCs w:val="24"/>
        </w:rPr>
        <w:footnoteReference w:id="42"/>
      </w:r>
      <w:r w:rsidR="00A77C07" w:rsidRPr="00637E31">
        <w:rPr>
          <w:szCs w:val="24"/>
        </w:rPr>
        <w:t xml:space="preserve">  Perspectives differed substantially on how to accurately identify Hispanic-oriented programming, as well as how best to differentiate between content that is targeted </w:t>
      </w:r>
      <w:r w:rsidR="00A77C07">
        <w:rPr>
          <w:szCs w:val="24"/>
        </w:rPr>
        <w:t>to</w:t>
      </w:r>
      <w:r>
        <w:rPr>
          <w:szCs w:val="24"/>
        </w:rPr>
        <w:t>,</w:t>
      </w:r>
      <w:r w:rsidR="00A77C07">
        <w:rPr>
          <w:szCs w:val="24"/>
        </w:rPr>
        <w:t xml:space="preserve"> </w:t>
      </w:r>
      <w:r w:rsidR="00A77C07" w:rsidRPr="00637E31">
        <w:rPr>
          <w:szCs w:val="24"/>
        </w:rPr>
        <w:t>and content that is of interest to</w:t>
      </w:r>
      <w:r>
        <w:rPr>
          <w:szCs w:val="24"/>
        </w:rPr>
        <w:t>,</w:t>
      </w:r>
      <w:r w:rsidR="00A77C07" w:rsidRPr="00637E31">
        <w:rPr>
          <w:szCs w:val="24"/>
        </w:rPr>
        <w:t xml:space="preserve"> Hispanic audiences. </w:t>
      </w:r>
      <w:r w:rsidR="00024293">
        <w:rPr>
          <w:szCs w:val="24"/>
        </w:rPr>
        <w:t xml:space="preserve"> </w:t>
      </w:r>
    </w:p>
    <w:p w14:paraId="16543776" w14:textId="13FD89C7" w:rsidR="00C32531" w:rsidRDefault="00A77C07" w:rsidP="00CA3E6C">
      <w:pPr>
        <w:pStyle w:val="ParaNum"/>
        <w:tabs>
          <w:tab w:val="num" w:pos="1440"/>
        </w:tabs>
        <w:rPr>
          <w:szCs w:val="24"/>
        </w:rPr>
      </w:pPr>
      <w:r>
        <w:rPr>
          <w:szCs w:val="24"/>
        </w:rPr>
        <w:t xml:space="preserve">We recognize that </w:t>
      </w:r>
      <w:r w:rsidRPr="00637E31">
        <w:rPr>
          <w:szCs w:val="24"/>
        </w:rPr>
        <w:t>Spanish language has traditionally been used to classify content of interest</w:t>
      </w:r>
      <w:r w:rsidR="00B96631">
        <w:rPr>
          <w:szCs w:val="24"/>
        </w:rPr>
        <w:t xml:space="preserve"> to</w:t>
      </w:r>
      <w:r w:rsidRPr="00637E31">
        <w:rPr>
          <w:szCs w:val="24"/>
        </w:rPr>
        <w:t>, as well as content targeted to, Hispanic audiences.</w:t>
      </w:r>
      <w:r w:rsidR="003D396D">
        <w:rPr>
          <w:rStyle w:val="FootnoteReference"/>
          <w:szCs w:val="24"/>
        </w:rPr>
        <w:footnoteReference w:id="43"/>
      </w:r>
      <w:r w:rsidRPr="00637E31">
        <w:rPr>
          <w:szCs w:val="24"/>
        </w:rPr>
        <w:t xml:space="preserve">  While we appreciate that linguistic classification does not entirely capture the universe of Hispanic-oriented programming, </w:t>
      </w:r>
      <w:r w:rsidR="003D396D">
        <w:rPr>
          <w:szCs w:val="24"/>
        </w:rPr>
        <w:t xml:space="preserve">we rely in part on this classification due to </w:t>
      </w:r>
      <w:r w:rsidR="00DA53C3">
        <w:rPr>
          <w:szCs w:val="24"/>
        </w:rPr>
        <w:t>the unavailability of</w:t>
      </w:r>
      <w:r w:rsidRPr="00637E31">
        <w:rPr>
          <w:szCs w:val="24"/>
        </w:rPr>
        <w:t xml:space="preserve"> a more </w:t>
      </w:r>
      <w:r>
        <w:rPr>
          <w:szCs w:val="24"/>
        </w:rPr>
        <w:t>nuanced approach</w:t>
      </w:r>
      <w:r w:rsidRPr="00637E31">
        <w:rPr>
          <w:szCs w:val="24"/>
        </w:rPr>
        <w:t xml:space="preserve">. </w:t>
      </w:r>
      <w:r w:rsidR="003D396D">
        <w:rPr>
          <w:szCs w:val="24"/>
        </w:rPr>
        <w:t xml:space="preserve"> We do include other classification variables including program source and genre description. </w:t>
      </w:r>
      <w:r w:rsidRPr="00637E31">
        <w:rPr>
          <w:szCs w:val="24"/>
        </w:rPr>
        <w:t xml:space="preserve"> Table 4 describes the variables </w:t>
      </w:r>
      <w:r>
        <w:rPr>
          <w:szCs w:val="24"/>
        </w:rPr>
        <w:t xml:space="preserve">originating from </w:t>
      </w:r>
      <w:r w:rsidRPr="00637E31">
        <w:rPr>
          <w:szCs w:val="24"/>
        </w:rPr>
        <w:t xml:space="preserve">the television schedule data </w:t>
      </w:r>
      <w:r>
        <w:rPr>
          <w:szCs w:val="24"/>
        </w:rPr>
        <w:t xml:space="preserve">that </w:t>
      </w:r>
      <w:r w:rsidR="003D396D">
        <w:rPr>
          <w:szCs w:val="24"/>
        </w:rPr>
        <w:t>are</w:t>
      </w:r>
      <w:r>
        <w:rPr>
          <w:szCs w:val="24"/>
        </w:rPr>
        <w:t xml:space="preserve"> used </w:t>
      </w:r>
      <w:r w:rsidRPr="00637E31">
        <w:rPr>
          <w:szCs w:val="24"/>
        </w:rPr>
        <w:t>to identify content of interest.</w:t>
      </w:r>
    </w:p>
    <w:p w14:paraId="6C473794" w14:textId="77777777" w:rsidR="00CA3E6C" w:rsidRPr="00CA3E6C" w:rsidRDefault="00CA3E6C" w:rsidP="00CA3E6C">
      <w:pPr>
        <w:pStyle w:val="ParaNum"/>
        <w:numPr>
          <w:ilvl w:val="0"/>
          <w:numId w:val="0"/>
        </w:numPr>
        <w:ind w:left="720"/>
        <w:rPr>
          <w:szCs w:val="24"/>
        </w:rPr>
      </w:pPr>
    </w:p>
    <w:p w14:paraId="68034600" w14:textId="0D6CEE8A" w:rsidR="001D4217" w:rsidRPr="001D4217" w:rsidRDefault="00C32531" w:rsidP="00B62A89">
      <w:pPr>
        <w:pStyle w:val="ParaNum"/>
        <w:keepNext/>
        <w:numPr>
          <w:ilvl w:val="0"/>
          <w:numId w:val="0"/>
        </w:numPr>
        <w:ind w:left="720"/>
        <w:contextualSpacing/>
        <w:jc w:val="center"/>
        <w:rPr>
          <w:rFonts w:eastAsiaTheme="minorHAnsi"/>
          <w:b/>
          <w:snapToGrid/>
          <w:spacing w:val="11"/>
          <w:w w:val="95"/>
          <w:sz w:val="22"/>
          <w:szCs w:val="22"/>
        </w:rPr>
      </w:pPr>
      <w:r w:rsidRPr="00CA3E6C">
        <w:rPr>
          <w:rFonts w:eastAsiaTheme="minorHAnsi"/>
          <w:b/>
          <w:spacing w:val="-4"/>
          <w:w w:val="95"/>
        </w:rPr>
        <w:t>T</w:t>
      </w:r>
      <w:r w:rsidRPr="00CA3E6C">
        <w:rPr>
          <w:rFonts w:eastAsiaTheme="minorHAnsi"/>
          <w:b/>
          <w:spacing w:val="-5"/>
          <w:w w:val="95"/>
        </w:rPr>
        <w:t>able</w:t>
      </w:r>
      <w:r w:rsidRPr="00C0591F">
        <w:rPr>
          <w:rFonts w:eastAsiaTheme="minorHAnsi"/>
          <w:spacing w:val="-5"/>
          <w:w w:val="95"/>
        </w:rPr>
        <w:t xml:space="preserve"> </w:t>
      </w:r>
      <w:r w:rsidR="001D4217">
        <w:rPr>
          <w:rFonts w:eastAsiaTheme="minorHAnsi"/>
          <w:b/>
          <w:snapToGrid/>
          <w:spacing w:val="-5"/>
          <w:w w:val="95"/>
          <w:sz w:val="22"/>
          <w:szCs w:val="22"/>
        </w:rPr>
        <w:t>4</w:t>
      </w:r>
      <w:r w:rsidR="00AF7456">
        <w:rPr>
          <w:rFonts w:eastAsiaTheme="minorHAnsi"/>
          <w:b/>
          <w:snapToGrid/>
          <w:spacing w:val="-5"/>
          <w:w w:val="95"/>
          <w:sz w:val="22"/>
          <w:szCs w:val="22"/>
        </w:rPr>
        <w:t>:</w:t>
      </w:r>
    </w:p>
    <w:p w14:paraId="7263616E" w14:textId="3DBE1761" w:rsidR="00C32531" w:rsidRDefault="00987793" w:rsidP="00B62A89">
      <w:pPr>
        <w:pStyle w:val="ParaNum"/>
        <w:keepNext/>
        <w:numPr>
          <w:ilvl w:val="0"/>
          <w:numId w:val="0"/>
        </w:numPr>
        <w:ind w:left="720"/>
        <w:contextualSpacing/>
        <w:jc w:val="center"/>
        <w:rPr>
          <w:rFonts w:eastAsiaTheme="minorHAnsi"/>
          <w:snapToGrid/>
          <w:w w:val="95"/>
        </w:rPr>
      </w:pPr>
      <w:r w:rsidRPr="00C33B5E">
        <w:rPr>
          <w:rFonts w:eastAsiaTheme="minorHAnsi"/>
          <w:b/>
          <w:w w:val="95"/>
          <w:sz w:val="22"/>
        </w:rPr>
        <w:t>Variables Used to Identify Content of Interest in TMS Data</w:t>
      </w:r>
    </w:p>
    <w:p w14:paraId="6FC6C6AA" w14:textId="0FCB60EC" w:rsidR="00987793" w:rsidRDefault="00297B3C" w:rsidP="004539DD">
      <w:pPr>
        <w:pStyle w:val="ParaNum"/>
        <w:numPr>
          <w:ilvl w:val="0"/>
          <w:numId w:val="0"/>
        </w:numPr>
        <w:rPr>
          <w:rFonts w:eastAsiaTheme="minorHAnsi"/>
          <w:snapToGrid/>
        </w:rPr>
      </w:pPr>
      <w:r w:rsidRPr="004618AC">
        <w:rPr>
          <w:rFonts w:eastAsiaTheme="minorHAnsi"/>
          <w:noProof/>
        </w:rPr>
        <w:drawing>
          <wp:inline distT="0" distB="0" distL="0" distR="0" wp14:anchorId="20FFC8D5" wp14:editId="0FC86880">
            <wp:extent cx="5418819" cy="1768415"/>
            <wp:effectExtent l="0" t="0" r="0" b="381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18746" cy="1768391"/>
                    </a:xfrm>
                    <a:prstGeom prst="rect">
                      <a:avLst/>
                    </a:prstGeom>
                    <a:noFill/>
                    <a:ln>
                      <a:noFill/>
                    </a:ln>
                  </pic:spPr>
                </pic:pic>
              </a:graphicData>
            </a:graphic>
          </wp:inline>
        </w:drawing>
      </w:r>
    </w:p>
    <w:p w14:paraId="4B966209" w14:textId="77777777" w:rsidR="00B62A89" w:rsidRPr="00FA3A61" w:rsidRDefault="00B62A89" w:rsidP="004539DD">
      <w:pPr>
        <w:pStyle w:val="ParaNum"/>
        <w:numPr>
          <w:ilvl w:val="0"/>
          <w:numId w:val="0"/>
        </w:numPr>
        <w:rPr>
          <w:rFonts w:eastAsiaTheme="minorHAnsi"/>
          <w:snapToGrid/>
        </w:rPr>
      </w:pPr>
    </w:p>
    <w:p w14:paraId="30D1F722" w14:textId="237CB077" w:rsidR="00A77C07" w:rsidRPr="00637E31" w:rsidRDefault="00A77C07" w:rsidP="00F26872">
      <w:pPr>
        <w:pStyle w:val="Heading2"/>
      </w:pPr>
      <w:bookmarkStart w:id="7" w:name="_Toc449107973"/>
      <w:bookmarkStart w:id="8" w:name="_Toc450820134"/>
      <w:bookmarkEnd w:id="7"/>
      <w:r w:rsidRPr="00637E31">
        <w:t xml:space="preserve">Television </w:t>
      </w:r>
      <w:r w:rsidR="00A900ED">
        <w:t>V</w:t>
      </w:r>
      <w:r w:rsidR="00D3183D">
        <w:t>iewership</w:t>
      </w:r>
      <w:r w:rsidR="00A900ED">
        <w:t xml:space="preserve"> D</w:t>
      </w:r>
      <w:r w:rsidRPr="00637E31">
        <w:t>ata</w:t>
      </w:r>
      <w:bookmarkEnd w:id="8"/>
    </w:p>
    <w:p w14:paraId="30CC8C3C" w14:textId="41973F6D" w:rsidR="009A304C" w:rsidRDefault="009A304C" w:rsidP="009A304C">
      <w:pPr>
        <w:pStyle w:val="ParaNum"/>
        <w:tabs>
          <w:tab w:val="num" w:pos="1440"/>
        </w:tabs>
        <w:rPr>
          <w:szCs w:val="24"/>
        </w:rPr>
      </w:pPr>
      <w:r w:rsidRPr="00637E31">
        <w:rPr>
          <w:szCs w:val="24"/>
        </w:rPr>
        <w:t xml:space="preserve">The </w:t>
      </w:r>
      <w:r>
        <w:rPr>
          <w:szCs w:val="24"/>
        </w:rPr>
        <w:t>Commission</w:t>
      </w:r>
      <w:r w:rsidRPr="00637E31">
        <w:rPr>
          <w:szCs w:val="24"/>
        </w:rPr>
        <w:t xml:space="preserve"> purchased </w:t>
      </w:r>
      <w:r>
        <w:rPr>
          <w:szCs w:val="24"/>
        </w:rPr>
        <w:t xml:space="preserve">broadcast and cable ratings </w:t>
      </w:r>
      <w:r w:rsidRPr="00637E31">
        <w:rPr>
          <w:szCs w:val="24"/>
        </w:rPr>
        <w:t xml:space="preserve">data from </w:t>
      </w:r>
      <w:r>
        <w:rPr>
          <w:szCs w:val="24"/>
        </w:rPr>
        <w:t>Nielsen for the</w:t>
      </w:r>
      <w:r w:rsidRPr="00637E31">
        <w:rPr>
          <w:szCs w:val="24"/>
        </w:rPr>
        <w:t xml:space="preserve"> November 2011 and May 2012 sweeps periods. </w:t>
      </w:r>
      <w:r>
        <w:rPr>
          <w:szCs w:val="24"/>
        </w:rPr>
        <w:t xml:space="preserve"> </w:t>
      </w:r>
      <w:r w:rsidRPr="00626758">
        <w:rPr>
          <w:szCs w:val="24"/>
        </w:rPr>
        <w:t xml:space="preserve">While we </w:t>
      </w:r>
      <w:r w:rsidR="00AF7456">
        <w:rPr>
          <w:szCs w:val="24"/>
        </w:rPr>
        <w:t xml:space="preserve">focus on broadcast </w:t>
      </w:r>
      <w:r w:rsidRPr="00626758">
        <w:rPr>
          <w:szCs w:val="24"/>
        </w:rPr>
        <w:t xml:space="preserve">ratings data in our main econometric analysis, we provide descriptive statistics for Hispanic viewership patterns on cable networks </w:t>
      </w:r>
      <w:r>
        <w:rPr>
          <w:szCs w:val="24"/>
        </w:rPr>
        <w:t xml:space="preserve">in Section </w:t>
      </w:r>
      <w:r w:rsidR="00B96631">
        <w:rPr>
          <w:szCs w:val="24"/>
        </w:rPr>
        <w:t>VII</w:t>
      </w:r>
      <w:r w:rsidRPr="00626758">
        <w:rPr>
          <w:szCs w:val="24"/>
        </w:rPr>
        <w:t>.</w:t>
      </w:r>
      <w:r>
        <w:t xml:space="preserve">  Our study focuses on the </w:t>
      </w:r>
      <w:r w:rsidR="00B96631">
        <w:rPr>
          <w:szCs w:val="24"/>
        </w:rPr>
        <w:t>b</w:t>
      </w:r>
      <w:r w:rsidRPr="008142C2">
        <w:rPr>
          <w:szCs w:val="24"/>
        </w:rPr>
        <w:t>roadcast ratings data available for each of the 210 contiguous geographic areas across the U</w:t>
      </w:r>
      <w:r w:rsidR="00AF7456">
        <w:rPr>
          <w:szCs w:val="24"/>
        </w:rPr>
        <w:t xml:space="preserve">nited </w:t>
      </w:r>
      <w:r w:rsidRPr="008142C2">
        <w:rPr>
          <w:szCs w:val="24"/>
        </w:rPr>
        <w:t>S</w:t>
      </w:r>
      <w:r w:rsidR="00AF7456">
        <w:rPr>
          <w:szCs w:val="24"/>
        </w:rPr>
        <w:t>tates</w:t>
      </w:r>
      <w:r w:rsidRPr="008142C2">
        <w:rPr>
          <w:szCs w:val="24"/>
        </w:rPr>
        <w:t xml:space="preserve"> in which local television viewing is measured by Nielsen. </w:t>
      </w:r>
      <w:r>
        <w:rPr>
          <w:szCs w:val="24"/>
        </w:rPr>
        <w:t xml:space="preserve"> These geographic areas are </w:t>
      </w:r>
      <w:r w:rsidRPr="008142C2">
        <w:rPr>
          <w:szCs w:val="24"/>
        </w:rPr>
        <w:t xml:space="preserve">called Designated Market Areas or DMAs. </w:t>
      </w:r>
      <w:r>
        <w:rPr>
          <w:szCs w:val="24"/>
        </w:rPr>
        <w:t xml:space="preserve"> </w:t>
      </w:r>
      <w:r w:rsidRPr="008142C2">
        <w:rPr>
          <w:szCs w:val="24"/>
        </w:rPr>
        <w:t>According to Nielsen, a DMA is a “group of counties that form an exclusive geographic area in which the home market television stations hold a dominance of total hours viewed.”</w:t>
      </w:r>
      <w:r>
        <w:rPr>
          <w:rStyle w:val="FootnoteReference"/>
          <w:szCs w:val="24"/>
        </w:rPr>
        <w:footnoteReference w:id="44"/>
      </w:r>
    </w:p>
    <w:p w14:paraId="6D5222F7" w14:textId="77777777" w:rsidR="00365D2E" w:rsidRDefault="00A77C07" w:rsidP="00A77C07">
      <w:pPr>
        <w:pStyle w:val="ParaNum"/>
        <w:tabs>
          <w:tab w:val="num" w:pos="1440"/>
        </w:tabs>
        <w:rPr>
          <w:szCs w:val="24"/>
        </w:rPr>
      </w:pPr>
      <w:r>
        <w:rPr>
          <w:szCs w:val="24"/>
        </w:rPr>
        <w:t xml:space="preserve">Nielsen tabulates viewing for </w:t>
      </w:r>
      <w:r w:rsidR="00DF3757">
        <w:rPr>
          <w:szCs w:val="24"/>
        </w:rPr>
        <w:t xml:space="preserve">all </w:t>
      </w:r>
      <w:r>
        <w:rPr>
          <w:szCs w:val="24"/>
        </w:rPr>
        <w:t>households</w:t>
      </w:r>
      <w:r w:rsidR="00AF34F0">
        <w:rPr>
          <w:szCs w:val="24"/>
        </w:rPr>
        <w:t xml:space="preserve"> in all 210 DMAs</w:t>
      </w:r>
      <w:r>
        <w:rPr>
          <w:szCs w:val="24"/>
        </w:rPr>
        <w:t xml:space="preserve">, and also </w:t>
      </w:r>
      <w:r w:rsidRPr="00637E31">
        <w:rPr>
          <w:szCs w:val="24"/>
        </w:rPr>
        <w:t>separately for Hispanic households</w:t>
      </w:r>
      <w:r>
        <w:rPr>
          <w:szCs w:val="24"/>
        </w:rPr>
        <w:t xml:space="preserve"> </w:t>
      </w:r>
      <w:r w:rsidR="00003080">
        <w:rPr>
          <w:szCs w:val="24"/>
        </w:rPr>
        <w:t>for select DMAs</w:t>
      </w:r>
      <w:r w:rsidR="00003080" w:rsidRPr="008142C2">
        <w:rPr>
          <w:szCs w:val="24"/>
        </w:rPr>
        <w:t xml:space="preserve">. </w:t>
      </w:r>
      <w:r w:rsidRPr="00637E31">
        <w:rPr>
          <w:szCs w:val="24"/>
        </w:rPr>
        <w:t xml:space="preserve"> Nielsen defines</w:t>
      </w:r>
      <w:r>
        <w:rPr>
          <w:szCs w:val="24"/>
        </w:rPr>
        <w:t xml:space="preserve"> a Hispanic household a</w:t>
      </w:r>
      <w:r w:rsidRPr="00637E31">
        <w:rPr>
          <w:szCs w:val="24"/>
        </w:rPr>
        <w:t>s one in which the head of household self-identifies as Hispanic.</w:t>
      </w:r>
      <w:r w:rsidR="00003080">
        <w:rPr>
          <w:szCs w:val="24"/>
        </w:rPr>
        <w:t xml:space="preserve">  Viewership</w:t>
      </w:r>
      <w:r w:rsidR="00003080" w:rsidRPr="00637E31">
        <w:rPr>
          <w:szCs w:val="24"/>
        </w:rPr>
        <w:t xml:space="preserve"> data in each of </w:t>
      </w:r>
      <w:r w:rsidR="00003080">
        <w:rPr>
          <w:szCs w:val="24"/>
        </w:rPr>
        <w:t>these</w:t>
      </w:r>
      <w:r w:rsidR="00003080" w:rsidRPr="00637E31">
        <w:rPr>
          <w:szCs w:val="24"/>
        </w:rPr>
        <w:t xml:space="preserve"> </w:t>
      </w:r>
      <w:r w:rsidR="00003080">
        <w:rPr>
          <w:szCs w:val="24"/>
        </w:rPr>
        <w:t xml:space="preserve">DMAs or </w:t>
      </w:r>
      <w:r w:rsidR="0069688E">
        <w:rPr>
          <w:szCs w:val="24"/>
        </w:rPr>
        <w:t>television</w:t>
      </w:r>
      <w:r w:rsidR="00003080">
        <w:rPr>
          <w:szCs w:val="24"/>
        </w:rPr>
        <w:t xml:space="preserve"> </w:t>
      </w:r>
      <w:r w:rsidR="00003080" w:rsidRPr="00637E31">
        <w:rPr>
          <w:szCs w:val="24"/>
        </w:rPr>
        <w:t xml:space="preserve">markets report both the total number of Hispanic </w:t>
      </w:r>
      <w:r w:rsidR="00003080">
        <w:rPr>
          <w:szCs w:val="24"/>
        </w:rPr>
        <w:t>television</w:t>
      </w:r>
      <w:r w:rsidR="00003080" w:rsidRPr="00637E31">
        <w:rPr>
          <w:szCs w:val="24"/>
        </w:rPr>
        <w:t xml:space="preserve"> households viewing a particular program, as well as all households viewing that particular program</w:t>
      </w:r>
      <w:r w:rsidR="00140C59">
        <w:rPr>
          <w:szCs w:val="24"/>
        </w:rPr>
        <w:t>.</w:t>
      </w:r>
      <w:r w:rsidR="00003080" w:rsidRPr="00637E31">
        <w:rPr>
          <w:rStyle w:val="FootnoteReference"/>
          <w:sz w:val="24"/>
          <w:szCs w:val="24"/>
        </w:rPr>
        <w:footnoteReference w:id="45"/>
      </w:r>
      <w:r w:rsidR="00003080" w:rsidRPr="00637E31">
        <w:rPr>
          <w:szCs w:val="24"/>
        </w:rPr>
        <w:t xml:space="preserve"> </w:t>
      </w:r>
      <w:r w:rsidR="00003080">
        <w:rPr>
          <w:szCs w:val="24"/>
        </w:rPr>
        <w:t xml:space="preserve"> </w:t>
      </w:r>
      <w:r w:rsidRPr="00637E31">
        <w:rPr>
          <w:szCs w:val="24"/>
        </w:rPr>
        <w:t xml:space="preserve">We extrapolate the number of non-Hispanic </w:t>
      </w:r>
      <w:r w:rsidR="009E2131">
        <w:rPr>
          <w:szCs w:val="24"/>
        </w:rPr>
        <w:t>television</w:t>
      </w:r>
      <w:r w:rsidRPr="00637E31">
        <w:rPr>
          <w:szCs w:val="24"/>
        </w:rPr>
        <w:t xml:space="preserve"> households viewing a particular program by taking the difference between the two. </w:t>
      </w:r>
      <w:r w:rsidR="00140C59">
        <w:rPr>
          <w:szCs w:val="24"/>
        </w:rPr>
        <w:t xml:space="preserve"> </w:t>
      </w:r>
      <w:r w:rsidRPr="00637E31">
        <w:rPr>
          <w:szCs w:val="24"/>
        </w:rPr>
        <w:t xml:space="preserve">In some </w:t>
      </w:r>
      <w:r>
        <w:rPr>
          <w:szCs w:val="24"/>
        </w:rPr>
        <w:t>instances</w:t>
      </w:r>
      <w:r w:rsidRPr="00637E31">
        <w:rPr>
          <w:szCs w:val="24"/>
        </w:rPr>
        <w:t xml:space="preserve">, the Hispanic viewership for a program may not be large enough to clear Nielsen’s reporting threshold. </w:t>
      </w:r>
      <w:r w:rsidR="00003080">
        <w:rPr>
          <w:szCs w:val="24"/>
        </w:rPr>
        <w:t xml:space="preserve"> </w:t>
      </w:r>
      <w:r w:rsidR="00003080" w:rsidRPr="00637E31">
        <w:rPr>
          <w:szCs w:val="24"/>
        </w:rPr>
        <w:t xml:space="preserve">For these </w:t>
      </w:r>
      <w:r w:rsidR="00864B19">
        <w:rPr>
          <w:szCs w:val="24"/>
        </w:rPr>
        <w:t>observations</w:t>
      </w:r>
      <w:r w:rsidR="00003080" w:rsidRPr="00637E31">
        <w:rPr>
          <w:szCs w:val="24"/>
        </w:rPr>
        <w:t xml:space="preserve">, only the total viewership for a program is given. </w:t>
      </w:r>
      <w:r w:rsidR="00003080">
        <w:rPr>
          <w:szCs w:val="24"/>
        </w:rPr>
        <w:t xml:space="preserve"> However, although these </w:t>
      </w:r>
      <w:r w:rsidR="00864B19">
        <w:rPr>
          <w:szCs w:val="24"/>
        </w:rPr>
        <w:t>observations</w:t>
      </w:r>
      <w:r w:rsidR="00003080" w:rsidRPr="00637E31">
        <w:rPr>
          <w:szCs w:val="24"/>
        </w:rPr>
        <w:t xml:space="preserve"> </w:t>
      </w:r>
      <w:r w:rsidR="00003080">
        <w:rPr>
          <w:szCs w:val="24"/>
        </w:rPr>
        <w:t xml:space="preserve">have </w:t>
      </w:r>
      <w:r w:rsidR="00003080" w:rsidRPr="00637E31">
        <w:rPr>
          <w:szCs w:val="24"/>
        </w:rPr>
        <w:t>incomplete viewing measurements</w:t>
      </w:r>
      <w:r w:rsidR="00003080">
        <w:rPr>
          <w:szCs w:val="24"/>
        </w:rPr>
        <w:t>,</w:t>
      </w:r>
      <w:r w:rsidR="00003080" w:rsidRPr="00637E31">
        <w:rPr>
          <w:szCs w:val="24"/>
        </w:rPr>
        <w:t xml:space="preserve"> </w:t>
      </w:r>
      <w:r w:rsidR="00003080">
        <w:rPr>
          <w:szCs w:val="24"/>
        </w:rPr>
        <w:t>we included them</w:t>
      </w:r>
      <w:r w:rsidR="00003080" w:rsidRPr="00637E31">
        <w:rPr>
          <w:szCs w:val="24"/>
        </w:rPr>
        <w:t xml:space="preserve"> in the final dataset to provide a more complete picture of the universe of programming available to</w:t>
      </w:r>
      <w:r w:rsidR="00003080">
        <w:rPr>
          <w:szCs w:val="24"/>
        </w:rPr>
        <w:t xml:space="preserve"> all</w:t>
      </w:r>
      <w:r w:rsidR="00003080" w:rsidRPr="00637E31">
        <w:rPr>
          <w:szCs w:val="24"/>
        </w:rPr>
        <w:t xml:space="preserve"> households in our sample. </w:t>
      </w:r>
      <w:r w:rsidR="00003080">
        <w:rPr>
          <w:szCs w:val="24"/>
        </w:rPr>
        <w:t xml:space="preserve"> </w:t>
      </w:r>
      <w:r w:rsidR="00003080" w:rsidRPr="008142C2">
        <w:rPr>
          <w:szCs w:val="24"/>
        </w:rPr>
        <w:t xml:space="preserve">Our study covers </w:t>
      </w:r>
      <w:r w:rsidR="00AF34F0">
        <w:rPr>
          <w:szCs w:val="24"/>
        </w:rPr>
        <w:t xml:space="preserve">the </w:t>
      </w:r>
      <w:r w:rsidR="00003080" w:rsidRPr="008142C2">
        <w:rPr>
          <w:szCs w:val="24"/>
        </w:rPr>
        <w:t>39</w:t>
      </w:r>
      <w:r w:rsidR="00B04766">
        <w:rPr>
          <w:szCs w:val="24"/>
        </w:rPr>
        <w:t xml:space="preserve"> </w:t>
      </w:r>
      <w:r w:rsidR="0069688E">
        <w:rPr>
          <w:szCs w:val="24"/>
        </w:rPr>
        <w:t>television</w:t>
      </w:r>
      <w:r w:rsidR="00003080">
        <w:rPr>
          <w:szCs w:val="24"/>
        </w:rPr>
        <w:t xml:space="preserve"> markets</w:t>
      </w:r>
      <w:r w:rsidR="00B04766">
        <w:rPr>
          <w:szCs w:val="24"/>
        </w:rPr>
        <w:t xml:space="preserve"> for which Nielsen separately tabulates Hispanic household viewing</w:t>
      </w:r>
      <w:r w:rsidR="00003080">
        <w:rPr>
          <w:szCs w:val="24"/>
        </w:rPr>
        <w:t>.</w:t>
      </w:r>
      <w:r w:rsidR="00280C10">
        <w:rPr>
          <w:rStyle w:val="FootnoteReference"/>
          <w:szCs w:val="24"/>
        </w:rPr>
        <w:footnoteReference w:id="46"/>
      </w:r>
      <w:r w:rsidR="00003080">
        <w:rPr>
          <w:szCs w:val="24"/>
        </w:rPr>
        <w:t xml:space="preserve"> </w:t>
      </w:r>
      <w:r w:rsidR="00003080" w:rsidRPr="008142C2">
        <w:rPr>
          <w:szCs w:val="24"/>
        </w:rPr>
        <w:t xml:space="preserve"> </w:t>
      </w:r>
      <w:r w:rsidRPr="00637E31">
        <w:rPr>
          <w:szCs w:val="24"/>
        </w:rPr>
        <w:t xml:space="preserve">Figure 1 </w:t>
      </w:r>
      <w:r w:rsidR="00003080" w:rsidRPr="00D72853">
        <w:rPr>
          <w:szCs w:val="24"/>
        </w:rPr>
        <w:t xml:space="preserve">provides a map that delineates the 39 </w:t>
      </w:r>
      <w:r w:rsidR="0069688E">
        <w:rPr>
          <w:szCs w:val="24"/>
        </w:rPr>
        <w:t>television</w:t>
      </w:r>
      <w:r w:rsidR="00003080" w:rsidRPr="00D72853">
        <w:rPr>
          <w:szCs w:val="24"/>
        </w:rPr>
        <w:t xml:space="preserve"> </w:t>
      </w:r>
      <w:r w:rsidRPr="00990494">
        <w:rPr>
          <w:szCs w:val="24"/>
        </w:rPr>
        <w:t>markets in our study</w:t>
      </w:r>
      <w:r>
        <w:rPr>
          <w:szCs w:val="24"/>
        </w:rPr>
        <w:t xml:space="preserve"> </w:t>
      </w:r>
      <w:r w:rsidR="003B4356">
        <w:rPr>
          <w:szCs w:val="24"/>
        </w:rPr>
        <w:t xml:space="preserve">and the </w:t>
      </w:r>
      <w:r>
        <w:rPr>
          <w:szCs w:val="24"/>
        </w:rPr>
        <w:t xml:space="preserve">remaining </w:t>
      </w:r>
      <w:r w:rsidR="0069688E">
        <w:rPr>
          <w:szCs w:val="24"/>
        </w:rPr>
        <w:t>television</w:t>
      </w:r>
      <w:r w:rsidR="00003080" w:rsidRPr="00D72853">
        <w:rPr>
          <w:szCs w:val="24"/>
        </w:rPr>
        <w:t xml:space="preserve"> markets that are not included. </w:t>
      </w:r>
      <w:r w:rsidR="00140C59">
        <w:rPr>
          <w:szCs w:val="24"/>
        </w:rPr>
        <w:t xml:space="preserve"> </w:t>
      </w:r>
      <w:r w:rsidR="00245EAF">
        <w:rPr>
          <w:szCs w:val="24"/>
        </w:rPr>
        <w:t>Table 11 includes a list of the television markets included in our study and selected corresponding demographics.</w:t>
      </w:r>
    </w:p>
    <w:p w14:paraId="57DC9F52" w14:textId="4BBD73F5" w:rsidR="00A77C07" w:rsidRDefault="00365D2E" w:rsidP="00A77C07">
      <w:pPr>
        <w:pStyle w:val="ParaNum"/>
        <w:tabs>
          <w:tab w:val="num" w:pos="1440"/>
        </w:tabs>
        <w:rPr>
          <w:szCs w:val="24"/>
        </w:rPr>
      </w:pPr>
      <w:r w:rsidRPr="00637E31">
        <w:rPr>
          <w:szCs w:val="24"/>
        </w:rPr>
        <w:t xml:space="preserve">A complete dataset </w:t>
      </w:r>
      <w:r>
        <w:rPr>
          <w:szCs w:val="24"/>
        </w:rPr>
        <w:t>for Nielsen viewership averages all quarter-hour audience measurements across the entire duration of a program</w:t>
      </w:r>
      <w:r w:rsidR="00BE2E77">
        <w:rPr>
          <w:szCs w:val="24"/>
        </w:rPr>
        <w:t xml:space="preserve"> in the sample</w:t>
      </w:r>
      <w:r>
        <w:rPr>
          <w:szCs w:val="24"/>
        </w:rPr>
        <w:t xml:space="preserve"> through a multi-step process.</w:t>
      </w:r>
      <w:r>
        <w:rPr>
          <w:rStyle w:val="FootnoteReference"/>
          <w:szCs w:val="24"/>
        </w:rPr>
        <w:footnoteReference w:id="47"/>
      </w:r>
      <w:r>
        <w:rPr>
          <w:szCs w:val="24"/>
        </w:rPr>
        <w:t xml:space="preserve"> </w:t>
      </w:r>
      <w:r w:rsidR="00CB242A">
        <w:rPr>
          <w:szCs w:val="24"/>
        </w:rPr>
        <w:t xml:space="preserve"> </w:t>
      </w:r>
      <w:r>
        <w:rPr>
          <w:szCs w:val="24"/>
        </w:rPr>
        <w:t xml:space="preserve">A unique observation in the Nielsen database </w:t>
      </w:r>
      <w:r w:rsidR="00BE2E77">
        <w:rPr>
          <w:szCs w:val="24"/>
        </w:rPr>
        <w:t>records</w:t>
      </w:r>
      <w:r>
        <w:rPr>
          <w:szCs w:val="24"/>
        </w:rPr>
        <w:t xml:space="preserve"> the number of Hispanic </w:t>
      </w:r>
      <w:r w:rsidR="00F24A5E">
        <w:rPr>
          <w:szCs w:val="24"/>
        </w:rPr>
        <w:t xml:space="preserve">and total </w:t>
      </w:r>
      <w:r>
        <w:rPr>
          <w:szCs w:val="24"/>
        </w:rPr>
        <w:t>households viewing a</w:t>
      </w:r>
      <w:r w:rsidRPr="00637E31">
        <w:rPr>
          <w:szCs w:val="24"/>
        </w:rPr>
        <w:t xml:space="preserve"> television program (</w:t>
      </w:r>
      <w:r w:rsidRPr="00B06C70">
        <w:rPr>
          <w:i/>
          <w:szCs w:val="24"/>
        </w:rPr>
        <w:t>e.g.</w:t>
      </w:r>
      <w:r>
        <w:rPr>
          <w:szCs w:val="24"/>
        </w:rPr>
        <w:t>,</w:t>
      </w:r>
      <w:r w:rsidRPr="00637E31">
        <w:rPr>
          <w:szCs w:val="24"/>
        </w:rPr>
        <w:t xml:space="preserve"> “</w:t>
      </w:r>
      <w:r w:rsidR="00BE2E77">
        <w:rPr>
          <w:szCs w:val="24"/>
        </w:rPr>
        <w:t>This Old House</w:t>
      </w:r>
      <w:r w:rsidRPr="00637E31">
        <w:rPr>
          <w:szCs w:val="24"/>
        </w:rPr>
        <w:t>”) shown on a particular broadcast station (</w:t>
      </w:r>
      <w:r w:rsidRPr="00B06C70">
        <w:rPr>
          <w:i/>
          <w:szCs w:val="24"/>
        </w:rPr>
        <w:t>e.g.</w:t>
      </w:r>
      <w:r>
        <w:rPr>
          <w:szCs w:val="24"/>
        </w:rPr>
        <w:t>,</w:t>
      </w:r>
      <w:r w:rsidRPr="00637E31">
        <w:rPr>
          <w:szCs w:val="24"/>
        </w:rPr>
        <w:t xml:space="preserve"> </w:t>
      </w:r>
      <w:r w:rsidR="00BE2E77">
        <w:rPr>
          <w:szCs w:val="24"/>
        </w:rPr>
        <w:t>WCBS</w:t>
      </w:r>
      <w:r w:rsidRPr="00637E31">
        <w:rPr>
          <w:szCs w:val="24"/>
        </w:rPr>
        <w:t>) at a particular day and time (</w:t>
      </w:r>
      <w:r w:rsidRPr="00B06C70">
        <w:rPr>
          <w:i/>
          <w:szCs w:val="24"/>
        </w:rPr>
        <w:t>e.g.</w:t>
      </w:r>
      <w:r>
        <w:rPr>
          <w:szCs w:val="24"/>
        </w:rPr>
        <w:t>,</w:t>
      </w:r>
      <w:r w:rsidRPr="00637E31">
        <w:rPr>
          <w:szCs w:val="24"/>
        </w:rPr>
        <w:t xml:space="preserve"> </w:t>
      </w:r>
      <w:r w:rsidR="00BE2E77">
        <w:rPr>
          <w:szCs w:val="24"/>
        </w:rPr>
        <w:t>5</w:t>
      </w:r>
      <w:r w:rsidRPr="00637E31">
        <w:rPr>
          <w:szCs w:val="24"/>
        </w:rPr>
        <w:t xml:space="preserve"> a.m., Thursday, </w:t>
      </w:r>
      <w:r w:rsidR="00BE2E77">
        <w:rPr>
          <w:szCs w:val="24"/>
        </w:rPr>
        <w:t>Nov.</w:t>
      </w:r>
      <w:r w:rsidRPr="00637E31">
        <w:rPr>
          <w:szCs w:val="24"/>
        </w:rPr>
        <w:t xml:space="preserve"> 3, 201</w:t>
      </w:r>
      <w:r w:rsidR="00BE2E77">
        <w:rPr>
          <w:szCs w:val="24"/>
        </w:rPr>
        <w:t>1</w:t>
      </w:r>
      <w:r w:rsidRPr="00637E31">
        <w:rPr>
          <w:szCs w:val="24"/>
        </w:rPr>
        <w:t>) in a particular market (</w:t>
      </w:r>
      <w:r w:rsidRPr="00B06C70">
        <w:rPr>
          <w:i/>
          <w:szCs w:val="24"/>
        </w:rPr>
        <w:t>e.g.</w:t>
      </w:r>
      <w:r>
        <w:rPr>
          <w:szCs w:val="24"/>
        </w:rPr>
        <w:t>,</w:t>
      </w:r>
      <w:r w:rsidRPr="00637E31">
        <w:rPr>
          <w:szCs w:val="24"/>
        </w:rPr>
        <w:t xml:space="preserve"> </w:t>
      </w:r>
      <w:r>
        <w:rPr>
          <w:szCs w:val="24"/>
        </w:rPr>
        <w:t>Philadelphia</w:t>
      </w:r>
      <w:r w:rsidRPr="00637E31">
        <w:rPr>
          <w:szCs w:val="24"/>
        </w:rPr>
        <w:t>).</w:t>
      </w:r>
      <w:r>
        <w:rPr>
          <w:rStyle w:val="FootnoteReference"/>
          <w:szCs w:val="24"/>
        </w:rPr>
        <w:footnoteReference w:id="48"/>
      </w:r>
      <w:r w:rsidR="00A77C07">
        <w:rPr>
          <w:szCs w:val="24"/>
        </w:rPr>
        <w:t xml:space="preserve"> </w:t>
      </w:r>
    </w:p>
    <w:p w14:paraId="37ACAEC2" w14:textId="77777777" w:rsidR="00D71733" w:rsidRDefault="00D71733" w:rsidP="00D71733">
      <w:pPr>
        <w:pStyle w:val="ParaNum"/>
        <w:numPr>
          <w:ilvl w:val="0"/>
          <w:numId w:val="0"/>
        </w:numPr>
        <w:ind w:left="720"/>
        <w:rPr>
          <w:szCs w:val="24"/>
        </w:rPr>
      </w:pPr>
    </w:p>
    <w:p w14:paraId="6A27355E" w14:textId="77777777" w:rsidR="00D71733" w:rsidRPr="00990494" w:rsidRDefault="00D71733" w:rsidP="00D71733">
      <w:pPr>
        <w:pStyle w:val="ParaNum"/>
        <w:numPr>
          <w:ilvl w:val="0"/>
          <w:numId w:val="0"/>
        </w:numPr>
        <w:ind w:left="720"/>
        <w:rPr>
          <w:szCs w:val="24"/>
        </w:rPr>
      </w:pPr>
    </w:p>
    <w:p w14:paraId="5E893691" w14:textId="4F54CEDB" w:rsidR="00401A41" w:rsidRDefault="00401A41" w:rsidP="00401A41">
      <w:pPr>
        <w:pStyle w:val="ParaNum"/>
        <w:numPr>
          <w:ilvl w:val="0"/>
          <w:numId w:val="0"/>
        </w:numPr>
        <w:ind w:left="720"/>
        <w:rPr>
          <w:szCs w:val="24"/>
        </w:rPr>
      </w:pPr>
      <w:r>
        <w:rPr>
          <w:noProof/>
          <w:snapToGrid/>
        </w:rPr>
        <w:drawing>
          <wp:inline distT="0" distB="0" distL="0" distR="0" wp14:anchorId="03908D51" wp14:editId="2E0F46D7">
            <wp:extent cx="5943600" cy="31318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131820"/>
                    </a:xfrm>
                    <a:prstGeom prst="rect">
                      <a:avLst/>
                    </a:prstGeom>
                  </pic:spPr>
                </pic:pic>
              </a:graphicData>
            </a:graphic>
          </wp:inline>
        </w:drawing>
      </w:r>
    </w:p>
    <w:p w14:paraId="1A023690" w14:textId="6692F328" w:rsidR="00401A41" w:rsidRPr="003606F7" w:rsidRDefault="00401A41" w:rsidP="00F9547F">
      <w:pPr>
        <w:pStyle w:val="ParaNum"/>
        <w:numPr>
          <w:ilvl w:val="0"/>
          <w:numId w:val="0"/>
        </w:numPr>
        <w:ind w:left="720"/>
        <w:jc w:val="center"/>
        <w:rPr>
          <w:b/>
          <w:szCs w:val="24"/>
        </w:rPr>
      </w:pPr>
      <w:r w:rsidRPr="003606F7">
        <w:rPr>
          <w:b/>
          <w:szCs w:val="24"/>
        </w:rPr>
        <w:t>Figure 1</w:t>
      </w:r>
      <w:r w:rsidR="00F9547F" w:rsidRPr="003606F7">
        <w:rPr>
          <w:b/>
          <w:szCs w:val="24"/>
        </w:rPr>
        <w:t xml:space="preserve">:  </w:t>
      </w:r>
      <w:r w:rsidR="0069688E" w:rsidRPr="003606F7">
        <w:rPr>
          <w:b/>
          <w:szCs w:val="24"/>
        </w:rPr>
        <w:t>Television</w:t>
      </w:r>
      <w:r w:rsidR="00F9547F" w:rsidRPr="003606F7">
        <w:rPr>
          <w:b/>
          <w:szCs w:val="24"/>
        </w:rPr>
        <w:t xml:space="preserve"> Markets in Hispanic Study</w:t>
      </w:r>
    </w:p>
    <w:p w14:paraId="5BC6124C" w14:textId="450DE93A" w:rsidR="00A77C07" w:rsidRPr="00637E31" w:rsidRDefault="00A77C07" w:rsidP="002C1B9E">
      <w:pPr>
        <w:pStyle w:val="ParaNum"/>
        <w:numPr>
          <w:ilvl w:val="0"/>
          <w:numId w:val="0"/>
        </w:numPr>
        <w:rPr>
          <w:szCs w:val="24"/>
        </w:rPr>
      </w:pPr>
    </w:p>
    <w:p w14:paraId="58B8C3ED" w14:textId="37C0BC21" w:rsidR="00A77C07" w:rsidRPr="00637E31" w:rsidRDefault="00A77C07" w:rsidP="00094506">
      <w:pPr>
        <w:pStyle w:val="Heading2"/>
        <w:keepLines/>
      </w:pPr>
      <w:bookmarkStart w:id="9" w:name="_Toc450820135"/>
      <w:r w:rsidRPr="00637E31">
        <w:t xml:space="preserve">Ownership </w:t>
      </w:r>
      <w:r w:rsidR="00A900ED">
        <w:t>D</w:t>
      </w:r>
      <w:r w:rsidRPr="00637E31">
        <w:t>ata</w:t>
      </w:r>
      <w:bookmarkEnd w:id="9"/>
    </w:p>
    <w:p w14:paraId="39089C4E" w14:textId="7D5278A9" w:rsidR="00A77C07" w:rsidRPr="00C11F0A" w:rsidRDefault="00170FD9" w:rsidP="00094506">
      <w:pPr>
        <w:pStyle w:val="ParaNum"/>
        <w:keepLines/>
        <w:tabs>
          <w:tab w:val="num" w:pos="1440"/>
        </w:tabs>
        <w:rPr>
          <w:szCs w:val="24"/>
        </w:rPr>
      </w:pPr>
      <w:r>
        <w:rPr>
          <w:szCs w:val="24"/>
        </w:rPr>
        <w:t xml:space="preserve"> </w:t>
      </w:r>
      <w:r w:rsidR="00A77C07" w:rsidRPr="00637E31">
        <w:rPr>
          <w:szCs w:val="24"/>
        </w:rPr>
        <w:t xml:space="preserve">In 2009, the </w:t>
      </w:r>
      <w:r w:rsidR="009E2131">
        <w:rPr>
          <w:szCs w:val="24"/>
        </w:rPr>
        <w:t>Commission</w:t>
      </w:r>
      <w:r w:rsidR="00A77C07" w:rsidRPr="00637E31">
        <w:rPr>
          <w:szCs w:val="24"/>
        </w:rPr>
        <w:t xml:space="preserve"> revised the </w:t>
      </w:r>
      <w:r w:rsidR="00A015CD">
        <w:rPr>
          <w:szCs w:val="24"/>
        </w:rPr>
        <w:t>F</w:t>
      </w:r>
      <w:r w:rsidR="009B1407">
        <w:rPr>
          <w:szCs w:val="24"/>
        </w:rPr>
        <w:t>orm</w:t>
      </w:r>
      <w:r w:rsidR="00A015CD">
        <w:rPr>
          <w:szCs w:val="24"/>
        </w:rPr>
        <w:t xml:space="preserve"> 323</w:t>
      </w:r>
      <w:r w:rsidR="00A77C07" w:rsidRPr="00637E31">
        <w:rPr>
          <w:szCs w:val="24"/>
        </w:rPr>
        <w:t xml:space="preserve"> “to obtain more complete, reliable, and accurate data on racial and ethnic minority and female broadcast ownership.”</w:t>
      </w:r>
      <w:r w:rsidR="00A77C07" w:rsidRPr="00637E31">
        <w:rPr>
          <w:rStyle w:val="FootnoteReference"/>
          <w:sz w:val="24"/>
          <w:szCs w:val="24"/>
        </w:rPr>
        <w:footnoteReference w:id="49"/>
      </w:r>
      <w:r w:rsidR="00A77C07" w:rsidRPr="00637E31">
        <w:rPr>
          <w:szCs w:val="24"/>
        </w:rPr>
        <w:t xml:space="preserve"> </w:t>
      </w:r>
      <w:r w:rsidR="00A015CD">
        <w:rPr>
          <w:szCs w:val="24"/>
        </w:rPr>
        <w:t xml:space="preserve"> </w:t>
      </w:r>
      <w:r w:rsidR="00A77C07" w:rsidRPr="00C11F0A">
        <w:rPr>
          <w:szCs w:val="24"/>
        </w:rPr>
        <w:t xml:space="preserve">Classification of minority ownership shares follows from </w:t>
      </w:r>
      <w:r w:rsidR="009B1407">
        <w:rPr>
          <w:szCs w:val="24"/>
        </w:rPr>
        <w:t xml:space="preserve">Form </w:t>
      </w:r>
      <w:r w:rsidR="00A77C07" w:rsidRPr="00C11F0A">
        <w:rPr>
          <w:szCs w:val="24"/>
        </w:rPr>
        <w:t>323 filings in the following manner</w:t>
      </w:r>
      <w:r w:rsidR="009E5322">
        <w:rPr>
          <w:szCs w:val="24"/>
        </w:rPr>
        <w:t>:</w:t>
      </w:r>
      <w:r w:rsidR="00C11F0A" w:rsidRPr="00C11F0A">
        <w:rPr>
          <w:szCs w:val="24"/>
        </w:rPr>
        <w:t xml:space="preserve"> </w:t>
      </w:r>
      <w:r>
        <w:rPr>
          <w:szCs w:val="24"/>
        </w:rPr>
        <w:t xml:space="preserve"> </w:t>
      </w:r>
      <w:r w:rsidR="009E5322">
        <w:rPr>
          <w:szCs w:val="24"/>
        </w:rPr>
        <w:t>e</w:t>
      </w:r>
      <w:r w:rsidR="00A77C07" w:rsidRPr="00C11F0A">
        <w:rPr>
          <w:szCs w:val="24"/>
        </w:rPr>
        <w:t xml:space="preserve">ach individual or entity that holds a broadcast license for </w:t>
      </w:r>
      <w:r w:rsidR="00A015CD">
        <w:rPr>
          <w:szCs w:val="24"/>
        </w:rPr>
        <w:t xml:space="preserve">a </w:t>
      </w:r>
      <w:r w:rsidR="00A77C07" w:rsidRPr="00C11F0A">
        <w:rPr>
          <w:szCs w:val="24"/>
        </w:rPr>
        <w:t xml:space="preserve">commercial AM, FM, full-power, Class A, </w:t>
      </w:r>
      <w:r w:rsidR="00A015CD">
        <w:rPr>
          <w:szCs w:val="24"/>
        </w:rPr>
        <w:t>or</w:t>
      </w:r>
      <w:r w:rsidR="00A77C07" w:rsidRPr="00C11F0A">
        <w:rPr>
          <w:szCs w:val="24"/>
        </w:rPr>
        <w:t xml:space="preserve"> </w:t>
      </w:r>
      <w:r w:rsidR="00A015CD">
        <w:rPr>
          <w:szCs w:val="24"/>
        </w:rPr>
        <w:t xml:space="preserve">LPTV </w:t>
      </w:r>
      <w:r w:rsidR="00A77C07" w:rsidRPr="00C11F0A">
        <w:rPr>
          <w:szCs w:val="24"/>
        </w:rPr>
        <w:t xml:space="preserve">station must file an ownership report on Form 323 every two years. </w:t>
      </w:r>
      <w:r>
        <w:rPr>
          <w:szCs w:val="24"/>
        </w:rPr>
        <w:t xml:space="preserve"> </w:t>
      </w:r>
      <w:r w:rsidR="00A77C07" w:rsidRPr="00C11F0A">
        <w:rPr>
          <w:szCs w:val="24"/>
        </w:rPr>
        <w:t xml:space="preserve">If the organizational structure of the station includes forms of indirect ownership, </w:t>
      </w:r>
      <w:r w:rsidR="004E5B29">
        <w:rPr>
          <w:szCs w:val="24"/>
        </w:rPr>
        <w:t xml:space="preserve">for instance holding companies, then </w:t>
      </w:r>
      <w:r w:rsidR="00A77C07" w:rsidRPr="00C11F0A">
        <w:rPr>
          <w:szCs w:val="24"/>
        </w:rPr>
        <w:t>each</w:t>
      </w:r>
      <w:r w:rsidR="009B1407">
        <w:rPr>
          <w:szCs w:val="24"/>
        </w:rPr>
        <w:t xml:space="preserve"> attributable</w:t>
      </w:r>
      <w:r w:rsidR="00A77C07" w:rsidRPr="00C11F0A">
        <w:rPr>
          <w:szCs w:val="24"/>
        </w:rPr>
        <w:t xml:space="preserve"> entity must file a separate ownership report.</w:t>
      </w:r>
      <w:r w:rsidR="00A77C07" w:rsidRPr="004A7944">
        <w:rPr>
          <w:rStyle w:val="FootnoteReference"/>
          <w:sz w:val="24"/>
          <w:szCs w:val="24"/>
        </w:rPr>
        <w:footnoteReference w:id="50"/>
      </w:r>
      <w:r w:rsidR="00A77C07" w:rsidRPr="00C11F0A">
        <w:rPr>
          <w:szCs w:val="24"/>
        </w:rPr>
        <w:t xml:space="preserve"> </w:t>
      </w:r>
    </w:p>
    <w:p w14:paraId="1A613F52" w14:textId="1DA39503" w:rsidR="00A77C07" w:rsidRPr="004A7944" w:rsidRDefault="00A77C07" w:rsidP="00A77C07">
      <w:pPr>
        <w:pStyle w:val="ParaNum"/>
        <w:tabs>
          <w:tab w:val="num" w:pos="1440"/>
        </w:tabs>
        <w:rPr>
          <w:szCs w:val="24"/>
        </w:rPr>
      </w:pPr>
      <w:r w:rsidRPr="004A7944">
        <w:rPr>
          <w:szCs w:val="24"/>
        </w:rPr>
        <w:t xml:space="preserve">We identify commercial broadcast stations as Hispanic-owned if individuals who self-identify as Hispanic/Latino collectively or individually hold a majority of the station’s voting interests. </w:t>
      </w:r>
      <w:r w:rsidR="00170FD9">
        <w:rPr>
          <w:szCs w:val="24"/>
        </w:rPr>
        <w:t xml:space="preserve"> We</w:t>
      </w:r>
      <w:r w:rsidRPr="004A7944">
        <w:rPr>
          <w:szCs w:val="24"/>
        </w:rPr>
        <w:t xml:space="preserve"> created a </w:t>
      </w:r>
      <w:r>
        <w:rPr>
          <w:szCs w:val="24"/>
        </w:rPr>
        <w:t>complete</w:t>
      </w:r>
      <w:r w:rsidRPr="004A7944">
        <w:rPr>
          <w:szCs w:val="24"/>
        </w:rPr>
        <w:t xml:space="preserve"> list of all majority Hispanic-owned </w:t>
      </w:r>
      <w:r w:rsidR="009E2131">
        <w:rPr>
          <w:szCs w:val="24"/>
        </w:rPr>
        <w:t>television</w:t>
      </w:r>
      <w:r w:rsidRPr="004A7944">
        <w:rPr>
          <w:szCs w:val="24"/>
        </w:rPr>
        <w:t xml:space="preserve"> stations using data from 2011 Form 323 filings. </w:t>
      </w:r>
      <w:r w:rsidR="00170FD9">
        <w:rPr>
          <w:szCs w:val="24"/>
        </w:rPr>
        <w:t xml:space="preserve"> </w:t>
      </w:r>
      <w:r>
        <w:rPr>
          <w:szCs w:val="24"/>
        </w:rPr>
        <w:t xml:space="preserve">According to the information filed, </w:t>
      </w:r>
      <w:r w:rsidRPr="004A7944">
        <w:rPr>
          <w:szCs w:val="24"/>
        </w:rPr>
        <w:t>Hispanic/Latino</w:t>
      </w:r>
      <w:r w:rsidR="00A015CD">
        <w:rPr>
          <w:szCs w:val="24"/>
        </w:rPr>
        <w:t>s</w:t>
      </w:r>
      <w:r w:rsidRPr="004A7944">
        <w:rPr>
          <w:szCs w:val="24"/>
        </w:rPr>
        <w:t xml:space="preserve"> collectively or individually held a majority share of </w:t>
      </w:r>
      <w:r w:rsidR="009B1407">
        <w:rPr>
          <w:szCs w:val="24"/>
        </w:rPr>
        <w:t xml:space="preserve">voting interests in </w:t>
      </w:r>
      <w:r>
        <w:rPr>
          <w:szCs w:val="24"/>
        </w:rPr>
        <w:t>1</w:t>
      </w:r>
      <w:r w:rsidR="006B428F">
        <w:rPr>
          <w:szCs w:val="24"/>
        </w:rPr>
        <w:t>9</w:t>
      </w:r>
      <w:r w:rsidR="00083F52">
        <w:rPr>
          <w:szCs w:val="24"/>
        </w:rPr>
        <w:t>0</w:t>
      </w:r>
      <w:r w:rsidRPr="004A7944">
        <w:rPr>
          <w:szCs w:val="24"/>
        </w:rPr>
        <w:t xml:space="preserve"> broadcast </w:t>
      </w:r>
      <w:r w:rsidR="009E2131">
        <w:rPr>
          <w:szCs w:val="24"/>
        </w:rPr>
        <w:t>television</w:t>
      </w:r>
      <w:r>
        <w:rPr>
          <w:szCs w:val="24"/>
        </w:rPr>
        <w:t xml:space="preserve"> </w:t>
      </w:r>
      <w:r w:rsidRPr="004A7944">
        <w:rPr>
          <w:szCs w:val="24"/>
        </w:rPr>
        <w:t>stations,</w:t>
      </w:r>
      <w:r w:rsidR="007B4BDF">
        <w:rPr>
          <w:rStyle w:val="FootnoteReference"/>
          <w:szCs w:val="24"/>
        </w:rPr>
        <w:footnoteReference w:id="51"/>
      </w:r>
      <w:r w:rsidRPr="004A7944">
        <w:rPr>
          <w:szCs w:val="24"/>
        </w:rPr>
        <w:t xml:space="preserve"> </w:t>
      </w:r>
      <w:r w:rsidR="00094506">
        <w:rPr>
          <w:szCs w:val="24"/>
        </w:rPr>
        <w:t>composed</w:t>
      </w:r>
      <w:r w:rsidRPr="004A7944">
        <w:rPr>
          <w:szCs w:val="24"/>
        </w:rPr>
        <w:t xml:space="preserve"> of:</w:t>
      </w:r>
    </w:p>
    <w:p w14:paraId="1FC6DE3E" w14:textId="1DC78E52" w:rsidR="00A77C07" w:rsidRDefault="00A77C07" w:rsidP="00A77C07">
      <w:pPr>
        <w:pStyle w:val="ParaNum"/>
        <w:numPr>
          <w:ilvl w:val="0"/>
          <w:numId w:val="3"/>
        </w:numPr>
        <w:rPr>
          <w:szCs w:val="24"/>
        </w:rPr>
      </w:pPr>
      <w:r w:rsidRPr="004A7944">
        <w:rPr>
          <w:szCs w:val="24"/>
        </w:rPr>
        <w:t>3</w:t>
      </w:r>
      <w:r w:rsidR="00DE25F5">
        <w:rPr>
          <w:szCs w:val="24"/>
        </w:rPr>
        <w:t>5</w:t>
      </w:r>
      <w:r w:rsidRPr="004A7944">
        <w:rPr>
          <w:szCs w:val="24"/>
        </w:rPr>
        <w:t xml:space="preserve"> full-power </w:t>
      </w:r>
      <w:r w:rsidR="00DE25F5">
        <w:rPr>
          <w:szCs w:val="24"/>
        </w:rPr>
        <w:t xml:space="preserve">or digital </w:t>
      </w:r>
      <w:r w:rsidR="009E2131">
        <w:rPr>
          <w:szCs w:val="24"/>
        </w:rPr>
        <w:t>television</w:t>
      </w:r>
      <w:r w:rsidRPr="004A7944">
        <w:rPr>
          <w:szCs w:val="24"/>
        </w:rPr>
        <w:t xml:space="preserve"> stations;</w:t>
      </w:r>
    </w:p>
    <w:p w14:paraId="5D212ED9" w14:textId="51377E1F" w:rsidR="00DE25F5" w:rsidRDefault="00DE25F5" w:rsidP="00DE25F5">
      <w:pPr>
        <w:pStyle w:val="ParaNum"/>
        <w:numPr>
          <w:ilvl w:val="0"/>
          <w:numId w:val="3"/>
        </w:numPr>
        <w:rPr>
          <w:szCs w:val="24"/>
        </w:rPr>
      </w:pPr>
      <w:r>
        <w:rPr>
          <w:szCs w:val="24"/>
        </w:rPr>
        <w:t xml:space="preserve">34 Class A </w:t>
      </w:r>
      <w:r w:rsidR="009E2131">
        <w:rPr>
          <w:szCs w:val="24"/>
        </w:rPr>
        <w:t>television</w:t>
      </w:r>
      <w:r>
        <w:rPr>
          <w:szCs w:val="24"/>
        </w:rPr>
        <w:t xml:space="preserve"> stations;</w:t>
      </w:r>
    </w:p>
    <w:p w14:paraId="14E983FC" w14:textId="4B8F7D92" w:rsidR="00DE25F5" w:rsidRPr="00DE25F5" w:rsidRDefault="00DE25F5" w:rsidP="00DE25F5">
      <w:pPr>
        <w:pStyle w:val="ParaNum"/>
        <w:numPr>
          <w:ilvl w:val="0"/>
          <w:numId w:val="3"/>
        </w:numPr>
        <w:rPr>
          <w:szCs w:val="24"/>
        </w:rPr>
      </w:pPr>
      <w:r>
        <w:rPr>
          <w:szCs w:val="24"/>
        </w:rPr>
        <w:t xml:space="preserve">93 low-power </w:t>
      </w:r>
      <w:r w:rsidR="009E2131">
        <w:rPr>
          <w:szCs w:val="24"/>
        </w:rPr>
        <w:t>television</w:t>
      </w:r>
      <w:r>
        <w:rPr>
          <w:szCs w:val="24"/>
        </w:rPr>
        <w:t xml:space="preserve"> stations;</w:t>
      </w:r>
    </w:p>
    <w:p w14:paraId="2B48C5DE" w14:textId="364FFC6B" w:rsidR="00A77C07" w:rsidRPr="004A7944" w:rsidRDefault="00DE25F5" w:rsidP="00A77C07">
      <w:pPr>
        <w:pStyle w:val="ParaNum"/>
        <w:numPr>
          <w:ilvl w:val="0"/>
          <w:numId w:val="3"/>
        </w:numPr>
        <w:rPr>
          <w:szCs w:val="24"/>
        </w:rPr>
      </w:pPr>
      <w:r>
        <w:rPr>
          <w:szCs w:val="24"/>
        </w:rPr>
        <w:t>4</w:t>
      </w:r>
      <w:r w:rsidR="00A77C07">
        <w:rPr>
          <w:szCs w:val="24"/>
        </w:rPr>
        <w:t xml:space="preserve"> </w:t>
      </w:r>
      <w:r>
        <w:rPr>
          <w:szCs w:val="24"/>
        </w:rPr>
        <w:t>satellites</w:t>
      </w:r>
      <w:r w:rsidR="00A77C07">
        <w:rPr>
          <w:szCs w:val="24"/>
        </w:rPr>
        <w:t>; and</w:t>
      </w:r>
    </w:p>
    <w:p w14:paraId="21DBAB38" w14:textId="5FEBD6B1" w:rsidR="00A77C07" w:rsidRPr="004A7944" w:rsidRDefault="00DE25F5" w:rsidP="00A77C07">
      <w:pPr>
        <w:pStyle w:val="ParaNum"/>
        <w:numPr>
          <w:ilvl w:val="0"/>
          <w:numId w:val="3"/>
        </w:numPr>
        <w:rPr>
          <w:szCs w:val="24"/>
        </w:rPr>
      </w:pPr>
      <w:r>
        <w:rPr>
          <w:szCs w:val="24"/>
        </w:rPr>
        <w:t>24 translators</w:t>
      </w:r>
      <w:r w:rsidR="00A015CD">
        <w:rPr>
          <w:szCs w:val="24"/>
        </w:rPr>
        <w:t>.</w:t>
      </w:r>
    </w:p>
    <w:p w14:paraId="681A7A7B" w14:textId="75982255" w:rsidR="00307D40" w:rsidRPr="00307D40" w:rsidRDefault="00A77C07" w:rsidP="00EE51BE">
      <w:pPr>
        <w:pStyle w:val="ParaNum"/>
      </w:pPr>
      <w:r w:rsidRPr="00D67F8B">
        <w:rPr>
          <w:szCs w:val="24"/>
        </w:rPr>
        <w:t xml:space="preserve">Using the 2011 ownership classifications, we first eliminate stations not </w:t>
      </w:r>
      <w:r w:rsidR="000E05D1" w:rsidRPr="00D67F8B">
        <w:rPr>
          <w:szCs w:val="24"/>
        </w:rPr>
        <w:t>licensed</w:t>
      </w:r>
      <w:r w:rsidRPr="00D67F8B">
        <w:rPr>
          <w:szCs w:val="24"/>
        </w:rPr>
        <w:t xml:space="preserve"> in the 39 </w:t>
      </w:r>
      <w:r w:rsidR="0069688E" w:rsidRPr="00D67F8B">
        <w:rPr>
          <w:szCs w:val="24"/>
        </w:rPr>
        <w:t>television</w:t>
      </w:r>
      <w:r w:rsidRPr="00B267A8">
        <w:rPr>
          <w:szCs w:val="24"/>
        </w:rPr>
        <w:t xml:space="preserve"> markets in our study</w:t>
      </w:r>
      <w:r w:rsidR="00310A23" w:rsidRPr="00D67F8B">
        <w:rPr>
          <w:szCs w:val="24"/>
        </w:rPr>
        <w:t xml:space="preserve">, leaving a possible </w:t>
      </w:r>
      <w:r w:rsidRPr="00D67F8B">
        <w:rPr>
          <w:szCs w:val="24"/>
        </w:rPr>
        <w:t xml:space="preserve">97 </w:t>
      </w:r>
      <w:r w:rsidR="00310A23" w:rsidRPr="00D67F8B">
        <w:rPr>
          <w:szCs w:val="24"/>
        </w:rPr>
        <w:t xml:space="preserve">Hispanic-owned </w:t>
      </w:r>
      <w:r w:rsidRPr="00D67F8B">
        <w:rPr>
          <w:szCs w:val="24"/>
        </w:rPr>
        <w:t xml:space="preserve">stations. </w:t>
      </w:r>
      <w:r w:rsidR="00170FD9" w:rsidRPr="00D67F8B">
        <w:rPr>
          <w:szCs w:val="24"/>
        </w:rPr>
        <w:t xml:space="preserve"> </w:t>
      </w:r>
      <w:r w:rsidRPr="00D67F8B">
        <w:rPr>
          <w:szCs w:val="24"/>
        </w:rPr>
        <w:t>Of those</w:t>
      </w:r>
      <w:r w:rsidR="00CE23A3" w:rsidRPr="00D67F8B">
        <w:rPr>
          <w:szCs w:val="24"/>
        </w:rPr>
        <w:t xml:space="preserve"> </w:t>
      </w:r>
      <w:r w:rsidRPr="00D67F8B">
        <w:rPr>
          <w:szCs w:val="24"/>
        </w:rPr>
        <w:t>97 stations, 17 are full-power, 1</w:t>
      </w:r>
      <w:r w:rsidR="00FF7795" w:rsidRPr="00D67F8B">
        <w:rPr>
          <w:szCs w:val="24"/>
        </w:rPr>
        <w:t>9</w:t>
      </w:r>
      <w:r w:rsidRPr="00D67F8B">
        <w:rPr>
          <w:szCs w:val="24"/>
        </w:rPr>
        <w:t xml:space="preserve"> are Class A, </w:t>
      </w:r>
      <w:r w:rsidR="00FF7795" w:rsidRPr="00D67F8B">
        <w:rPr>
          <w:szCs w:val="24"/>
        </w:rPr>
        <w:t>45</w:t>
      </w:r>
      <w:r w:rsidRPr="00D67F8B">
        <w:rPr>
          <w:szCs w:val="24"/>
        </w:rPr>
        <w:t xml:space="preserve"> are low</w:t>
      </w:r>
      <w:r w:rsidR="009E5322">
        <w:rPr>
          <w:szCs w:val="24"/>
        </w:rPr>
        <w:t>-</w:t>
      </w:r>
      <w:r w:rsidRPr="00D67F8B">
        <w:rPr>
          <w:szCs w:val="24"/>
        </w:rPr>
        <w:t>power</w:t>
      </w:r>
      <w:r w:rsidR="00FF7795" w:rsidRPr="00D67F8B">
        <w:rPr>
          <w:szCs w:val="24"/>
        </w:rPr>
        <w:t>, and 16 are translators</w:t>
      </w:r>
      <w:r w:rsidRPr="00D67F8B">
        <w:rPr>
          <w:szCs w:val="24"/>
        </w:rPr>
        <w:t>.</w:t>
      </w:r>
      <w:r w:rsidR="00D67F8B">
        <w:rPr>
          <w:szCs w:val="24"/>
        </w:rPr>
        <w:t xml:space="preserve">  </w:t>
      </w:r>
      <w:r w:rsidR="007E1B1F" w:rsidRPr="00D67F8B">
        <w:rPr>
          <w:szCs w:val="24"/>
        </w:rPr>
        <w:t xml:space="preserve">Our next step is to </w:t>
      </w:r>
      <w:r w:rsidR="006F4F10" w:rsidRPr="00D67F8B">
        <w:rPr>
          <w:szCs w:val="24"/>
        </w:rPr>
        <w:t xml:space="preserve">determine which of these 97 stations can be </w:t>
      </w:r>
      <w:r w:rsidR="00681813" w:rsidRPr="00D67F8B">
        <w:rPr>
          <w:szCs w:val="24"/>
        </w:rPr>
        <w:t>match</w:t>
      </w:r>
      <w:r w:rsidR="006F4F10" w:rsidRPr="00D67F8B">
        <w:rPr>
          <w:szCs w:val="24"/>
        </w:rPr>
        <w:t>ed to the stations in</w:t>
      </w:r>
      <w:r w:rsidR="007E1B1F" w:rsidRPr="00D67F8B">
        <w:rPr>
          <w:szCs w:val="24"/>
        </w:rPr>
        <w:t xml:space="preserve"> the Nielsen and TMS databases.</w:t>
      </w:r>
    </w:p>
    <w:p w14:paraId="62A76E93" w14:textId="686A1581" w:rsidR="00307D40" w:rsidRPr="00307D40" w:rsidRDefault="00307D40" w:rsidP="002941FD">
      <w:pPr>
        <w:pStyle w:val="Heading2"/>
        <w:keepLines/>
      </w:pPr>
      <w:bookmarkStart w:id="10" w:name="_Toc450820136"/>
      <w:r>
        <w:t>Consolidated Database System</w:t>
      </w:r>
      <w:r w:rsidR="00884A34">
        <w:t xml:space="preserve"> as </w:t>
      </w:r>
      <w:r w:rsidR="00282934">
        <w:t>C</w:t>
      </w:r>
      <w:r w:rsidR="00884A34">
        <w:t>rosswalk</w:t>
      </w:r>
      <w:bookmarkEnd w:id="10"/>
      <w:r w:rsidR="007E1B1F" w:rsidRPr="00307D40">
        <w:t xml:space="preserve">  </w:t>
      </w:r>
    </w:p>
    <w:p w14:paraId="41DD04D2" w14:textId="3A153D66" w:rsidR="00681813" w:rsidRDefault="00681813" w:rsidP="002941FD">
      <w:pPr>
        <w:pStyle w:val="ParaNum"/>
      </w:pPr>
      <w:r>
        <w:t xml:space="preserve">Nielsen viewing data for a given program on a station are classified by an internal identifier and call sign.  TMS schedule data for a given program on a station are given by an internal identifier and call sign.  The internal identifiers are unique to Nielsen and TMS, and thus cannot be used to match observations between the two databases.  Both databases provide station call signs which could be used to combine these databases.  However, Nielsen and TMS use different vintages of call signs.  Nielsen uses “historic” call signs (call signs of stations at the time of the study period, </w:t>
      </w:r>
      <w:r w:rsidRPr="00D67F8B">
        <w:rPr>
          <w:i/>
        </w:rPr>
        <w:t>e.g.</w:t>
      </w:r>
      <w:r>
        <w:t>, November 2011 and May 2012), and TMS uses “current” call signs (call signs of stations at the time the data was generated for use by the Commission</w:t>
      </w:r>
      <w:r w:rsidR="002D38FF">
        <w:t xml:space="preserve">, </w:t>
      </w:r>
      <w:r w:rsidR="002D38FF" w:rsidRPr="00D67F8B">
        <w:rPr>
          <w:i/>
        </w:rPr>
        <w:t>e.g.</w:t>
      </w:r>
      <w:r w:rsidR="00B06C70">
        <w:t>,</w:t>
      </w:r>
      <w:r w:rsidR="002D38FF">
        <w:t xml:space="preserve"> late 2013). </w:t>
      </w:r>
      <w:r>
        <w:t xml:space="preserve"> As call signs </w:t>
      </w:r>
      <w:r w:rsidR="00AD29F0">
        <w:t xml:space="preserve">have </w:t>
      </w:r>
      <w:r>
        <w:t>change</w:t>
      </w:r>
      <w:r w:rsidR="00AD29F0">
        <w:t>d</w:t>
      </w:r>
      <w:r>
        <w:t xml:space="preserve"> over time, particularly as broadcast technology was completing the switch from analog to digital transmission during the study period, directly matching observations (for a particular program at a given </w:t>
      </w:r>
      <w:r w:rsidR="00E97FA2">
        <w:t>timeslot</w:t>
      </w:r>
      <w:r>
        <w:t xml:space="preserve"> in a particular geographic area) on call signs from TMS and Nielsen could potentially lead to spurious results.</w:t>
      </w:r>
      <w:r w:rsidR="00AE4FA9">
        <w:rPr>
          <w:rStyle w:val="FootnoteReference"/>
        </w:rPr>
        <w:footnoteReference w:id="52"/>
      </w:r>
    </w:p>
    <w:p w14:paraId="1A890BFA" w14:textId="12AAF127" w:rsidR="00297B3C" w:rsidRDefault="00681813" w:rsidP="00297B3C">
      <w:pPr>
        <w:pStyle w:val="ParaNum"/>
        <w:tabs>
          <w:tab w:val="num" w:pos="1440"/>
        </w:tabs>
        <w:rPr>
          <w:szCs w:val="24"/>
        </w:rPr>
      </w:pPr>
      <w:r>
        <w:t xml:space="preserve">To overcome this issue, </w:t>
      </w:r>
      <w:r w:rsidR="00960AE1">
        <w:t>we used</w:t>
      </w:r>
      <w:r>
        <w:t xml:space="preserve"> the </w:t>
      </w:r>
      <w:r w:rsidR="0069688E">
        <w:t>Media</w:t>
      </w:r>
      <w:r w:rsidR="00960AE1">
        <w:t xml:space="preserve"> Bureau’s</w:t>
      </w:r>
      <w:r>
        <w:t xml:space="preserve"> Consolidated Database System (CDBS).</w:t>
      </w:r>
      <w:r w:rsidR="00960AE1">
        <w:rPr>
          <w:rStyle w:val="FootnoteReference"/>
        </w:rPr>
        <w:footnoteReference w:id="53"/>
      </w:r>
      <w:r>
        <w:t xml:space="preserve"> </w:t>
      </w:r>
      <w:r w:rsidR="00430322">
        <w:t xml:space="preserve"> All stations operating in the U</w:t>
      </w:r>
      <w:r w:rsidR="00282934">
        <w:t xml:space="preserve">nited </w:t>
      </w:r>
      <w:r w:rsidR="00430322">
        <w:t>S</w:t>
      </w:r>
      <w:r w:rsidR="00282934">
        <w:t>tates</w:t>
      </w:r>
      <w:r w:rsidR="00430322">
        <w:t xml:space="preserve"> must file an application</w:t>
      </w:r>
      <w:r w:rsidR="0068538D">
        <w:t xml:space="preserve"> for an initial construction permit</w:t>
      </w:r>
      <w:r w:rsidR="00430322">
        <w:t xml:space="preserve"> with the </w:t>
      </w:r>
      <w:r w:rsidR="009E2131">
        <w:t>Commission</w:t>
      </w:r>
      <w:r w:rsidR="00430322">
        <w:t xml:space="preserve">. </w:t>
      </w:r>
      <w:r w:rsidR="00AD29F0">
        <w:t xml:space="preserve"> </w:t>
      </w:r>
      <w:r>
        <w:t>Applicants are assigned a</w:t>
      </w:r>
      <w:r w:rsidR="00AD29F0">
        <w:t>n</w:t>
      </w:r>
      <w:r>
        <w:t xml:space="preserve"> </w:t>
      </w:r>
      <w:r w:rsidR="00EB1BB8">
        <w:t>FCC F</w:t>
      </w:r>
      <w:r>
        <w:t xml:space="preserve">acility ID during this process, and information about each station, including changes in call sign or service designations, market of license, channel, frequency, and other characteristics are maintained in the database </w:t>
      </w:r>
      <w:r w:rsidR="00AD29F0">
        <w:t>according to</w:t>
      </w:r>
      <w:r>
        <w:t xml:space="preserve"> the </w:t>
      </w:r>
      <w:r w:rsidR="00EB1BB8">
        <w:t>FCC</w:t>
      </w:r>
      <w:r>
        <w:t xml:space="preserve"> Facility ID. </w:t>
      </w:r>
      <w:r w:rsidR="00960AE1">
        <w:t xml:space="preserve"> </w:t>
      </w:r>
      <w:r>
        <w:t xml:space="preserve">Because the </w:t>
      </w:r>
      <w:r w:rsidR="00BB50C1">
        <w:t>FCC F</w:t>
      </w:r>
      <w:r>
        <w:t xml:space="preserve">acility ID assigned to each station does not change over time, </w:t>
      </w:r>
      <w:r w:rsidR="000E05D1">
        <w:t>we are able to</w:t>
      </w:r>
      <w:r>
        <w:t xml:space="preserve"> use the appropriate historical snapshots of the CDBS, inclusive</w:t>
      </w:r>
      <w:r w:rsidR="00297B3C">
        <w:rPr>
          <w:szCs w:val="24"/>
        </w:rPr>
        <w:t xml:space="preserve"> of </w:t>
      </w:r>
      <w:r>
        <w:t xml:space="preserve">any call sign changes, to match each Nielsen and TMS station to the time-invariant </w:t>
      </w:r>
      <w:r w:rsidR="000E05D1">
        <w:t>FCC F</w:t>
      </w:r>
      <w:r>
        <w:t xml:space="preserve">acility ID. </w:t>
      </w:r>
      <w:r w:rsidR="00960AE1">
        <w:t xml:space="preserve"> </w:t>
      </w:r>
      <w:r w:rsidR="008E039E">
        <w:t xml:space="preserve">Using the </w:t>
      </w:r>
      <w:r w:rsidR="00BB50C1">
        <w:t>FCC F</w:t>
      </w:r>
      <w:r w:rsidR="00EB1BB8">
        <w:t>acility ID</w:t>
      </w:r>
      <w:r w:rsidR="0083703A">
        <w:t xml:space="preserve"> and call sign,</w:t>
      </w:r>
      <w:r w:rsidR="00EB1BB8">
        <w:t xml:space="preserve"> we create a cross</w:t>
      </w:r>
      <w:r w:rsidR="008E039E">
        <w:t xml:space="preserve">walk </w:t>
      </w:r>
      <w:r w:rsidR="006F4F10">
        <w:t>to assign the right TMS facility ID to the Nielsen station, such that each Nielsen station will have a corresponding TMS ID and FCC Facility ID</w:t>
      </w:r>
      <w:r>
        <w:t>.</w:t>
      </w:r>
      <w:r w:rsidR="002941FD">
        <w:t xml:space="preserve"> </w:t>
      </w:r>
      <w:r w:rsidR="00CB242A">
        <w:t xml:space="preserve"> </w:t>
      </w:r>
      <w:r w:rsidR="002941FD">
        <w:t>After merging the TMS and Nielsen data, we use the FCC Facility ID in the matched dataset to identify all Hispanic-owned stations as determined by the Form 323 data.</w:t>
      </w:r>
      <w:bookmarkStart w:id="11" w:name="_Ref449452762"/>
      <w:r w:rsidR="00BB50C1">
        <w:rPr>
          <w:rStyle w:val="FootnoteReference"/>
        </w:rPr>
        <w:footnoteReference w:id="54"/>
      </w:r>
      <w:bookmarkEnd w:id="11"/>
      <w:r w:rsidR="00BB50C1">
        <w:t xml:space="preserve"> </w:t>
      </w:r>
      <w:r w:rsidR="00BB50C1" w:rsidRPr="008E4FF4">
        <w:rPr>
          <w:szCs w:val="24"/>
        </w:rPr>
        <w:t xml:space="preserve"> </w:t>
      </w:r>
      <w:r w:rsidR="00830B8D" w:rsidRPr="008E4FF4">
        <w:rPr>
          <w:szCs w:val="24"/>
        </w:rPr>
        <w:t xml:space="preserve"> </w:t>
      </w:r>
      <w:r w:rsidR="00297B3C">
        <w:rPr>
          <w:szCs w:val="24"/>
        </w:rPr>
        <w:t xml:space="preserve"> </w:t>
      </w:r>
    </w:p>
    <w:p w14:paraId="0BD80B58" w14:textId="384F71A5" w:rsidR="00234FAB" w:rsidRDefault="00297B3C" w:rsidP="00297B3C">
      <w:pPr>
        <w:pStyle w:val="ParaNum"/>
        <w:tabs>
          <w:tab w:val="num" w:pos="1440"/>
        </w:tabs>
        <w:rPr>
          <w:szCs w:val="24"/>
        </w:rPr>
      </w:pPr>
      <w:r>
        <w:rPr>
          <w:szCs w:val="24"/>
        </w:rPr>
        <w:t>In the final, merged sample</w:t>
      </w:r>
      <w:r w:rsidR="00D96DB4" w:rsidRPr="008E4FF4">
        <w:rPr>
          <w:szCs w:val="24"/>
        </w:rPr>
        <w:t xml:space="preserve"> of Nielsen, TMS, and Form 323 data</w:t>
      </w:r>
      <w:r>
        <w:rPr>
          <w:szCs w:val="24"/>
        </w:rPr>
        <w:t xml:space="preserve">, we </w:t>
      </w:r>
      <w:r w:rsidR="00C82D69">
        <w:rPr>
          <w:szCs w:val="24"/>
        </w:rPr>
        <w:t>find</w:t>
      </w:r>
      <w:r>
        <w:rPr>
          <w:szCs w:val="24"/>
        </w:rPr>
        <w:t xml:space="preserve"> 21 Hispanic-owned stations (identified by </w:t>
      </w:r>
      <w:r w:rsidR="00D96DB4" w:rsidRPr="008E4FF4">
        <w:rPr>
          <w:szCs w:val="24"/>
        </w:rPr>
        <w:t>FCC F</w:t>
      </w:r>
      <w:r w:rsidRPr="008E4FF4">
        <w:rPr>
          <w:szCs w:val="24"/>
        </w:rPr>
        <w:t>acility</w:t>
      </w:r>
      <w:r>
        <w:rPr>
          <w:szCs w:val="24"/>
        </w:rPr>
        <w:t xml:space="preserve"> ID) in 17 </w:t>
      </w:r>
      <w:r w:rsidR="0069688E">
        <w:rPr>
          <w:szCs w:val="24"/>
        </w:rPr>
        <w:t>television</w:t>
      </w:r>
      <w:r w:rsidR="00D96DB4" w:rsidRPr="008E4FF4">
        <w:rPr>
          <w:szCs w:val="24"/>
        </w:rPr>
        <w:t xml:space="preserve"> </w:t>
      </w:r>
      <w:r>
        <w:rPr>
          <w:szCs w:val="24"/>
        </w:rPr>
        <w:t xml:space="preserve">markets for 2011, and 23 Hispanic-owned stations in 17 </w:t>
      </w:r>
      <w:r w:rsidR="0069688E">
        <w:rPr>
          <w:szCs w:val="24"/>
        </w:rPr>
        <w:t>television</w:t>
      </w:r>
      <w:r w:rsidR="00D96DB4" w:rsidRPr="008E4FF4">
        <w:rPr>
          <w:szCs w:val="24"/>
        </w:rPr>
        <w:t xml:space="preserve"> </w:t>
      </w:r>
      <w:r>
        <w:rPr>
          <w:szCs w:val="24"/>
        </w:rPr>
        <w:t xml:space="preserve">markets in 2012. </w:t>
      </w:r>
      <w:r w:rsidR="00282934">
        <w:rPr>
          <w:szCs w:val="24"/>
        </w:rPr>
        <w:t xml:space="preserve"> </w:t>
      </w:r>
      <w:r>
        <w:rPr>
          <w:szCs w:val="24"/>
        </w:rPr>
        <w:t>Across both time periods of the study, there are 23</w:t>
      </w:r>
      <w:r w:rsidRPr="00637E31">
        <w:rPr>
          <w:szCs w:val="24"/>
        </w:rPr>
        <w:t xml:space="preserve"> unique</w:t>
      </w:r>
      <w:r>
        <w:rPr>
          <w:szCs w:val="24"/>
        </w:rPr>
        <w:t>,</w:t>
      </w:r>
      <w:r w:rsidRPr="00637E31">
        <w:rPr>
          <w:szCs w:val="24"/>
        </w:rPr>
        <w:t xml:space="preserve"> majority Hispanic-owned </w:t>
      </w:r>
      <w:r w:rsidR="00AD29F0">
        <w:rPr>
          <w:szCs w:val="24"/>
        </w:rPr>
        <w:t>television</w:t>
      </w:r>
      <w:r w:rsidRPr="00637E31">
        <w:rPr>
          <w:szCs w:val="24"/>
        </w:rPr>
        <w:t xml:space="preserve"> stations operating in 1</w:t>
      </w:r>
      <w:r>
        <w:rPr>
          <w:szCs w:val="24"/>
        </w:rPr>
        <w:t>8</w:t>
      </w:r>
      <w:r w:rsidRPr="00637E31">
        <w:rPr>
          <w:szCs w:val="24"/>
        </w:rPr>
        <w:t xml:space="preserve"> different </w:t>
      </w:r>
      <w:r w:rsidR="0069688E">
        <w:rPr>
          <w:szCs w:val="24"/>
        </w:rPr>
        <w:t>television</w:t>
      </w:r>
      <w:r w:rsidRPr="00637E31">
        <w:rPr>
          <w:szCs w:val="24"/>
        </w:rPr>
        <w:t xml:space="preserve"> markets</w:t>
      </w:r>
      <w:r>
        <w:rPr>
          <w:szCs w:val="24"/>
        </w:rPr>
        <w:t xml:space="preserve"> across both sample periods</w:t>
      </w:r>
      <w:r w:rsidRPr="00637E31">
        <w:rPr>
          <w:szCs w:val="24"/>
        </w:rPr>
        <w:t>.</w:t>
      </w:r>
      <w:r w:rsidRPr="00637E31">
        <w:rPr>
          <w:rStyle w:val="FootnoteReference"/>
          <w:sz w:val="24"/>
          <w:szCs w:val="24"/>
        </w:rPr>
        <w:footnoteReference w:id="55"/>
      </w:r>
      <w:r w:rsidRPr="00637E31">
        <w:rPr>
          <w:szCs w:val="24"/>
        </w:rPr>
        <w:t xml:space="preserve"> </w:t>
      </w:r>
      <w:r w:rsidR="000E05D1" w:rsidRPr="008E4FF4">
        <w:rPr>
          <w:szCs w:val="24"/>
        </w:rPr>
        <w:t xml:space="preserve"> </w:t>
      </w:r>
      <w:r w:rsidRPr="00637E31">
        <w:rPr>
          <w:szCs w:val="24"/>
        </w:rPr>
        <w:t>Of the 2</w:t>
      </w:r>
      <w:r>
        <w:rPr>
          <w:szCs w:val="24"/>
        </w:rPr>
        <w:t>3</w:t>
      </w:r>
      <w:r w:rsidRPr="00637E31">
        <w:rPr>
          <w:szCs w:val="24"/>
        </w:rPr>
        <w:t xml:space="preserve"> station</w:t>
      </w:r>
      <w:r>
        <w:rPr>
          <w:szCs w:val="24"/>
        </w:rPr>
        <w:t>s across our study sample, 15 are full</w:t>
      </w:r>
      <w:r w:rsidR="00F06970">
        <w:rPr>
          <w:szCs w:val="24"/>
        </w:rPr>
        <w:t>-</w:t>
      </w:r>
      <w:r>
        <w:rPr>
          <w:szCs w:val="24"/>
        </w:rPr>
        <w:t>power, five are Class A, two are low</w:t>
      </w:r>
      <w:r w:rsidR="00282934">
        <w:rPr>
          <w:szCs w:val="24"/>
        </w:rPr>
        <w:t>-</w:t>
      </w:r>
      <w:r>
        <w:rPr>
          <w:szCs w:val="24"/>
        </w:rPr>
        <w:t>power, and one is a translator.</w:t>
      </w:r>
      <w:r w:rsidR="00FB4937" w:rsidRPr="008E4FF4">
        <w:rPr>
          <w:szCs w:val="24"/>
        </w:rPr>
        <w:t xml:space="preserve">  Table 5 below provides information on station type overall as well as whether the data is included in the study and in the sample period.</w:t>
      </w:r>
      <w:r w:rsidR="00F40AC5">
        <w:rPr>
          <w:szCs w:val="24"/>
        </w:rPr>
        <w:t xml:space="preserve">  Table 8</w:t>
      </w:r>
      <w:r w:rsidR="003160D0">
        <w:rPr>
          <w:szCs w:val="24"/>
        </w:rPr>
        <w:t xml:space="preserve"> below provides a list of the 23 Hispanic-owned television stations included in our database.</w:t>
      </w:r>
    </w:p>
    <w:p w14:paraId="0F4F88EC" w14:textId="77777777" w:rsidR="00234FAB" w:rsidRDefault="00234FAB">
      <w:pPr>
        <w:widowControl/>
        <w:spacing w:after="160" w:line="259" w:lineRule="auto"/>
        <w:rPr>
          <w:sz w:val="24"/>
          <w:szCs w:val="24"/>
        </w:rPr>
      </w:pPr>
      <w:r>
        <w:rPr>
          <w:szCs w:val="24"/>
        </w:rPr>
        <w:br w:type="page"/>
      </w:r>
    </w:p>
    <w:p w14:paraId="741B1519" w14:textId="4F5A4033" w:rsidR="001D4217" w:rsidRPr="001D4217" w:rsidRDefault="00514289" w:rsidP="001D4217">
      <w:pPr>
        <w:pStyle w:val="ParaNum"/>
        <w:numPr>
          <w:ilvl w:val="0"/>
          <w:numId w:val="0"/>
        </w:numPr>
        <w:ind w:left="720"/>
        <w:contextualSpacing/>
        <w:jc w:val="center"/>
        <w:rPr>
          <w:rFonts w:eastAsiaTheme="minorHAnsi"/>
          <w:b/>
          <w:snapToGrid/>
          <w:spacing w:val="11"/>
          <w:w w:val="95"/>
          <w:szCs w:val="24"/>
        </w:rPr>
      </w:pPr>
      <w:r w:rsidRPr="00CA3E6C">
        <w:rPr>
          <w:rFonts w:eastAsiaTheme="minorHAnsi"/>
          <w:b/>
          <w:spacing w:val="-4"/>
          <w:w w:val="95"/>
        </w:rPr>
        <w:t>T</w:t>
      </w:r>
      <w:r w:rsidRPr="00CA3E6C">
        <w:rPr>
          <w:rFonts w:eastAsiaTheme="minorHAnsi"/>
          <w:b/>
          <w:spacing w:val="-5"/>
          <w:w w:val="95"/>
        </w:rPr>
        <w:t>able</w:t>
      </w:r>
      <w:r w:rsidRPr="00C0591F">
        <w:rPr>
          <w:rFonts w:eastAsiaTheme="minorHAnsi"/>
          <w:spacing w:val="-5"/>
          <w:w w:val="95"/>
        </w:rPr>
        <w:t xml:space="preserve"> </w:t>
      </w:r>
      <w:r w:rsidR="001D4217" w:rsidRPr="001D4217">
        <w:rPr>
          <w:rFonts w:eastAsiaTheme="minorHAnsi"/>
          <w:b/>
          <w:snapToGrid/>
          <w:spacing w:val="-5"/>
          <w:w w:val="95"/>
          <w:szCs w:val="24"/>
        </w:rPr>
        <w:t>5</w:t>
      </w:r>
      <w:r w:rsidR="00282934">
        <w:rPr>
          <w:rFonts w:eastAsiaTheme="minorHAnsi"/>
          <w:b/>
          <w:snapToGrid/>
          <w:spacing w:val="-5"/>
          <w:w w:val="95"/>
          <w:szCs w:val="24"/>
        </w:rPr>
        <w:t>:</w:t>
      </w:r>
      <w:r w:rsidRPr="001D4217">
        <w:rPr>
          <w:rFonts w:eastAsiaTheme="minorHAnsi"/>
          <w:b/>
          <w:snapToGrid/>
          <w:spacing w:val="11"/>
          <w:w w:val="95"/>
          <w:szCs w:val="24"/>
        </w:rPr>
        <w:t xml:space="preserve"> </w:t>
      </w:r>
    </w:p>
    <w:p w14:paraId="7967A8DA" w14:textId="2D02FA4E" w:rsidR="00514289" w:rsidRPr="003606F7" w:rsidRDefault="00514289" w:rsidP="00C0591F">
      <w:pPr>
        <w:pStyle w:val="ParaNum"/>
        <w:numPr>
          <w:ilvl w:val="0"/>
          <w:numId w:val="0"/>
        </w:numPr>
        <w:ind w:left="720"/>
        <w:contextualSpacing/>
        <w:jc w:val="center"/>
        <w:rPr>
          <w:rFonts w:eastAsiaTheme="minorHAnsi"/>
          <w:b/>
        </w:rPr>
      </w:pPr>
      <w:r w:rsidRPr="003606F7">
        <w:rPr>
          <w:rFonts w:eastAsiaTheme="minorHAnsi"/>
          <w:b/>
          <w:w w:val="95"/>
        </w:rPr>
        <w:t>Summary</w:t>
      </w:r>
      <w:r w:rsidRPr="003606F7">
        <w:rPr>
          <w:rFonts w:eastAsiaTheme="minorHAnsi"/>
          <w:b/>
          <w:spacing w:val="-5"/>
          <w:w w:val="95"/>
        </w:rPr>
        <w:t xml:space="preserve"> </w:t>
      </w:r>
      <w:r w:rsidRPr="003606F7">
        <w:rPr>
          <w:rFonts w:eastAsiaTheme="minorHAnsi"/>
          <w:b/>
          <w:w w:val="95"/>
        </w:rPr>
        <w:t>of</w:t>
      </w:r>
      <w:r w:rsidRPr="003606F7">
        <w:rPr>
          <w:rFonts w:eastAsiaTheme="minorHAnsi"/>
          <w:b/>
          <w:spacing w:val="-5"/>
          <w:w w:val="95"/>
        </w:rPr>
        <w:t xml:space="preserve"> </w:t>
      </w:r>
      <w:r w:rsidRPr="003606F7">
        <w:rPr>
          <w:rFonts w:eastAsiaTheme="minorHAnsi"/>
          <w:b/>
          <w:spacing w:val="-2"/>
          <w:w w:val="95"/>
        </w:rPr>
        <w:t>Hispanic-</w:t>
      </w:r>
      <w:r w:rsidR="001D4217" w:rsidRPr="003606F7">
        <w:rPr>
          <w:rFonts w:eastAsiaTheme="minorHAnsi"/>
          <w:b/>
          <w:snapToGrid/>
          <w:spacing w:val="-2"/>
          <w:w w:val="95"/>
          <w:szCs w:val="24"/>
        </w:rPr>
        <w:t>O</w:t>
      </w:r>
      <w:r w:rsidRPr="003606F7">
        <w:rPr>
          <w:rFonts w:eastAsiaTheme="minorHAnsi"/>
          <w:b/>
          <w:snapToGrid/>
          <w:spacing w:val="-2"/>
          <w:w w:val="95"/>
          <w:szCs w:val="24"/>
        </w:rPr>
        <w:t>wned</w:t>
      </w:r>
      <w:r w:rsidRPr="003606F7">
        <w:rPr>
          <w:rFonts w:eastAsiaTheme="minorHAnsi"/>
          <w:b/>
          <w:spacing w:val="-4"/>
          <w:w w:val="95"/>
        </w:rPr>
        <w:t xml:space="preserve"> </w:t>
      </w:r>
      <w:r w:rsidRPr="003606F7">
        <w:rPr>
          <w:rFonts w:eastAsiaTheme="minorHAnsi"/>
          <w:b/>
          <w:w w:val="95"/>
        </w:rPr>
        <w:t>Stations</w:t>
      </w:r>
    </w:p>
    <w:p w14:paraId="149A01B9" w14:textId="0D3886D0" w:rsidR="00A77C07" w:rsidRDefault="003F3675" w:rsidP="004539DD">
      <w:pPr>
        <w:pStyle w:val="ParaNum"/>
        <w:numPr>
          <w:ilvl w:val="0"/>
          <w:numId w:val="0"/>
        </w:numPr>
        <w:spacing w:before="120"/>
        <w:jc w:val="center"/>
        <w:rPr>
          <w:szCs w:val="24"/>
        </w:rPr>
      </w:pPr>
      <w:r w:rsidRPr="003F3675">
        <w:rPr>
          <w:noProof/>
        </w:rPr>
        <w:drawing>
          <wp:inline distT="0" distB="0" distL="0" distR="0" wp14:anchorId="79417DC8" wp14:editId="7FB21437">
            <wp:extent cx="5210810" cy="213931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0810" cy="2139315"/>
                    </a:xfrm>
                    <a:prstGeom prst="rect">
                      <a:avLst/>
                    </a:prstGeom>
                    <a:noFill/>
                    <a:ln>
                      <a:noFill/>
                    </a:ln>
                  </pic:spPr>
                </pic:pic>
              </a:graphicData>
            </a:graphic>
          </wp:inline>
        </w:drawing>
      </w:r>
    </w:p>
    <w:p w14:paraId="10D42A40" w14:textId="77777777" w:rsidR="003361A8" w:rsidRDefault="003361A8" w:rsidP="00B06941">
      <w:pPr>
        <w:pStyle w:val="ParaNum"/>
        <w:numPr>
          <w:ilvl w:val="0"/>
          <w:numId w:val="0"/>
        </w:numPr>
        <w:tabs>
          <w:tab w:val="num" w:pos="1440"/>
        </w:tabs>
        <w:jc w:val="center"/>
        <w:rPr>
          <w:noProof/>
          <w:snapToGrid/>
          <w:szCs w:val="24"/>
        </w:rPr>
      </w:pPr>
    </w:p>
    <w:p w14:paraId="36658C0D" w14:textId="77777777" w:rsidR="003361A8" w:rsidRDefault="003361A8" w:rsidP="00B06941">
      <w:pPr>
        <w:pStyle w:val="ParaNum"/>
        <w:numPr>
          <w:ilvl w:val="0"/>
          <w:numId w:val="0"/>
        </w:numPr>
        <w:tabs>
          <w:tab w:val="num" w:pos="1440"/>
        </w:tabs>
        <w:jc w:val="center"/>
        <w:rPr>
          <w:noProof/>
          <w:snapToGrid/>
          <w:szCs w:val="24"/>
        </w:rPr>
      </w:pPr>
    </w:p>
    <w:p w14:paraId="7B918A10" w14:textId="651E21AF" w:rsidR="00BC2AC6" w:rsidRDefault="00B06941" w:rsidP="00B06941">
      <w:pPr>
        <w:pStyle w:val="ParaNum"/>
        <w:numPr>
          <w:ilvl w:val="0"/>
          <w:numId w:val="0"/>
        </w:numPr>
        <w:tabs>
          <w:tab w:val="num" w:pos="1440"/>
        </w:tabs>
        <w:jc w:val="center"/>
        <w:rPr>
          <w:noProof/>
          <w:snapToGrid/>
          <w:szCs w:val="24"/>
        </w:rPr>
      </w:pPr>
      <w:r>
        <w:rPr>
          <w:noProof/>
          <w:snapToGrid/>
          <w:szCs w:val="24"/>
        </w:rPr>
        <w:drawing>
          <wp:inline distT="0" distB="0" distL="0" distR="0" wp14:anchorId="25E13EA1" wp14:editId="54F4C443">
            <wp:extent cx="5943600" cy="2559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alus_correctlist_April2016.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559685"/>
                    </a:xfrm>
                    <a:prstGeom prst="rect">
                      <a:avLst/>
                    </a:prstGeom>
                  </pic:spPr>
                </pic:pic>
              </a:graphicData>
            </a:graphic>
          </wp:inline>
        </w:drawing>
      </w:r>
    </w:p>
    <w:p w14:paraId="40F095B7" w14:textId="7D9338E2" w:rsidR="00A77C07" w:rsidRDefault="00A77C07" w:rsidP="003D781B">
      <w:pPr>
        <w:pStyle w:val="Caption"/>
        <w:keepNext/>
        <w:keepLines/>
        <w:jc w:val="center"/>
        <w:rPr>
          <w:i w:val="0"/>
          <w:color w:val="auto"/>
          <w:sz w:val="24"/>
          <w:szCs w:val="24"/>
        </w:rPr>
      </w:pPr>
      <w:r w:rsidRPr="003606F7">
        <w:rPr>
          <w:b/>
          <w:i w:val="0"/>
          <w:color w:val="auto"/>
          <w:sz w:val="24"/>
          <w:szCs w:val="24"/>
        </w:rPr>
        <w:t>Figure 2: Majority Hispanic-Owned Stations using 2011</w:t>
      </w:r>
      <w:r w:rsidR="00812566">
        <w:rPr>
          <w:b/>
          <w:i w:val="0"/>
          <w:color w:val="auto"/>
          <w:sz w:val="24"/>
          <w:szCs w:val="24"/>
        </w:rPr>
        <w:t xml:space="preserve"> Form 323 data for</w:t>
      </w:r>
      <w:r w:rsidRPr="003606F7">
        <w:rPr>
          <w:b/>
          <w:i w:val="0"/>
          <w:color w:val="auto"/>
          <w:sz w:val="24"/>
          <w:szCs w:val="24"/>
        </w:rPr>
        <w:t xml:space="preserve"> Continental U.S</w:t>
      </w:r>
      <w:r w:rsidRPr="00637E31">
        <w:rPr>
          <w:i w:val="0"/>
          <w:color w:val="auto"/>
          <w:sz w:val="24"/>
          <w:szCs w:val="24"/>
        </w:rPr>
        <w:t>.</w:t>
      </w:r>
      <w:r>
        <w:rPr>
          <w:rStyle w:val="FootnoteReference"/>
          <w:i w:val="0"/>
          <w:szCs w:val="24"/>
        </w:rPr>
        <w:footnoteReference w:id="56"/>
      </w:r>
    </w:p>
    <w:p w14:paraId="30BB43D7" w14:textId="77777777" w:rsidR="003361A8" w:rsidRPr="003361A8" w:rsidRDefault="003361A8" w:rsidP="003361A8"/>
    <w:p w14:paraId="68AC5BEE" w14:textId="7EDAA003" w:rsidR="00A77C07" w:rsidRPr="00637E31" w:rsidRDefault="00C335A1" w:rsidP="003361A8">
      <w:pPr>
        <w:keepNext/>
        <w:keepLines/>
        <w:spacing w:after="120"/>
        <w:jc w:val="center"/>
        <w:rPr>
          <w:sz w:val="24"/>
          <w:szCs w:val="24"/>
        </w:rPr>
      </w:pPr>
      <w:r>
        <w:rPr>
          <w:noProof/>
          <w:snapToGrid/>
          <w:sz w:val="24"/>
          <w:szCs w:val="24"/>
        </w:rPr>
        <w:drawing>
          <wp:inline distT="0" distB="0" distL="0" distR="0" wp14:anchorId="0DA33C81" wp14:editId="3860E98F">
            <wp:extent cx="5943600" cy="1542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uertorico_correctlist_April2016.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1542415"/>
                    </a:xfrm>
                    <a:prstGeom prst="rect">
                      <a:avLst/>
                    </a:prstGeom>
                  </pic:spPr>
                </pic:pic>
              </a:graphicData>
            </a:graphic>
          </wp:inline>
        </w:drawing>
      </w:r>
    </w:p>
    <w:p w14:paraId="374F9A1F" w14:textId="19F8F9D0" w:rsidR="00A77C07" w:rsidRDefault="00A77C07" w:rsidP="003361A8">
      <w:pPr>
        <w:pStyle w:val="Caption"/>
        <w:keepNext/>
        <w:keepLines/>
        <w:jc w:val="center"/>
        <w:rPr>
          <w:b/>
          <w:i w:val="0"/>
          <w:color w:val="auto"/>
          <w:sz w:val="24"/>
          <w:szCs w:val="24"/>
        </w:rPr>
      </w:pPr>
      <w:r w:rsidRPr="003606F7">
        <w:rPr>
          <w:b/>
          <w:i w:val="0"/>
          <w:color w:val="auto"/>
          <w:sz w:val="24"/>
          <w:szCs w:val="24"/>
        </w:rPr>
        <w:t xml:space="preserve">Figure 3: Majority Hispanic-Owned Stations using 2011 Form 323 </w:t>
      </w:r>
      <w:r w:rsidR="00C335A1">
        <w:rPr>
          <w:b/>
          <w:i w:val="0"/>
          <w:color w:val="auto"/>
          <w:sz w:val="24"/>
          <w:szCs w:val="24"/>
        </w:rPr>
        <w:t>data for</w:t>
      </w:r>
      <w:r w:rsidRPr="003606F7">
        <w:rPr>
          <w:b/>
          <w:i w:val="0"/>
          <w:color w:val="auto"/>
          <w:sz w:val="24"/>
          <w:szCs w:val="24"/>
        </w:rPr>
        <w:t xml:space="preserve"> Puerto Rico Only</w:t>
      </w:r>
      <w:r w:rsidR="00C335A1">
        <w:rPr>
          <w:rStyle w:val="FootnoteReference"/>
          <w:b/>
          <w:i w:val="0"/>
          <w:szCs w:val="24"/>
        </w:rPr>
        <w:footnoteReference w:id="57"/>
      </w:r>
    </w:p>
    <w:p w14:paraId="3D4A0FC1" w14:textId="77777777" w:rsidR="00286D12" w:rsidRPr="00286D12" w:rsidRDefault="00286D12" w:rsidP="00286D12"/>
    <w:p w14:paraId="6FDC1A23" w14:textId="77777777" w:rsidR="00003165" w:rsidRPr="00637E31" w:rsidRDefault="00003165" w:rsidP="00F26872">
      <w:pPr>
        <w:pStyle w:val="Heading2"/>
      </w:pPr>
      <w:bookmarkStart w:id="12" w:name="_Toc449107976"/>
      <w:bookmarkStart w:id="13" w:name="_Toc449107977"/>
      <w:bookmarkStart w:id="14" w:name="_Toc449107978"/>
      <w:bookmarkStart w:id="15" w:name="_Toc449107979"/>
      <w:bookmarkStart w:id="16" w:name="_Toc449107980"/>
      <w:bookmarkStart w:id="17" w:name="_Toc450820137"/>
      <w:bookmarkEnd w:id="12"/>
      <w:bookmarkEnd w:id="13"/>
      <w:bookmarkEnd w:id="14"/>
      <w:bookmarkEnd w:id="15"/>
      <w:bookmarkEnd w:id="16"/>
      <w:r w:rsidRPr="00637E31">
        <w:t>Census</w:t>
      </w:r>
      <w:r w:rsidR="00C46BB7">
        <w:t xml:space="preserve"> </w:t>
      </w:r>
      <w:r w:rsidRPr="00637E31">
        <w:t>data</w:t>
      </w:r>
      <w:bookmarkEnd w:id="17"/>
    </w:p>
    <w:p w14:paraId="69E3A7C6" w14:textId="362386F4" w:rsidR="00F314A7" w:rsidRDefault="00297B3C" w:rsidP="0085518B">
      <w:pPr>
        <w:pStyle w:val="ParaNum"/>
        <w:rPr>
          <w:szCs w:val="24"/>
        </w:rPr>
      </w:pPr>
      <w:r>
        <w:rPr>
          <w:szCs w:val="24"/>
        </w:rPr>
        <w:t xml:space="preserve">Census </w:t>
      </w:r>
      <w:r w:rsidR="00F314A7" w:rsidRPr="00CE6A92">
        <w:rPr>
          <w:szCs w:val="24"/>
        </w:rPr>
        <w:t xml:space="preserve">publishes annual estimates of the population </w:t>
      </w:r>
      <w:r w:rsidR="00F314A7">
        <w:rPr>
          <w:szCs w:val="24"/>
        </w:rPr>
        <w:t>of</w:t>
      </w:r>
      <w:r w:rsidR="00F314A7" w:rsidRPr="00CE6A92">
        <w:rPr>
          <w:szCs w:val="24"/>
        </w:rPr>
        <w:t xml:space="preserve"> the nation, states and counties.</w:t>
      </w:r>
      <w:r w:rsidR="00DC3960">
        <w:rPr>
          <w:szCs w:val="24"/>
        </w:rPr>
        <w:t xml:space="preserve">  We collected county-</w:t>
      </w:r>
      <w:r w:rsidR="00F314A7">
        <w:rPr>
          <w:szCs w:val="24"/>
        </w:rPr>
        <w:t xml:space="preserve">level data as defined </w:t>
      </w:r>
      <w:r w:rsidR="00D04DF2">
        <w:rPr>
          <w:szCs w:val="24"/>
        </w:rPr>
        <w:t>in</w:t>
      </w:r>
      <w:r w:rsidR="00F314A7">
        <w:rPr>
          <w:szCs w:val="24"/>
        </w:rPr>
        <w:t xml:space="preserve"> the</w:t>
      </w:r>
      <w:r w:rsidR="00F314A7" w:rsidRPr="003975D7">
        <w:rPr>
          <w:szCs w:val="24"/>
        </w:rPr>
        <w:t xml:space="preserve"> </w:t>
      </w:r>
      <w:r w:rsidR="00D04DF2" w:rsidRPr="003975D7">
        <w:rPr>
          <w:szCs w:val="24"/>
        </w:rPr>
        <w:t>Office of Management and Budget</w:t>
      </w:r>
      <w:r w:rsidR="00D04DF2">
        <w:rPr>
          <w:szCs w:val="24"/>
        </w:rPr>
        <w:t>’s (OMB’s)</w:t>
      </w:r>
      <w:r w:rsidR="00D04DF2" w:rsidRPr="003975D7">
        <w:rPr>
          <w:szCs w:val="24"/>
        </w:rPr>
        <w:t xml:space="preserve"> </w:t>
      </w:r>
      <w:r w:rsidR="00F314A7">
        <w:rPr>
          <w:szCs w:val="24"/>
        </w:rPr>
        <w:t>February 2013 definitions for</w:t>
      </w:r>
      <w:r w:rsidR="00F314A7" w:rsidRPr="003975D7">
        <w:rPr>
          <w:szCs w:val="24"/>
        </w:rPr>
        <w:t xml:space="preserve"> metropolitan and non</w:t>
      </w:r>
      <w:r w:rsidR="00DC3960">
        <w:rPr>
          <w:szCs w:val="24"/>
        </w:rPr>
        <w:t>-</w:t>
      </w:r>
      <w:r w:rsidR="00F314A7" w:rsidRPr="003975D7">
        <w:rPr>
          <w:szCs w:val="24"/>
        </w:rPr>
        <w:t>metropolitan counties.</w:t>
      </w:r>
      <w:r w:rsidR="0047125E">
        <w:rPr>
          <w:rStyle w:val="FootnoteReference"/>
          <w:szCs w:val="24"/>
        </w:rPr>
        <w:footnoteReference w:id="58"/>
      </w:r>
      <w:r w:rsidR="00F314A7">
        <w:rPr>
          <w:szCs w:val="24"/>
        </w:rPr>
        <w:t xml:space="preserve">  Census</w:t>
      </w:r>
      <w:r w:rsidR="00CC2ABD">
        <w:rPr>
          <w:szCs w:val="24"/>
        </w:rPr>
        <w:t xml:space="preserve"> </w:t>
      </w:r>
      <w:r w:rsidR="00F314A7" w:rsidRPr="00CE6A92">
        <w:rPr>
          <w:szCs w:val="24"/>
        </w:rPr>
        <w:t xml:space="preserve">revises </w:t>
      </w:r>
      <w:r w:rsidR="00F314A7">
        <w:rPr>
          <w:szCs w:val="24"/>
        </w:rPr>
        <w:t>its series of annual</w:t>
      </w:r>
      <w:r w:rsidR="00F314A7" w:rsidRPr="00CE6A92">
        <w:rPr>
          <w:szCs w:val="24"/>
        </w:rPr>
        <w:t xml:space="preserve"> </w:t>
      </w:r>
      <w:r w:rsidR="00F314A7">
        <w:rPr>
          <w:szCs w:val="24"/>
        </w:rPr>
        <w:t>population estimates every year starting with</w:t>
      </w:r>
      <w:r w:rsidR="00F314A7" w:rsidRPr="00CE6A92">
        <w:rPr>
          <w:szCs w:val="24"/>
        </w:rPr>
        <w:t xml:space="preserve"> </w:t>
      </w:r>
      <w:r w:rsidR="00F314A7">
        <w:rPr>
          <w:szCs w:val="24"/>
        </w:rPr>
        <w:t xml:space="preserve">the decennial base year </w:t>
      </w:r>
      <w:r w:rsidR="00DC3960">
        <w:rPr>
          <w:szCs w:val="24"/>
        </w:rPr>
        <w:t xml:space="preserve">(2010) </w:t>
      </w:r>
      <w:r w:rsidR="00F314A7" w:rsidRPr="00CE6A92">
        <w:rPr>
          <w:szCs w:val="24"/>
        </w:rPr>
        <w:t>through the current year</w:t>
      </w:r>
      <w:r w:rsidR="00F314A7">
        <w:rPr>
          <w:szCs w:val="24"/>
        </w:rPr>
        <w:t>.</w:t>
      </w:r>
      <w:r w:rsidR="00F314A7" w:rsidRPr="00CE6A92">
        <w:rPr>
          <w:rStyle w:val="FootnoteReference"/>
          <w:sz w:val="24"/>
          <w:szCs w:val="24"/>
        </w:rPr>
        <w:footnoteReference w:id="59"/>
      </w:r>
      <w:r w:rsidR="00F314A7">
        <w:rPr>
          <w:szCs w:val="24"/>
        </w:rPr>
        <w:t xml:space="preserve">  T</w:t>
      </w:r>
      <w:r w:rsidR="00F314A7" w:rsidRPr="00CE6A92">
        <w:rPr>
          <w:szCs w:val="24"/>
        </w:rPr>
        <w:t>he</w:t>
      </w:r>
      <w:r w:rsidR="00F314A7">
        <w:rPr>
          <w:szCs w:val="24"/>
        </w:rPr>
        <w:t>se</w:t>
      </w:r>
      <w:r w:rsidR="00F314A7" w:rsidRPr="00CE6A92">
        <w:rPr>
          <w:szCs w:val="24"/>
        </w:rPr>
        <w:t xml:space="preserve"> estimates </w:t>
      </w:r>
      <w:r w:rsidR="00F314A7">
        <w:rPr>
          <w:szCs w:val="24"/>
        </w:rPr>
        <w:t xml:space="preserve">are </w:t>
      </w:r>
      <w:r w:rsidR="00F314A7" w:rsidRPr="00CE6A92">
        <w:rPr>
          <w:szCs w:val="24"/>
        </w:rPr>
        <w:t>available b</w:t>
      </w:r>
      <w:r w:rsidR="00DC3960">
        <w:rPr>
          <w:szCs w:val="24"/>
        </w:rPr>
        <w:t>y age, sex, race, and Hispanic o</w:t>
      </w:r>
      <w:r w:rsidR="00F314A7" w:rsidRPr="00CE6A92">
        <w:rPr>
          <w:szCs w:val="24"/>
        </w:rPr>
        <w:t>rigin.</w:t>
      </w:r>
      <w:r w:rsidR="00F314A7" w:rsidRPr="00CE6A92">
        <w:rPr>
          <w:rStyle w:val="FootnoteReference"/>
          <w:sz w:val="24"/>
          <w:szCs w:val="24"/>
        </w:rPr>
        <w:footnoteReference w:id="60"/>
      </w:r>
      <w:r w:rsidR="00F314A7" w:rsidRPr="00CE6A92">
        <w:rPr>
          <w:szCs w:val="24"/>
        </w:rPr>
        <w:t xml:space="preserve">  </w:t>
      </w:r>
      <w:r w:rsidR="00301B1D">
        <w:rPr>
          <w:szCs w:val="24"/>
        </w:rPr>
        <w:t>Table 6</w:t>
      </w:r>
      <w:r w:rsidR="00F314A7" w:rsidRPr="00CE6A92">
        <w:rPr>
          <w:szCs w:val="24"/>
        </w:rPr>
        <w:t xml:space="preserve"> below list</w:t>
      </w:r>
      <w:r w:rsidR="00301B1D">
        <w:rPr>
          <w:szCs w:val="24"/>
        </w:rPr>
        <w:t>s</w:t>
      </w:r>
      <w:r w:rsidR="00F314A7">
        <w:rPr>
          <w:szCs w:val="24"/>
        </w:rPr>
        <w:t xml:space="preserve"> the</w:t>
      </w:r>
      <w:r w:rsidR="00F314A7" w:rsidRPr="00CE6A92">
        <w:rPr>
          <w:szCs w:val="24"/>
        </w:rPr>
        <w:t xml:space="preserve"> Census population</w:t>
      </w:r>
      <w:r w:rsidR="00F314A7">
        <w:rPr>
          <w:szCs w:val="24"/>
        </w:rPr>
        <w:t xml:space="preserve"> measures for 2011 that we used or considered for use</w:t>
      </w:r>
      <w:r w:rsidR="00F314A7" w:rsidRPr="00CE6A92">
        <w:rPr>
          <w:szCs w:val="24"/>
        </w:rPr>
        <w:t xml:space="preserve"> in the study.</w:t>
      </w:r>
      <w:r w:rsidR="00F314A7" w:rsidRPr="00CE6A92">
        <w:rPr>
          <w:rStyle w:val="FootnoteReference"/>
          <w:sz w:val="24"/>
          <w:szCs w:val="24"/>
        </w:rPr>
        <w:footnoteReference w:id="61"/>
      </w:r>
    </w:p>
    <w:p w14:paraId="0686452A" w14:textId="77777777" w:rsidR="00A15426" w:rsidRDefault="00A15426" w:rsidP="00EE51BE">
      <w:pPr>
        <w:pStyle w:val="ParaNum"/>
        <w:numPr>
          <w:ilvl w:val="0"/>
          <w:numId w:val="0"/>
        </w:numPr>
        <w:rPr>
          <w:szCs w:val="24"/>
        </w:rPr>
      </w:pPr>
    </w:p>
    <w:tbl>
      <w:tblPr>
        <w:tblW w:w="5000" w:type="pct"/>
        <w:tblBorders>
          <w:top w:val="single" w:sz="18" w:space="0" w:color="auto"/>
          <w:left w:val="single" w:sz="18" w:space="0" w:color="auto"/>
          <w:bottom w:val="single" w:sz="18" w:space="0" w:color="auto"/>
          <w:right w:val="single" w:sz="18" w:space="0" w:color="auto"/>
          <w:insideV w:val="single" w:sz="18" w:space="0" w:color="auto"/>
        </w:tblBorders>
        <w:tblLayout w:type="fixed"/>
        <w:tblLook w:val="04A0" w:firstRow="1" w:lastRow="0" w:firstColumn="1" w:lastColumn="0" w:noHBand="0" w:noVBand="1"/>
      </w:tblPr>
      <w:tblGrid>
        <w:gridCol w:w="2256"/>
        <w:gridCol w:w="2718"/>
        <w:gridCol w:w="4602"/>
      </w:tblGrid>
      <w:tr w:rsidR="005F7267" w:rsidRPr="00CE6A92" w14:paraId="7F72BEF7" w14:textId="77777777" w:rsidTr="005F7267">
        <w:trPr>
          <w:trHeight w:hRule="exact" w:val="720"/>
        </w:trPr>
        <w:tc>
          <w:tcPr>
            <w:tcW w:w="5000" w:type="pct"/>
            <w:gridSpan w:val="3"/>
            <w:tcBorders>
              <w:top w:val="single" w:sz="18" w:space="0" w:color="auto"/>
              <w:bottom w:val="single" w:sz="18" w:space="0" w:color="auto"/>
            </w:tcBorders>
            <w:shd w:val="clear" w:color="auto" w:fill="auto"/>
            <w:noWrap/>
            <w:vAlign w:val="center"/>
          </w:tcPr>
          <w:p w14:paraId="0222786E" w14:textId="77777777" w:rsidR="005F7267" w:rsidRPr="00CB242A" w:rsidRDefault="005F7267" w:rsidP="003361A8">
            <w:pPr>
              <w:keepNext/>
              <w:keepLines/>
              <w:spacing w:line="276" w:lineRule="auto"/>
              <w:jc w:val="center"/>
              <w:rPr>
                <w:b/>
                <w:color w:val="000000"/>
                <w:kern w:val="0"/>
                <w:sz w:val="24"/>
                <w:lang w:val="fr-FR"/>
              </w:rPr>
            </w:pPr>
            <w:r w:rsidRPr="00C33B5E">
              <w:rPr>
                <w:b/>
                <w:kern w:val="0"/>
                <w:sz w:val="24"/>
                <w:lang w:val="fr-FR"/>
              </w:rPr>
              <w:t xml:space="preserve">Table </w:t>
            </w:r>
            <w:r>
              <w:rPr>
                <w:b/>
                <w:snapToGrid/>
                <w:kern w:val="0"/>
                <w:sz w:val="24"/>
                <w:szCs w:val="24"/>
                <w:lang w:val="fr-FR"/>
              </w:rPr>
              <w:t>6</w:t>
            </w:r>
            <w:r w:rsidRPr="00C33B5E">
              <w:rPr>
                <w:b/>
                <w:kern w:val="0"/>
                <w:sz w:val="24"/>
                <w:lang w:val="fr-FR"/>
              </w:rPr>
              <w:t xml:space="preserve">. </w:t>
            </w:r>
            <w:r w:rsidRPr="00CB242A">
              <w:rPr>
                <w:b/>
                <w:kern w:val="0"/>
                <w:sz w:val="24"/>
                <w:lang w:val="fr-FR"/>
              </w:rPr>
              <w:t xml:space="preserve">Census </w:t>
            </w:r>
            <w:r w:rsidRPr="00C33B5E">
              <w:rPr>
                <w:b/>
                <w:kern w:val="0"/>
                <w:sz w:val="24"/>
                <w:lang w:val="fr-FR"/>
              </w:rPr>
              <w:t xml:space="preserve">Bureau </w:t>
            </w:r>
            <w:r w:rsidRPr="00CB242A">
              <w:rPr>
                <w:b/>
                <w:kern w:val="0"/>
                <w:sz w:val="24"/>
                <w:lang w:val="fr-FR"/>
              </w:rPr>
              <w:t>Population Variables</w:t>
            </w:r>
          </w:p>
        </w:tc>
      </w:tr>
      <w:tr w:rsidR="005F7267" w:rsidRPr="008B70C5" w14:paraId="52BBFCD1" w14:textId="77777777" w:rsidTr="005F7267">
        <w:trPr>
          <w:trHeight w:hRule="exact" w:val="432"/>
        </w:trPr>
        <w:tc>
          <w:tcPr>
            <w:tcW w:w="1178" w:type="pct"/>
            <w:tcBorders>
              <w:top w:val="single" w:sz="18" w:space="0" w:color="auto"/>
              <w:bottom w:val="single" w:sz="18" w:space="0" w:color="auto"/>
            </w:tcBorders>
            <w:shd w:val="clear" w:color="auto" w:fill="auto"/>
            <w:noWrap/>
            <w:vAlign w:val="center"/>
            <w:hideMark/>
          </w:tcPr>
          <w:p w14:paraId="701513F9" w14:textId="77777777" w:rsidR="005F7267" w:rsidRPr="008B70C5" w:rsidRDefault="005F7267" w:rsidP="003361A8">
            <w:pPr>
              <w:keepNext/>
              <w:keepLines/>
              <w:jc w:val="center"/>
              <w:rPr>
                <w:b/>
                <w:bCs/>
                <w:snapToGrid/>
                <w:color w:val="000000"/>
                <w:kern w:val="0"/>
                <w:sz w:val="24"/>
                <w:szCs w:val="24"/>
              </w:rPr>
            </w:pPr>
            <w:r w:rsidRPr="008B70C5">
              <w:rPr>
                <w:b/>
                <w:bCs/>
                <w:snapToGrid/>
                <w:color w:val="000000"/>
                <w:kern w:val="0"/>
                <w:sz w:val="24"/>
                <w:szCs w:val="24"/>
              </w:rPr>
              <w:t>Variable</w:t>
            </w:r>
          </w:p>
        </w:tc>
        <w:tc>
          <w:tcPr>
            <w:tcW w:w="1419" w:type="pct"/>
            <w:tcBorders>
              <w:top w:val="single" w:sz="18" w:space="0" w:color="auto"/>
              <w:bottom w:val="single" w:sz="18" w:space="0" w:color="auto"/>
            </w:tcBorders>
            <w:shd w:val="clear" w:color="auto" w:fill="auto"/>
            <w:noWrap/>
            <w:vAlign w:val="center"/>
            <w:hideMark/>
          </w:tcPr>
          <w:p w14:paraId="73AC2D2B" w14:textId="77777777" w:rsidR="005F7267" w:rsidRPr="008B70C5" w:rsidRDefault="005F7267" w:rsidP="003361A8">
            <w:pPr>
              <w:keepNext/>
              <w:keepLines/>
              <w:jc w:val="center"/>
              <w:rPr>
                <w:b/>
                <w:bCs/>
                <w:snapToGrid/>
                <w:color w:val="000000"/>
                <w:kern w:val="0"/>
                <w:sz w:val="24"/>
                <w:szCs w:val="24"/>
              </w:rPr>
            </w:pPr>
            <w:r w:rsidRPr="005861E3">
              <w:rPr>
                <w:b/>
                <w:bCs/>
                <w:snapToGrid/>
                <w:color w:val="000000"/>
                <w:kern w:val="0"/>
                <w:sz w:val="24"/>
                <w:szCs w:val="24"/>
              </w:rPr>
              <w:t>Description</w:t>
            </w:r>
          </w:p>
        </w:tc>
        <w:tc>
          <w:tcPr>
            <w:tcW w:w="2403" w:type="pct"/>
            <w:tcBorders>
              <w:top w:val="single" w:sz="18" w:space="0" w:color="auto"/>
              <w:bottom w:val="single" w:sz="18" w:space="0" w:color="auto"/>
            </w:tcBorders>
            <w:shd w:val="clear" w:color="auto" w:fill="auto"/>
            <w:noWrap/>
            <w:vAlign w:val="center"/>
            <w:hideMark/>
          </w:tcPr>
          <w:p w14:paraId="2F4DB240" w14:textId="77777777" w:rsidR="005F7267" w:rsidRPr="008B70C5" w:rsidRDefault="005F7267" w:rsidP="003361A8">
            <w:pPr>
              <w:keepNext/>
              <w:keepLines/>
              <w:jc w:val="center"/>
              <w:rPr>
                <w:b/>
                <w:bCs/>
                <w:snapToGrid/>
                <w:color w:val="000000"/>
                <w:kern w:val="0"/>
                <w:sz w:val="24"/>
                <w:szCs w:val="24"/>
              </w:rPr>
            </w:pPr>
            <w:r w:rsidRPr="005861E3">
              <w:rPr>
                <w:b/>
                <w:bCs/>
                <w:snapToGrid/>
                <w:color w:val="000000"/>
                <w:kern w:val="0"/>
                <w:sz w:val="24"/>
                <w:szCs w:val="24"/>
              </w:rPr>
              <w:t>Variable Key</w:t>
            </w:r>
          </w:p>
        </w:tc>
      </w:tr>
      <w:tr w:rsidR="005F7267" w:rsidRPr="008B70C5" w14:paraId="7B58CC66" w14:textId="77777777" w:rsidTr="005F7267">
        <w:trPr>
          <w:trHeight w:hRule="exact" w:val="346"/>
        </w:trPr>
        <w:tc>
          <w:tcPr>
            <w:tcW w:w="1178" w:type="pct"/>
            <w:tcBorders>
              <w:top w:val="single" w:sz="18" w:space="0" w:color="auto"/>
              <w:bottom w:val="single" w:sz="8" w:space="0" w:color="auto"/>
            </w:tcBorders>
            <w:shd w:val="clear" w:color="auto" w:fill="auto"/>
            <w:noWrap/>
            <w:vAlign w:val="bottom"/>
            <w:hideMark/>
          </w:tcPr>
          <w:p w14:paraId="10DEC747" w14:textId="77777777" w:rsidR="005F7267" w:rsidRPr="008B70C5" w:rsidRDefault="005F7267" w:rsidP="003361A8">
            <w:pPr>
              <w:keepNext/>
              <w:keepLines/>
              <w:rPr>
                <w:snapToGrid/>
                <w:color w:val="000000"/>
                <w:kern w:val="0"/>
                <w:sz w:val="24"/>
                <w:szCs w:val="24"/>
              </w:rPr>
            </w:pPr>
            <w:r w:rsidRPr="005861E3">
              <w:rPr>
                <w:snapToGrid/>
                <w:color w:val="000000"/>
                <w:kern w:val="0"/>
                <w:sz w:val="24"/>
                <w:szCs w:val="24"/>
              </w:rPr>
              <w:t>SUMLEV</w:t>
            </w:r>
          </w:p>
        </w:tc>
        <w:tc>
          <w:tcPr>
            <w:tcW w:w="1419" w:type="pct"/>
            <w:tcBorders>
              <w:top w:val="single" w:sz="18" w:space="0" w:color="auto"/>
              <w:bottom w:val="single" w:sz="8" w:space="0" w:color="auto"/>
            </w:tcBorders>
            <w:shd w:val="clear" w:color="auto" w:fill="auto"/>
            <w:noWrap/>
            <w:vAlign w:val="bottom"/>
            <w:hideMark/>
          </w:tcPr>
          <w:p w14:paraId="4D8FB11B" w14:textId="77777777" w:rsidR="005F7267" w:rsidRPr="008B70C5" w:rsidRDefault="005F7267" w:rsidP="003361A8">
            <w:pPr>
              <w:keepNext/>
              <w:keepLines/>
              <w:rPr>
                <w:snapToGrid/>
                <w:color w:val="000000"/>
                <w:kern w:val="0"/>
                <w:sz w:val="24"/>
                <w:szCs w:val="24"/>
              </w:rPr>
            </w:pPr>
            <w:r w:rsidRPr="005861E3">
              <w:rPr>
                <w:snapToGrid/>
                <w:color w:val="000000"/>
                <w:kern w:val="0"/>
                <w:sz w:val="24"/>
                <w:szCs w:val="24"/>
              </w:rPr>
              <w:t>Geographic Level</w:t>
            </w:r>
          </w:p>
        </w:tc>
        <w:tc>
          <w:tcPr>
            <w:tcW w:w="2403" w:type="pct"/>
            <w:tcBorders>
              <w:top w:val="single" w:sz="18" w:space="0" w:color="auto"/>
              <w:bottom w:val="single" w:sz="8" w:space="0" w:color="auto"/>
            </w:tcBorders>
            <w:shd w:val="clear" w:color="auto" w:fill="auto"/>
            <w:noWrap/>
            <w:vAlign w:val="bottom"/>
          </w:tcPr>
          <w:p w14:paraId="1C8A2922" w14:textId="77777777" w:rsidR="005F7267" w:rsidRPr="008B70C5" w:rsidRDefault="005F7267" w:rsidP="003361A8">
            <w:pPr>
              <w:keepNext/>
              <w:keepLines/>
              <w:rPr>
                <w:snapToGrid/>
                <w:color w:val="000000"/>
                <w:kern w:val="0"/>
                <w:sz w:val="24"/>
                <w:szCs w:val="24"/>
              </w:rPr>
            </w:pPr>
            <w:r w:rsidRPr="005861E3">
              <w:rPr>
                <w:snapToGrid/>
                <w:color w:val="000000"/>
                <w:kern w:val="0"/>
                <w:sz w:val="24"/>
                <w:szCs w:val="24"/>
              </w:rPr>
              <w:t xml:space="preserve">050 = County and/or </w:t>
            </w:r>
            <w:r>
              <w:rPr>
                <w:snapToGrid/>
                <w:color w:val="000000"/>
                <w:kern w:val="0"/>
                <w:sz w:val="24"/>
                <w:szCs w:val="24"/>
              </w:rPr>
              <w:t>s</w:t>
            </w:r>
            <w:r w:rsidRPr="005861E3">
              <w:rPr>
                <w:snapToGrid/>
                <w:color w:val="000000"/>
                <w:kern w:val="0"/>
                <w:sz w:val="24"/>
                <w:szCs w:val="24"/>
              </w:rPr>
              <w:t xml:space="preserve">tatistical </w:t>
            </w:r>
            <w:r>
              <w:rPr>
                <w:snapToGrid/>
                <w:color w:val="000000"/>
                <w:kern w:val="0"/>
                <w:sz w:val="24"/>
                <w:szCs w:val="24"/>
              </w:rPr>
              <w:t>e</w:t>
            </w:r>
            <w:r w:rsidRPr="005861E3">
              <w:rPr>
                <w:snapToGrid/>
                <w:color w:val="000000"/>
                <w:kern w:val="0"/>
                <w:sz w:val="24"/>
                <w:szCs w:val="24"/>
              </w:rPr>
              <w:t>quivalent</w:t>
            </w:r>
          </w:p>
        </w:tc>
      </w:tr>
      <w:tr w:rsidR="005F7267" w:rsidRPr="008B70C5" w14:paraId="4B246359" w14:textId="77777777" w:rsidTr="005F7267">
        <w:trPr>
          <w:trHeight w:hRule="exact" w:val="346"/>
        </w:trPr>
        <w:tc>
          <w:tcPr>
            <w:tcW w:w="1178" w:type="pct"/>
            <w:tcBorders>
              <w:top w:val="single" w:sz="8" w:space="0" w:color="auto"/>
              <w:bottom w:val="single" w:sz="8" w:space="0" w:color="auto"/>
            </w:tcBorders>
            <w:shd w:val="clear" w:color="auto" w:fill="auto"/>
            <w:noWrap/>
            <w:vAlign w:val="bottom"/>
            <w:hideMark/>
          </w:tcPr>
          <w:p w14:paraId="18A65719" w14:textId="77777777" w:rsidR="005F7267" w:rsidRPr="008B70C5" w:rsidRDefault="005F7267" w:rsidP="003361A8">
            <w:pPr>
              <w:keepNext/>
              <w:keepLines/>
              <w:rPr>
                <w:snapToGrid/>
                <w:color w:val="000000"/>
                <w:kern w:val="0"/>
                <w:sz w:val="24"/>
                <w:szCs w:val="24"/>
              </w:rPr>
            </w:pPr>
            <w:r w:rsidRPr="005861E3">
              <w:rPr>
                <w:snapToGrid/>
                <w:color w:val="000000"/>
                <w:kern w:val="0"/>
                <w:sz w:val="24"/>
                <w:szCs w:val="24"/>
              </w:rPr>
              <w:t>STATE</w:t>
            </w:r>
          </w:p>
        </w:tc>
        <w:tc>
          <w:tcPr>
            <w:tcW w:w="1419" w:type="pct"/>
            <w:tcBorders>
              <w:top w:val="single" w:sz="8" w:space="0" w:color="auto"/>
              <w:bottom w:val="single" w:sz="8" w:space="0" w:color="auto"/>
            </w:tcBorders>
            <w:shd w:val="clear" w:color="auto" w:fill="auto"/>
            <w:noWrap/>
            <w:vAlign w:val="bottom"/>
            <w:hideMark/>
          </w:tcPr>
          <w:p w14:paraId="40681F3E" w14:textId="77777777" w:rsidR="005F7267" w:rsidRPr="008B70C5" w:rsidRDefault="005F7267" w:rsidP="003361A8">
            <w:pPr>
              <w:keepNext/>
              <w:keepLines/>
              <w:rPr>
                <w:snapToGrid/>
                <w:color w:val="000000"/>
                <w:kern w:val="0"/>
                <w:sz w:val="24"/>
                <w:szCs w:val="24"/>
              </w:rPr>
            </w:pPr>
            <w:r w:rsidRPr="005861E3">
              <w:rPr>
                <w:snapToGrid/>
                <w:color w:val="000000"/>
                <w:kern w:val="0"/>
                <w:sz w:val="24"/>
                <w:szCs w:val="24"/>
              </w:rPr>
              <w:t>State FIPS code</w:t>
            </w:r>
          </w:p>
        </w:tc>
        <w:tc>
          <w:tcPr>
            <w:tcW w:w="2403" w:type="pct"/>
            <w:tcBorders>
              <w:top w:val="single" w:sz="8" w:space="0" w:color="auto"/>
              <w:bottom w:val="single" w:sz="8" w:space="0" w:color="auto"/>
            </w:tcBorders>
            <w:shd w:val="clear" w:color="auto" w:fill="auto"/>
            <w:noWrap/>
            <w:vAlign w:val="bottom"/>
          </w:tcPr>
          <w:p w14:paraId="75835A19" w14:textId="77777777" w:rsidR="005F7267" w:rsidRPr="008B70C5" w:rsidRDefault="005F7267" w:rsidP="003361A8">
            <w:pPr>
              <w:keepNext/>
              <w:keepLines/>
              <w:rPr>
                <w:snapToGrid/>
                <w:color w:val="000000"/>
                <w:kern w:val="0"/>
                <w:sz w:val="24"/>
                <w:szCs w:val="24"/>
              </w:rPr>
            </w:pPr>
            <w:r>
              <w:rPr>
                <w:snapToGrid/>
                <w:color w:val="000000"/>
                <w:kern w:val="0"/>
                <w:sz w:val="24"/>
                <w:szCs w:val="24"/>
              </w:rPr>
              <w:t>---</w:t>
            </w:r>
          </w:p>
        </w:tc>
      </w:tr>
      <w:tr w:rsidR="005F7267" w:rsidRPr="008B70C5" w14:paraId="7AB8FFDD" w14:textId="77777777" w:rsidTr="005F7267">
        <w:trPr>
          <w:trHeight w:hRule="exact" w:val="346"/>
        </w:trPr>
        <w:tc>
          <w:tcPr>
            <w:tcW w:w="1178" w:type="pct"/>
            <w:tcBorders>
              <w:top w:val="single" w:sz="8" w:space="0" w:color="auto"/>
              <w:bottom w:val="single" w:sz="8" w:space="0" w:color="auto"/>
            </w:tcBorders>
            <w:shd w:val="clear" w:color="auto" w:fill="auto"/>
            <w:noWrap/>
            <w:vAlign w:val="bottom"/>
          </w:tcPr>
          <w:p w14:paraId="4E042752" w14:textId="77777777" w:rsidR="005F7267" w:rsidRPr="008B70C5" w:rsidRDefault="005F7267" w:rsidP="003361A8">
            <w:pPr>
              <w:keepNext/>
              <w:keepLines/>
              <w:rPr>
                <w:snapToGrid/>
                <w:color w:val="000000"/>
                <w:kern w:val="0"/>
                <w:sz w:val="24"/>
                <w:szCs w:val="24"/>
              </w:rPr>
            </w:pPr>
            <w:r w:rsidRPr="005861E3">
              <w:rPr>
                <w:snapToGrid/>
                <w:color w:val="000000"/>
                <w:kern w:val="0"/>
                <w:sz w:val="24"/>
                <w:szCs w:val="24"/>
              </w:rPr>
              <w:t>COUNTY</w:t>
            </w:r>
          </w:p>
        </w:tc>
        <w:tc>
          <w:tcPr>
            <w:tcW w:w="1419" w:type="pct"/>
            <w:tcBorders>
              <w:top w:val="single" w:sz="8" w:space="0" w:color="auto"/>
              <w:bottom w:val="single" w:sz="8" w:space="0" w:color="auto"/>
            </w:tcBorders>
            <w:shd w:val="clear" w:color="auto" w:fill="auto"/>
            <w:noWrap/>
            <w:vAlign w:val="bottom"/>
          </w:tcPr>
          <w:p w14:paraId="10655467" w14:textId="77777777" w:rsidR="005F7267" w:rsidRPr="008B70C5" w:rsidRDefault="005F7267" w:rsidP="003361A8">
            <w:pPr>
              <w:keepNext/>
              <w:keepLines/>
              <w:rPr>
                <w:snapToGrid/>
                <w:color w:val="000000"/>
                <w:kern w:val="0"/>
                <w:sz w:val="24"/>
                <w:szCs w:val="24"/>
              </w:rPr>
            </w:pPr>
            <w:r w:rsidRPr="005861E3">
              <w:rPr>
                <w:snapToGrid/>
                <w:color w:val="000000"/>
                <w:kern w:val="0"/>
                <w:sz w:val="24"/>
                <w:szCs w:val="24"/>
              </w:rPr>
              <w:t>County FIPS code</w:t>
            </w:r>
          </w:p>
        </w:tc>
        <w:tc>
          <w:tcPr>
            <w:tcW w:w="2403" w:type="pct"/>
            <w:tcBorders>
              <w:top w:val="single" w:sz="8" w:space="0" w:color="auto"/>
              <w:bottom w:val="single" w:sz="8" w:space="0" w:color="auto"/>
            </w:tcBorders>
            <w:shd w:val="clear" w:color="auto" w:fill="auto"/>
            <w:noWrap/>
            <w:vAlign w:val="bottom"/>
          </w:tcPr>
          <w:p w14:paraId="1A639E34" w14:textId="77777777" w:rsidR="005F7267" w:rsidRPr="008B70C5" w:rsidRDefault="005F7267" w:rsidP="003361A8">
            <w:pPr>
              <w:keepNext/>
              <w:keepLines/>
              <w:rPr>
                <w:snapToGrid/>
                <w:color w:val="000000"/>
                <w:kern w:val="0"/>
                <w:sz w:val="24"/>
                <w:szCs w:val="24"/>
              </w:rPr>
            </w:pPr>
            <w:r>
              <w:rPr>
                <w:snapToGrid/>
                <w:color w:val="000000"/>
                <w:kern w:val="0"/>
                <w:sz w:val="24"/>
                <w:szCs w:val="24"/>
              </w:rPr>
              <w:t>---</w:t>
            </w:r>
          </w:p>
        </w:tc>
      </w:tr>
      <w:tr w:rsidR="005F7267" w:rsidRPr="008B70C5" w14:paraId="2EC3BBC1" w14:textId="77777777" w:rsidTr="005F7267">
        <w:trPr>
          <w:trHeight w:hRule="exact" w:val="346"/>
        </w:trPr>
        <w:tc>
          <w:tcPr>
            <w:tcW w:w="1178" w:type="pct"/>
            <w:tcBorders>
              <w:top w:val="single" w:sz="8" w:space="0" w:color="auto"/>
              <w:bottom w:val="single" w:sz="8" w:space="0" w:color="auto"/>
            </w:tcBorders>
            <w:shd w:val="clear" w:color="auto" w:fill="auto"/>
            <w:noWrap/>
            <w:vAlign w:val="bottom"/>
          </w:tcPr>
          <w:p w14:paraId="263CAC5C" w14:textId="77777777" w:rsidR="005F7267" w:rsidRPr="008B70C5" w:rsidRDefault="005F7267" w:rsidP="003361A8">
            <w:pPr>
              <w:keepNext/>
              <w:keepLines/>
              <w:rPr>
                <w:snapToGrid/>
                <w:color w:val="000000"/>
                <w:kern w:val="0"/>
                <w:sz w:val="24"/>
                <w:szCs w:val="24"/>
              </w:rPr>
            </w:pPr>
            <w:r w:rsidRPr="005861E3">
              <w:rPr>
                <w:snapToGrid/>
                <w:color w:val="000000"/>
                <w:kern w:val="0"/>
                <w:sz w:val="24"/>
                <w:szCs w:val="24"/>
              </w:rPr>
              <w:t>YEAR</w:t>
            </w:r>
          </w:p>
        </w:tc>
        <w:tc>
          <w:tcPr>
            <w:tcW w:w="1419" w:type="pct"/>
            <w:tcBorders>
              <w:top w:val="single" w:sz="8" w:space="0" w:color="auto"/>
              <w:bottom w:val="single" w:sz="8" w:space="0" w:color="auto"/>
            </w:tcBorders>
            <w:shd w:val="clear" w:color="auto" w:fill="auto"/>
            <w:noWrap/>
            <w:vAlign w:val="bottom"/>
          </w:tcPr>
          <w:p w14:paraId="00AD0EA2" w14:textId="77777777" w:rsidR="005F7267" w:rsidRPr="008B70C5" w:rsidRDefault="005F7267" w:rsidP="003361A8">
            <w:pPr>
              <w:keepNext/>
              <w:keepLines/>
              <w:rPr>
                <w:snapToGrid/>
                <w:color w:val="000000"/>
                <w:kern w:val="0"/>
                <w:sz w:val="24"/>
                <w:szCs w:val="24"/>
              </w:rPr>
            </w:pPr>
            <w:r w:rsidRPr="005861E3">
              <w:rPr>
                <w:snapToGrid/>
                <w:color w:val="000000"/>
                <w:kern w:val="0"/>
                <w:sz w:val="24"/>
                <w:szCs w:val="24"/>
              </w:rPr>
              <w:t>Year</w:t>
            </w:r>
          </w:p>
        </w:tc>
        <w:tc>
          <w:tcPr>
            <w:tcW w:w="2403" w:type="pct"/>
            <w:tcBorders>
              <w:top w:val="single" w:sz="8" w:space="0" w:color="auto"/>
              <w:bottom w:val="single" w:sz="8" w:space="0" w:color="auto"/>
            </w:tcBorders>
            <w:shd w:val="clear" w:color="auto" w:fill="auto"/>
            <w:noWrap/>
            <w:vAlign w:val="bottom"/>
          </w:tcPr>
          <w:p w14:paraId="0A16FBBA" w14:textId="77777777" w:rsidR="005F7267" w:rsidRPr="008B70C5" w:rsidRDefault="005F7267" w:rsidP="003361A8">
            <w:pPr>
              <w:keepNext/>
              <w:keepLines/>
              <w:rPr>
                <w:snapToGrid/>
                <w:color w:val="000000"/>
                <w:kern w:val="0"/>
                <w:sz w:val="24"/>
                <w:szCs w:val="24"/>
              </w:rPr>
            </w:pPr>
            <w:r w:rsidRPr="00B0165E">
              <w:rPr>
                <w:rFonts w:eastAsiaTheme="majorEastAsia"/>
                <w:bCs/>
                <w:snapToGrid/>
                <w:kern w:val="0"/>
                <w:sz w:val="24"/>
                <w:szCs w:val="24"/>
              </w:rPr>
              <w:t>4 = population estimate</w:t>
            </w:r>
            <w:r>
              <w:rPr>
                <w:rFonts w:eastAsiaTheme="majorEastAsia"/>
                <w:bCs/>
                <w:snapToGrid/>
                <w:kern w:val="0"/>
                <w:sz w:val="24"/>
                <w:szCs w:val="24"/>
              </w:rPr>
              <w:t>s for July 1, 2011</w:t>
            </w:r>
          </w:p>
        </w:tc>
      </w:tr>
      <w:tr w:rsidR="005F7267" w:rsidRPr="008B70C5" w14:paraId="0633FA97" w14:textId="77777777" w:rsidTr="005F7267">
        <w:trPr>
          <w:trHeight w:hRule="exact" w:val="346"/>
        </w:trPr>
        <w:tc>
          <w:tcPr>
            <w:tcW w:w="1178" w:type="pct"/>
            <w:tcBorders>
              <w:top w:val="single" w:sz="8" w:space="0" w:color="auto"/>
              <w:bottom w:val="single" w:sz="8" w:space="0" w:color="auto"/>
            </w:tcBorders>
            <w:shd w:val="clear" w:color="auto" w:fill="auto"/>
            <w:noWrap/>
            <w:vAlign w:val="bottom"/>
          </w:tcPr>
          <w:p w14:paraId="2606AE66" w14:textId="77777777" w:rsidR="005F7267" w:rsidRPr="008B70C5" w:rsidRDefault="005F7267" w:rsidP="003361A8">
            <w:pPr>
              <w:keepNext/>
              <w:keepLines/>
              <w:rPr>
                <w:snapToGrid/>
                <w:color w:val="000000"/>
                <w:kern w:val="0"/>
                <w:sz w:val="24"/>
                <w:szCs w:val="24"/>
              </w:rPr>
            </w:pPr>
            <w:r w:rsidRPr="005861E3">
              <w:rPr>
                <w:snapToGrid/>
                <w:color w:val="000000"/>
                <w:kern w:val="0"/>
                <w:sz w:val="24"/>
                <w:szCs w:val="24"/>
              </w:rPr>
              <w:t>AGEGRP</w:t>
            </w:r>
          </w:p>
        </w:tc>
        <w:tc>
          <w:tcPr>
            <w:tcW w:w="1419" w:type="pct"/>
            <w:tcBorders>
              <w:top w:val="single" w:sz="8" w:space="0" w:color="auto"/>
              <w:bottom w:val="single" w:sz="8" w:space="0" w:color="auto"/>
            </w:tcBorders>
            <w:shd w:val="clear" w:color="auto" w:fill="auto"/>
            <w:noWrap/>
            <w:vAlign w:val="bottom"/>
          </w:tcPr>
          <w:p w14:paraId="695D41A0" w14:textId="77777777" w:rsidR="005F7267" w:rsidRPr="008B70C5" w:rsidRDefault="005F7267" w:rsidP="003361A8">
            <w:pPr>
              <w:keepNext/>
              <w:keepLines/>
              <w:rPr>
                <w:snapToGrid/>
                <w:color w:val="000000"/>
                <w:kern w:val="0"/>
                <w:sz w:val="24"/>
                <w:szCs w:val="24"/>
              </w:rPr>
            </w:pPr>
            <w:r w:rsidRPr="005861E3">
              <w:rPr>
                <w:snapToGrid/>
                <w:color w:val="000000"/>
                <w:kern w:val="0"/>
                <w:sz w:val="24"/>
                <w:szCs w:val="24"/>
              </w:rPr>
              <w:t>Age group</w:t>
            </w:r>
          </w:p>
        </w:tc>
        <w:tc>
          <w:tcPr>
            <w:tcW w:w="2403" w:type="pct"/>
            <w:tcBorders>
              <w:top w:val="single" w:sz="8" w:space="0" w:color="auto"/>
              <w:bottom w:val="single" w:sz="8" w:space="0" w:color="auto"/>
            </w:tcBorders>
            <w:shd w:val="clear" w:color="auto" w:fill="auto"/>
            <w:noWrap/>
            <w:vAlign w:val="bottom"/>
          </w:tcPr>
          <w:p w14:paraId="39AB9305" w14:textId="77777777" w:rsidR="005F7267" w:rsidRPr="008B70C5" w:rsidRDefault="005F7267" w:rsidP="003361A8">
            <w:pPr>
              <w:keepNext/>
              <w:keepLines/>
              <w:rPr>
                <w:snapToGrid/>
                <w:color w:val="000000"/>
                <w:kern w:val="0"/>
                <w:sz w:val="24"/>
                <w:szCs w:val="24"/>
              </w:rPr>
            </w:pPr>
            <w:r>
              <w:rPr>
                <w:snapToGrid/>
                <w:color w:val="000000"/>
                <w:kern w:val="0"/>
                <w:sz w:val="24"/>
                <w:szCs w:val="24"/>
              </w:rPr>
              <w:t>0 = Total (all ages)</w:t>
            </w:r>
          </w:p>
        </w:tc>
      </w:tr>
      <w:tr w:rsidR="005F7267" w:rsidRPr="008B70C5" w14:paraId="2D284B0B" w14:textId="77777777" w:rsidTr="005F7267">
        <w:trPr>
          <w:trHeight w:hRule="exact" w:val="346"/>
        </w:trPr>
        <w:tc>
          <w:tcPr>
            <w:tcW w:w="1178" w:type="pct"/>
            <w:tcBorders>
              <w:top w:val="single" w:sz="8" w:space="0" w:color="auto"/>
              <w:bottom w:val="single" w:sz="8" w:space="0" w:color="auto"/>
            </w:tcBorders>
            <w:shd w:val="clear" w:color="auto" w:fill="auto"/>
            <w:noWrap/>
            <w:vAlign w:val="bottom"/>
          </w:tcPr>
          <w:p w14:paraId="1321292E" w14:textId="77777777" w:rsidR="005F7267" w:rsidRPr="008B70C5" w:rsidRDefault="005F7267" w:rsidP="003361A8">
            <w:pPr>
              <w:keepNext/>
              <w:keepLines/>
              <w:rPr>
                <w:snapToGrid/>
                <w:color w:val="000000"/>
                <w:kern w:val="0"/>
                <w:sz w:val="24"/>
                <w:szCs w:val="24"/>
              </w:rPr>
            </w:pPr>
            <w:r w:rsidRPr="005861E3">
              <w:rPr>
                <w:snapToGrid/>
                <w:color w:val="000000"/>
                <w:kern w:val="0"/>
                <w:sz w:val="24"/>
                <w:szCs w:val="24"/>
              </w:rPr>
              <w:t>TOT_POP</w:t>
            </w:r>
          </w:p>
        </w:tc>
        <w:tc>
          <w:tcPr>
            <w:tcW w:w="1419" w:type="pct"/>
            <w:tcBorders>
              <w:top w:val="single" w:sz="8" w:space="0" w:color="auto"/>
              <w:bottom w:val="single" w:sz="8" w:space="0" w:color="auto"/>
            </w:tcBorders>
            <w:shd w:val="clear" w:color="auto" w:fill="auto"/>
            <w:noWrap/>
            <w:vAlign w:val="bottom"/>
          </w:tcPr>
          <w:p w14:paraId="7A3597A2" w14:textId="77777777" w:rsidR="005F7267" w:rsidRPr="008B70C5" w:rsidRDefault="005F7267" w:rsidP="003361A8">
            <w:pPr>
              <w:keepNext/>
              <w:keepLines/>
              <w:rPr>
                <w:snapToGrid/>
                <w:color w:val="000000"/>
                <w:kern w:val="0"/>
                <w:sz w:val="24"/>
                <w:szCs w:val="24"/>
              </w:rPr>
            </w:pPr>
            <w:r w:rsidRPr="005861E3">
              <w:rPr>
                <w:snapToGrid/>
                <w:color w:val="000000"/>
                <w:kern w:val="0"/>
                <w:sz w:val="24"/>
                <w:szCs w:val="24"/>
              </w:rPr>
              <w:t>Total population</w:t>
            </w:r>
            <w:r>
              <w:rPr>
                <w:snapToGrid/>
                <w:color w:val="000000"/>
                <w:kern w:val="0"/>
                <w:sz w:val="24"/>
                <w:szCs w:val="24"/>
              </w:rPr>
              <w:t xml:space="preserve"> 2011</w:t>
            </w:r>
          </w:p>
        </w:tc>
        <w:tc>
          <w:tcPr>
            <w:tcW w:w="2403" w:type="pct"/>
            <w:tcBorders>
              <w:top w:val="single" w:sz="8" w:space="0" w:color="auto"/>
              <w:bottom w:val="single" w:sz="8" w:space="0" w:color="auto"/>
            </w:tcBorders>
            <w:shd w:val="clear" w:color="auto" w:fill="auto"/>
            <w:noWrap/>
            <w:vAlign w:val="bottom"/>
          </w:tcPr>
          <w:p w14:paraId="75071E74" w14:textId="77777777" w:rsidR="005F7267" w:rsidRPr="008B70C5" w:rsidRDefault="005F7267" w:rsidP="003361A8">
            <w:pPr>
              <w:keepNext/>
              <w:keepLines/>
              <w:rPr>
                <w:snapToGrid/>
                <w:color w:val="000000"/>
                <w:kern w:val="0"/>
                <w:sz w:val="24"/>
                <w:szCs w:val="24"/>
              </w:rPr>
            </w:pPr>
            <w:r>
              <w:rPr>
                <w:snapToGrid/>
                <w:color w:val="000000"/>
                <w:kern w:val="0"/>
                <w:sz w:val="24"/>
                <w:szCs w:val="24"/>
              </w:rPr>
              <w:t>---</w:t>
            </w:r>
          </w:p>
        </w:tc>
      </w:tr>
      <w:tr w:rsidR="005F7267" w:rsidRPr="008B70C5" w14:paraId="1C431FC6" w14:textId="77777777" w:rsidTr="005F7267">
        <w:trPr>
          <w:trHeight w:hRule="exact" w:val="346"/>
        </w:trPr>
        <w:tc>
          <w:tcPr>
            <w:tcW w:w="1178" w:type="pct"/>
            <w:tcBorders>
              <w:top w:val="single" w:sz="8" w:space="0" w:color="auto"/>
              <w:bottom w:val="single" w:sz="8" w:space="0" w:color="auto"/>
            </w:tcBorders>
            <w:shd w:val="clear" w:color="auto" w:fill="auto"/>
            <w:noWrap/>
            <w:vAlign w:val="bottom"/>
            <w:hideMark/>
          </w:tcPr>
          <w:p w14:paraId="7DD3A50E" w14:textId="77777777" w:rsidR="005F7267" w:rsidRPr="008B70C5" w:rsidRDefault="005F7267" w:rsidP="003361A8">
            <w:pPr>
              <w:keepNext/>
              <w:keepLines/>
              <w:rPr>
                <w:snapToGrid/>
                <w:color w:val="000000"/>
                <w:kern w:val="0"/>
                <w:sz w:val="24"/>
                <w:szCs w:val="24"/>
              </w:rPr>
            </w:pPr>
            <w:r w:rsidRPr="005861E3">
              <w:rPr>
                <w:snapToGrid/>
                <w:color w:val="000000"/>
                <w:kern w:val="0"/>
                <w:sz w:val="24"/>
                <w:szCs w:val="24"/>
              </w:rPr>
              <w:t>TOT_MALE</w:t>
            </w:r>
          </w:p>
        </w:tc>
        <w:tc>
          <w:tcPr>
            <w:tcW w:w="1419" w:type="pct"/>
            <w:tcBorders>
              <w:top w:val="single" w:sz="8" w:space="0" w:color="auto"/>
              <w:bottom w:val="single" w:sz="8" w:space="0" w:color="auto"/>
            </w:tcBorders>
            <w:shd w:val="clear" w:color="auto" w:fill="auto"/>
            <w:noWrap/>
            <w:vAlign w:val="bottom"/>
            <w:hideMark/>
          </w:tcPr>
          <w:p w14:paraId="3B7015E7" w14:textId="77777777" w:rsidR="005F7267" w:rsidRPr="008B70C5" w:rsidRDefault="005F7267" w:rsidP="003361A8">
            <w:pPr>
              <w:keepNext/>
              <w:keepLines/>
              <w:rPr>
                <w:snapToGrid/>
                <w:color w:val="000000"/>
                <w:kern w:val="0"/>
                <w:sz w:val="24"/>
                <w:szCs w:val="24"/>
              </w:rPr>
            </w:pPr>
            <w:r w:rsidRPr="005861E3">
              <w:rPr>
                <w:snapToGrid/>
                <w:color w:val="000000"/>
                <w:kern w:val="0"/>
                <w:sz w:val="24"/>
                <w:szCs w:val="24"/>
              </w:rPr>
              <w:t>Male population</w:t>
            </w:r>
            <w:r>
              <w:rPr>
                <w:snapToGrid/>
                <w:color w:val="000000"/>
                <w:kern w:val="0"/>
                <w:sz w:val="24"/>
                <w:szCs w:val="24"/>
              </w:rPr>
              <w:t xml:space="preserve"> 2011</w:t>
            </w:r>
          </w:p>
        </w:tc>
        <w:tc>
          <w:tcPr>
            <w:tcW w:w="2403" w:type="pct"/>
            <w:tcBorders>
              <w:top w:val="single" w:sz="8" w:space="0" w:color="auto"/>
              <w:bottom w:val="single" w:sz="8" w:space="0" w:color="auto"/>
            </w:tcBorders>
            <w:shd w:val="clear" w:color="auto" w:fill="auto"/>
            <w:noWrap/>
            <w:vAlign w:val="bottom"/>
          </w:tcPr>
          <w:p w14:paraId="560516A8" w14:textId="77777777" w:rsidR="005F7267" w:rsidRPr="008B70C5" w:rsidRDefault="005F7267" w:rsidP="003361A8">
            <w:pPr>
              <w:keepNext/>
              <w:keepLines/>
              <w:rPr>
                <w:snapToGrid/>
                <w:color w:val="000000"/>
                <w:kern w:val="0"/>
                <w:sz w:val="24"/>
                <w:szCs w:val="24"/>
              </w:rPr>
            </w:pPr>
            <w:r>
              <w:rPr>
                <w:snapToGrid/>
                <w:color w:val="000000"/>
                <w:kern w:val="0"/>
                <w:sz w:val="24"/>
                <w:szCs w:val="24"/>
              </w:rPr>
              <w:t>---</w:t>
            </w:r>
          </w:p>
        </w:tc>
      </w:tr>
      <w:tr w:rsidR="005F7267" w:rsidRPr="008B70C5" w14:paraId="68EF0739" w14:textId="77777777" w:rsidTr="005F7267">
        <w:trPr>
          <w:trHeight w:hRule="exact" w:val="346"/>
        </w:trPr>
        <w:tc>
          <w:tcPr>
            <w:tcW w:w="1178" w:type="pct"/>
            <w:tcBorders>
              <w:top w:val="single" w:sz="8" w:space="0" w:color="auto"/>
              <w:bottom w:val="single" w:sz="8" w:space="0" w:color="auto"/>
            </w:tcBorders>
            <w:shd w:val="clear" w:color="auto" w:fill="auto"/>
            <w:noWrap/>
            <w:vAlign w:val="bottom"/>
            <w:hideMark/>
          </w:tcPr>
          <w:p w14:paraId="5626A241" w14:textId="77777777" w:rsidR="005F7267" w:rsidRPr="008B70C5" w:rsidRDefault="005F7267" w:rsidP="003361A8">
            <w:pPr>
              <w:keepNext/>
              <w:keepLines/>
              <w:rPr>
                <w:snapToGrid/>
                <w:color w:val="000000"/>
                <w:kern w:val="0"/>
                <w:sz w:val="24"/>
                <w:szCs w:val="24"/>
              </w:rPr>
            </w:pPr>
            <w:r w:rsidRPr="005861E3">
              <w:rPr>
                <w:snapToGrid/>
                <w:color w:val="000000"/>
                <w:kern w:val="0"/>
                <w:sz w:val="24"/>
                <w:szCs w:val="24"/>
              </w:rPr>
              <w:t>TOT_FEMALE</w:t>
            </w:r>
          </w:p>
        </w:tc>
        <w:tc>
          <w:tcPr>
            <w:tcW w:w="1419" w:type="pct"/>
            <w:tcBorders>
              <w:top w:val="single" w:sz="8" w:space="0" w:color="auto"/>
              <w:bottom w:val="single" w:sz="8" w:space="0" w:color="auto"/>
            </w:tcBorders>
            <w:shd w:val="clear" w:color="auto" w:fill="auto"/>
            <w:noWrap/>
            <w:vAlign w:val="bottom"/>
            <w:hideMark/>
          </w:tcPr>
          <w:p w14:paraId="232B81B7" w14:textId="77777777" w:rsidR="005F7267" w:rsidRPr="008B70C5" w:rsidRDefault="005F7267" w:rsidP="003361A8">
            <w:pPr>
              <w:keepNext/>
              <w:keepLines/>
              <w:rPr>
                <w:snapToGrid/>
                <w:color w:val="000000"/>
                <w:kern w:val="0"/>
                <w:sz w:val="24"/>
                <w:szCs w:val="24"/>
              </w:rPr>
            </w:pPr>
            <w:r w:rsidRPr="005861E3">
              <w:rPr>
                <w:snapToGrid/>
                <w:color w:val="000000"/>
                <w:kern w:val="0"/>
                <w:sz w:val="24"/>
                <w:szCs w:val="24"/>
              </w:rPr>
              <w:t>Female population</w:t>
            </w:r>
            <w:r>
              <w:rPr>
                <w:snapToGrid/>
                <w:color w:val="000000"/>
                <w:kern w:val="0"/>
                <w:sz w:val="24"/>
                <w:szCs w:val="24"/>
              </w:rPr>
              <w:t xml:space="preserve"> 2011</w:t>
            </w:r>
          </w:p>
        </w:tc>
        <w:tc>
          <w:tcPr>
            <w:tcW w:w="2403" w:type="pct"/>
            <w:tcBorders>
              <w:top w:val="single" w:sz="8" w:space="0" w:color="auto"/>
              <w:bottom w:val="single" w:sz="8" w:space="0" w:color="auto"/>
            </w:tcBorders>
            <w:shd w:val="clear" w:color="auto" w:fill="auto"/>
            <w:noWrap/>
            <w:vAlign w:val="bottom"/>
          </w:tcPr>
          <w:p w14:paraId="571C04BF" w14:textId="77777777" w:rsidR="005F7267" w:rsidRPr="008B70C5" w:rsidRDefault="005F7267" w:rsidP="003361A8">
            <w:pPr>
              <w:keepNext/>
              <w:keepLines/>
              <w:rPr>
                <w:snapToGrid/>
                <w:color w:val="000000"/>
                <w:kern w:val="0"/>
                <w:sz w:val="24"/>
                <w:szCs w:val="24"/>
              </w:rPr>
            </w:pPr>
            <w:r>
              <w:rPr>
                <w:snapToGrid/>
                <w:color w:val="000000"/>
                <w:kern w:val="0"/>
                <w:sz w:val="24"/>
                <w:szCs w:val="24"/>
              </w:rPr>
              <w:t>---</w:t>
            </w:r>
          </w:p>
        </w:tc>
      </w:tr>
      <w:tr w:rsidR="005F7267" w:rsidRPr="008B70C5" w14:paraId="1D1A3E18" w14:textId="77777777" w:rsidTr="005F7267">
        <w:trPr>
          <w:trHeight w:hRule="exact" w:val="346"/>
        </w:trPr>
        <w:tc>
          <w:tcPr>
            <w:tcW w:w="1178" w:type="pct"/>
            <w:tcBorders>
              <w:top w:val="single" w:sz="8" w:space="0" w:color="auto"/>
              <w:bottom w:val="single" w:sz="8" w:space="0" w:color="auto"/>
            </w:tcBorders>
            <w:shd w:val="clear" w:color="auto" w:fill="auto"/>
            <w:noWrap/>
            <w:vAlign w:val="bottom"/>
            <w:hideMark/>
          </w:tcPr>
          <w:p w14:paraId="34F50EDE" w14:textId="77777777" w:rsidR="005F7267" w:rsidRPr="008B70C5" w:rsidRDefault="005F7267" w:rsidP="003361A8">
            <w:pPr>
              <w:keepNext/>
              <w:keepLines/>
              <w:rPr>
                <w:snapToGrid/>
                <w:color w:val="000000"/>
                <w:kern w:val="0"/>
                <w:sz w:val="24"/>
                <w:szCs w:val="24"/>
              </w:rPr>
            </w:pPr>
            <w:r w:rsidRPr="005861E3">
              <w:rPr>
                <w:snapToGrid/>
                <w:color w:val="000000"/>
                <w:kern w:val="0"/>
                <w:sz w:val="24"/>
                <w:szCs w:val="24"/>
              </w:rPr>
              <w:t>H_MALE</w:t>
            </w:r>
          </w:p>
        </w:tc>
        <w:tc>
          <w:tcPr>
            <w:tcW w:w="1419" w:type="pct"/>
            <w:tcBorders>
              <w:top w:val="single" w:sz="8" w:space="0" w:color="auto"/>
              <w:bottom w:val="single" w:sz="8" w:space="0" w:color="auto"/>
            </w:tcBorders>
            <w:shd w:val="clear" w:color="auto" w:fill="auto"/>
            <w:noWrap/>
            <w:vAlign w:val="bottom"/>
            <w:hideMark/>
          </w:tcPr>
          <w:p w14:paraId="38482979" w14:textId="77777777" w:rsidR="005F7267" w:rsidRPr="008B70C5" w:rsidRDefault="005F7267" w:rsidP="003361A8">
            <w:pPr>
              <w:keepNext/>
              <w:keepLines/>
              <w:rPr>
                <w:snapToGrid/>
                <w:color w:val="000000"/>
                <w:kern w:val="0"/>
                <w:sz w:val="24"/>
                <w:szCs w:val="24"/>
              </w:rPr>
            </w:pPr>
            <w:r w:rsidRPr="005861E3">
              <w:rPr>
                <w:snapToGrid/>
                <w:color w:val="000000"/>
                <w:kern w:val="0"/>
                <w:sz w:val="24"/>
                <w:szCs w:val="24"/>
              </w:rPr>
              <w:t xml:space="preserve">Hispanic </w:t>
            </w:r>
            <w:r>
              <w:rPr>
                <w:snapToGrid/>
                <w:color w:val="000000"/>
                <w:kern w:val="0"/>
                <w:sz w:val="24"/>
                <w:szCs w:val="24"/>
              </w:rPr>
              <w:t>males 2011</w:t>
            </w:r>
          </w:p>
        </w:tc>
        <w:tc>
          <w:tcPr>
            <w:tcW w:w="2403" w:type="pct"/>
            <w:tcBorders>
              <w:top w:val="single" w:sz="8" w:space="0" w:color="auto"/>
              <w:bottom w:val="single" w:sz="8" w:space="0" w:color="auto"/>
            </w:tcBorders>
            <w:shd w:val="clear" w:color="auto" w:fill="auto"/>
            <w:noWrap/>
            <w:vAlign w:val="bottom"/>
          </w:tcPr>
          <w:p w14:paraId="436BE418" w14:textId="77777777" w:rsidR="005F7267" w:rsidRPr="008B70C5" w:rsidRDefault="005F7267" w:rsidP="003361A8">
            <w:pPr>
              <w:keepNext/>
              <w:keepLines/>
              <w:rPr>
                <w:snapToGrid/>
                <w:color w:val="000000"/>
                <w:kern w:val="0"/>
                <w:sz w:val="24"/>
                <w:szCs w:val="24"/>
              </w:rPr>
            </w:pPr>
            <w:r>
              <w:rPr>
                <w:snapToGrid/>
                <w:color w:val="000000"/>
                <w:kern w:val="0"/>
                <w:sz w:val="24"/>
                <w:szCs w:val="24"/>
              </w:rPr>
              <w:t>---</w:t>
            </w:r>
          </w:p>
        </w:tc>
      </w:tr>
      <w:tr w:rsidR="005F7267" w:rsidRPr="008B70C5" w14:paraId="098C61C0" w14:textId="77777777" w:rsidTr="005F7267">
        <w:trPr>
          <w:trHeight w:hRule="exact" w:val="346"/>
        </w:trPr>
        <w:tc>
          <w:tcPr>
            <w:tcW w:w="1178" w:type="pct"/>
            <w:tcBorders>
              <w:top w:val="single" w:sz="8" w:space="0" w:color="auto"/>
              <w:bottom w:val="single" w:sz="18" w:space="0" w:color="auto"/>
            </w:tcBorders>
            <w:shd w:val="clear" w:color="auto" w:fill="auto"/>
            <w:noWrap/>
            <w:vAlign w:val="bottom"/>
            <w:hideMark/>
          </w:tcPr>
          <w:p w14:paraId="12CCDC3D" w14:textId="77777777" w:rsidR="005F7267" w:rsidRPr="008B70C5" w:rsidRDefault="005F7267" w:rsidP="003361A8">
            <w:pPr>
              <w:keepNext/>
              <w:keepLines/>
              <w:rPr>
                <w:snapToGrid/>
                <w:color w:val="000000"/>
                <w:kern w:val="0"/>
                <w:sz w:val="24"/>
                <w:szCs w:val="24"/>
              </w:rPr>
            </w:pPr>
            <w:r w:rsidRPr="005861E3">
              <w:rPr>
                <w:snapToGrid/>
                <w:color w:val="000000"/>
                <w:kern w:val="0"/>
                <w:sz w:val="24"/>
                <w:szCs w:val="24"/>
              </w:rPr>
              <w:t>H_FEMALE</w:t>
            </w:r>
          </w:p>
        </w:tc>
        <w:tc>
          <w:tcPr>
            <w:tcW w:w="1419" w:type="pct"/>
            <w:tcBorders>
              <w:top w:val="single" w:sz="8" w:space="0" w:color="auto"/>
              <w:bottom w:val="single" w:sz="18" w:space="0" w:color="auto"/>
            </w:tcBorders>
            <w:shd w:val="clear" w:color="auto" w:fill="auto"/>
            <w:noWrap/>
            <w:vAlign w:val="bottom"/>
            <w:hideMark/>
          </w:tcPr>
          <w:p w14:paraId="5829C881" w14:textId="77777777" w:rsidR="005F7267" w:rsidRPr="008B70C5" w:rsidRDefault="005F7267" w:rsidP="003361A8">
            <w:pPr>
              <w:keepNext/>
              <w:keepLines/>
              <w:rPr>
                <w:snapToGrid/>
                <w:color w:val="000000"/>
                <w:kern w:val="0"/>
                <w:sz w:val="24"/>
                <w:szCs w:val="24"/>
              </w:rPr>
            </w:pPr>
            <w:r w:rsidRPr="005861E3">
              <w:rPr>
                <w:snapToGrid/>
                <w:color w:val="000000"/>
                <w:kern w:val="0"/>
                <w:sz w:val="24"/>
                <w:szCs w:val="24"/>
              </w:rPr>
              <w:t>Hispanic</w:t>
            </w:r>
            <w:r>
              <w:rPr>
                <w:snapToGrid/>
                <w:color w:val="000000"/>
                <w:kern w:val="0"/>
                <w:sz w:val="24"/>
                <w:szCs w:val="24"/>
              </w:rPr>
              <w:t xml:space="preserve"> females 2011</w:t>
            </w:r>
          </w:p>
        </w:tc>
        <w:tc>
          <w:tcPr>
            <w:tcW w:w="2403" w:type="pct"/>
            <w:tcBorders>
              <w:top w:val="single" w:sz="8" w:space="0" w:color="auto"/>
              <w:bottom w:val="single" w:sz="18" w:space="0" w:color="auto"/>
            </w:tcBorders>
            <w:shd w:val="clear" w:color="auto" w:fill="auto"/>
            <w:noWrap/>
            <w:vAlign w:val="bottom"/>
          </w:tcPr>
          <w:p w14:paraId="55FDED7B" w14:textId="77777777" w:rsidR="005F7267" w:rsidRPr="008B70C5" w:rsidRDefault="005F7267" w:rsidP="003361A8">
            <w:pPr>
              <w:keepNext/>
              <w:keepLines/>
              <w:rPr>
                <w:snapToGrid/>
                <w:color w:val="000000"/>
                <w:kern w:val="0"/>
                <w:sz w:val="24"/>
                <w:szCs w:val="24"/>
              </w:rPr>
            </w:pPr>
            <w:r>
              <w:rPr>
                <w:snapToGrid/>
                <w:color w:val="000000"/>
                <w:kern w:val="0"/>
                <w:sz w:val="24"/>
                <w:szCs w:val="24"/>
              </w:rPr>
              <w:t>---</w:t>
            </w:r>
          </w:p>
        </w:tc>
      </w:tr>
    </w:tbl>
    <w:p w14:paraId="3A9324DA" w14:textId="77777777" w:rsidR="005F7267" w:rsidRDefault="005F7267" w:rsidP="002C1B9E">
      <w:pPr>
        <w:widowControl/>
        <w:spacing w:after="160" w:line="259" w:lineRule="auto"/>
        <w:rPr>
          <w:szCs w:val="24"/>
        </w:rPr>
      </w:pPr>
    </w:p>
    <w:p w14:paraId="5AA18720" w14:textId="7724CD83" w:rsidR="00F314A7" w:rsidRPr="003F603C" w:rsidRDefault="00F314A7" w:rsidP="003F603C">
      <w:pPr>
        <w:pStyle w:val="ParaNum"/>
        <w:rPr>
          <w:szCs w:val="24"/>
        </w:rPr>
      </w:pPr>
      <w:r w:rsidRPr="003975D7">
        <w:rPr>
          <w:szCs w:val="24"/>
        </w:rPr>
        <w:t>Census</w:t>
      </w:r>
      <w:r w:rsidR="00CC2ABD">
        <w:rPr>
          <w:szCs w:val="24"/>
        </w:rPr>
        <w:t xml:space="preserve"> </w:t>
      </w:r>
      <w:r w:rsidRPr="003975D7">
        <w:rPr>
          <w:szCs w:val="24"/>
        </w:rPr>
        <w:t>also maintains a database containing estimates of income and poverty at the county level in order to document economic and social diversity.</w:t>
      </w:r>
      <w:r w:rsidRPr="003975D7">
        <w:rPr>
          <w:rStyle w:val="FootnoteReference"/>
          <w:sz w:val="24"/>
          <w:szCs w:val="24"/>
        </w:rPr>
        <w:footnoteReference w:id="62"/>
      </w:r>
      <w:r w:rsidRPr="003975D7">
        <w:rPr>
          <w:szCs w:val="24"/>
        </w:rPr>
        <w:t xml:space="preserve">  From this database, we </w:t>
      </w:r>
      <w:r w:rsidR="00171227">
        <w:rPr>
          <w:szCs w:val="24"/>
        </w:rPr>
        <w:t>obtain</w:t>
      </w:r>
      <w:r w:rsidRPr="003975D7">
        <w:rPr>
          <w:szCs w:val="24"/>
        </w:rPr>
        <w:t xml:space="preserve"> </w:t>
      </w:r>
      <w:r w:rsidR="00171227">
        <w:rPr>
          <w:szCs w:val="24"/>
        </w:rPr>
        <w:t xml:space="preserve">2011 </w:t>
      </w:r>
      <w:r w:rsidRPr="003975D7">
        <w:rPr>
          <w:szCs w:val="24"/>
        </w:rPr>
        <w:t xml:space="preserve">estimates for median household </w:t>
      </w:r>
      <w:r w:rsidR="00301B1D">
        <w:rPr>
          <w:szCs w:val="24"/>
        </w:rPr>
        <w:t xml:space="preserve">income </w:t>
      </w:r>
      <w:r w:rsidRPr="003975D7">
        <w:rPr>
          <w:szCs w:val="24"/>
        </w:rPr>
        <w:t xml:space="preserve">and the percent of </w:t>
      </w:r>
      <w:r w:rsidR="00301B1D">
        <w:rPr>
          <w:szCs w:val="24"/>
        </w:rPr>
        <w:t>the</w:t>
      </w:r>
      <w:r w:rsidRPr="003975D7">
        <w:rPr>
          <w:szCs w:val="24"/>
        </w:rPr>
        <w:t xml:space="preserve"> population in poverty.</w:t>
      </w:r>
      <w:r w:rsidRPr="003975D7">
        <w:rPr>
          <w:rStyle w:val="FootnoteReference"/>
          <w:sz w:val="24"/>
          <w:szCs w:val="24"/>
        </w:rPr>
        <w:footnoteReference w:id="63"/>
      </w:r>
      <w:r w:rsidRPr="003975D7">
        <w:rPr>
          <w:szCs w:val="24"/>
        </w:rPr>
        <w:t xml:space="preserve">  The median </w:t>
      </w:r>
      <w:r w:rsidR="00301B1D">
        <w:rPr>
          <w:szCs w:val="24"/>
        </w:rPr>
        <w:t xml:space="preserve">household income </w:t>
      </w:r>
      <w:r w:rsidRPr="003975D7">
        <w:rPr>
          <w:szCs w:val="24"/>
        </w:rPr>
        <w:t xml:space="preserve">is the middle income level after dividing the income distribution into two equal parts: </w:t>
      </w:r>
      <w:r w:rsidR="00E22DC0">
        <w:rPr>
          <w:szCs w:val="24"/>
        </w:rPr>
        <w:t xml:space="preserve"> </w:t>
      </w:r>
      <w:r w:rsidRPr="003975D7">
        <w:rPr>
          <w:szCs w:val="24"/>
        </w:rPr>
        <w:t xml:space="preserve">one-half of the households falling below the median income and one-half above the median.  Median </w:t>
      </w:r>
      <w:r w:rsidR="00301B1D">
        <w:rPr>
          <w:szCs w:val="24"/>
        </w:rPr>
        <w:t>household</w:t>
      </w:r>
      <w:r w:rsidRPr="003975D7">
        <w:rPr>
          <w:szCs w:val="24"/>
        </w:rPr>
        <w:t xml:space="preserve"> income is based on the distribution of all households including those with no income. </w:t>
      </w:r>
      <w:r w:rsidR="00301B1D">
        <w:rPr>
          <w:szCs w:val="24"/>
        </w:rPr>
        <w:t xml:space="preserve"> </w:t>
      </w:r>
      <w:r w:rsidR="00CC2ABD" w:rsidRPr="003975D7">
        <w:rPr>
          <w:szCs w:val="24"/>
        </w:rPr>
        <w:t>Census</w:t>
      </w:r>
      <w:r w:rsidR="00CC2ABD">
        <w:rPr>
          <w:szCs w:val="24"/>
        </w:rPr>
        <w:t xml:space="preserve"> </w:t>
      </w:r>
      <w:r w:rsidRPr="003975D7">
        <w:rPr>
          <w:szCs w:val="24"/>
        </w:rPr>
        <w:t xml:space="preserve">calculates annual poverty rates using the sum of household income over the year divided by an income poverty threshold.  In addition, our </w:t>
      </w:r>
      <w:r>
        <w:rPr>
          <w:szCs w:val="24"/>
        </w:rPr>
        <w:t xml:space="preserve">study </w:t>
      </w:r>
      <w:r w:rsidRPr="003975D7">
        <w:rPr>
          <w:szCs w:val="24"/>
        </w:rPr>
        <w:t>measures include</w:t>
      </w:r>
      <w:r w:rsidR="00376CC4">
        <w:rPr>
          <w:szCs w:val="24"/>
        </w:rPr>
        <w:t xml:space="preserve"> </w:t>
      </w:r>
      <w:r w:rsidR="007941D3">
        <w:rPr>
          <w:szCs w:val="24"/>
        </w:rPr>
        <w:t>t</w:t>
      </w:r>
      <w:r w:rsidR="00376CC4">
        <w:rPr>
          <w:szCs w:val="24"/>
        </w:rPr>
        <w:t>he Bureau of Labor Statistics</w:t>
      </w:r>
      <w:r w:rsidRPr="003975D7">
        <w:rPr>
          <w:szCs w:val="24"/>
        </w:rPr>
        <w:t xml:space="preserve"> </w:t>
      </w:r>
      <w:r w:rsidR="00301B1D">
        <w:rPr>
          <w:szCs w:val="24"/>
        </w:rPr>
        <w:t>(</w:t>
      </w:r>
      <w:r w:rsidRPr="003975D7">
        <w:rPr>
          <w:szCs w:val="24"/>
        </w:rPr>
        <w:t>BLS</w:t>
      </w:r>
      <w:r w:rsidR="00301B1D">
        <w:rPr>
          <w:szCs w:val="24"/>
        </w:rPr>
        <w:t xml:space="preserve">) </w:t>
      </w:r>
      <w:r w:rsidRPr="003975D7">
        <w:rPr>
          <w:szCs w:val="24"/>
        </w:rPr>
        <w:t>unemployment</w:t>
      </w:r>
      <w:r>
        <w:rPr>
          <w:szCs w:val="24"/>
        </w:rPr>
        <w:t xml:space="preserve"> </w:t>
      </w:r>
      <w:r w:rsidRPr="003975D7">
        <w:rPr>
          <w:szCs w:val="24"/>
        </w:rPr>
        <w:t xml:space="preserve">rate </w:t>
      </w:r>
      <w:r>
        <w:rPr>
          <w:szCs w:val="24"/>
        </w:rPr>
        <w:t>for 2011</w:t>
      </w:r>
      <w:r w:rsidRPr="003975D7">
        <w:rPr>
          <w:szCs w:val="24"/>
        </w:rPr>
        <w:t>,</w:t>
      </w:r>
      <w:r w:rsidRPr="003975D7">
        <w:rPr>
          <w:rStyle w:val="FootnoteReference"/>
          <w:sz w:val="24"/>
          <w:szCs w:val="24"/>
        </w:rPr>
        <w:footnoteReference w:id="64"/>
      </w:r>
      <w:r w:rsidRPr="003975D7">
        <w:rPr>
          <w:szCs w:val="24"/>
        </w:rPr>
        <w:t xml:space="preserve"> and a</w:t>
      </w:r>
      <w:r>
        <w:rPr>
          <w:szCs w:val="24"/>
        </w:rPr>
        <w:t xml:space="preserve"> </w:t>
      </w:r>
      <w:r w:rsidR="00376CC4">
        <w:rPr>
          <w:szCs w:val="24"/>
        </w:rPr>
        <w:t>five</w:t>
      </w:r>
      <w:r w:rsidRPr="003975D7">
        <w:rPr>
          <w:szCs w:val="24"/>
        </w:rPr>
        <w:t>-year average</w:t>
      </w:r>
      <w:r>
        <w:rPr>
          <w:szCs w:val="24"/>
        </w:rPr>
        <w:t xml:space="preserve"> over 2009-</w:t>
      </w:r>
      <w:r w:rsidR="0073556E">
        <w:rPr>
          <w:szCs w:val="24"/>
        </w:rPr>
        <w:t>20</w:t>
      </w:r>
      <w:r>
        <w:rPr>
          <w:szCs w:val="24"/>
        </w:rPr>
        <w:t>13</w:t>
      </w:r>
      <w:r w:rsidRPr="003975D7">
        <w:rPr>
          <w:szCs w:val="24"/>
        </w:rPr>
        <w:t xml:space="preserve"> </w:t>
      </w:r>
      <w:r>
        <w:rPr>
          <w:szCs w:val="24"/>
        </w:rPr>
        <w:t xml:space="preserve">of education levels </w:t>
      </w:r>
      <w:r w:rsidRPr="003975D7">
        <w:rPr>
          <w:szCs w:val="24"/>
        </w:rPr>
        <w:t xml:space="preserve">from the </w:t>
      </w:r>
      <w:r w:rsidR="00DA53C3">
        <w:rPr>
          <w:szCs w:val="24"/>
        </w:rPr>
        <w:t xml:space="preserve">U.S. </w:t>
      </w:r>
      <w:r w:rsidR="00AE18D9">
        <w:rPr>
          <w:szCs w:val="24"/>
        </w:rPr>
        <w:t>Census Bureau’</w:t>
      </w:r>
      <w:r w:rsidRPr="003975D7">
        <w:rPr>
          <w:szCs w:val="24"/>
        </w:rPr>
        <w:t>s American Community Survey.</w:t>
      </w:r>
      <w:r w:rsidRPr="003975D7">
        <w:rPr>
          <w:rStyle w:val="FootnoteReference"/>
          <w:sz w:val="24"/>
          <w:szCs w:val="24"/>
        </w:rPr>
        <w:footnoteReference w:id="65"/>
      </w:r>
      <w:r w:rsidR="00301B1D">
        <w:rPr>
          <w:szCs w:val="24"/>
        </w:rPr>
        <w:t xml:space="preserve">  Table 7 below lists these variables.</w:t>
      </w:r>
      <w:r w:rsidR="00110832">
        <w:rPr>
          <w:szCs w:val="24"/>
        </w:rPr>
        <w:t xml:space="preserve"> </w:t>
      </w:r>
      <w:r w:rsidR="00CB242A">
        <w:rPr>
          <w:szCs w:val="24"/>
        </w:rPr>
        <w:t xml:space="preserve"> </w:t>
      </w:r>
      <w:r w:rsidR="00110832">
        <w:rPr>
          <w:szCs w:val="24"/>
        </w:rPr>
        <w:t xml:space="preserve">We match the county-level Census demographic characteristics to the television market level using proprietary Nielsen definitions and data as aggregation weights. </w:t>
      </w:r>
      <w:r w:rsidR="00CB242A">
        <w:rPr>
          <w:szCs w:val="24"/>
        </w:rPr>
        <w:t xml:space="preserve"> </w:t>
      </w:r>
      <w:r w:rsidR="00110832">
        <w:rPr>
          <w:szCs w:val="24"/>
        </w:rPr>
        <w:t>A more complete description of this process can be found in Section IX, Technical Appendix.</w:t>
      </w:r>
      <w:r w:rsidR="00AE18D9">
        <w:rPr>
          <w:szCs w:val="24"/>
        </w:rPr>
        <w:t xml:space="preserve">  </w:t>
      </w:r>
    </w:p>
    <w:p w14:paraId="5491D449" w14:textId="77777777" w:rsidR="007941D3" w:rsidRDefault="007941D3" w:rsidP="00F314A7">
      <w:pPr>
        <w:pStyle w:val="ParaNum"/>
        <w:numPr>
          <w:ilvl w:val="0"/>
          <w:numId w:val="0"/>
        </w:numPr>
        <w:ind w:left="720"/>
        <w:rPr>
          <w:szCs w:val="24"/>
        </w:rPr>
      </w:pPr>
    </w:p>
    <w:p w14:paraId="6818046B" w14:textId="77777777" w:rsidR="00A15426" w:rsidRPr="00C653C2" w:rsidRDefault="00A15426" w:rsidP="00F314A7">
      <w:pPr>
        <w:pStyle w:val="ParaNum"/>
        <w:numPr>
          <w:ilvl w:val="0"/>
          <w:numId w:val="0"/>
        </w:numPr>
        <w:ind w:left="720"/>
        <w:rPr>
          <w:szCs w:val="24"/>
        </w:rPr>
      </w:pPr>
    </w:p>
    <w:tbl>
      <w:tblPr>
        <w:tblW w:w="5000" w:type="pct"/>
        <w:tblLayout w:type="fixed"/>
        <w:tblLook w:val="04A0" w:firstRow="1" w:lastRow="0" w:firstColumn="1" w:lastColumn="0" w:noHBand="0" w:noVBand="1"/>
      </w:tblPr>
      <w:tblGrid>
        <w:gridCol w:w="2937"/>
        <w:gridCol w:w="4164"/>
        <w:gridCol w:w="1111"/>
        <w:gridCol w:w="1364"/>
      </w:tblGrid>
      <w:tr w:rsidR="00F314A7" w:rsidRPr="00C653C2" w14:paraId="319D75BD" w14:textId="77777777" w:rsidTr="00F829C7">
        <w:trPr>
          <w:trHeight w:hRule="exact" w:val="720"/>
        </w:trPr>
        <w:tc>
          <w:tcPr>
            <w:tcW w:w="5000" w:type="pct"/>
            <w:gridSpan w:val="4"/>
            <w:tcBorders>
              <w:top w:val="single" w:sz="18" w:space="0" w:color="auto"/>
              <w:left w:val="single" w:sz="18" w:space="0" w:color="auto"/>
              <w:bottom w:val="single" w:sz="18" w:space="0" w:color="auto"/>
              <w:right w:val="single" w:sz="18" w:space="0" w:color="auto"/>
            </w:tcBorders>
            <w:vAlign w:val="center"/>
          </w:tcPr>
          <w:p w14:paraId="01C9B124" w14:textId="593CCC26" w:rsidR="00F314A7" w:rsidRPr="000F249F" w:rsidRDefault="00F23F10" w:rsidP="002C0855">
            <w:pPr>
              <w:widowControl/>
              <w:spacing w:line="276" w:lineRule="auto"/>
              <w:jc w:val="center"/>
              <w:rPr>
                <w:b/>
                <w:bCs/>
                <w:snapToGrid/>
                <w:color w:val="000000"/>
                <w:kern w:val="0"/>
                <w:sz w:val="24"/>
                <w:szCs w:val="24"/>
              </w:rPr>
            </w:pPr>
            <w:r>
              <w:rPr>
                <w:b/>
                <w:snapToGrid/>
                <w:kern w:val="0"/>
                <w:sz w:val="24"/>
                <w:szCs w:val="24"/>
              </w:rPr>
              <w:t xml:space="preserve">Table </w:t>
            </w:r>
            <w:r w:rsidR="00301B1D">
              <w:rPr>
                <w:b/>
                <w:snapToGrid/>
                <w:kern w:val="0"/>
                <w:sz w:val="24"/>
                <w:szCs w:val="24"/>
              </w:rPr>
              <w:t>7</w:t>
            </w:r>
            <w:r>
              <w:rPr>
                <w:b/>
                <w:snapToGrid/>
                <w:kern w:val="0"/>
                <w:sz w:val="24"/>
                <w:szCs w:val="24"/>
              </w:rPr>
              <w:t xml:space="preserve">. </w:t>
            </w:r>
            <w:r w:rsidR="00F314A7" w:rsidRPr="000F249F">
              <w:rPr>
                <w:b/>
                <w:snapToGrid/>
                <w:kern w:val="0"/>
                <w:sz w:val="24"/>
                <w:szCs w:val="24"/>
              </w:rPr>
              <w:t>Typology Measures</w:t>
            </w:r>
          </w:p>
        </w:tc>
      </w:tr>
      <w:tr w:rsidR="00F314A7" w:rsidRPr="00C653C2" w14:paraId="03B11FB2" w14:textId="77777777" w:rsidTr="00F829C7">
        <w:trPr>
          <w:trHeight w:hRule="exact" w:val="362"/>
        </w:trPr>
        <w:tc>
          <w:tcPr>
            <w:tcW w:w="1534" w:type="pct"/>
            <w:tcBorders>
              <w:top w:val="single" w:sz="18" w:space="0" w:color="auto"/>
              <w:left w:val="single" w:sz="18" w:space="0" w:color="auto"/>
              <w:bottom w:val="single" w:sz="12" w:space="0" w:color="auto"/>
              <w:right w:val="single" w:sz="12" w:space="0" w:color="auto"/>
            </w:tcBorders>
            <w:shd w:val="clear" w:color="auto" w:fill="auto"/>
            <w:noWrap/>
            <w:vAlign w:val="center"/>
            <w:hideMark/>
          </w:tcPr>
          <w:p w14:paraId="00BAAE54" w14:textId="77777777" w:rsidR="00F314A7" w:rsidRPr="000F249F" w:rsidRDefault="00F314A7" w:rsidP="00F829C7">
            <w:pPr>
              <w:widowControl/>
              <w:jc w:val="center"/>
              <w:rPr>
                <w:b/>
                <w:bCs/>
                <w:snapToGrid/>
                <w:color w:val="000000"/>
                <w:kern w:val="0"/>
                <w:sz w:val="24"/>
                <w:szCs w:val="24"/>
              </w:rPr>
            </w:pPr>
            <w:r w:rsidRPr="000F249F">
              <w:rPr>
                <w:b/>
                <w:bCs/>
                <w:snapToGrid/>
                <w:color w:val="000000"/>
                <w:kern w:val="0"/>
                <w:sz w:val="24"/>
                <w:szCs w:val="24"/>
              </w:rPr>
              <w:t>Variable</w:t>
            </w:r>
          </w:p>
        </w:tc>
        <w:tc>
          <w:tcPr>
            <w:tcW w:w="2174" w:type="pct"/>
            <w:tcBorders>
              <w:top w:val="single" w:sz="18" w:space="0" w:color="auto"/>
              <w:left w:val="single" w:sz="12" w:space="0" w:color="auto"/>
              <w:bottom w:val="single" w:sz="12" w:space="0" w:color="auto"/>
              <w:right w:val="single" w:sz="12" w:space="0" w:color="auto"/>
            </w:tcBorders>
          </w:tcPr>
          <w:p w14:paraId="14BE8EC1" w14:textId="77777777" w:rsidR="00F314A7" w:rsidRPr="000F249F" w:rsidRDefault="00F314A7" w:rsidP="00F829C7">
            <w:pPr>
              <w:widowControl/>
              <w:jc w:val="center"/>
              <w:rPr>
                <w:b/>
                <w:bCs/>
                <w:snapToGrid/>
                <w:color w:val="000000"/>
                <w:kern w:val="0"/>
                <w:sz w:val="24"/>
                <w:szCs w:val="24"/>
              </w:rPr>
            </w:pPr>
            <w:r w:rsidRPr="000F249F">
              <w:rPr>
                <w:b/>
                <w:bCs/>
                <w:snapToGrid/>
                <w:color w:val="000000"/>
                <w:kern w:val="0"/>
                <w:sz w:val="24"/>
                <w:szCs w:val="24"/>
              </w:rPr>
              <w:t>Source</w:t>
            </w:r>
          </w:p>
        </w:tc>
        <w:tc>
          <w:tcPr>
            <w:tcW w:w="580" w:type="pct"/>
            <w:tcBorders>
              <w:top w:val="single" w:sz="18" w:space="0" w:color="auto"/>
              <w:left w:val="single" w:sz="12" w:space="0" w:color="auto"/>
              <w:bottom w:val="single" w:sz="12" w:space="0" w:color="auto"/>
              <w:right w:val="single" w:sz="12" w:space="0" w:color="auto"/>
            </w:tcBorders>
          </w:tcPr>
          <w:p w14:paraId="6D774B78" w14:textId="77777777" w:rsidR="00F314A7" w:rsidRPr="000F249F" w:rsidRDefault="00F314A7" w:rsidP="00F829C7">
            <w:pPr>
              <w:widowControl/>
              <w:jc w:val="center"/>
              <w:rPr>
                <w:b/>
                <w:bCs/>
                <w:snapToGrid/>
                <w:color w:val="000000"/>
                <w:kern w:val="0"/>
                <w:sz w:val="24"/>
                <w:szCs w:val="24"/>
              </w:rPr>
            </w:pPr>
            <w:r w:rsidRPr="000F249F">
              <w:rPr>
                <w:b/>
                <w:bCs/>
                <w:snapToGrid/>
                <w:color w:val="000000"/>
                <w:kern w:val="0"/>
                <w:sz w:val="24"/>
                <w:szCs w:val="24"/>
              </w:rPr>
              <w:t>Source</w:t>
            </w:r>
          </w:p>
        </w:tc>
        <w:tc>
          <w:tcPr>
            <w:tcW w:w="712" w:type="pct"/>
            <w:tcBorders>
              <w:top w:val="single" w:sz="18" w:space="0" w:color="auto"/>
              <w:left w:val="single" w:sz="12" w:space="0" w:color="auto"/>
              <w:bottom w:val="single" w:sz="12" w:space="0" w:color="auto"/>
              <w:right w:val="single" w:sz="18" w:space="0" w:color="auto"/>
            </w:tcBorders>
            <w:shd w:val="clear" w:color="auto" w:fill="auto"/>
            <w:noWrap/>
            <w:vAlign w:val="center"/>
            <w:hideMark/>
          </w:tcPr>
          <w:p w14:paraId="14971945" w14:textId="77777777" w:rsidR="00F314A7" w:rsidRPr="000F249F" w:rsidRDefault="00F314A7" w:rsidP="00F829C7">
            <w:pPr>
              <w:widowControl/>
              <w:jc w:val="center"/>
              <w:rPr>
                <w:b/>
                <w:bCs/>
                <w:snapToGrid/>
                <w:color w:val="000000"/>
                <w:kern w:val="0"/>
                <w:sz w:val="24"/>
                <w:szCs w:val="24"/>
              </w:rPr>
            </w:pPr>
            <w:r w:rsidRPr="000F249F">
              <w:rPr>
                <w:b/>
                <w:bCs/>
                <w:snapToGrid/>
                <w:color w:val="000000"/>
                <w:kern w:val="0"/>
                <w:sz w:val="24"/>
                <w:szCs w:val="24"/>
              </w:rPr>
              <w:t>Year</w:t>
            </w:r>
          </w:p>
        </w:tc>
      </w:tr>
      <w:tr w:rsidR="00F314A7" w:rsidRPr="00C653C2" w14:paraId="27C6C281" w14:textId="77777777" w:rsidTr="00F829C7">
        <w:trPr>
          <w:trHeight w:hRule="exact" w:val="346"/>
        </w:trPr>
        <w:tc>
          <w:tcPr>
            <w:tcW w:w="1534" w:type="pct"/>
            <w:tcBorders>
              <w:top w:val="single" w:sz="12" w:space="0" w:color="auto"/>
              <w:left w:val="single" w:sz="18" w:space="0" w:color="auto"/>
              <w:bottom w:val="single" w:sz="8" w:space="0" w:color="auto"/>
              <w:right w:val="single" w:sz="12" w:space="0" w:color="auto"/>
            </w:tcBorders>
            <w:shd w:val="clear" w:color="auto" w:fill="auto"/>
            <w:noWrap/>
            <w:vAlign w:val="bottom"/>
            <w:hideMark/>
          </w:tcPr>
          <w:p w14:paraId="3D19A8E9" w14:textId="77777777" w:rsidR="00F314A7" w:rsidRPr="000F249F" w:rsidRDefault="00F314A7" w:rsidP="00F829C7">
            <w:pPr>
              <w:widowControl/>
              <w:rPr>
                <w:snapToGrid/>
                <w:color w:val="000000"/>
                <w:kern w:val="0"/>
                <w:sz w:val="24"/>
                <w:szCs w:val="24"/>
              </w:rPr>
            </w:pPr>
            <w:r w:rsidRPr="000F249F">
              <w:rPr>
                <w:snapToGrid/>
                <w:color w:val="000000"/>
                <w:kern w:val="0"/>
                <w:sz w:val="24"/>
                <w:szCs w:val="24"/>
              </w:rPr>
              <w:t>STATE</w:t>
            </w:r>
          </w:p>
        </w:tc>
        <w:tc>
          <w:tcPr>
            <w:tcW w:w="2174" w:type="pct"/>
            <w:tcBorders>
              <w:top w:val="single" w:sz="12" w:space="0" w:color="auto"/>
              <w:left w:val="single" w:sz="12" w:space="0" w:color="auto"/>
              <w:bottom w:val="single" w:sz="8" w:space="0" w:color="auto"/>
              <w:right w:val="single" w:sz="12" w:space="0" w:color="auto"/>
            </w:tcBorders>
            <w:vAlign w:val="bottom"/>
          </w:tcPr>
          <w:p w14:paraId="1C71C3CB" w14:textId="77777777" w:rsidR="00F314A7" w:rsidRPr="000F249F" w:rsidRDefault="00F314A7" w:rsidP="00F829C7">
            <w:pPr>
              <w:rPr>
                <w:sz w:val="24"/>
                <w:szCs w:val="24"/>
              </w:rPr>
            </w:pPr>
            <w:r w:rsidRPr="000F249F">
              <w:rPr>
                <w:sz w:val="24"/>
                <w:szCs w:val="24"/>
              </w:rPr>
              <w:t>State FIPS code</w:t>
            </w:r>
          </w:p>
        </w:tc>
        <w:tc>
          <w:tcPr>
            <w:tcW w:w="580" w:type="pct"/>
            <w:tcBorders>
              <w:top w:val="single" w:sz="12" w:space="0" w:color="auto"/>
              <w:left w:val="single" w:sz="12" w:space="0" w:color="auto"/>
              <w:bottom w:val="single" w:sz="8" w:space="0" w:color="auto"/>
              <w:right w:val="single" w:sz="12" w:space="0" w:color="auto"/>
            </w:tcBorders>
            <w:vAlign w:val="bottom"/>
          </w:tcPr>
          <w:p w14:paraId="537111B8" w14:textId="77777777" w:rsidR="00F314A7" w:rsidRPr="000F249F" w:rsidRDefault="00F314A7" w:rsidP="00F829C7">
            <w:pPr>
              <w:widowControl/>
              <w:rPr>
                <w:snapToGrid/>
                <w:color w:val="000000"/>
                <w:kern w:val="0"/>
                <w:sz w:val="24"/>
                <w:szCs w:val="24"/>
              </w:rPr>
            </w:pPr>
            <w:r w:rsidRPr="000F249F">
              <w:rPr>
                <w:snapToGrid/>
                <w:color w:val="000000"/>
                <w:kern w:val="0"/>
                <w:sz w:val="24"/>
                <w:szCs w:val="24"/>
              </w:rPr>
              <w:t>---</w:t>
            </w:r>
          </w:p>
        </w:tc>
        <w:tc>
          <w:tcPr>
            <w:tcW w:w="712" w:type="pct"/>
            <w:tcBorders>
              <w:top w:val="single" w:sz="12" w:space="0" w:color="auto"/>
              <w:left w:val="single" w:sz="12" w:space="0" w:color="auto"/>
              <w:bottom w:val="single" w:sz="8" w:space="0" w:color="auto"/>
              <w:right w:val="single" w:sz="18" w:space="0" w:color="auto"/>
            </w:tcBorders>
            <w:shd w:val="clear" w:color="auto" w:fill="auto"/>
            <w:noWrap/>
            <w:vAlign w:val="bottom"/>
          </w:tcPr>
          <w:p w14:paraId="33C1AAEB" w14:textId="77777777" w:rsidR="00F314A7" w:rsidRPr="000F249F" w:rsidRDefault="00F314A7" w:rsidP="00F829C7">
            <w:pPr>
              <w:rPr>
                <w:sz w:val="24"/>
                <w:szCs w:val="24"/>
              </w:rPr>
            </w:pPr>
            <w:r w:rsidRPr="000F249F">
              <w:rPr>
                <w:sz w:val="24"/>
                <w:szCs w:val="24"/>
              </w:rPr>
              <w:t>OMB</w:t>
            </w:r>
          </w:p>
        </w:tc>
      </w:tr>
      <w:tr w:rsidR="00F314A7" w:rsidRPr="00C653C2" w14:paraId="672BBDBB" w14:textId="77777777" w:rsidTr="00F829C7">
        <w:trPr>
          <w:trHeight w:hRule="exact" w:val="346"/>
        </w:trPr>
        <w:tc>
          <w:tcPr>
            <w:tcW w:w="1534" w:type="pct"/>
            <w:tcBorders>
              <w:top w:val="single" w:sz="8" w:space="0" w:color="auto"/>
              <w:left w:val="single" w:sz="18" w:space="0" w:color="auto"/>
              <w:bottom w:val="single" w:sz="8" w:space="0" w:color="auto"/>
              <w:right w:val="single" w:sz="12" w:space="0" w:color="auto"/>
            </w:tcBorders>
            <w:shd w:val="clear" w:color="auto" w:fill="auto"/>
            <w:noWrap/>
            <w:vAlign w:val="bottom"/>
          </w:tcPr>
          <w:p w14:paraId="0F208D22" w14:textId="77777777" w:rsidR="00F314A7" w:rsidRPr="000F249F" w:rsidRDefault="00F314A7" w:rsidP="00F829C7">
            <w:pPr>
              <w:widowControl/>
              <w:rPr>
                <w:snapToGrid/>
                <w:color w:val="000000"/>
                <w:kern w:val="0"/>
                <w:sz w:val="24"/>
                <w:szCs w:val="24"/>
              </w:rPr>
            </w:pPr>
            <w:r w:rsidRPr="000F249F">
              <w:rPr>
                <w:snapToGrid/>
                <w:color w:val="000000"/>
                <w:kern w:val="0"/>
                <w:sz w:val="24"/>
                <w:szCs w:val="24"/>
              </w:rPr>
              <w:t>COUNTY</w:t>
            </w:r>
          </w:p>
        </w:tc>
        <w:tc>
          <w:tcPr>
            <w:tcW w:w="2174" w:type="pct"/>
            <w:tcBorders>
              <w:top w:val="single" w:sz="8" w:space="0" w:color="auto"/>
              <w:left w:val="single" w:sz="12" w:space="0" w:color="auto"/>
              <w:bottom w:val="single" w:sz="8" w:space="0" w:color="auto"/>
              <w:right w:val="single" w:sz="12" w:space="0" w:color="auto"/>
            </w:tcBorders>
            <w:vAlign w:val="bottom"/>
          </w:tcPr>
          <w:p w14:paraId="6ED302A7" w14:textId="77777777" w:rsidR="00F314A7" w:rsidRPr="000F249F" w:rsidRDefault="00F314A7" w:rsidP="00F829C7">
            <w:pPr>
              <w:rPr>
                <w:sz w:val="24"/>
                <w:szCs w:val="24"/>
              </w:rPr>
            </w:pPr>
            <w:r w:rsidRPr="000F249F">
              <w:rPr>
                <w:sz w:val="24"/>
                <w:szCs w:val="24"/>
              </w:rPr>
              <w:t>County FIPS code</w:t>
            </w:r>
          </w:p>
        </w:tc>
        <w:tc>
          <w:tcPr>
            <w:tcW w:w="580" w:type="pct"/>
            <w:tcBorders>
              <w:top w:val="single" w:sz="8" w:space="0" w:color="auto"/>
              <w:left w:val="single" w:sz="12" w:space="0" w:color="auto"/>
              <w:bottom w:val="single" w:sz="8" w:space="0" w:color="auto"/>
              <w:right w:val="single" w:sz="12" w:space="0" w:color="auto"/>
            </w:tcBorders>
            <w:vAlign w:val="bottom"/>
          </w:tcPr>
          <w:p w14:paraId="3019AE70" w14:textId="77777777" w:rsidR="00F314A7" w:rsidRPr="000F249F" w:rsidRDefault="00F314A7" w:rsidP="00F829C7">
            <w:pPr>
              <w:widowControl/>
              <w:rPr>
                <w:snapToGrid/>
                <w:color w:val="000000"/>
                <w:kern w:val="0"/>
                <w:sz w:val="24"/>
                <w:szCs w:val="24"/>
              </w:rPr>
            </w:pPr>
            <w:r w:rsidRPr="000F249F">
              <w:rPr>
                <w:snapToGrid/>
                <w:color w:val="000000"/>
                <w:kern w:val="0"/>
                <w:sz w:val="24"/>
                <w:szCs w:val="24"/>
              </w:rPr>
              <w:t>---</w:t>
            </w:r>
          </w:p>
        </w:tc>
        <w:tc>
          <w:tcPr>
            <w:tcW w:w="712" w:type="pct"/>
            <w:tcBorders>
              <w:top w:val="single" w:sz="8" w:space="0" w:color="auto"/>
              <w:left w:val="single" w:sz="12" w:space="0" w:color="auto"/>
              <w:bottom w:val="single" w:sz="8" w:space="0" w:color="auto"/>
              <w:right w:val="single" w:sz="18" w:space="0" w:color="auto"/>
            </w:tcBorders>
            <w:shd w:val="clear" w:color="auto" w:fill="auto"/>
            <w:noWrap/>
            <w:vAlign w:val="bottom"/>
          </w:tcPr>
          <w:p w14:paraId="6445DC92" w14:textId="77777777" w:rsidR="00F314A7" w:rsidRPr="000F249F" w:rsidRDefault="00F314A7" w:rsidP="00F829C7">
            <w:pPr>
              <w:rPr>
                <w:sz w:val="24"/>
                <w:szCs w:val="24"/>
              </w:rPr>
            </w:pPr>
            <w:r w:rsidRPr="000F249F">
              <w:rPr>
                <w:sz w:val="24"/>
                <w:szCs w:val="24"/>
              </w:rPr>
              <w:t>OMB</w:t>
            </w:r>
          </w:p>
        </w:tc>
      </w:tr>
      <w:tr w:rsidR="00F314A7" w:rsidRPr="00C653C2" w14:paraId="3F1665C5" w14:textId="77777777" w:rsidTr="00F829C7">
        <w:trPr>
          <w:trHeight w:hRule="exact" w:val="346"/>
        </w:trPr>
        <w:tc>
          <w:tcPr>
            <w:tcW w:w="1534" w:type="pct"/>
            <w:tcBorders>
              <w:top w:val="single" w:sz="8" w:space="0" w:color="auto"/>
              <w:left w:val="single" w:sz="18" w:space="0" w:color="auto"/>
              <w:bottom w:val="single" w:sz="8" w:space="0" w:color="auto"/>
              <w:right w:val="single" w:sz="12" w:space="0" w:color="auto"/>
            </w:tcBorders>
            <w:shd w:val="clear" w:color="auto" w:fill="auto"/>
            <w:noWrap/>
            <w:vAlign w:val="bottom"/>
          </w:tcPr>
          <w:p w14:paraId="141A8FF8" w14:textId="77777777" w:rsidR="00F314A7" w:rsidRPr="000F249F" w:rsidRDefault="00F314A7" w:rsidP="00F829C7">
            <w:pPr>
              <w:widowControl/>
              <w:rPr>
                <w:snapToGrid/>
                <w:color w:val="000000"/>
                <w:kern w:val="0"/>
                <w:sz w:val="24"/>
                <w:szCs w:val="24"/>
              </w:rPr>
            </w:pPr>
            <w:r w:rsidRPr="000F249F">
              <w:rPr>
                <w:snapToGrid/>
                <w:color w:val="000000"/>
                <w:kern w:val="0"/>
                <w:sz w:val="24"/>
                <w:szCs w:val="24"/>
              </w:rPr>
              <w:t>Median household income</w:t>
            </w:r>
          </w:p>
        </w:tc>
        <w:tc>
          <w:tcPr>
            <w:tcW w:w="2174" w:type="pct"/>
            <w:tcBorders>
              <w:top w:val="single" w:sz="8" w:space="0" w:color="auto"/>
              <w:left w:val="single" w:sz="12" w:space="0" w:color="auto"/>
              <w:bottom w:val="single" w:sz="8" w:space="0" w:color="auto"/>
              <w:right w:val="single" w:sz="12" w:space="0" w:color="auto"/>
            </w:tcBorders>
            <w:vAlign w:val="bottom"/>
          </w:tcPr>
          <w:p w14:paraId="5A11D92F" w14:textId="77777777" w:rsidR="00F314A7" w:rsidRPr="000F249F" w:rsidRDefault="00F314A7" w:rsidP="00F829C7">
            <w:pPr>
              <w:rPr>
                <w:sz w:val="24"/>
                <w:szCs w:val="24"/>
              </w:rPr>
            </w:pPr>
            <w:r w:rsidRPr="000F249F">
              <w:rPr>
                <w:sz w:val="24"/>
                <w:szCs w:val="24"/>
              </w:rPr>
              <w:t>Median household income in dollars</w:t>
            </w:r>
          </w:p>
        </w:tc>
        <w:tc>
          <w:tcPr>
            <w:tcW w:w="580" w:type="pct"/>
            <w:tcBorders>
              <w:top w:val="single" w:sz="8" w:space="0" w:color="auto"/>
              <w:left w:val="single" w:sz="12" w:space="0" w:color="auto"/>
              <w:bottom w:val="single" w:sz="8" w:space="0" w:color="auto"/>
              <w:right w:val="single" w:sz="12" w:space="0" w:color="auto"/>
            </w:tcBorders>
            <w:vAlign w:val="bottom"/>
          </w:tcPr>
          <w:p w14:paraId="79C5D3D6" w14:textId="77777777" w:rsidR="00F314A7" w:rsidRPr="000F249F" w:rsidRDefault="00F314A7" w:rsidP="00F829C7">
            <w:pPr>
              <w:widowControl/>
              <w:rPr>
                <w:snapToGrid/>
                <w:color w:val="000000"/>
                <w:kern w:val="0"/>
                <w:sz w:val="24"/>
                <w:szCs w:val="24"/>
              </w:rPr>
            </w:pPr>
            <w:r w:rsidRPr="000F249F">
              <w:rPr>
                <w:snapToGrid/>
                <w:color w:val="000000"/>
                <w:kern w:val="0"/>
                <w:sz w:val="24"/>
                <w:szCs w:val="24"/>
              </w:rPr>
              <w:t>Census</w:t>
            </w:r>
          </w:p>
        </w:tc>
        <w:tc>
          <w:tcPr>
            <w:tcW w:w="712" w:type="pct"/>
            <w:tcBorders>
              <w:top w:val="single" w:sz="8" w:space="0" w:color="auto"/>
              <w:left w:val="single" w:sz="12" w:space="0" w:color="auto"/>
              <w:bottom w:val="single" w:sz="8" w:space="0" w:color="auto"/>
              <w:right w:val="single" w:sz="18" w:space="0" w:color="auto"/>
            </w:tcBorders>
            <w:shd w:val="clear" w:color="auto" w:fill="auto"/>
            <w:noWrap/>
            <w:vAlign w:val="bottom"/>
          </w:tcPr>
          <w:p w14:paraId="355CAAEF" w14:textId="77777777" w:rsidR="00F314A7" w:rsidRPr="000F249F" w:rsidRDefault="00F314A7" w:rsidP="00F829C7">
            <w:pPr>
              <w:rPr>
                <w:sz w:val="24"/>
                <w:szCs w:val="24"/>
              </w:rPr>
            </w:pPr>
            <w:r w:rsidRPr="000F249F">
              <w:rPr>
                <w:sz w:val="24"/>
                <w:szCs w:val="24"/>
              </w:rPr>
              <w:t>2011</w:t>
            </w:r>
          </w:p>
        </w:tc>
      </w:tr>
      <w:tr w:rsidR="00F314A7" w:rsidRPr="00C653C2" w14:paraId="3DB75B12" w14:textId="77777777" w:rsidTr="00F829C7">
        <w:trPr>
          <w:trHeight w:hRule="exact" w:val="346"/>
        </w:trPr>
        <w:tc>
          <w:tcPr>
            <w:tcW w:w="1534" w:type="pct"/>
            <w:tcBorders>
              <w:top w:val="single" w:sz="8" w:space="0" w:color="auto"/>
              <w:left w:val="single" w:sz="18" w:space="0" w:color="auto"/>
              <w:bottom w:val="single" w:sz="8" w:space="0" w:color="auto"/>
              <w:right w:val="single" w:sz="12" w:space="0" w:color="auto"/>
            </w:tcBorders>
            <w:shd w:val="clear" w:color="auto" w:fill="auto"/>
            <w:noWrap/>
            <w:vAlign w:val="bottom"/>
          </w:tcPr>
          <w:p w14:paraId="594B1354" w14:textId="77777777" w:rsidR="00F314A7" w:rsidRPr="000F249F" w:rsidRDefault="00F314A7" w:rsidP="00F829C7">
            <w:pPr>
              <w:widowControl/>
              <w:rPr>
                <w:snapToGrid/>
                <w:color w:val="000000"/>
                <w:kern w:val="0"/>
                <w:sz w:val="24"/>
                <w:szCs w:val="24"/>
              </w:rPr>
            </w:pPr>
            <w:r w:rsidRPr="000F249F">
              <w:rPr>
                <w:snapToGrid/>
                <w:color w:val="000000"/>
                <w:kern w:val="0"/>
                <w:sz w:val="24"/>
                <w:szCs w:val="24"/>
              </w:rPr>
              <w:t>Poverty rate</w:t>
            </w:r>
          </w:p>
        </w:tc>
        <w:tc>
          <w:tcPr>
            <w:tcW w:w="2174" w:type="pct"/>
            <w:tcBorders>
              <w:top w:val="single" w:sz="8" w:space="0" w:color="auto"/>
              <w:left w:val="single" w:sz="12" w:space="0" w:color="auto"/>
              <w:bottom w:val="single" w:sz="8" w:space="0" w:color="auto"/>
              <w:right w:val="single" w:sz="12" w:space="0" w:color="auto"/>
            </w:tcBorders>
            <w:vAlign w:val="bottom"/>
          </w:tcPr>
          <w:p w14:paraId="30315269" w14:textId="77777777" w:rsidR="00F314A7" w:rsidRPr="000F249F" w:rsidRDefault="00F314A7" w:rsidP="00F829C7">
            <w:pPr>
              <w:rPr>
                <w:sz w:val="24"/>
                <w:szCs w:val="24"/>
              </w:rPr>
            </w:pPr>
            <w:r w:rsidRPr="000F249F">
              <w:rPr>
                <w:sz w:val="24"/>
                <w:szCs w:val="24"/>
              </w:rPr>
              <w:t>Percentage rate persons in poverty</w:t>
            </w:r>
          </w:p>
        </w:tc>
        <w:tc>
          <w:tcPr>
            <w:tcW w:w="580" w:type="pct"/>
            <w:tcBorders>
              <w:top w:val="single" w:sz="8" w:space="0" w:color="auto"/>
              <w:left w:val="single" w:sz="12" w:space="0" w:color="auto"/>
              <w:bottom w:val="single" w:sz="8" w:space="0" w:color="auto"/>
              <w:right w:val="single" w:sz="12" w:space="0" w:color="auto"/>
            </w:tcBorders>
            <w:vAlign w:val="bottom"/>
          </w:tcPr>
          <w:p w14:paraId="6F335843" w14:textId="77777777" w:rsidR="00F314A7" w:rsidRPr="000F249F" w:rsidRDefault="00F314A7" w:rsidP="00F829C7">
            <w:pPr>
              <w:widowControl/>
              <w:rPr>
                <w:snapToGrid/>
                <w:color w:val="000000"/>
                <w:kern w:val="0"/>
                <w:sz w:val="24"/>
                <w:szCs w:val="24"/>
              </w:rPr>
            </w:pPr>
            <w:r w:rsidRPr="000F249F">
              <w:rPr>
                <w:snapToGrid/>
                <w:color w:val="000000"/>
                <w:kern w:val="0"/>
                <w:sz w:val="24"/>
                <w:szCs w:val="24"/>
              </w:rPr>
              <w:t>Census</w:t>
            </w:r>
          </w:p>
        </w:tc>
        <w:tc>
          <w:tcPr>
            <w:tcW w:w="712" w:type="pct"/>
            <w:tcBorders>
              <w:top w:val="single" w:sz="8" w:space="0" w:color="auto"/>
              <w:left w:val="single" w:sz="12" w:space="0" w:color="auto"/>
              <w:bottom w:val="single" w:sz="8" w:space="0" w:color="auto"/>
              <w:right w:val="single" w:sz="18" w:space="0" w:color="auto"/>
            </w:tcBorders>
            <w:shd w:val="clear" w:color="auto" w:fill="auto"/>
            <w:noWrap/>
            <w:vAlign w:val="bottom"/>
          </w:tcPr>
          <w:p w14:paraId="1FCE058B" w14:textId="77777777" w:rsidR="00F314A7" w:rsidRPr="000F249F" w:rsidRDefault="00F314A7" w:rsidP="00F829C7">
            <w:pPr>
              <w:rPr>
                <w:sz w:val="24"/>
                <w:szCs w:val="24"/>
              </w:rPr>
            </w:pPr>
            <w:r w:rsidRPr="000F249F">
              <w:rPr>
                <w:sz w:val="24"/>
                <w:szCs w:val="24"/>
              </w:rPr>
              <w:t>2011</w:t>
            </w:r>
          </w:p>
        </w:tc>
      </w:tr>
      <w:tr w:rsidR="00F314A7" w:rsidRPr="00C653C2" w14:paraId="42DD80E8" w14:textId="77777777" w:rsidTr="00F829C7">
        <w:trPr>
          <w:trHeight w:hRule="exact" w:val="346"/>
        </w:trPr>
        <w:tc>
          <w:tcPr>
            <w:tcW w:w="1534" w:type="pct"/>
            <w:tcBorders>
              <w:top w:val="single" w:sz="8" w:space="0" w:color="auto"/>
              <w:left w:val="single" w:sz="18" w:space="0" w:color="auto"/>
              <w:bottom w:val="single" w:sz="8" w:space="0" w:color="auto"/>
              <w:right w:val="single" w:sz="12" w:space="0" w:color="auto"/>
            </w:tcBorders>
            <w:shd w:val="clear" w:color="auto" w:fill="auto"/>
            <w:noWrap/>
            <w:vAlign w:val="bottom"/>
          </w:tcPr>
          <w:p w14:paraId="3E2D9682" w14:textId="77777777" w:rsidR="00F314A7" w:rsidRPr="000F249F" w:rsidRDefault="00F314A7" w:rsidP="00F829C7">
            <w:pPr>
              <w:widowControl/>
              <w:rPr>
                <w:snapToGrid/>
                <w:color w:val="000000"/>
                <w:kern w:val="0"/>
                <w:sz w:val="24"/>
                <w:szCs w:val="24"/>
              </w:rPr>
            </w:pPr>
            <w:r w:rsidRPr="000F249F">
              <w:rPr>
                <w:snapToGrid/>
                <w:color w:val="000000"/>
                <w:kern w:val="0"/>
                <w:sz w:val="24"/>
                <w:szCs w:val="24"/>
              </w:rPr>
              <w:t>Unemployment rate</w:t>
            </w:r>
          </w:p>
        </w:tc>
        <w:tc>
          <w:tcPr>
            <w:tcW w:w="2174" w:type="pct"/>
            <w:tcBorders>
              <w:top w:val="single" w:sz="8" w:space="0" w:color="auto"/>
              <w:left w:val="single" w:sz="12" w:space="0" w:color="auto"/>
              <w:bottom w:val="single" w:sz="8" w:space="0" w:color="auto"/>
              <w:right w:val="single" w:sz="12" w:space="0" w:color="auto"/>
            </w:tcBorders>
            <w:vAlign w:val="bottom"/>
          </w:tcPr>
          <w:p w14:paraId="75F3D250" w14:textId="77777777" w:rsidR="00F314A7" w:rsidRPr="000F249F" w:rsidRDefault="00F314A7" w:rsidP="00F829C7">
            <w:pPr>
              <w:rPr>
                <w:sz w:val="24"/>
                <w:szCs w:val="24"/>
              </w:rPr>
            </w:pPr>
            <w:r w:rsidRPr="000F249F">
              <w:rPr>
                <w:sz w:val="24"/>
                <w:szCs w:val="24"/>
              </w:rPr>
              <w:t>Percentage rate of unemployment</w:t>
            </w:r>
          </w:p>
        </w:tc>
        <w:tc>
          <w:tcPr>
            <w:tcW w:w="580" w:type="pct"/>
            <w:tcBorders>
              <w:top w:val="single" w:sz="8" w:space="0" w:color="auto"/>
              <w:left w:val="single" w:sz="12" w:space="0" w:color="auto"/>
              <w:bottom w:val="single" w:sz="8" w:space="0" w:color="auto"/>
              <w:right w:val="single" w:sz="12" w:space="0" w:color="auto"/>
            </w:tcBorders>
            <w:vAlign w:val="bottom"/>
          </w:tcPr>
          <w:p w14:paraId="25D84625" w14:textId="77777777" w:rsidR="00F314A7" w:rsidRPr="000F249F" w:rsidRDefault="00F314A7" w:rsidP="00F829C7">
            <w:pPr>
              <w:widowControl/>
              <w:rPr>
                <w:snapToGrid/>
                <w:color w:val="000000"/>
                <w:kern w:val="0"/>
                <w:sz w:val="24"/>
                <w:szCs w:val="24"/>
              </w:rPr>
            </w:pPr>
            <w:r w:rsidRPr="000F249F">
              <w:rPr>
                <w:snapToGrid/>
                <w:color w:val="000000"/>
                <w:kern w:val="0"/>
                <w:sz w:val="24"/>
                <w:szCs w:val="24"/>
              </w:rPr>
              <w:t>BLS</w:t>
            </w:r>
          </w:p>
        </w:tc>
        <w:tc>
          <w:tcPr>
            <w:tcW w:w="712" w:type="pct"/>
            <w:tcBorders>
              <w:top w:val="single" w:sz="8" w:space="0" w:color="auto"/>
              <w:left w:val="single" w:sz="12" w:space="0" w:color="auto"/>
              <w:bottom w:val="single" w:sz="8" w:space="0" w:color="auto"/>
              <w:right w:val="single" w:sz="18" w:space="0" w:color="auto"/>
            </w:tcBorders>
            <w:shd w:val="clear" w:color="auto" w:fill="auto"/>
            <w:noWrap/>
            <w:vAlign w:val="bottom"/>
          </w:tcPr>
          <w:p w14:paraId="7507AF50" w14:textId="77777777" w:rsidR="00F314A7" w:rsidRPr="000F249F" w:rsidRDefault="00F314A7" w:rsidP="00F829C7">
            <w:pPr>
              <w:rPr>
                <w:sz w:val="24"/>
                <w:szCs w:val="24"/>
              </w:rPr>
            </w:pPr>
            <w:r w:rsidRPr="000F249F">
              <w:rPr>
                <w:sz w:val="24"/>
                <w:szCs w:val="24"/>
              </w:rPr>
              <w:t>2011</w:t>
            </w:r>
          </w:p>
        </w:tc>
      </w:tr>
      <w:tr w:rsidR="00F314A7" w:rsidRPr="00C653C2" w14:paraId="60028EE0" w14:textId="77777777" w:rsidTr="00F829C7">
        <w:trPr>
          <w:trHeight w:hRule="exact" w:val="381"/>
        </w:trPr>
        <w:tc>
          <w:tcPr>
            <w:tcW w:w="1534" w:type="pct"/>
            <w:tcBorders>
              <w:top w:val="single" w:sz="8" w:space="0" w:color="auto"/>
              <w:left w:val="single" w:sz="18" w:space="0" w:color="auto"/>
              <w:right w:val="single" w:sz="12" w:space="0" w:color="auto"/>
            </w:tcBorders>
            <w:shd w:val="clear" w:color="auto" w:fill="auto"/>
            <w:noWrap/>
            <w:vAlign w:val="bottom"/>
          </w:tcPr>
          <w:p w14:paraId="46A70D09" w14:textId="77777777" w:rsidR="00F314A7" w:rsidRPr="000F249F" w:rsidRDefault="00F314A7" w:rsidP="00F829C7">
            <w:pPr>
              <w:widowControl/>
              <w:rPr>
                <w:b/>
                <w:bCs/>
                <w:snapToGrid/>
                <w:color w:val="000000"/>
                <w:kern w:val="0"/>
                <w:sz w:val="24"/>
                <w:szCs w:val="24"/>
              </w:rPr>
            </w:pPr>
            <w:r w:rsidRPr="000F249F">
              <w:rPr>
                <w:b/>
                <w:bCs/>
                <w:snapToGrid/>
                <w:color w:val="000000"/>
                <w:kern w:val="0"/>
                <w:sz w:val="24"/>
                <w:szCs w:val="24"/>
              </w:rPr>
              <w:t>Education Level</w:t>
            </w:r>
          </w:p>
        </w:tc>
        <w:tc>
          <w:tcPr>
            <w:tcW w:w="2174" w:type="pct"/>
            <w:tcBorders>
              <w:top w:val="single" w:sz="8" w:space="0" w:color="auto"/>
              <w:left w:val="single" w:sz="12" w:space="0" w:color="auto"/>
              <w:right w:val="single" w:sz="12" w:space="0" w:color="auto"/>
            </w:tcBorders>
            <w:vAlign w:val="bottom"/>
          </w:tcPr>
          <w:p w14:paraId="11ABFA6C" w14:textId="77777777" w:rsidR="00F314A7" w:rsidRPr="00CC1D68" w:rsidRDefault="00F314A7" w:rsidP="00F829C7">
            <w:pPr>
              <w:rPr>
                <w:b/>
                <w:sz w:val="24"/>
                <w:szCs w:val="24"/>
              </w:rPr>
            </w:pPr>
            <w:r w:rsidRPr="00CC1D68">
              <w:rPr>
                <w:b/>
                <w:sz w:val="24"/>
                <w:szCs w:val="24"/>
              </w:rPr>
              <w:t>Percentage share of adult population</w:t>
            </w:r>
          </w:p>
        </w:tc>
        <w:tc>
          <w:tcPr>
            <w:tcW w:w="580" w:type="pct"/>
            <w:tcBorders>
              <w:top w:val="single" w:sz="8" w:space="0" w:color="auto"/>
              <w:left w:val="single" w:sz="12" w:space="0" w:color="auto"/>
              <w:right w:val="single" w:sz="12" w:space="0" w:color="auto"/>
            </w:tcBorders>
            <w:vAlign w:val="bottom"/>
          </w:tcPr>
          <w:p w14:paraId="0DB2C725" w14:textId="77777777" w:rsidR="00F314A7" w:rsidRPr="00CC1D68" w:rsidRDefault="00F314A7" w:rsidP="00F829C7">
            <w:pPr>
              <w:rPr>
                <w:b/>
                <w:sz w:val="24"/>
                <w:szCs w:val="24"/>
              </w:rPr>
            </w:pPr>
            <w:r w:rsidRPr="00CC1D68">
              <w:rPr>
                <w:b/>
                <w:sz w:val="24"/>
                <w:szCs w:val="24"/>
              </w:rPr>
              <w:t>ERS</w:t>
            </w:r>
          </w:p>
        </w:tc>
        <w:tc>
          <w:tcPr>
            <w:tcW w:w="712" w:type="pct"/>
            <w:tcBorders>
              <w:top w:val="single" w:sz="8" w:space="0" w:color="auto"/>
              <w:left w:val="single" w:sz="12" w:space="0" w:color="auto"/>
              <w:right w:val="single" w:sz="18" w:space="0" w:color="auto"/>
            </w:tcBorders>
            <w:shd w:val="clear" w:color="auto" w:fill="auto"/>
            <w:noWrap/>
            <w:vAlign w:val="bottom"/>
          </w:tcPr>
          <w:p w14:paraId="1E8E9BFA" w14:textId="77777777" w:rsidR="00F314A7" w:rsidRPr="00CC1D68" w:rsidRDefault="00F314A7" w:rsidP="00F829C7">
            <w:pPr>
              <w:rPr>
                <w:b/>
                <w:sz w:val="24"/>
                <w:szCs w:val="24"/>
              </w:rPr>
            </w:pPr>
            <w:r w:rsidRPr="00CC1D68">
              <w:rPr>
                <w:b/>
                <w:sz w:val="24"/>
                <w:szCs w:val="24"/>
              </w:rPr>
              <w:t>2009-2013</w:t>
            </w:r>
          </w:p>
        </w:tc>
      </w:tr>
      <w:tr w:rsidR="00F314A7" w:rsidRPr="00C653C2" w14:paraId="416D556B" w14:textId="77777777" w:rsidTr="00F829C7">
        <w:trPr>
          <w:trHeight w:hRule="exact" w:val="612"/>
        </w:trPr>
        <w:tc>
          <w:tcPr>
            <w:tcW w:w="1534" w:type="pct"/>
            <w:tcBorders>
              <w:left w:val="single" w:sz="18" w:space="0" w:color="auto"/>
              <w:bottom w:val="single" w:sz="8" w:space="0" w:color="auto"/>
              <w:right w:val="single" w:sz="12" w:space="0" w:color="auto"/>
            </w:tcBorders>
            <w:shd w:val="clear" w:color="auto" w:fill="auto"/>
            <w:noWrap/>
            <w:vAlign w:val="center"/>
          </w:tcPr>
          <w:p w14:paraId="5D300509" w14:textId="77777777" w:rsidR="00F314A7" w:rsidRPr="000F249F" w:rsidRDefault="00F314A7" w:rsidP="00F829C7">
            <w:pPr>
              <w:widowControl/>
              <w:rPr>
                <w:snapToGrid/>
                <w:color w:val="000000"/>
                <w:kern w:val="0"/>
                <w:sz w:val="24"/>
                <w:szCs w:val="24"/>
              </w:rPr>
            </w:pPr>
            <w:r w:rsidRPr="000F249F">
              <w:rPr>
                <w:bCs/>
                <w:snapToGrid/>
                <w:color w:val="000000"/>
                <w:kern w:val="0"/>
                <w:sz w:val="24"/>
                <w:szCs w:val="24"/>
              </w:rPr>
              <w:t>Less than high school</w:t>
            </w:r>
          </w:p>
        </w:tc>
        <w:tc>
          <w:tcPr>
            <w:tcW w:w="2174" w:type="pct"/>
            <w:tcBorders>
              <w:left w:val="single" w:sz="12" w:space="0" w:color="auto"/>
              <w:bottom w:val="single" w:sz="8" w:space="0" w:color="auto"/>
              <w:right w:val="single" w:sz="12" w:space="0" w:color="auto"/>
            </w:tcBorders>
            <w:vAlign w:val="bottom"/>
          </w:tcPr>
          <w:p w14:paraId="163E060F" w14:textId="77777777" w:rsidR="00F314A7" w:rsidRPr="000F249F" w:rsidRDefault="00F314A7" w:rsidP="00F829C7">
            <w:pPr>
              <w:rPr>
                <w:sz w:val="24"/>
                <w:szCs w:val="24"/>
              </w:rPr>
            </w:pPr>
            <w:r>
              <w:rPr>
                <w:sz w:val="24"/>
                <w:szCs w:val="24"/>
              </w:rPr>
              <w:t xml:space="preserve">Have not received high </w:t>
            </w:r>
            <w:r w:rsidRPr="000F249F">
              <w:rPr>
                <w:sz w:val="24"/>
                <w:szCs w:val="24"/>
              </w:rPr>
              <w:t xml:space="preserve">school diploma or its equivalent </w:t>
            </w:r>
            <w:r>
              <w:rPr>
                <w:sz w:val="24"/>
                <w:szCs w:val="24"/>
              </w:rPr>
              <w:t>nor</w:t>
            </w:r>
            <w:r w:rsidRPr="000F249F">
              <w:rPr>
                <w:sz w:val="24"/>
                <w:szCs w:val="24"/>
              </w:rPr>
              <w:t xml:space="preserve"> attend</w:t>
            </w:r>
            <w:r>
              <w:rPr>
                <w:sz w:val="24"/>
                <w:szCs w:val="24"/>
              </w:rPr>
              <w:t>ed</w:t>
            </w:r>
            <w:r w:rsidRPr="000F249F">
              <w:rPr>
                <w:sz w:val="24"/>
                <w:szCs w:val="24"/>
              </w:rPr>
              <w:t xml:space="preserve"> college</w:t>
            </w:r>
          </w:p>
        </w:tc>
        <w:tc>
          <w:tcPr>
            <w:tcW w:w="580" w:type="pct"/>
            <w:tcBorders>
              <w:left w:val="single" w:sz="12" w:space="0" w:color="auto"/>
              <w:right w:val="single" w:sz="12" w:space="0" w:color="auto"/>
            </w:tcBorders>
            <w:vAlign w:val="center"/>
          </w:tcPr>
          <w:p w14:paraId="647B347B" w14:textId="77777777" w:rsidR="00F314A7" w:rsidRPr="000F249F" w:rsidRDefault="00F314A7" w:rsidP="00F829C7">
            <w:pPr>
              <w:widowControl/>
              <w:rPr>
                <w:snapToGrid/>
                <w:color w:val="000000"/>
                <w:kern w:val="0"/>
                <w:sz w:val="24"/>
                <w:szCs w:val="24"/>
              </w:rPr>
            </w:pPr>
          </w:p>
        </w:tc>
        <w:tc>
          <w:tcPr>
            <w:tcW w:w="712" w:type="pct"/>
            <w:tcBorders>
              <w:left w:val="single" w:sz="12" w:space="0" w:color="auto"/>
              <w:right w:val="single" w:sz="18" w:space="0" w:color="auto"/>
            </w:tcBorders>
            <w:shd w:val="clear" w:color="auto" w:fill="auto"/>
            <w:noWrap/>
            <w:vAlign w:val="center"/>
          </w:tcPr>
          <w:p w14:paraId="65993403" w14:textId="77777777" w:rsidR="00F314A7" w:rsidRPr="000F249F" w:rsidRDefault="00F314A7" w:rsidP="00F829C7">
            <w:pPr>
              <w:rPr>
                <w:sz w:val="24"/>
                <w:szCs w:val="24"/>
              </w:rPr>
            </w:pPr>
          </w:p>
        </w:tc>
      </w:tr>
      <w:tr w:rsidR="00F314A7" w:rsidRPr="00C653C2" w14:paraId="09AE50C8" w14:textId="77777777" w:rsidTr="00F829C7">
        <w:trPr>
          <w:trHeight w:hRule="exact" w:val="547"/>
        </w:trPr>
        <w:tc>
          <w:tcPr>
            <w:tcW w:w="1534" w:type="pct"/>
            <w:tcBorders>
              <w:top w:val="single" w:sz="8" w:space="0" w:color="auto"/>
              <w:left w:val="single" w:sz="18" w:space="0" w:color="auto"/>
              <w:bottom w:val="single" w:sz="8" w:space="0" w:color="auto"/>
              <w:right w:val="single" w:sz="12" w:space="0" w:color="auto"/>
            </w:tcBorders>
            <w:shd w:val="clear" w:color="auto" w:fill="auto"/>
            <w:noWrap/>
            <w:vAlign w:val="center"/>
          </w:tcPr>
          <w:p w14:paraId="1A72CD27" w14:textId="77777777" w:rsidR="00F314A7" w:rsidRPr="000F249F" w:rsidRDefault="00F314A7" w:rsidP="00F829C7">
            <w:pPr>
              <w:widowControl/>
              <w:rPr>
                <w:snapToGrid/>
                <w:color w:val="000000"/>
                <w:kern w:val="0"/>
                <w:sz w:val="24"/>
                <w:szCs w:val="24"/>
              </w:rPr>
            </w:pPr>
            <w:r w:rsidRPr="000F249F">
              <w:rPr>
                <w:snapToGrid/>
                <w:color w:val="000000"/>
                <w:kern w:val="0"/>
                <w:sz w:val="24"/>
                <w:szCs w:val="24"/>
              </w:rPr>
              <w:t>High school diploma</w:t>
            </w:r>
          </w:p>
        </w:tc>
        <w:tc>
          <w:tcPr>
            <w:tcW w:w="2174" w:type="pct"/>
            <w:tcBorders>
              <w:top w:val="single" w:sz="8" w:space="0" w:color="auto"/>
              <w:left w:val="single" w:sz="12" w:space="0" w:color="auto"/>
              <w:bottom w:val="single" w:sz="8" w:space="0" w:color="auto"/>
              <w:right w:val="single" w:sz="12" w:space="0" w:color="auto"/>
            </w:tcBorders>
            <w:vAlign w:val="bottom"/>
          </w:tcPr>
          <w:p w14:paraId="41351E7F" w14:textId="77777777" w:rsidR="00F314A7" w:rsidRPr="000F249F" w:rsidRDefault="00F314A7" w:rsidP="00F829C7">
            <w:pPr>
              <w:rPr>
                <w:sz w:val="24"/>
                <w:szCs w:val="24"/>
              </w:rPr>
            </w:pPr>
            <w:r>
              <w:rPr>
                <w:sz w:val="24"/>
                <w:szCs w:val="24"/>
              </w:rPr>
              <w:t>R</w:t>
            </w:r>
            <w:r w:rsidRPr="000F249F">
              <w:rPr>
                <w:sz w:val="24"/>
                <w:szCs w:val="24"/>
              </w:rPr>
              <w:t>eceived a high school diploma or its equivalent but did not attend college</w:t>
            </w:r>
          </w:p>
        </w:tc>
        <w:tc>
          <w:tcPr>
            <w:tcW w:w="580" w:type="pct"/>
            <w:tcBorders>
              <w:left w:val="single" w:sz="12" w:space="0" w:color="auto"/>
              <w:right w:val="single" w:sz="12" w:space="0" w:color="auto"/>
            </w:tcBorders>
            <w:vAlign w:val="center"/>
          </w:tcPr>
          <w:p w14:paraId="2DDFB2FF" w14:textId="77777777" w:rsidR="00F314A7" w:rsidRPr="000F249F" w:rsidRDefault="00F314A7" w:rsidP="00F829C7">
            <w:pPr>
              <w:widowControl/>
              <w:rPr>
                <w:snapToGrid/>
                <w:color w:val="000000"/>
                <w:kern w:val="0"/>
                <w:sz w:val="24"/>
                <w:szCs w:val="24"/>
              </w:rPr>
            </w:pPr>
          </w:p>
        </w:tc>
        <w:tc>
          <w:tcPr>
            <w:tcW w:w="712" w:type="pct"/>
            <w:tcBorders>
              <w:left w:val="single" w:sz="12" w:space="0" w:color="auto"/>
              <w:right w:val="single" w:sz="18" w:space="0" w:color="auto"/>
            </w:tcBorders>
            <w:shd w:val="clear" w:color="auto" w:fill="auto"/>
            <w:noWrap/>
            <w:vAlign w:val="bottom"/>
          </w:tcPr>
          <w:p w14:paraId="79E2B7B3" w14:textId="77777777" w:rsidR="00F314A7" w:rsidRPr="000F249F" w:rsidRDefault="00F314A7" w:rsidP="00F829C7">
            <w:pPr>
              <w:widowControl/>
              <w:rPr>
                <w:snapToGrid/>
                <w:color w:val="000000"/>
                <w:kern w:val="0"/>
                <w:sz w:val="24"/>
                <w:szCs w:val="24"/>
              </w:rPr>
            </w:pPr>
          </w:p>
        </w:tc>
      </w:tr>
      <w:tr w:rsidR="00F314A7" w:rsidRPr="00C653C2" w14:paraId="207D6FD1" w14:textId="77777777" w:rsidTr="00F829C7">
        <w:trPr>
          <w:trHeight w:hRule="exact" w:val="547"/>
        </w:trPr>
        <w:tc>
          <w:tcPr>
            <w:tcW w:w="1534" w:type="pct"/>
            <w:tcBorders>
              <w:top w:val="single" w:sz="8" w:space="0" w:color="auto"/>
              <w:left w:val="single" w:sz="18" w:space="0" w:color="auto"/>
              <w:bottom w:val="single" w:sz="8" w:space="0" w:color="auto"/>
              <w:right w:val="single" w:sz="12" w:space="0" w:color="auto"/>
            </w:tcBorders>
            <w:shd w:val="clear" w:color="auto" w:fill="auto"/>
            <w:noWrap/>
            <w:vAlign w:val="center"/>
            <w:hideMark/>
          </w:tcPr>
          <w:p w14:paraId="7F5DBAC8" w14:textId="77777777" w:rsidR="00F314A7" w:rsidRPr="000F249F" w:rsidRDefault="00F314A7" w:rsidP="00F829C7">
            <w:pPr>
              <w:widowControl/>
              <w:rPr>
                <w:snapToGrid/>
                <w:color w:val="000000"/>
                <w:kern w:val="0"/>
                <w:sz w:val="24"/>
                <w:szCs w:val="24"/>
              </w:rPr>
            </w:pPr>
            <w:r w:rsidRPr="000F249F">
              <w:rPr>
                <w:snapToGrid/>
                <w:color w:val="000000"/>
                <w:kern w:val="0"/>
                <w:sz w:val="24"/>
                <w:szCs w:val="24"/>
              </w:rPr>
              <w:t>College attendance</w:t>
            </w:r>
          </w:p>
        </w:tc>
        <w:tc>
          <w:tcPr>
            <w:tcW w:w="2174" w:type="pct"/>
            <w:tcBorders>
              <w:top w:val="single" w:sz="8" w:space="0" w:color="auto"/>
              <w:left w:val="single" w:sz="12" w:space="0" w:color="auto"/>
              <w:bottom w:val="single" w:sz="8" w:space="0" w:color="auto"/>
              <w:right w:val="single" w:sz="12" w:space="0" w:color="auto"/>
            </w:tcBorders>
            <w:vAlign w:val="bottom"/>
          </w:tcPr>
          <w:p w14:paraId="49D3785A" w14:textId="77777777" w:rsidR="00F314A7" w:rsidRPr="000F249F" w:rsidRDefault="00F314A7" w:rsidP="00F829C7">
            <w:pPr>
              <w:rPr>
                <w:sz w:val="24"/>
                <w:szCs w:val="24"/>
              </w:rPr>
            </w:pPr>
            <w:r>
              <w:rPr>
                <w:sz w:val="24"/>
                <w:szCs w:val="24"/>
              </w:rPr>
              <w:t>Attended at least 1 one year of college but did not graduate</w:t>
            </w:r>
          </w:p>
        </w:tc>
        <w:tc>
          <w:tcPr>
            <w:tcW w:w="580" w:type="pct"/>
            <w:tcBorders>
              <w:left w:val="single" w:sz="12" w:space="0" w:color="auto"/>
              <w:right w:val="single" w:sz="12" w:space="0" w:color="auto"/>
            </w:tcBorders>
            <w:vAlign w:val="center"/>
          </w:tcPr>
          <w:p w14:paraId="50BCEB89" w14:textId="77777777" w:rsidR="00F314A7" w:rsidRPr="000F249F" w:rsidRDefault="00F314A7" w:rsidP="00F829C7">
            <w:pPr>
              <w:widowControl/>
              <w:rPr>
                <w:snapToGrid/>
                <w:color w:val="000000"/>
                <w:kern w:val="0"/>
                <w:sz w:val="24"/>
                <w:szCs w:val="24"/>
              </w:rPr>
            </w:pPr>
          </w:p>
        </w:tc>
        <w:tc>
          <w:tcPr>
            <w:tcW w:w="712" w:type="pct"/>
            <w:tcBorders>
              <w:left w:val="single" w:sz="12" w:space="0" w:color="auto"/>
              <w:right w:val="single" w:sz="18" w:space="0" w:color="auto"/>
            </w:tcBorders>
            <w:shd w:val="clear" w:color="auto" w:fill="auto"/>
            <w:noWrap/>
            <w:vAlign w:val="bottom"/>
          </w:tcPr>
          <w:p w14:paraId="7AA4D49C" w14:textId="77777777" w:rsidR="00F314A7" w:rsidRPr="000F249F" w:rsidRDefault="00F314A7" w:rsidP="00F829C7">
            <w:pPr>
              <w:widowControl/>
              <w:rPr>
                <w:snapToGrid/>
                <w:color w:val="000000"/>
                <w:kern w:val="0"/>
                <w:sz w:val="24"/>
                <w:szCs w:val="24"/>
              </w:rPr>
            </w:pPr>
          </w:p>
        </w:tc>
      </w:tr>
      <w:tr w:rsidR="00F314A7" w:rsidRPr="00C653C2" w14:paraId="48BCB7F6" w14:textId="77777777" w:rsidTr="00F829C7">
        <w:trPr>
          <w:trHeight w:hRule="exact" w:val="461"/>
        </w:trPr>
        <w:tc>
          <w:tcPr>
            <w:tcW w:w="1534" w:type="pct"/>
            <w:tcBorders>
              <w:top w:val="nil"/>
              <w:left w:val="single" w:sz="18" w:space="0" w:color="auto"/>
              <w:bottom w:val="single" w:sz="18" w:space="0" w:color="auto"/>
              <w:right w:val="single" w:sz="12" w:space="0" w:color="auto"/>
            </w:tcBorders>
            <w:shd w:val="clear" w:color="auto" w:fill="auto"/>
            <w:noWrap/>
            <w:vAlign w:val="center"/>
            <w:hideMark/>
          </w:tcPr>
          <w:p w14:paraId="0737643E" w14:textId="77777777" w:rsidR="00F314A7" w:rsidRPr="000F249F" w:rsidRDefault="00F314A7" w:rsidP="00F829C7">
            <w:pPr>
              <w:widowControl/>
              <w:rPr>
                <w:snapToGrid/>
                <w:color w:val="000000"/>
                <w:kern w:val="0"/>
                <w:sz w:val="24"/>
                <w:szCs w:val="24"/>
              </w:rPr>
            </w:pPr>
            <w:r w:rsidRPr="000F249F">
              <w:rPr>
                <w:snapToGrid/>
                <w:color w:val="000000"/>
                <w:kern w:val="0"/>
                <w:sz w:val="24"/>
                <w:szCs w:val="24"/>
              </w:rPr>
              <w:t>College graduate</w:t>
            </w:r>
          </w:p>
        </w:tc>
        <w:tc>
          <w:tcPr>
            <w:tcW w:w="2174" w:type="pct"/>
            <w:tcBorders>
              <w:top w:val="nil"/>
              <w:left w:val="single" w:sz="12" w:space="0" w:color="auto"/>
              <w:bottom w:val="single" w:sz="18" w:space="0" w:color="auto"/>
              <w:right w:val="single" w:sz="12" w:space="0" w:color="auto"/>
            </w:tcBorders>
            <w:vAlign w:val="center"/>
          </w:tcPr>
          <w:p w14:paraId="730D64A7" w14:textId="77777777" w:rsidR="00F314A7" w:rsidRPr="000F249F" w:rsidRDefault="00F314A7" w:rsidP="00F829C7">
            <w:pPr>
              <w:rPr>
                <w:sz w:val="24"/>
                <w:szCs w:val="24"/>
              </w:rPr>
            </w:pPr>
            <w:r>
              <w:rPr>
                <w:sz w:val="24"/>
                <w:szCs w:val="24"/>
              </w:rPr>
              <w:t>R</w:t>
            </w:r>
            <w:r w:rsidRPr="000F249F">
              <w:rPr>
                <w:sz w:val="24"/>
                <w:szCs w:val="24"/>
              </w:rPr>
              <w:t>eceive</w:t>
            </w:r>
            <w:r>
              <w:rPr>
                <w:sz w:val="24"/>
                <w:szCs w:val="24"/>
              </w:rPr>
              <w:t>d</w:t>
            </w:r>
            <w:r w:rsidRPr="000F249F">
              <w:rPr>
                <w:sz w:val="24"/>
                <w:szCs w:val="24"/>
              </w:rPr>
              <w:t xml:space="preserve"> a bachelor's degree</w:t>
            </w:r>
            <w:r>
              <w:rPr>
                <w:sz w:val="24"/>
                <w:szCs w:val="24"/>
              </w:rPr>
              <w:t xml:space="preserve"> or higher</w:t>
            </w:r>
          </w:p>
        </w:tc>
        <w:tc>
          <w:tcPr>
            <w:tcW w:w="580" w:type="pct"/>
            <w:tcBorders>
              <w:top w:val="nil"/>
              <w:left w:val="single" w:sz="12" w:space="0" w:color="auto"/>
              <w:bottom w:val="single" w:sz="18" w:space="0" w:color="auto"/>
              <w:right w:val="single" w:sz="12" w:space="0" w:color="auto"/>
            </w:tcBorders>
            <w:vAlign w:val="center"/>
          </w:tcPr>
          <w:p w14:paraId="63DB5B78" w14:textId="77777777" w:rsidR="00F314A7" w:rsidRPr="000F249F" w:rsidRDefault="00F314A7" w:rsidP="00F829C7">
            <w:pPr>
              <w:rPr>
                <w:sz w:val="24"/>
                <w:szCs w:val="24"/>
              </w:rPr>
            </w:pPr>
          </w:p>
        </w:tc>
        <w:tc>
          <w:tcPr>
            <w:tcW w:w="712" w:type="pct"/>
            <w:tcBorders>
              <w:top w:val="nil"/>
              <w:left w:val="single" w:sz="12" w:space="0" w:color="auto"/>
              <w:bottom w:val="single" w:sz="18" w:space="0" w:color="auto"/>
              <w:right w:val="single" w:sz="18" w:space="0" w:color="auto"/>
            </w:tcBorders>
            <w:shd w:val="clear" w:color="auto" w:fill="auto"/>
            <w:noWrap/>
            <w:vAlign w:val="bottom"/>
          </w:tcPr>
          <w:p w14:paraId="7150EDB9" w14:textId="77777777" w:rsidR="00F314A7" w:rsidRPr="000F249F" w:rsidRDefault="00F314A7" w:rsidP="00F829C7">
            <w:pPr>
              <w:rPr>
                <w:sz w:val="24"/>
                <w:szCs w:val="24"/>
              </w:rPr>
            </w:pPr>
          </w:p>
        </w:tc>
      </w:tr>
    </w:tbl>
    <w:p w14:paraId="53B202A7" w14:textId="53E80AAA" w:rsidR="00F314A7" w:rsidRPr="00C653C2" w:rsidRDefault="00F314A7" w:rsidP="00F314A7">
      <w:pPr>
        <w:widowControl/>
        <w:spacing w:after="120" w:line="276" w:lineRule="auto"/>
        <w:rPr>
          <w:rFonts w:eastAsiaTheme="minorHAnsi"/>
          <w:b/>
          <w:snapToGrid/>
          <w:kern w:val="0"/>
          <w:sz w:val="24"/>
          <w:szCs w:val="24"/>
        </w:rPr>
      </w:pPr>
    </w:p>
    <w:p w14:paraId="06F573CB" w14:textId="17D0E9D1" w:rsidR="00003165" w:rsidRPr="00637E31" w:rsidRDefault="00003165" w:rsidP="001B0589">
      <w:pPr>
        <w:pStyle w:val="Heading2"/>
      </w:pPr>
      <w:bookmarkStart w:id="18" w:name="_Toc450820138"/>
      <w:r w:rsidRPr="00637E31">
        <w:t>BIA</w:t>
      </w:r>
      <w:r w:rsidR="00B164E0">
        <w:t>/Kelsey</w:t>
      </w:r>
      <w:r w:rsidR="00A07E99" w:rsidRPr="00637E31">
        <w:t xml:space="preserve"> data</w:t>
      </w:r>
      <w:bookmarkEnd w:id="18"/>
    </w:p>
    <w:p w14:paraId="6E836D77" w14:textId="3B0C8036" w:rsidR="001409F3" w:rsidRPr="00850931" w:rsidRDefault="00B164E0" w:rsidP="00C0591F">
      <w:pPr>
        <w:pStyle w:val="ParaNum"/>
        <w:rPr>
          <w:snapToGrid/>
          <w:kern w:val="0"/>
        </w:rPr>
      </w:pPr>
      <w:r>
        <w:rPr>
          <w:snapToGrid/>
          <w:szCs w:val="24"/>
        </w:rPr>
        <w:t xml:space="preserve">The study analysis leverages information on station affiliation to estimate the marginal effect of independent Hispanic ownership on viewing. </w:t>
      </w:r>
      <w:r w:rsidR="00B33B46">
        <w:rPr>
          <w:snapToGrid/>
          <w:szCs w:val="24"/>
        </w:rPr>
        <w:t xml:space="preserve"> We find that the TMS and Nielsen data are unsuitable to identify station affiliation.  T</w:t>
      </w:r>
      <w:r>
        <w:rPr>
          <w:snapToGrid/>
          <w:szCs w:val="24"/>
        </w:rPr>
        <w:t xml:space="preserve">he TMS data </w:t>
      </w:r>
      <w:r w:rsidR="00B33B46">
        <w:rPr>
          <w:snapToGrid/>
          <w:szCs w:val="24"/>
        </w:rPr>
        <w:t xml:space="preserve">reflect station affiliations as of 2013 when </w:t>
      </w:r>
      <w:r>
        <w:rPr>
          <w:snapToGrid/>
          <w:szCs w:val="24"/>
        </w:rPr>
        <w:t xml:space="preserve">the data was generated for </w:t>
      </w:r>
      <w:r w:rsidR="00C6145A">
        <w:rPr>
          <w:snapToGrid/>
          <w:szCs w:val="24"/>
        </w:rPr>
        <w:t xml:space="preserve">use by </w:t>
      </w:r>
      <w:r w:rsidR="00B33B46">
        <w:rPr>
          <w:snapToGrid/>
          <w:szCs w:val="24"/>
        </w:rPr>
        <w:t>the</w:t>
      </w:r>
      <w:r>
        <w:rPr>
          <w:snapToGrid/>
          <w:szCs w:val="24"/>
        </w:rPr>
        <w:t xml:space="preserve"> Commission, and </w:t>
      </w:r>
      <w:r w:rsidR="00B33B46">
        <w:rPr>
          <w:snapToGrid/>
          <w:szCs w:val="24"/>
        </w:rPr>
        <w:t xml:space="preserve">therefore </w:t>
      </w:r>
      <w:r w:rsidR="0073556E">
        <w:rPr>
          <w:snapToGrid/>
          <w:szCs w:val="24"/>
        </w:rPr>
        <w:t xml:space="preserve">may </w:t>
      </w:r>
      <w:r>
        <w:rPr>
          <w:snapToGrid/>
          <w:szCs w:val="24"/>
        </w:rPr>
        <w:t xml:space="preserve">include entities which did not exist in 2011 and 2012. </w:t>
      </w:r>
      <w:r w:rsidR="00B33B46">
        <w:rPr>
          <w:snapToGrid/>
          <w:szCs w:val="24"/>
        </w:rPr>
        <w:t xml:space="preserve"> </w:t>
      </w:r>
      <w:r>
        <w:rPr>
          <w:snapToGrid/>
          <w:szCs w:val="24"/>
        </w:rPr>
        <w:t>Further, the values assigned to TMS data do not account for potential changes in station affiliation over the time period of the study.</w:t>
      </w:r>
      <w:r w:rsidR="006C3307" w:rsidRPr="0040388B">
        <w:rPr>
          <w:snapToGrid/>
          <w:szCs w:val="24"/>
        </w:rPr>
        <w:t xml:space="preserve"> </w:t>
      </w:r>
      <w:r w:rsidR="00150815">
        <w:rPr>
          <w:snapToGrid/>
          <w:szCs w:val="24"/>
        </w:rPr>
        <w:t xml:space="preserve"> </w:t>
      </w:r>
      <w:r>
        <w:rPr>
          <w:snapToGrid/>
          <w:szCs w:val="24"/>
        </w:rPr>
        <w:t>Although station affiliation</w:t>
      </w:r>
      <w:r w:rsidR="00150815">
        <w:rPr>
          <w:snapToGrid/>
          <w:szCs w:val="24"/>
        </w:rPr>
        <w:t>s</w:t>
      </w:r>
      <w:r>
        <w:rPr>
          <w:snapToGrid/>
          <w:szCs w:val="24"/>
        </w:rPr>
        <w:t xml:space="preserve"> provided by Nielsen are historic to the study period, the data are incomplete, and do not include </w:t>
      </w:r>
      <w:r w:rsidR="0073556E">
        <w:rPr>
          <w:snapToGrid/>
          <w:szCs w:val="24"/>
        </w:rPr>
        <w:t xml:space="preserve">a </w:t>
      </w:r>
      <w:r>
        <w:rPr>
          <w:snapToGrid/>
          <w:szCs w:val="24"/>
        </w:rPr>
        <w:t xml:space="preserve">comprehensive listing of independent Hispanic networks. </w:t>
      </w:r>
      <w:r w:rsidR="00150815">
        <w:rPr>
          <w:snapToGrid/>
          <w:szCs w:val="24"/>
        </w:rPr>
        <w:t xml:space="preserve"> </w:t>
      </w:r>
      <w:r w:rsidRPr="003542F4">
        <w:rPr>
          <w:snapToGrid/>
        </w:rPr>
        <w:t xml:space="preserve">To ameliorate this issue, </w:t>
      </w:r>
      <w:r w:rsidR="00455FE3" w:rsidRPr="004C4BCB">
        <w:rPr>
          <w:snapToGrid/>
        </w:rPr>
        <w:t>we</w:t>
      </w:r>
      <w:r w:rsidRPr="004C4BCB">
        <w:rPr>
          <w:snapToGrid/>
        </w:rPr>
        <w:t xml:space="preserve"> merged </w:t>
      </w:r>
      <w:r w:rsidR="00455FE3" w:rsidRPr="004C4BCB">
        <w:rPr>
          <w:snapToGrid/>
        </w:rPr>
        <w:t>BIA/Kelsey</w:t>
      </w:r>
      <w:r w:rsidRPr="004C4BCB">
        <w:rPr>
          <w:snapToGrid/>
        </w:rPr>
        <w:t xml:space="preserve"> affiliation data from 2011 and 2012 </w:t>
      </w:r>
      <w:r w:rsidR="00455FE3" w:rsidRPr="004C4BCB">
        <w:rPr>
          <w:snapToGrid/>
        </w:rPr>
        <w:t xml:space="preserve">with </w:t>
      </w:r>
      <w:r w:rsidR="00974372" w:rsidRPr="004C4BCB">
        <w:rPr>
          <w:snapToGrid/>
        </w:rPr>
        <w:t xml:space="preserve">the Nielsen </w:t>
      </w:r>
      <w:r w:rsidR="00CE23B8" w:rsidRPr="004C4BCB">
        <w:rPr>
          <w:snapToGrid/>
        </w:rPr>
        <w:t xml:space="preserve">dataset </w:t>
      </w:r>
      <w:r w:rsidR="00974372" w:rsidRPr="004C4BCB">
        <w:rPr>
          <w:snapToGrid/>
        </w:rPr>
        <w:t>using a crosswalk</w:t>
      </w:r>
      <w:r w:rsidRPr="004C4BCB">
        <w:rPr>
          <w:snapToGrid/>
        </w:rPr>
        <w:t xml:space="preserve">. </w:t>
      </w:r>
      <w:r w:rsidR="00455FE3" w:rsidRPr="004C4BCB">
        <w:rPr>
          <w:snapToGrid/>
        </w:rPr>
        <w:t xml:space="preserve"> </w:t>
      </w:r>
      <w:r w:rsidR="00AC273A">
        <w:rPr>
          <w:snapToGrid/>
        </w:rPr>
        <w:t xml:space="preserve">A complete description of this process can be found in Section IX, Technical Appendix. </w:t>
      </w:r>
    </w:p>
    <w:p w14:paraId="70046277" w14:textId="6EE9D6AA" w:rsidR="00232F3E" w:rsidRDefault="00F40AC5" w:rsidP="00415C7D">
      <w:pPr>
        <w:pStyle w:val="ParaNum"/>
        <w:rPr>
          <w:szCs w:val="24"/>
        </w:rPr>
      </w:pPr>
      <w:r>
        <w:rPr>
          <w:szCs w:val="24"/>
        </w:rPr>
        <w:t>After merging the BIA/Kelsey affiliation data into our dataset, we find that m</w:t>
      </w:r>
      <w:r w:rsidR="0047125E">
        <w:rPr>
          <w:szCs w:val="24"/>
        </w:rPr>
        <w:t>ost of the Hispanic-owned stations in our study are affiliated with la</w:t>
      </w:r>
      <w:r>
        <w:rPr>
          <w:szCs w:val="24"/>
        </w:rPr>
        <w:t xml:space="preserve">rge networks such as Telemundo and </w:t>
      </w:r>
      <w:r w:rsidR="0047125E">
        <w:rPr>
          <w:szCs w:val="24"/>
        </w:rPr>
        <w:t xml:space="preserve">very few are independently owned.  </w:t>
      </w:r>
      <w:r w:rsidR="006B428F">
        <w:rPr>
          <w:szCs w:val="24"/>
        </w:rPr>
        <w:t>In the empirical analysis</w:t>
      </w:r>
      <w:r w:rsidR="00663724">
        <w:rPr>
          <w:szCs w:val="24"/>
        </w:rPr>
        <w:t xml:space="preserve"> in</w:t>
      </w:r>
      <w:r w:rsidR="006B428F">
        <w:rPr>
          <w:szCs w:val="24"/>
        </w:rPr>
        <w:t xml:space="preserve"> </w:t>
      </w:r>
      <w:r w:rsidR="00663724">
        <w:rPr>
          <w:szCs w:val="24"/>
        </w:rPr>
        <w:t>S</w:t>
      </w:r>
      <w:r w:rsidR="006B428F">
        <w:rPr>
          <w:szCs w:val="24"/>
        </w:rPr>
        <w:t>ection</w:t>
      </w:r>
      <w:r w:rsidR="00663724">
        <w:rPr>
          <w:szCs w:val="24"/>
        </w:rPr>
        <w:t xml:space="preserve"> VI</w:t>
      </w:r>
      <w:r w:rsidR="00150815">
        <w:rPr>
          <w:szCs w:val="24"/>
        </w:rPr>
        <w:t>,</w:t>
      </w:r>
      <w:r w:rsidR="00663724">
        <w:rPr>
          <w:szCs w:val="24"/>
        </w:rPr>
        <w:t xml:space="preserve"> below</w:t>
      </w:r>
      <w:r w:rsidR="006B428F">
        <w:rPr>
          <w:szCs w:val="24"/>
        </w:rPr>
        <w:t xml:space="preserve">, we explore the extent to which small, independent Hispanic-owned stations influence </w:t>
      </w:r>
      <w:r w:rsidR="006B428F" w:rsidRPr="00637E31">
        <w:rPr>
          <w:szCs w:val="24"/>
        </w:rPr>
        <w:t>Hispanic-oriented programming and viewership</w:t>
      </w:r>
      <w:r w:rsidR="006B428F">
        <w:rPr>
          <w:szCs w:val="24"/>
        </w:rPr>
        <w:t xml:space="preserve"> decisions in contrast to </w:t>
      </w:r>
      <w:r w:rsidR="00150815">
        <w:rPr>
          <w:szCs w:val="24"/>
        </w:rPr>
        <w:t xml:space="preserve">Spanish-language </w:t>
      </w:r>
      <w:r w:rsidR="006B428F">
        <w:rPr>
          <w:szCs w:val="24"/>
        </w:rPr>
        <w:t xml:space="preserve">network stations. </w:t>
      </w:r>
      <w:r>
        <w:rPr>
          <w:szCs w:val="24"/>
        </w:rPr>
        <w:t xml:space="preserve"> </w:t>
      </w:r>
      <w:r w:rsidR="0047125E">
        <w:rPr>
          <w:szCs w:val="24"/>
        </w:rPr>
        <w:t xml:space="preserve">Table </w:t>
      </w:r>
      <w:r w:rsidR="00C00F4D">
        <w:rPr>
          <w:szCs w:val="24"/>
        </w:rPr>
        <w:t>8</w:t>
      </w:r>
      <w:r>
        <w:rPr>
          <w:szCs w:val="24"/>
        </w:rPr>
        <w:t xml:space="preserve"> below</w:t>
      </w:r>
      <w:r w:rsidR="0047125E">
        <w:rPr>
          <w:szCs w:val="24"/>
        </w:rPr>
        <w:t xml:space="preserve"> list</w:t>
      </w:r>
      <w:r>
        <w:rPr>
          <w:szCs w:val="24"/>
        </w:rPr>
        <w:t>s</w:t>
      </w:r>
      <w:r w:rsidR="0047125E">
        <w:rPr>
          <w:szCs w:val="24"/>
        </w:rPr>
        <w:t xml:space="preserve"> the </w:t>
      </w:r>
      <w:r w:rsidR="003E67D3">
        <w:rPr>
          <w:szCs w:val="24"/>
        </w:rPr>
        <w:t xml:space="preserve">23 </w:t>
      </w:r>
      <w:r>
        <w:rPr>
          <w:szCs w:val="24"/>
        </w:rPr>
        <w:t>Hispanic-owned s</w:t>
      </w:r>
      <w:r w:rsidR="003E67D3">
        <w:rPr>
          <w:szCs w:val="24"/>
        </w:rPr>
        <w:t xml:space="preserve">tations </w:t>
      </w:r>
      <w:r>
        <w:rPr>
          <w:szCs w:val="24"/>
        </w:rPr>
        <w:t xml:space="preserve">in our database.  Table 8 also includes the </w:t>
      </w:r>
      <w:r w:rsidR="0069688E">
        <w:rPr>
          <w:szCs w:val="24"/>
        </w:rPr>
        <w:t>television</w:t>
      </w:r>
      <w:r>
        <w:rPr>
          <w:szCs w:val="24"/>
        </w:rPr>
        <w:t xml:space="preserve"> market where the station is licensed and the station’s </w:t>
      </w:r>
      <w:r w:rsidR="003E67D3">
        <w:rPr>
          <w:szCs w:val="24"/>
        </w:rPr>
        <w:t xml:space="preserve">network affiliation </w:t>
      </w:r>
      <w:r>
        <w:rPr>
          <w:szCs w:val="24"/>
        </w:rPr>
        <w:t xml:space="preserve">and </w:t>
      </w:r>
      <w:r w:rsidR="003E67D3">
        <w:rPr>
          <w:szCs w:val="24"/>
        </w:rPr>
        <w:t>service type</w:t>
      </w:r>
      <w:r w:rsidR="0047125E">
        <w:rPr>
          <w:szCs w:val="24"/>
        </w:rPr>
        <w:t xml:space="preserve">. </w:t>
      </w:r>
      <w:r w:rsidR="00C00F4D">
        <w:rPr>
          <w:szCs w:val="24"/>
        </w:rPr>
        <w:t xml:space="preserve"> </w:t>
      </w:r>
      <w:r w:rsidR="0047125E">
        <w:rPr>
          <w:szCs w:val="24"/>
        </w:rPr>
        <w:t xml:space="preserve">Of the 18 distinct </w:t>
      </w:r>
      <w:r w:rsidR="0069688E">
        <w:rPr>
          <w:szCs w:val="24"/>
        </w:rPr>
        <w:t>television</w:t>
      </w:r>
      <w:r w:rsidR="00C00F4D">
        <w:rPr>
          <w:szCs w:val="24"/>
        </w:rPr>
        <w:t xml:space="preserve"> </w:t>
      </w:r>
      <w:r w:rsidR="0047125E">
        <w:rPr>
          <w:szCs w:val="24"/>
        </w:rPr>
        <w:t xml:space="preserve">markets with a Hispanic-owned station, 15 </w:t>
      </w:r>
      <w:r w:rsidR="0069688E">
        <w:rPr>
          <w:szCs w:val="24"/>
        </w:rPr>
        <w:t>television</w:t>
      </w:r>
      <w:r w:rsidR="00C00F4D">
        <w:rPr>
          <w:szCs w:val="24"/>
        </w:rPr>
        <w:t xml:space="preserve"> </w:t>
      </w:r>
      <w:r w:rsidR="0047125E">
        <w:rPr>
          <w:szCs w:val="24"/>
        </w:rPr>
        <w:t xml:space="preserve">markets </w:t>
      </w:r>
      <w:r w:rsidR="00C00F4D">
        <w:rPr>
          <w:szCs w:val="24"/>
        </w:rPr>
        <w:t xml:space="preserve">have </w:t>
      </w:r>
      <w:r w:rsidR="0047125E">
        <w:rPr>
          <w:szCs w:val="24"/>
        </w:rPr>
        <w:t xml:space="preserve">one station. </w:t>
      </w:r>
      <w:r w:rsidR="00C00F4D">
        <w:rPr>
          <w:szCs w:val="24"/>
        </w:rPr>
        <w:t xml:space="preserve"> </w:t>
      </w:r>
      <w:r w:rsidR="0047125E">
        <w:rPr>
          <w:szCs w:val="24"/>
        </w:rPr>
        <w:t xml:space="preserve">Miami, Los Angeles and Phoenix are the only </w:t>
      </w:r>
      <w:r w:rsidR="0069688E">
        <w:rPr>
          <w:szCs w:val="24"/>
        </w:rPr>
        <w:t>television</w:t>
      </w:r>
      <w:r w:rsidR="00C00F4D">
        <w:rPr>
          <w:szCs w:val="24"/>
        </w:rPr>
        <w:t xml:space="preserve"> </w:t>
      </w:r>
      <w:r w:rsidR="0047125E">
        <w:rPr>
          <w:szCs w:val="24"/>
        </w:rPr>
        <w:t xml:space="preserve">markets </w:t>
      </w:r>
      <w:r w:rsidR="00C00F4D">
        <w:rPr>
          <w:szCs w:val="24"/>
        </w:rPr>
        <w:t>with</w:t>
      </w:r>
      <w:r w:rsidR="0047125E">
        <w:rPr>
          <w:szCs w:val="24"/>
        </w:rPr>
        <w:t xml:space="preserve"> multiple Hispanic-owned stations</w:t>
      </w:r>
      <w:r>
        <w:rPr>
          <w:szCs w:val="24"/>
        </w:rPr>
        <w:t xml:space="preserve"> in our data</w:t>
      </w:r>
      <w:r w:rsidR="00C00F4D">
        <w:rPr>
          <w:szCs w:val="24"/>
        </w:rPr>
        <w:t>set</w:t>
      </w:r>
      <w:r w:rsidR="0047125E">
        <w:rPr>
          <w:szCs w:val="24"/>
        </w:rPr>
        <w:t>.</w:t>
      </w:r>
    </w:p>
    <w:p w14:paraId="5B82F7CE" w14:textId="2A8DD08D" w:rsidR="0047125E" w:rsidRPr="005F7267" w:rsidRDefault="00232F3E" w:rsidP="005F7267">
      <w:pPr>
        <w:widowControl/>
        <w:spacing w:after="160" w:line="259" w:lineRule="auto"/>
        <w:rPr>
          <w:szCs w:val="24"/>
        </w:rPr>
      </w:pPr>
      <w:r>
        <w:rPr>
          <w:szCs w:val="24"/>
        </w:rPr>
        <w:br w:type="page"/>
      </w:r>
    </w:p>
    <w:p w14:paraId="25F2ED94" w14:textId="766D1B42" w:rsidR="0047125E" w:rsidRPr="003606F7" w:rsidRDefault="005D3933" w:rsidP="0047125E">
      <w:pPr>
        <w:pStyle w:val="ParaNum"/>
        <w:numPr>
          <w:ilvl w:val="0"/>
          <w:numId w:val="0"/>
        </w:numPr>
        <w:ind w:left="720"/>
        <w:jc w:val="center"/>
        <w:rPr>
          <w:rFonts w:eastAsiaTheme="minorHAnsi"/>
          <w:b/>
          <w:snapToGrid/>
          <w:w w:val="95"/>
        </w:rPr>
      </w:pPr>
      <w:r w:rsidRPr="003606F7">
        <w:rPr>
          <w:rFonts w:eastAsiaTheme="minorHAnsi"/>
          <w:b/>
          <w:snapToGrid/>
          <w:spacing w:val="-5"/>
          <w:w w:val="95"/>
        </w:rPr>
        <w:t>T</w:t>
      </w:r>
      <w:r w:rsidR="0047125E" w:rsidRPr="003606F7">
        <w:rPr>
          <w:rFonts w:eastAsiaTheme="minorHAnsi"/>
          <w:b/>
          <w:snapToGrid/>
          <w:spacing w:val="-5"/>
          <w:w w:val="95"/>
        </w:rPr>
        <w:t xml:space="preserve">able </w:t>
      </w:r>
      <w:r w:rsidR="00C00F4D" w:rsidRPr="003606F7">
        <w:rPr>
          <w:rFonts w:eastAsiaTheme="minorHAnsi"/>
          <w:b/>
          <w:snapToGrid/>
          <w:spacing w:val="-5"/>
          <w:w w:val="95"/>
        </w:rPr>
        <w:t>8</w:t>
      </w:r>
      <w:r w:rsidR="0047125E" w:rsidRPr="003606F7">
        <w:rPr>
          <w:rFonts w:eastAsiaTheme="minorHAnsi"/>
          <w:b/>
          <w:snapToGrid/>
          <w:w w:val="95"/>
        </w:rPr>
        <w:t>:</w:t>
      </w:r>
      <w:r w:rsidR="0047125E" w:rsidRPr="003606F7">
        <w:rPr>
          <w:rFonts w:eastAsiaTheme="minorHAnsi"/>
          <w:b/>
          <w:snapToGrid/>
          <w:spacing w:val="11"/>
          <w:w w:val="95"/>
        </w:rPr>
        <w:t xml:space="preserve"> </w:t>
      </w:r>
      <w:r w:rsidR="00825EF6" w:rsidRPr="003606F7">
        <w:rPr>
          <w:rFonts w:eastAsiaTheme="minorHAnsi"/>
          <w:b/>
          <w:snapToGrid/>
          <w:spacing w:val="-2"/>
          <w:w w:val="95"/>
        </w:rPr>
        <w:t>Hispanic-O</w:t>
      </w:r>
      <w:r w:rsidR="0047125E" w:rsidRPr="003606F7">
        <w:rPr>
          <w:rFonts w:eastAsiaTheme="minorHAnsi"/>
          <w:b/>
          <w:snapToGrid/>
          <w:spacing w:val="-2"/>
          <w:w w:val="95"/>
        </w:rPr>
        <w:t>wned</w:t>
      </w:r>
      <w:r w:rsidR="0047125E" w:rsidRPr="003606F7">
        <w:rPr>
          <w:rFonts w:eastAsiaTheme="minorHAnsi"/>
          <w:b/>
          <w:snapToGrid/>
          <w:spacing w:val="-4"/>
          <w:w w:val="95"/>
        </w:rPr>
        <w:t xml:space="preserve"> </w:t>
      </w:r>
      <w:r w:rsidR="0047125E" w:rsidRPr="003606F7">
        <w:rPr>
          <w:rFonts w:eastAsiaTheme="minorHAnsi"/>
          <w:b/>
          <w:snapToGrid/>
          <w:w w:val="95"/>
        </w:rPr>
        <w:t xml:space="preserve">Stations in 23 </w:t>
      </w:r>
      <w:r w:rsidR="00927397" w:rsidRPr="003606F7">
        <w:rPr>
          <w:rFonts w:eastAsiaTheme="minorHAnsi"/>
          <w:b/>
          <w:snapToGrid/>
          <w:w w:val="95"/>
        </w:rPr>
        <w:t>Station</w:t>
      </w:r>
      <w:r w:rsidR="0047125E" w:rsidRPr="003606F7">
        <w:rPr>
          <w:rFonts w:eastAsiaTheme="minorHAnsi"/>
          <w:b/>
          <w:snapToGrid/>
          <w:w w:val="95"/>
        </w:rPr>
        <w:t xml:space="preserve"> Database</w:t>
      </w:r>
    </w:p>
    <w:p w14:paraId="67F61ED9" w14:textId="58573298" w:rsidR="004C4BCB" w:rsidRPr="0047125E" w:rsidRDefault="00232F3E" w:rsidP="00850931">
      <w:pPr>
        <w:pStyle w:val="ParaNum"/>
        <w:numPr>
          <w:ilvl w:val="0"/>
          <w:numId w:val="0"/>
        </w:numPr>
        <w:jc w:val="center"/>
        <w:rPr>
          <w:b/>
          <w:snapToGrid/>
          <w:color w:val="FF0000"/>
          <w:szCs w:val="24"/>
        </w:rPr>
      </w:pPr>
      <w:r w:rsidRPr="00232F3E">
        <w:rPr>
          <w:noProof/>
        </w:rPr>
        <w:t xml:space="preserve"> </w:t>
      </w:r>
      <w:r w:rsidR="00E26862" w:rsidRPr="00E26862">
        <w:rPr>
          <w:noProof/>
        </w:rPr>
        <w:drawing>
          <wp:inline distT="0" distB="0" distL="0" distR="0" wp14:anchorId="729599D3" wp14:editId="01CFBA47">
            <wp:extent cx="5943600" cy="5072011"/>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072011"/>
                    </a:xfrm>
                    <a:prstGeom prst="rect">
                      <a:avLst/>
                    </a:prstGeom>
                    <a:noFill/>
                    <a:ln>
                      <a:noFill/>
                    </a:ln>
                  </pic:spPr>
                </pic:pic>
              </a:graphicData>
            </a:graphic>
          </wp:inline>
        </w:drawing>
      </w:r>
    </w:p>
    <w:p w14:paraId="251120B0" w14:textId="790E4159" w:rsidR="00003165" w:rsidRDefault="00D63096" w:rsidP="00AB370C">
      <w:pPr>
        <w:pStyle w:val="Heading1"/>
        <w:rPr>
          <w:sz w:val="24"/>
          <w:szCs w:val="24"/>
        </w:rPr>
      </w:pPr>
      <w:bookmarkStart w:id="19" w:name="_Toc449107983"/>
      <w:bookmarkStart w:id="20" w:name="_Toc450820139"/>
      <w:bookmarkEnd w:id="19"/>
      <w:r>
        <w:rPr>
          <w:sz w:val="24"/>
          <w:szCs w:val="24"/>
        </w:rPr>
        <w:t>Hispanic Viewing, Content and Population D</w:t>
      </w:r>
      <w:r w:rsidR="00003165" w:rsidRPr="00637E31">
        <w:rPr>
          <w:sz w:val="24"/>
          <w:szCs w:val="24"/>
        </w:rPr>
        <w:t>istribution</w:t>
      </w:r>
      <w:bookmarkEnd w:id="20"/>
    </w:p>
    <w:p w14:paraId="1D1FC88C" w14:textId="233DF949" w:rsidR="0040388B" w:rsidRPr="00900B65" w:rsidRDefault="0040388B" w:rsidP="00900B65">
      <w:pPr>
        <w:pStyle w:val="ParaNum"/>
        <w:rPr>
          <w:szCs w:val="24"/>
        </w:rPr>
      </w:pPr>
      <w:r w:rsidRPr="00504A1E">
        <w:rPr>
          <w:szCs w:val="24"/>
        </w:rPr>
        <w:t xml:space="preserve">In this section, we provide market-level descriptive statistics for </w:t>
      </w:r>
      <w:r w:rsidR="00E5125D">
        <w:rPr>
          <w:szCs w:val="24"/>
        </w:rPr>
        <w:t xml:space="preserve">the stations and markets in </w:t>
      </w:r>
      <w:r w:rsidR="00A34682">
        <w:rPr>
          <w:szCs w:val="24"/>
        </w:rPr>
        <w:t>our study dataset</w:t>
      </w:r>
      <w:r w:rsidR="00516D89">
        <w:rPr>
          <w:szCs w:val="24"/>
        </w:rPr>
        <w:t xml:space="preserve">. </w:t>
      </w:r>
      <w:r w:rsidR="00232F3E">
        <w:rPr>
          <w:szCs w:val="24"/>
        </w:rPr>
        <w:t xml:space="preserve"> </w:t>
      </w:r>
      <w:r w:rsidR="00516D89">
        <w:rPr>
          <w:szCs w:val="24"/>
        </w:rPr>
        <w:t>This</w:t>
      </w:r>
      <w:r w:rsidRPr="00504A1E">
        <w:rPr>
          <w:szCs w:val="24"/>
        </w:rPr>
        <w:t xml:space="preserve"> dataset comprises 48</w:t>
      </w:r>
      <w:r w:rsidR="000047E5">
        <w:rPr>
          <w:szCs w:val="24"/>
        </w:rPr>
        <w:t>1</w:t>
      </w:r>
      <w:r w:rsidRPr="00504A1E">
        <w:rPr>
          <w:szCs w:val="24"/>
        </w:rPr>
        <w:t>,4</w:t>
      </w:r>
      <w:r w:rsidR="000047E5">
        <w:rPr>
          <w:szCs w:val="24"/>
        </w:rPr>
        <w:t>57</w:t>
      </w:r>
      <w:r w:rsidRPr="00504A1E">
        <w:rPr>
          <w:szCs w:val="24"/>
        </w:rPr>
        <w:t xml:space="preserve"> observations and spans </w:t>
      </w:r>
      <w:r w:rsidR="00F26872">
        <w:rPr>
          <w:szCs w:val="24"/>
        </w:rPr>
        <w:t>four</w:t>
      </w:r>
      <w:r w:rsidRPr="00504A1E">
        <w:rPr>
          <w:szCs w:val="24"/>
        </w:rPr>
        <w:t xml:space="preserve"> weeks </w:t>
      </w:r>
      <w:r w:rsidR="0027414D">
        <w:rPr>
          <w:szCs w:val="24"/>
        </w:rPr>
        <w:t xml:space="preserve">and </w:t>
      </w:r>
      <w:r w:rsidR="002D7D18">
        <w:rPr>
          <w:szCs w:val="24"/>
        </w:rPr>
        <w:t>544</w:t>
      </w:r>
      <w:r w:rsidR="0027414D">
        <w:rPr>
          <w:szCs w:val="24"/>
        </w:rPr>
        <w:t xml:space="preserve"> </w:t>
      </w:r>
      <w:r w:rsidR="00080E3B">
        <w:rPr>
          <w:szCs w:val="24"/>
        </w:rPr>
        <w:t xml:space="preserve">unique </w:t>
      </w:r>
      <w:r w:rsidR="0027414D">
        <w:rPr>
          <w:szCs w:val="24"/>
        </w:rPr>
        <w:t xml:space="preserve">stations across </w:t>
      </w:r>
      <w:r w:rsidRPr="00504A1E">
        <w:rPr>
          <w:szCs w:val="24"/>
        </w:rPr>
        <w:t xml:space="preserve">39 </w:t>
      </w:r>
      <w:r w:rsidR="0069688E">
        <w:rPr>
          <w:szCs w:val="24"/>
        </w:rPr>
        <w:t>television</w:t>
      </w:r>
      <w:r w:rsidR="00516D89">
        <w:rPr>
          <w:szCs w:val="24"/>
        </w:rPr>
        <w:t xml:space="preserve"> </w:t>
      </w:r>
      <w:r w:rsidRPr="00504A1E">
        <w:rPr>
          <w:szCs w:val="24"/>
        </w:rPr>
        <w:t xml:space="preserve">markets. </w:t>
      </w:r>
      <w:r w:rsidR="00516D89">
        <w:rPr>
          <w:szCs w:val="24"/>
        </w:rPr>
        <w:t xml:space="preserve"> For this dataset</w:t>
      </w:r>
      <w:r w:rsidRPr="00504A1E">
        <w:rPr>
          <w:szCs w:val="24"/>
        </w:rPr>
        <w:t xml:space="preserve">, an observation is a television program shown on an individual station in a </w:t>
      </w:r>
      <w:r w:rsidR="0069688E">
        <w:rPr>
          <w:szCs w:val="24"/>
        </w:rPr>
        <w:t>television</w:t>
      </w:r>
      <w:r w:rsidRPr="00504A1E">
        <w:rPr>
          <w:szCs w:val="24"/>
        </w:rPr>
        <w:t xml:space="preserve"> market at a </w:t>
      </w:r>
      <w:r w:rsidR="00516D89">
        <w:rPr>
          <w:szCs w:val="24"/>
        </w:rPr>
        <w:t>part</w:t>
      </w:r>
      <w:r w:rsidRPr="00504A1E">
        <w:rPr>
          <w:szCs w:val="24"/>
        </w:rPr>
        <w:t xml:space="preserve">icular day and </w:t>
      </w:r>
      <w:r w:rsidR="00E97FA2">
        <w:rPr>
          <w:szCs w:val="24"/>
        </w:rPr>
        <w:t>timeslot</w:t>
      </w:r>
      <w:r w:rsidRPr="00504A1E">
        <w:rPr>
          <w:szCs w:val="24"/>
        </w:rPr>
        <w:t xml:space="preserve">. </w:t>
      </w:r>
      <w:r w:rsidR="00516D89">
        <w:rPr>
          <w:szCs w:val="24"/>
        </w:rPr>
        <w:t xml:space="preserve"> </w:t>
      </w:r>
      <w:r w:rsidR="00080E3B">
        <w:t>S</w:t>
      </w:r>
      <w:r w:rsidR="00080E3B" w:rsidRPr="006272CF">
        <w:t xml:space="preserve">tations </w:t>
      </w:r>
      <w:r w:rsidR="00080E3B">
        <w:t xml:space="preserve">may </w:t>
      </w:r>
      <w:r w:rsidR="00080E3B" w:rsidRPr="006272CF">
        <w:t xml:space="preserve">broadcast in more than one </w:t>
      </w:r>
      <w:r w:rsidR="00080E3B">
        <w:t xml:space="preserve">television </w:t>
      </w:r>
      <w:r w:rsidR="00080E3B" w:rsidRPr="006272CF">
        <w:t xml:space="preserve">market, either because their signal reaches far enough to span multiple </w:t>
      </w:r>
      <w:r w:rsidR="00080E3B">
        <w:t xml:space="preserve">television </w:t>
      </w:r>
      <w:r w:rsidR="00080E3B" w:rsidRPr="006272CF">
        <w:t xml:space="preserve">markets or because they broadcast on translator stations.  </w:t>
      </w:r>
      <w:r w:rsidR="00080E3B">
        <w:t>Therefore, while we accurately describe the presence of 544 unique stations across the full dataset, in total there are 646</w:t>
      </w:r>
      <w:r w:rsidR="00080E3B" w:rsidRPr="006272CF">
        <w:t xml:space="preserve"> station</w:t>
      </w:r>
      <w:r w:rsidR="00080E3B">
        <w:t>-by-market</w:t>
      </w:r>
      <w:r w:rsidR="00080E3B" w:rsidRPr="006272CF">
        <w:t xml:space="preserve"> observations</w:t>
      </w:r>
      <w:r w:rsidR="00080E3B">
        <w:t xml:space="preserve"> in the full dataset.</w:t>
      </w:r>
      <w:r w:rsidR="00232F3E">
        <w:t xml:space="preserve"> </w:t>
      </w:r>
      <w:r w:rsidR="00080E3B">
        <w:t xml:space="preserve"> </w:t>
      </w:r>
      <w:r w:rsidRPr="00504A1E">
        <w:rPr>
          <w:szCs w:val="24"/>
        </w:rPr>
        <w:t>We identify 1</w:t>
      </w:r>
      <w:r w:rsidR="000922F0">
        <w:rPr>
          <w:szCs w:val="24"/>
        </w:rPr>
        <w:t>3</w:t>
      </w:r>
      <w:r w:rsidRPr="00504A1E">
        <w:rPr>
          <w:szCs w:val="24"/>
        </w:rPr>
        <w:t xml:space="preserve">3 unique Spanish-language stations in </w:t>
      </w:r>
      <w:r w:rsidR="00516D89">
        <w:rPr>
          <w:szCs w:val="24"/>
        </w:rPr>
        <w:t>this</w:t>
      </w:r>
      <w:r w:rsidRPr="00504A1E">
        <w:rPr>
          <w:szCs w:val="24"/>
        </w:rPr>
        <w:t xml:space="preserve"> dataset, as classified according to TMS, as well as 2</w:t>
      </w:r>
      <w:r w:rsidR="003B0D41">
        <w:rPr>
          <w:szCs w:val="24"/>
        </w:rPr>
        <w:t>3</w:t>
      </w:r>
      <w:r w:rsidRPr="00504A1E">
        <w:rPr>
          <w:szCs w:val="24"/>
        </w:rPr>
        <w:t xml:space="preserve"> unique Hispanic-owned stations (of which 2</w:t>
      </w:r>
      <w:r w:rsidR="00CC2ABD">
        <w:rPr>
          <w:szCs w:val="24"/>
        </w:rPr>
        <w:t>0</w:t>
      </w:r>
      <w:r w:rsidRPr="00504A1E">
        <w:rPr>
          <w:szCs w:val="24"/>
        </w:rPr>
        <w:t xml:space="preserve"> are also Spanish</w:t>
      </w:r>
      <w:r w:rsidR="00232F3E">
        <w:rPr>
          <w:szCs w:val="24"/>
        </w:rPr>
        <w:t>-</w:t>
      </w:r>
      <w:r w:rsidRPr="00504A1E">
        <w:rPr>
          <w:szCs w:val="24"/>
        </w:rPr>
        <w:t xml:space="preserve">language) as classified by </w:t>
      </w:r>
      <w:r w:rsidR="00516D89">
        <w:rPr>
          <w:szCs w:val="24"/>
        </w:rPr>
        <w:t xml:space="preserve">the </w:t>
      </w:r>
      <w:r w:rsidRPr="00504A1E">
        <w:rPr>
          <w:szCs w:val="24"/>
        </w:rPr>
        <w:t>Form 323.</w:t>
      </w:r>
      <w:r w:rsidR="00CC2ABD">
        <w:rPr>
          <w:szCs w:val="24"/>
        </w:rPr>
        <w:t xml:space="preserve"> </w:t>
      </w:r>
      <w:r w:rsidR="00232F3E">
        <w:rPr>
          <w:szCs w:val="24"/>
        </w:rPr>
        <w:t xml:space="preserve"> </w:t>
      </w:r>
      <w:r w:rsidR="00CC2ABD">
        <w:t>Station language designation in this instance derives from a TMS variable classification and refers to the edited language of a station</w:t>
      </w:r>
      <w:r w:rsidR="00604B09">
        <w:t xml:space="preserve"> (Table 4)</w:t>
      </w:r>
      <w:r w:rsidR="00CC2ABD">
        <w:t>.</w:t>
      </w:r>
      <w:r w:rsidR="0027414D" w:rsidRPr="0027414D">
        <w:rPr>
          <w:szCs w:val="24"/>
        </w:rPr>
        <w:t xml:space="preserve"> </w:t>
      </w:r>
    </w:p>
    <w:p w14:paraId="00999824" w14:textId="78FCCAD5" w:rsidR="00516D89" w:rsidRDefault="007B1893" w:rsidP="00A02699">
      <w:pPr>
        <w:pStyle w:val="ParaNum"/>
        <w:widowControl/>
        <w:rPr>
          <w:szCs w:val="24"/>
        </w:rPr>
      </w:pPr>
      <w:r>
        <w:rPr>
          <w:szCs w:val="24"/>
        </w:rPr>
        <w:t xml:space="preserve">Before turning to descriptive statistics by television market, we preview </w:t>
      </w:r>
      <w:r w:rsidR="00C515A6">
        <w:rPr>
          <w:szCs w:val="24"/>
        </w:rPr>
        <w:t xml:space="preserve">the viewing </w:t>
      </w:r>
      <w:r w:rsidR="00EF2D79">
        <w:rPr>
          <w:szCs w:val="24"/>
        </w:rPr>
        <w:t>habits</w:t>
      </w:r>
      <w:r w:rsidR="00C515A6">
        <w:rPr>
          <w:szCs w:val="24"/>
        </w:rPr>
        <w:t xml:space="preserve"> of Hispanic and non-Hispanic households in the complete dataset. </w:t>
      </w:r>
      <w:r w:rsidR="00232F3E">
        <w:rPr>
          <w:szCs w:val="24"/>
        </w:rPr>
        <w:t xml:space="preserve"> </w:t>
      </w:r>
      <w:r w:rsidR="00C515A6">
        <w:rPr>
          <w:szCs w:val="24"/>
        </w:rPr>
        <w:t xml:space="preserve">We classify programming </w:t>
      </w:r>
      <w:r w:rsidR="00232F3E">
        <w:rPr>
          <w:szCs w:val="24"/>
        </w:rPr>
        <w:t>as</w:t>
      </w:r>
      <w:r w:rsidR="00C515A6">
        <w:rPr>
          <w:szCs w:val="24"/>
        </w:rPr>
        <w:t xml:space="preserve"> Spanish</w:t>
      </w:r>
      <w:r w:rsidR="00232F3E">
        <w:rPr>
          <w:szCs w:val="24"/>
        </w:rPr>
        <w:t>-</w:t>
      </w:r>
      <w:r w:rsidR="00C515A6">
        <w:rPr>
          <w:szCs w:val="24"/>
        </w:rPr>
        <w:t>language, English</w:t>
      </w:r>
      <w:r w:rsidR="00B267A8">
        <w:rPr>
          <w:szCs w:val="24"/>
        </w:rPr>
        <w:t>-</w:t>
      </w:r>
      <w:r w:rsidR="00C515A6">
        <w:rPr>
          <w:szCs w:val="24"/>
        </w:rPr>
        <w:t xml:space="preserve">language and overall to obtain the shares of each type of programming watched by the audiences in our study. </w:t>
      </w:r>
      <w:r>
        <w:rPr>
          <w:szCs w:val="24"/>
        </w:rPr>
        <w:t xml:space="preserve"> </w:t>
      </w:r>
      <w:r w:rsidR="0037048B">
        <w:rPr>
          <w:szCs w:val="24"/>
        </w:rPr>
        <w:t>Tables 9 and 10</w:t>
      </w:r>
      <w:r w:rsidR="00A34682">
        <w:rPr>
          <w:szCs w:val="24"/>
        </w:rPr>
        <w:t xml:space="preserve"> present information on</w:t>
      </w:r>
      <w:r w:rsidR="0037048B">
        <w:rPr>
          <w:szCs w:val="24"/>
        </w:rPr>
        <w:t xml:space="preserve"> viewing tendencies </w:t>
      </w:r>
      <w:r w:rsidR="00EF2D79">
        <w:rPr>
          <w:szCs w:val="24"/>
        </w:rPr>
        <w:t xml:space="preserve">across program language designations </w:t>
      </w:r>
      <w:r w:rsidR="0037048B">
        <w:rPr>
          <w:szCs w:val="24"/>
        </w:rPr>
        <w:t xml:space="preserve">of Hispanic versus non-Hispanic viewers in our sample. </w:t>
      </w:r>
      <w:r w:rsidR="00A34682">
        <w:rPr>
          <w:szCs w:val="24"/>
        </w:rPr>
        <w:t xml:space="preserve"> Not</w:t>
      </w:r>
      <w:r w:rsidR="0037048B">
        <w:rPr>
          <w:szCs w:val="24"/>
        </w:rPr>
        <w:t xml:space="preserve"> surprisingly, non-Hispanic viewers watch English-language programming almost exclusively, while Hispanic viewers have more mixed viewing habits. </w:t>
      </w:r>
      <w:r w:rsidR="00A34682">
        <w:rPr>
          <w:szCs w:val="24"/>
        </w:rPr>
        <w:t xml:space="preserve"> </w:t>
      </w:r>
      <w:r w:rsidR="0037048B">
        <w:rPr>
          <w:szCs w:val="24"/>
        </w:rPr>
        <w:t>However, the vast majority of Spanish-language programming is viewed by the Hispanic audience.</w:t>
      </w:r>
    </w:p>
    <w:p w14:paraId="34387444" w14:textId="28A0FE80" w:rsidR="000C796B" w:rsidRPr="000C796B" w:rsidRDefault="00EF2D79" w:rsidP="0037048B">
      <w:pPr>
        <w:pStyle w:val="ParaNum"/>
        <w:rPr>
          <w:szCs w:val="24"/>
        </w:rPr>
      </w:pPr>
      <w:r>
        <w:rPr>
          <w:szCs w:val="24"/>
        </w:rPr>
        <w:t xml:space="preserve">We next aggregate the program-level characteristics of the full dataset to </w:t>
      </w:r>
      <w:r w:rsidR="00A10C05">
        <w:rPr>
          <w:szCs w:val="24"/>
        </w:rPr>
        <w:t xml:space="preserve">the market level to </w:t>
      </w:r>
      <w:r>
        <w:rPr>
          <w:szCs w:val="24"/>
        </w:rPr>
        <w:t>determine how</w:t>
      </w:r>
      <w:r w:rsidR="00A10C05">
        <w:rPr>
          <w:szCs w:val="24"/>
        </w:rPr>
        <w:t xml:space="preserve"> available</w:t>
      </w:r>
      <w:r>
        <w:rPr>
          <w:szCs w:val="24"/>
        </w:rPr>
        <w:t xml:space="preserve"> content and viewing behavior of Hispanic audiences varies </w:t>
      </w:r>
      <w:r w:rsidR="00A10C05">
        <w:rPr>
          <w:szCs w:val="24"/>
        </w:rPr>
        <w:t>across</w:t>
      </w:r>
      <w:r>
        <w:rPr>
          <w:szCs w:val="24"/>
        </w:rPr>
        <w:t xml:space="preserve"> television market</w:t>
      </w:r>
      <w:r w:rsidR="00A10C05">
        <w:rPr>
          <w:szCs w:val="24"/>
        </w:rPr>
        <w:t>s</w:t>
      </w:r>
      <w:r>
        <w:rPr>
          <w:szCs w:val="24"/>
        </w:rPr>
        <w:t xml:space="preserve">. </w:t>
      </w:r>
      <w:r w:rsidR="00B271C0">
        <w:rPr>
          <w:szCs w:val="24"/>
        </w:rPr>
        <w:t xml:space="preserve"> </w:t>
      </w:r>
      <w:r w:rsidR="00900B65">
        <w:rPr>
          <w:szCs w:val="24"/>
        </w:rPr>
        <w:t>Tables 11 through 1</w:t>
      </w:r>
      <w:r w:rsidR="00A10C05">
        <w:rPr>
          <w:szCs w:val="24"/>
        </w:rPr>
        <w:t>5</w:t>
      </w:r>
      <w:r w:rsidR="00900B65">
        <w:rPr>
          <w:szCs w:val="24"/>
        </w:rPr>
        <w:t xml:space="preserve"> </w:t>
      </w:r>
      <w:r w:rsidR="002A6E2E">
        <w:rPr>
          <w:szCs w:val="24"/>
        </w:rPr>
        <w:t>present</w:t>
      </w:r>
      <w:r w:rsidR="00900B65">
        <w:rPr>
          <w:szCs w:val="24"/>
        </w:rPr>
        <w:t xml:space="preserve"> station, viewing, </w:t>
      </w:r>
      <w:r>
        <w:rPr>
          <w:szCs w:val="24"/>
        </w:rPr>
        <w:t xml:space="preserve">program </w:t>
      </w:r>
      <w:r w:rsidR="00900B65">
        <w:rPr>
          <w:szCs w:val="24"/>
        </w:rPr>
        <w:t xml:space="preserve">content and demographic characteristics for each television market in our study. </w:t>
      </w:r>
      <w:r w:rsidR="00B271C0">
        <w:rPr>
          <w:szCs w:val="24"/>
        </w:rPr>
        <w:t xml:space="preserve"> </w:t>
      </w:r>
      <w:r w:rsidR="00900B65">
        <w:rPr>
          <w:szCs w:val="24"/>
        </w:rPr>
        <w:t xml:space="preserve">From the full </w:t>
      </w:r>
      <w:r w:rsidR="00A10C05">
        <w:rPr>
          <w:szCs w:val="24"/>
        </w:rPr>
        <w:t>dataset of 481,457 observations</w:t>
      </w:r>
      <w:r w:rsidR="00B271C0">
        <w:rPr>
          <w:szCs w:val="24"/>
        </w:rPr>
        <w:t>,</w:t>
      </w:r>
      <w:r w:rsidR="00900B65">
        <w:rPr>
          <w:szCs w:val="24"/>
        </w:rPr>
        <w:t xml:space="preserve"> we generate descriptive statistics for selected variables of interest for each of the 39 television markets in our study. </w:t>
      </w:r>
      <w:r w:rsidR="00B271C0">
        <w:rPr>
          <w:szCs w:val="24"/>
        </w:rPr>
        <w:t xml:space="preserve"> </w:t>
      </w:r>
      <w:r w:rsidR="000C796B">
        <w:t>Specifically, our aggregation reduces the full dataset to 39 observations, one for each television market.</w:t>
      </w:r>
    </w:p>
    <w:p w14:paraId="1E70077E" w14:textId="4E7D5DC2" w:rsidR="00900B65" w:rsidRDefault="00900B65" w:rsidP="0037048B">
      <w:pPr>
        <w:pStyle w:val="ParaNum"/>
        <w:rPr>
          <w:szCs w:val="24"/>
        </w:rPr>
      </w:pPr>
      <w:r>
        <w:rPr>
          <w:szCs w:val="24"/>
        </w:rPr>
        <w:t>For programming content</w:t>
      </w:r>
      <w:r w:rsidR="00EF2D79">
        <w:rPr>
          <w:szCs w:val="24"/>
        </w:rPr>
        <w:t xml:space="preserve"> available in each television market by genre</w:t>
      </w:r>
      <w:r>
        <w:rPr>
          <w:szCs w:val="24"/>
        </w:rPr>
        <w:t xml:space="preserve">, such as the total number of minutes </w:t>
      </w:r>
      <w:r w:rsidR="00EF2D79">
        <w:rPr>
          <w:szCs w:val="24"/>
        </w:rPr>
        <w:t xml:space="preserve">in each market </w:t>
      </w:r>
      <w:r>
        <w:rPr>
          <w:szCs w:val="24"/>
        </w:rPr>
        <w:t xml:space="preserve">devoted to local </w:t>
      </w:r>
      <w:r w:rsidR="00EF2D79">
        <w:rPr>
          <w:szCs w:val="24"/>
        </w:rPr>
        <w:t>p</w:t>
      </w:r>
      <w:r>
        <w:rPr>
          <w:szCs w:val="24"/>
        </w:rPr>
        <w:t xml:space="preserve">rogramming, we sum duration in minutes for each program classified as local within each television market across each week in the data. </w:t>
      </w:r>
      <w:r w:rsidR="00B271C0">
        <w:rPr>
          <w:szCs w:val="24"/>
        </w:rPr>
        <w:t xml:space="preserve"> </w:t>
      </w:r>
      <w:r>
        <w:rPr>
          <w:szCs w:val="24"/>
        </w:rPr>
        <w:t>For viewing or audience measurements, we average the audience ratings for each program classified as local or Spanish-language on all stations within each television market across each week of the data.</w:t>
      </w:r>
      <w:r>
        <w:rPr>
          <w:rStyle w:val="FootnoteReference"/>
          <w:szCs w:val="24"/>
        </w:rPr>
        <w:footnoteReference w:id="66"/>
      </w:r>
      <w:r>
        <w:rPr>
          <w:szCs w:val="24"/>
        </w:rPr>
        <w:t xml:space="preserve"> </w:t>
      </w:r>
      <w:r w:rsidR="00B271C0">
        <w:rPr>
          <w:szCs w:val="24"/>
        </w:rPr>
        <w:t xml:space="preserve"> </w:t>
      </w:r>
      <w:r>
        <w:rPr>
          <w:szCs w:val="24"/>
        </w:rPr>
        <w:t xml:space="preserve">Tabulation of overall, Spanish-language and Hispanic-owned station counts are calculated within each market. </w:t>
      </w:r>
      <w:r w:rsidR="00B271C0">
        <w:rPr>
          <w:szCs w:val="24"/>
        </w:rPr>
        <w:t xml:space="preserve"> </w:t>
      </w:r>
      <w:r>
        <w:rPr>
          <w:szCs w:val="24"/>
        </w:rPr>
        <w:t xml:space="preserve">We classify a station as being “in” a market if the station has schedule data and/or viewership data in a market. </w:t>
      </w:r>
      <w:r w:rsidR="00B271C0">
        <w:rPr>
          <w:szCs w:val="24"/>
        </w:rPr>
        <w:t xml:space="preserve"> </w:t>
      </w:r>
      <w:r>
        <w:rPr>
          <w:szCs w:val="24"/>
        </w:rPr>
        <w:t xml:space="preserve">Because stations may broadcast across multiple markets (viewing is recorded in a different market from which the station signal originated), </w:t>
      </w:r>
      <w:r w:rsidR="00642B38">
        <w:rPr>
          <w:szCs w:val="24"/>
        </w:rPr>
        <w:t xml:space="preserve">summing up </w:t>
      </w:r>
      <w:r>
        <w:rPr>
          <w:szCs w:val="24"/>
        </w:rPr>
        <w:t xml:space="preserve">the number of Spanish-language or Hispanic-owned station observations in each market may overstate the total number of stations </w:t>
      </w:r>
      <w:r w:rsidR="00642B38">
        <w:rPr>
          <w:szCs w:val="24"/>
        </w:rPr>
        <w:t xml:space="preserve">that are unique to </w:t>
      </w:r>
      <w:r>
        <w:rPr>
          <w:szCs w:val="24"/>
        </w:rPr>
        <w:t xml:space="preserve">the dataset. </w:t>
      </w:r>
      <w:r w:rsidR="00B271C0">
        <w:rPr>
          <w:szCs w:val="24"/>
        </w:rPr>
        <w:t xml:space="preserve"> </w:t>
      </w:r>
      <w:r>
        <w:rPr>
          <w:szCs w:val="24"/>
        </w:rPr>
        <w:t xml:space="preserve">For instance, we find that there are 23 unique Hispanic-owned stations in our full dataset. </w:t>
      </w:r>
      <w:r w:rsidR="00B271C0">
        <w:rPr>
          <w:szCs w:val="24"/>
        </w:rPr>
        <w:t xml:space="preserve"> </w:t>
      </w:r>
      <w:r>
        <w:rPr>
          <w:szCs w:val="24"/>
        </w:rPr>
        <w:t xml:space="preserve">However, because </w:t>
      </w:r>
      <w:r w:rsidR="00642B38">
        <w:rPr>
          <w:szCs w:val="24"/>
        </w:rPr>
        <w:t xml:space="preserve">the </w:t>
      </w:r>
      <w:r>
        <w:rPr>
          <w:szCs w:val="24"/>
        </w:rPr>
        <w:t xml:space="preserve">Hispanic-owned </w:t>
      </w:r>
      <w:r w:rsidR="00642B38">
        <w:rPr>
          <w:szCs w:val="24"/>
        </w:rPr>
        <w:t xml:space="preserve">station </w:t>
      </w:r>
      <w:r>
        <w:rPr>
          <w:szCs w:val="24"/>
        </w:rPr>
        <w:t xml:space="preserve">WJAN broadcasts in both Miami and West Palm Beach, simply summing the </w:t>
      </w:r>
      <w:r w:rsidR="00642B38">
        <w:rPr>
          <w:szCs w:val="24"/>
        </w:rPr>
        <w:t>values</w:t>
      </w:r>
      <w:r>
        <w:rPr>
          <w:szCs w:val="24"/>
        </w:rPr>
        <w:t xml:space="preserve"> in the </w:t>
      </w:r>
      <w:r w:rsidR="00642B38">
        <w:rPr>
          <w:szCs w:val="24"/>
        </w:rPr>
        <w:t>fourth</w:t>
      </w:r>
      <w:r>
        <w:rPr>
          <w:szCs w:val="24"/>
        </w:rPr>
        <w:t xml:space="preserve"> column in Table 12</w:t>
      </w:r>
      <w:r w:rsidR="00642B38">
        <w:rPr>
          <w:szCs w:val="24"/>
        </w:rPr>
        <w:t>a</w:t>
      </w:r>
      <w:r>
        <w:rPr>
          <w:szCs w:val="24"/>
        </w:rPr>
        <w:t xml:space="preserve"> would yield a total of 24. </w:t>
      </w:r>
      <w:r w:rsidR="00B271C0">
        <w:rPr>
          <w:szCs w:val="24"/>
        </w:rPr>
        <w:t xml:space="preserve"> </w:t>
      </w:r>
      <w:r>
        <w:rPr>
          <w:szCs w:val="24"/>
        </w:rPr>
        <w:t xml:space="preserve">For demographic characteristics at the market level such as median household income or unemployment rates, </w:t>
      </w:r>
      <w:r w:rsidR="00B271C0">
        <w:rPr>
          <w:szCs w:val="24"/>
        </w:rPr>
        <w:t xml:space="preserve">the U.S. </w:t>
      </w:r>
      <w:r>
        <w:rPr>
          <w:szCs w:val="24"/>
        </w:rPr>
        <w:t xml:space="preserve">Census </w:t>
      </w:r>
      <w:r w:rsidR="00B271C0">
        <w:rPr>
          <w:szCs w:val="24"/>
        </w:rPr>
        <w:t xml:space="preserve">Bureau </w:t>
      </w:r>
      <w:r>
        <w:rPr>
          <w:szCs w:val="24"/>
        </w:rPr>
        <w:t>measures for all counties contained in each television market are aggregated to the television market level according to the process described in Section II</w:t>
      </w:r>
      <w:r w:rsidR="00B271C0">
        <w:rPr>
          <w:szCs w:val="24"/>
        </w:rPr>
        <w:t>I</w:t>
      </w:r>
      <w:r>
        <w:rPr>
          <w:szCs w:val="24"/>
        </w:rPr>
        <w:t>.D</w:t>
      </w:r>
      <w:r w:rsidR="00B271C0">
        <w:rPr>
          <w:szCs w:val="24"/>
        </w:rPr>
        <w:t>, above</w:t>
      </w:r>
      <w:r>
        <w:rPr>
          <w:szCs w:val="24"/>
        </w:rPr>
        <w:t>.</w:t>
      </w:r>
    </w:p>
    <w:p w14:paraId="60D9A441" w14:textId="77777777" w:rsidR="003606F7" w:rsidRDefault="003606F7" w:rsidP="00850931">
      <w:pPr>
        <w:pStyle w:val="ParaNum"/>
        <w:numPr>
          <w:ilvl w:val="0"/>
          <w:numId w:val="0"/>
        </w:numPr>
        <w:ind w:left="720"/>
        <w:rPr>
          <w:szCs w:val="24"/>
        </w:rPr>
      </w:pPr>
    </w:p>
    <w:p w14:paraId="4B83DE30" w14:textId="43503A8F" w:rsidR="0037048B" w:rsidRPr="000A3DBA" w:rsidRDefault="008E2308" w:rsidP="008E2308">
      <w:pPr>
        <w:pStyle w:val="ParaNum"/>
        <w:numPr>
          <w:ilvl w:val="0"/>
          <w:numId w:val="0"/>
        </w:numPr>
        <w:jc w:val="center"/>
        <w:rPr>
          <w:szCs w:val="24"/>
        </w:rPr>
      </w:pPr>
      <w:r w:rsidRPr="00505568">
        <w:rPr>
          <w:b/>
          <w:szCs w:val="24"/>
        </w:rPr>
        <w:t>Table 9</w:t>
      </w:r>
      <w:r w:rsidR="00060094">
        <w:rPr>
          <w:b/>
          <w:szCs w:val="24"/>
        </w:rPr>
        <w:t>:</w:t>
      </w:r>
      <w:r w:rsidRPr="00505568">
        <w:rPr>
          <w:b/>
          <w:szCs w:val="24"/>
        </w:rPr>
        <w:t xml:space="preserve"> Share of All Spanish and English Language Programming Viewed by Hispanics vs. Non-Hispanics</w:t>
      </w:r>
    </w:p>
    <w:tbl>
      <w:tblPr>
        <w:tblW w:w="0" w:type="auto"/>
        <w:jc w:val="center"/>
        <w:tblLook w:val="04A0" w:firstRow="1" w:lastRow="0" w:firstColumn="1" w:lastColumn="0" w:noHBand="0" w:noVBand="1"/>
      </w:tblPr>
      <w:tblGrid>
        <w:gridCol w:w="1996"/>
        <w:gridCol w:w="2003"/>
        <w:gridCol w:w="1976"/>
        <w:gridCol w:w="1903"/>
      </w:tblGrid>
      <w:tr w:rsidR="0037048B" w:rsidRPr="00AB7957" w14:paraId="55195D08" w14:textId="77777777" w:rsidTr="008E2308">
        <w:trPr>
          <w:trHeight w:val="233"/>
          <w:jc w:val="center"/>
        </w:trPr>
        <w:tc>
          <w:tcPr>
            <w:tcW w:w="0" w:type="auto"/>
            <w:tcBorders>
              <w:top w:val="single" w:sz="12" w:space="0" w:color="auto"/>
              <w:left w:val="single" w:sz="4" w:space="0" w:color="auto"/>
              <w:bottom w:val="single" w:sz="4" w:space="0" w:color="auto"/>
              <w:right w:val="nil"/>
            </w:tcBorders>
            <w:shd w:val="clear" w:color="auto" w:fill="auto"/>
            <w:noWrap/>
            <w:vAlign w:val="bottom"/>
            <w:hideMark/>
          </w:tcPr>
          <w:p w14:paraId="5202FFDC" w14:textId="77777777" w:rsidR="0037048B" w:rsidRPr="00505568" w:rsidRDefault="0037048B" w:rsidP="004F313A">
            <w:pPr>
              <w:rPr>
                <w:color w:val="000000"/>
                <w:sz w:val="24"/>
                <w:szCs w:val="24"/>
              </w:rPr>
            </w:pPr>
            <w:r w:rsidRPr="00505568">
              <w:rPr>
                <w:color w:val="000000"/>
                <w:sz w:val="24"/>
                <w:szCs w:val="24"/>
              </w:rPr>
              <w:t> </w:t>
            </w:r>
          </w:p>
        </w:tc>
        <w:tc>
          <w:tcPr>
            <w:tcW w:w="0" w:type="auto"/>
            <w:tcBorders>
              <w:top w:val="single" w:sz="12" w:space="0" w:color="auto"/>
              <w:left w:val="single" w:sz="4" w:space="0" w:color="auto"/>
              <w:bottom w:val="single" w:sz="4" w:space="0" w:color="auto"/>
              <w:right w:val="nil"/>
            </w:tcBorders>
            <w:shd w:val="clear" w:color="auto" w:fill="auto"/>
            <w:noWrap/>
            <w:vAlign w:val="center"/>
            <w:hideMark/>
          </w:tcPr>
          <w:p w14:paraId="581E755C" w14:textId="77777777" w:rsidR="0037048B" w:rsidRPr="00505568" w:rsidRDefault="0037048B" w:rsidP="004F313A">
            <w:pPr>
              <w:jc w:val="center"/>
              <w:rPr>
                <w:color w:val="000000"/>
                <w:sz w:val="24"/>
                <w:szCs w:val="24"/>
              </w:rPr>
            </w:pPr>
            <w:r w:rsidRPr="00505568">
              <w:rPr>
                <w:color w:val="000000"/>
                <w:sz w:val="24"/>
                <w:szCs w:val="24"/>
              </w:rPr>
              <w:t>Spanish-Language</w:t>
            </w:r>
          </w:p>
        </w:tc>
        <w:tc>
          <w:tcPr>
            <w:tcW w:w="0" w:type="auto"/>
            <w:tcBorders>
              <w:top w:val="single" w:sz="12" w:space="0" w:color="auto"/>
              <w:left w:val="single" w:sz="4" w:space="0" w:color="auto"/>
              <w:bottom w:val="nil"/>
              <w:right w:val="single" w:sz="4" w:space="0" w:color="auto"/>
            </w:tcBorders>
            <w:shd w:val="clear" w:color="auto" w:fill="auto"/>
            <w:noWrap/>
            <w:vAlign w:val="center"/>
            <w:hideMark/>
          </w:tcPr>
          <w:p w14:paraId="23892D7B" w14:textId="77777777" w:rsidR="0037048B" w:rsidRPr="00505568" w:rsidRDefault="0037048B" w:rsidP="004F313A">
            <w:pPr>
              <w:jc w:val="center"/>
              <w:rPr>
                <w:color w:val="000000"/>
                <w:sz w:val="24"/>
                <w:szCs w:val="24"/>
              </w:rPr>
            </w:pPr>
            <w:r w:rsidRPr="00505568">
              <w:rPr>
                <w:color w:val="000000"/>
                <w:sz w:val="24"/>
                <w:szCs w:val="24"/>
              </w:rPr>
              <w:t>English-Language</w:t>
            </w:r>
          </w:p>
        </w:tc>
        <w:tc>
          <w:tcPr>
            <w:tcW w:w="0" w:type="auto"/>
            <w:tcBorders>
              <w:top w:val="single" w:sz="12" w:space="0" w:color="auto"/>
              <w:left w:val="nil"/>
              <w:bottom w:val="nil"/>
              <w:right w:val="single" w:sz="4" w:space="0" w:color="auto"/>
            </w:tcBorders>
            <w:shd w:val="clear" w:color="auto" w:fill="auto"/>
            <w:noWrap/>
            <w:vAlign w:val="center"/>
            <w:hideMark/>
          </w:tcPr>
          <w:p w14:paraId="60A2801A" w14:textId="77777777" w:rsidR="0037048B" w:rsidRPr="00505568" w:rsidRDefault="0037048B" w:rsidP="004F313A">
            <w:pPr>
              <w:jc w:val="center"/>
              <w:rPr>
                <w:color w:val="000000"/>
                <w:sz w:val="24"/>
                <w:szCs w:val="24"/>
              </w:rPr>
            </w:pPr>
            <w:r w:rsidRPr="00505568">
              <w:rPr>
                <w:color w:val="000000"/>
                <w:sz w:val="24"/>
                <w:szCs w:val="24"/>
              </w:rPr>
              <w:t>All Programming</w:t>
            </w:r>
          </w:p>
        </w:tc>
      </w:tr>
      <w:tr w:rsidR="0037048B" w:rsidRPr="00AB7957" w14:paraId="036BC965" w14:textId="77777777" w:rsidTr="00505568">
        <w:trPr>
          <w:trHeight w:val="233"/>
          <w:jc w:val="center"/>
        </w:trPr>
        <w:tc>
          <w:tcPr>
            <w:tcW w:w="0" w:type="auto"/>
            <w:tcBorders>
              <w:top w:val="nil"/>
              <w:left w:val="single" w:sz="4" w:space="0" w:color="auto"/>
              <w:bottom w:val="nil"/>
              <w:right w:val="nil"/>
            </w:tcBorders>
            <w:shd w:val="clear" w:color="auto" w:fill="auto"/>
            <w:noWrap/>
            <w:vAlign w:val="center"/>
            <w:hideMark/>
          </w:tcPr>
          <w:p w14:paraId="4912D1D9" w14:textId="77777777" w:rsidR="0037048B" w:rsidRPr="00505568" w:rsidRDefault="0037048B" w:rsidP="004F313A">
            <w:pPr>
              <w:jc w:val="right"/>
              <w:rPr>
                <w:color w:val="000000"/>
                <w:sz w:val="24"/>
                <w:szCs w:val="24"/>
              </w:rPr>
            </w:pPr>
            <w:r w:rsidRPr="00505568">
              <w:rPr>
                <w:color w:val="000000"/>
                <w:sz w:val="24"/>
                <w:szCs w:val="24"/>
              </w:rPr>
              <w:t>By Hispanics</w:t>
            </w:r>
          </w:p>
        </w:tc>
        <w:tc>
          <w:tcPr>
            <w:tcW w:w="0" w:type="auto"/>
            <w:tcBorders>
              <w:top w:val="nil"/>
              <w:left w:val="single" w:sz="4" w:space="0" w:color="auto"/>
              <w:bottom w:val="nil"/>
              <w:right w:val="nil"/>
            </w:tcBorders>
            <w:shd w:val="clear" w:color="auto" w:fill="auto"/>
            <w:noWrap/>
            <w:vAlign w:val="bottom"/>
            <w:hideMark/>
          </w:tcPr>
          <w:p w14:paraId="720958C8" w14:textId="77777777" w:rsidR="0037048B" w:rsidRPr="00505568" w:rsidRDefault="0037048B" w:rsidP="004F313A">
            <w:pPr>
              <w:jc w:val="right"/>
              <w:rPr>
                <w:color w:val="000000"/>
                <w:sz w:val="24"/>
                <w:szCs w:val="24"/>
              </w:rPr>
            </w:pPr>
            <w:r w:rsidRPr="00505568">
              <w:rPr>
                <w:color w:val="000000"/>
                <w:sz w:val="24"/>
                <w:szCs w:val="24"/>
              </w:rPr>
              <w:t>96%</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B9FE086" w14:textId="77777777" w:rsidR="0037048B" w:rsidRPr="00505568" w:rsidRDefault="0037048B" w:rsidP="004F313A">
            <w:pPr>
              <w:jc w:val="right"/>
              <w:rPr>
                <w:color w:val="000000"/>
                <w:sz w:val="24"/>
                <w:szCs w:val="24"/>
              </w:rPr>
            </w:pPr>
            <w:r w:rsidRPr="00505568">
              <w:rPr>
                <w:color w:val="000000"/>
                <w:sz w:val="24"/>
                <w:szCs w:val="24"/>
              </w:rPr>
              <w:t>15%</w:t>
            </w:r>
          </w:p>
        </w:tc>
        <w:tc>
          <w:tcPr>
            <w:tcW w:w="0" w:type="auto"/>
            <w:tcBorders>
              <w:top w:val="single" w:sz="4" w:space="0" w:color="auto"/>
              <w:left w:val="nil"/>
              <w:bottom w:val="nil"/>
              <w:right w:val="single" w:sz="4" w:space="0" w:color="auto"/>
            </w:tcBorders>
            <w:shd w:val="clear" w:color="auto" w:fill="auto"/>
            <w:noWrap/>
            <w:vAlign w:val="bottom"/>
            <w:hideMark/>
          </w:tcPr>
          <w:p w14:paraId="6F7555DC" w14:textId="77777777" w:rsidR="0037048B" w:rsidRPr="00505568" w:rsidRDefault="0037048B" w:rsidP="004F313A">
            <w:pPr>
              <w:jc w:val="right"/>
              <w:rPr>
                <w:color w:val="000000"/>
                <w:sz w:val="24"/>
                <w:szCs w:val="24"/>
              </w:rPr>
            </w:pPr>
            <w:r w:rsidRPr="00505568">
              <w:rPr>
                <w:color w:val="000000"/>
                <w:sz w:val="24"/>
                <w:szCs w:val="24"/>
              </w:rPr>
              <w:t>25%</w:t>
            </w:r>
          </w:p>
        </w:tc>
      </w:tr>
      <w:tr w:rsidR="0037048B" w:rsidRPr="00AB7957" w14:paraId="12256CA6" w14:textId="77777777" w:rsidTr="00505568">
        <w:trPr>
          <w:trHeight w:val="233"/>
          <w:jc w:val="center"/>
        </w:trPr>
        <w:tc>
          <w:tcPr>
            <w:tcW w:w="0" w:type="auto"/>
            <w:tcBorders>
              <w:top w:val="nil"/>
              <w:left w:val="single" w:sz="4" w:space="0" w:color="auto"/>
              <w:bottom w:val="single" w:sz="4" w:space="0" w:color="auto"/>
              <w:right w:val="nil"/>
            </w:tcBorders>
            <w:shd w:val="clear" w:color="auto" w:fill="auto"/>
            <w:noWrap/>
            <w:vAlign w:val="center"/>
            <w:hideMark/>
          </w:tcPr>
          <w:p w14:paraId="5919CD87" w14:textId="77777777" w:rsidR="0037048B" w:rsidRPr="00505568" w:rsidRDefault="0037048B" w:rsidP="004F313A">
            <w:pPr>
              <w:jc w:val="right"/>
              <w:rPr>
                <w:color w:val="000000"/>
                <w:sz w:val="24"/>
                <w:szCs w:val="24"/>
              </w:rPr>
            </w:pPr>
            <w:r w:rsidRPr="00505568">
              <w:rPr>
                <w:color w:val="000000"/>
                <w:sz w:val="24"/>
                <w:szCs w:val="24"/>
              </w:rPr>
              <w:t>By Non-Hispanics</w:t>
            </w:r>
          </w:p>
        </w:tc>
        <w:tc>
          <w:tcPr>
            <w:tcW w:w="0" w:type="auto"/>
            <w:tcBorders>
              <w:top w:val="nil"/>
              <w:left w:val="single" w:sz="4" w:space="0" w:color="auto"/>
              <w:bottom w:val="single" w:sz="4" w:space="0" w:color="auto"/>
              <w:right w:val="nil"/>
            </w:tcBorders>
            <w:shd w:val="clear" w:color="auto" w:fill="auto"/>
            <w:noWrap/>
            <w:vAlign w:val="bottom"/>
            <w:hideMark/>
          </w:tcPr>
          <w:p w14:paraId="4DEEA9D4" w14:textId="77777777" w:rsidR="0037048B" w:rsidRPr="00505568" w:rsidRDefault="0037048B" w:rsidP="004F313A">
            <w:pPr>
              <w:jc w:val="right"/>
              <w:rPr>
                <w:color w:val="000000"/>
                <w:sz w:val="24"/>
                <w:szCs w:val="24"/>
              </w:rPr>
            </w:pPr>
            <w:r w:rsidRPr="00505568">
              <w:rPr>
                <w:color w:val="000000"/>
                <w:sz w:val="24"/>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F61889" w14:textId="77777777" w:rsidR="0037048B" w:rsidRPr="00505568" w:rsidRDefault="0037048B" w:rsidP="004F313A">
            <w:pPr>
              <w:jc w:val="right"/>
              <w:rPr>
                <w:color w:val="000000"/>
                <w:sz w:val="24"/>
                <w:szCs w:val="24"/>
              </w:rPr>
            </w:pPr>
            <w:r w:rsidRPr="00505568">
              <w:rPr>
                <w:color w:val="000000"/>
                <w:sz w:val="24"/>
                <w:szCs w:val="24"/>
              </w:rPr>
              <w:t>85%</w:t>
            </w:r>
          </w:p>
        </w:tc>
        <w:tc>
          <w:tcPr>
            <w:tcW w:w="0" w:type="auto"/>
            <w:tcBorders>
              <w:top w:val="nil"/>
              <w:left w:val="nil"/>
              <w:bottom w:val="single" w:sz="4" w:space="0" w:color="auto"/>
              <w:right w:val="single" w:sz="4" w:space="0" w:color="auto"/>
            </w:tcBorders>
            <w:shd w:val="clear" w:color="auto" w:fill="auto"/>
            <w:noWrap/>
            <w:vAlign w:val="bottom"/>
            <w:hideMark/>
          </w:tcPr>
          <w:p w14:paraId="1718168A" w14:textId="77777777" w:rsidR="0037048B" w:rsidRPr="00505568" w:rsidRDefault="0037048B" w:rsidP="004F313A">
            <w:pPr>
              <w:jc w:val="right"/>
              <w:rPr>
                <w:color w:val="000000"/>
                <w:sz w:val="24"/>
                <w:szCs w:val="24"/>
              </w:rPr>
            </w:pPr>
            <w:r w:rsidRPr="00505568">
              <w:rPr>
                <w:color w:val="000000"/>
                <w:sz w:val="24"/>
                <w:szCs w:val="24"/>
              </w:rPr>
              <w:t>75%</w:t>
            </w:r>
          </w:p>
        </w:tc>
      </w:tr>
    </w:tbl>
    <w:p w14:paraId="40C5DED7" w14:textId="77777777" w:rsidR="0037048B" w:rsidRDefault="0037048B" w:rsidP="0037048B"/>
    <w:p w14:paraId="7C6E647E" w14:textId="77777777" w:rsidR="00A15426" w:rsidRDefault="00A15426" w:rsidP="0037048B"/>
    <w:p w14:paraId="32123DFF" w14:textId="77777777" w:rsidR="00A15426" w:rsidRDefault="00A15426" w:rsidP="0037048B"/>
    <w:p w14:paraId="48287F0A" w14:textId="77E3536B" w:rsidR="00286D12" w:rsidRDefault="008E2308" w:rsidP="008E2308">
      <w:pPr>
        <w:jc w:val="center"/>
      </w:pPr>
      <w:r>
        <w:rPr>
          <w:b/>
          <w:color w:val="000000"/>
          <w:sz w:val="24"/>
          <w:szCs w:val="24"/>
        </w:rPr>
        <w:t>Table 10</w:t>
      </w:r>
      <w:r w:rsidR="00060094">
        <w:rPr>
          <w:b/>
          <w:color w:val="000000"/>
          <w:sz w:val="24"/>
          <w:szCs w:val="24"/>
        </w:rPr>
        <w:t>:</w:t>
      </w:r>
      <w:r w:rsidRPr="00505568">
        <w:rPr>
          <w:b/>
          <w:color w:val="000000"/>
          <w:sz w:val="24"/>
          <w:szCs w:val="24"/>
        </w:rPr>
        <w:t xml:space="preserve"> Share of All Hispanic and Non-Hispanic Viewing Going to Spanish and English</w:t>
      </w:r>
      <w:r w:rsidR="00060094">
        <w:rPr>
          <w:b/>
          <w:color w:val="000000"/>
          <w:sz w:val="24"/>
          <w:szCs w:val="24"/>
        </w:rPr>
        <w:t>-</w:t>
      </w:r>
      <w:r w:rsidRPr="00505568">
        <w:rPr>
          <w:b/>
          <w:color w:val="000000"/>
          <w:sz w:val="24"/>
          <w:szCs w:val="24"/>
        </w:rPr>
        <w:t xml:space="preserve"> Language Programming</w:t>
      </w:r>
    </w:p>
    <w:tbl>
      <w:tblPr>
        <w:tblW w:w="5423" w:type="dxa"/>
        <w:jc w:val="center"/>
        <w:tblLook w:val="04A0" w:firstRow="1" w:lastRow="0" w:firstColumn="1" w:lastColumn="0" w:noHBand="0" w:noVBand="1"/>
      </w:tblPr>
      <w:tblGrid>
        <w:gridCol w:w="2437"/>
        <w:gridCol w:w="1165"/>
        <w:gridCol w:w="1821"/>
      </w:tblGrid>
      <w:tr w:rsidR="0037048B" w:rsidRPr="00AB7957" w14:paraId="6C9AAE41" w14:textId="77777777" w:rsidTr="008E2308">
        <w:trPr>
          <w:trHeight w:val="217"/>
          <w:jc w:val="center"/>
        </w:trPr>
        <w:tc>
          <w:tcPr>
            <w:tcW w:w="2437" w:type="dxa"/>
            <w:tcBorders>
              <w:top w:val="single" w:sz="12" w:space="0" w:color="auto"/>
              <w:left w:val="single" w:sz="4" w:space="0" w:color="auto"/>
              <w:bottom w:val="single" w:sz="4" w:space="0" w:color="auto"/>
              <w:right w:val="nil"/>
            </w:tcBorders>
            <w:shd w:val="clear" w:color="auto" w:fill="auto"/>
            <w:noWrap/>
            <w:vAlign w:val="bottom"/>
            <w:hideMark/>
          </w:tcPr>
          <w:p w14:paraId="5D218343" w14:textId="77777777" w:rsidR="0037048B" w:rsidRPr="00505568" w:rsidRDefault="0037048B" w:rsidP="004F313A">
            <w:pPr>
              <w:rPr>
                <w:color w:val="000000"/>
                <w:sz w:val="24"/>
                <w:szCs w:val="24"/>
              </w:rPr>
            </w:pPr>
            <w:r w:rsidRPr="00505568">
              <w:rPr>
                <w:color w:val="000000"/>
                <w:sz w:val="24"/>
                <w:szCs w:val="24"/>
              </w:rPr>
              <w:t> </w:t>
            </w:r>
          </w:p>
        </w:tc>
        <w:tc>
          <w:tcPr>
            <w:tcW w:w="1165" w:type="dxa"/>
            <w:tcBorders>
              <w:top w:val="single" w:sz="12" w:space="0" w:color="auto"/>
              <w:left w:val="single" w:sz="4" w:space="0" w:color="auto"/>
              <w:bottom w:val="single" w:sz="4" w:space="0" w:color="auto"/>
              <w:right w:val="nil"/>
            </w:tcBorders>
            <w:shd w:val="clear" w:color="auto" w:fill="auto"/>
            <w:noWrap/>
            <w:vAlign w:val="center"/>
            <w:hideMark/>
          </w:tcPr>
          <w:p w14:paraId="69B59926" w14:textId="77777777" w:rsidR="0037048B" w:rsidRPr="00505568" w:rsidRDefault="0037048B" w:rsidP="004F313A">
            <w:pPr>
              <w:jc w:val="center"/>
              <w:rPr>
                <w:color w:val="000000"/>
                <w:sz w:val="24"/>
                <w:szCs w:val="24"/>
              </w:rPr>
            </w:pPr>
            <w:r w:rsidRPr="00505568">
              <w:rPr>
                <w:color w:val="000000"/>
                <w:sz w:val="24"/>
                <w:szCs w:val="24"/>
              </w:rPr>
              <w:t>Hispanic</w:t>
            </w:r>
          </w:p>
        </w:tc>
        <w:tc>
          <w:tcPr>
            <w:tcW w:w="1821" w:type="dxa"/>
            <w:tcBorders>
              <w:top w:val="single" w:sz="12" w:space="0" w:color="auto"/>
              <w:left w:val="single" w:sz="4" w:space="0" w:color="auto"/>
              <w:bottom w:val="nil"/>
              <w:right w:val="single" w:sz="4" w:space="0" w:color="auto"/>
            </w:tcBorders>
            <w:shd w:val="clear" w:color="auto" w:fill="auto"/>
            <w:noWrap/>
            <w:vAlign w:val="center"/>
            <w:hideMark/>
          </w:tcPr>
          <w:p w14:paraId="76C131A6" w14:textId="77777777" w:rsidR="0037048B" w:rsidRPr="00505568" w:rsidRDefault="0037048B" w:rsidP="004F313A">
            <w:pPr>
              <w:jc w:val="center"/>
              <w:rPr>
                <w:color w:val="000000"/>
                <w:sz w:val="24"/>
                <w:szCs w:val="24"/>
              </w:rPr>
            </w:pPr>
            <w:r w:rsidRPr="00505568">
              <w:rPr>
                <w:color w:val="000000"/>
                <w:sz w:val="24"/>
                <w:szCs w:val="24"/>
              </w:rPr>
              <w:t>Non-Hispanic</w:t>
            </w:r>
          </w:p>
        </w:tc>
      </w:tr>
      <w:tr w:rsidR="0037048B" w:rsidRPr="00AB7957" w14:paraId="5B86679D" w14:textId="77777777" w:rsidTr="004F313A">
        <w:trPr>
          <w:trHeight w:val="217"/>
          <w:jc w:val="center"/>
        </w:trPr>
        <w:tc>
          <w:tcPr>
            <w:tcW w:w="2437" w:type="dxa"/>
            <w:tcBorders>
              <w:top w:val="nil"/>
              <w:left w:val="single" w:sz="4" w:space="0" w:color="auto"/>
              <w:bottom w:val="nil"/>
              <w:right w:val="nil"/>
            </w:tcBorders>
            <w:shd w:val="clear" w:color="auto" w:fill="auto"/>
            <w:noWrap/>
            <w:vAlign w:val="center"/>
            <w:hideMark/>
          </w:tcPr>
          <w:p w14:paraId="051BE4AF" w14:textId="77777777" w:rsidR="0037048B" w:rsidRPr="00505568" w:rsidRDefault="0037048B" w:rsidP="004F313A">
            <w:pPr>
              <w:jc w:val="right"/>
              <w:rPr>
                <w:color w:val="000000"/>
                <w:sz w:val="24"/>
                <w:szCs w:val="24"/>
              </w:rPr>
            </w:pPr>
            <w:r w:rsidRPr="00505568">
              <w:rPr>
                <w:color w:val="000000"/>
                <w:sz w:val="24"/>
                <w:szCs w:val="24"/>
              </w:rPr>
              <w:t>Spanish-Language</w:t>
            </w:r>
          </w:p>
        </w:tc>
        <w:tc>
          <w:tcPr>
            <w:tcW w:w="1165" w:type="dxa"/>
            <w:tcBorders>
              <w:top w:val="nil"/>
              <w:left w:val="single" w:sz="4" w:space="0" w:color="auto"/>
              <w:bottom w:val="nil"/>
              <w:right w:val="nil"/>
            </w:tcBorders>
            <w:shd w:val="clear" w:color="auto" w:fill="auto"/>
            <w:noWrap/>
            <w:vAlign w:val="bottom"/>
            <w:hideMark/>
          </w:tcPr>
          <w:p w14:paraId="1A20C4CD" w14:textId="77777777" w:rsidR="0037048B" w:rsidRPr="00505568" w:rsidRDefault="0037048B" w:rsidP="004F313A">
            <w:pPr>
              <w:jc w:val="right"/>
              <w:rPr>
                <w:color w:val="000000"/>
                <w:sz w:val="24"/>
                <w:szCs w:val="24"/>
              </w:rPr>
            </w:pPr>
            <w:r w:rsidRPr="00505568">
              <w:rPr>
                <w:color w:val="000000"/>
                <w:sz w:val="24"/>
                <w:szCs w:val="24"/>
              </w:rPr>
              <w:t>47%</w:t>
            </w:r>
          </w:p>
        </w:tc>
        <w:tc>
          <w:tcPr>
            <w:tcW w:w="1821" w:type="dxa"/>
            <w:tcBorders>
              <w:top w:val="single" w:sz="4" w:space="0" w:color="auto"/>
              <w:left w:val="single" w:sz="4" w:space="0" w:color="auto"/>
              <w:bottom w:val="nil"/>
              <w:right w:val="single" w:sz="4" w:space="0" w:color="auto"/>
            </w:tcBorders>
            <w:shd w:val="clear" w:color="auto" w:fill="auto"/>
            <w:noWrap/>
            <w:vAlign w:val="center"/>
            <w:hideMark/>
          </w:tcPr>
          <w:p w14:paraId="762A9AED" w14:textId="77777777" w:rsidR="0037048B" w:rsidRPr="00505568" w:rsidRDefault="0037048B" w:rsidP="004F313A">
            <w:pPr>
              <w:jc w:val="right"/>
              <w:rPr>
                <w:sz w:val="24"/>
                <w:szCs w:val="24"/>
              </w:rPr>
            </w:pPr>
            <w:r w:rsidRPr="00505568">
              <w:rPr>
                <w:sz w:val="24"/>
                <w:szCs w:val="24"/>
              </w:rPr>
              <w:t>1%</w:t>
            </w:r>
          </w:p>
        </w:tc>
      </w:tr>
      <w:tr w:rsidR="0037048B" w:rsidRPr="00AB7957" w14:paraId="0AFB4A72" w14:textId="77777777" w:rsidTr="004F313A">
        <w:trPr>
          <w:trHeight w:val="217"/>
          <w:jc w:val="center"/>
        </w:trPr>
        <w:tc>
          <w:tcPr>
            <w:tcW w:w="2437" w:type="dxa"/>
            <w:tcBorders>
              <w:top w:val="nil"/>
              <w:left w:val="single" w:sz="4" w:space="0" w:color="auto"/>
              <w:bottom w:val="single" w:sz="4" w:space="0" w:color="auto"/>
              <w:right w:val="nil"/>
            </w:tcBorders>
            <w:shd w:val="clear" w:color="auto" w:fill="auto"/>
            <w:noWrap/>
            <w:vAlign w:val="center"/>
            <w:hideMark/>
          </w:tcPr>
          <w:p w14:paraId="4E41D311" w14:textId="77777777" w:rsidR="0037048B" w:rsidRPr="00505568" w:rsidRDefault="0037048B" w:rsidP="004F313A">
            <w:pPr>
              <w:jc w:val="right"/>
              <w:rPr>
                <w:color w:val="000000"/>
                <w:sz w:val="24"/>
                <w:szCs w:val="24"/>
              </w:rPr>
            </w:pPr>
            <w:r w:rsidRPr="00505568">
              <w:rPr>
                <w:color w:val="000000"/>
                <w:sz w:val="24"/>
                <w:szCs w:val="24"/>
              </w:rPr>
              <w:t>English-Language</w:t>
            </w:r>
          </w:p>
        </w:tc>
        <w:tc>
          <w:tcPr>
            <w:tcW w:w="1165" w:type="dxa"/>
            <w:tcBorders>
              <w:top w:val="nil"/>
              <w:left w:val="single" w:sz="4" w:space="0" w:color="auto"/>
              <w:bottom w:val="single" w:sz="4" w:space="0" w:color="auto"/>
              <w:right w:val="nil"/>
            </w:tcBorders>
            <w:shd w:val="clear" w:color="auto" w:fill="auto"/>
            <w:noWrap/>
            <w:vAlign w:val="bottom"/>
            <w:hideMark/>
          </w:tcPr>
          <w:p w14:paraId="4E4B15A2" w14:textId="77777777" w:rsidR="0037048B" w:rsidRPr="00505568" w:rsidRDefault="0037048B" w:rsidP="004F313A">
            <w:pPr>
              <w:jc w:val="right"/>
              <w:rPr>
                <w:color w:val="000000"/>
                <w:sz w:val="24"/>
                <w:szCs w:val="24"/>
              </w:rPr>
            </w:pPr>
            <w:r w:rsidRPr="00505568">
              <w:rPr>
                <w:color w:val="000000"/>
                <w:sz w:val="24"/>
                <w:szCs w:val="24"/>
              </w:rPr>
              <w:t>53%</w:t>
            </w:r>
          </w:p>
        </w:tc>
        <w:tc>
          <w:tcPr>
            <w:tcW w:w="1821" w:type="dxa"/>
            <w:tcBorders>
              <w:top w:val="nil"/>
              <w:left w:val="single" w:sz="4" w:space="0" w:color="auto"/>
              <w:bottom w:val="single" w:sz="4" w:space="0" w:color="auto"/>
              <w:right w:val="single" w:sz="4" w:space="0" w:color="auto"/>
            </w:tcBorders>
            <w:shd w:val="clear" w:color="auto" w:fill="auto"/>
            <w:noWrap/>
            <w:vAlign w:val="bottom"/>
            <w:hideMark/>
          </w:tcPr>
          <w:p w14:paraId="3189B541" w14:textId="77777777" w:rsidR="0037048B" w:rsidRPr="00505568" w:rsidRDefault="0037048B" w:rsidP="004F313A">
            <w:pPr>
              <w:jc w:val="right"/>
              <w:rPr>
                <w:color w:val="000000"/>
                <w:sz w:val="24"/>
                <w:szCs w:val="24"/>
              </w:rPr>
            </w:pPr>
            <w:r w:rsidRPr="00505568">
              <w:rPr>
                <w:color w:val="000000"/>
                <w:sz w:val="24"/>
                <w:szCs w:val="24"/>
              </w:rPr>
              <w:t>99%</w:t>
            </w:r>
          </w:p>
        </w:tc>
      </w:tr>
    </w:tbl>
    <w:p w14:paraId="0D93968F" w14:textId="77777777" w:rsidR="0037048B" w:rsidRPr="00504A1E" w:rsidRDefault="0037048B" w:rsidP="0037048B">
      <w:pPr>
        <w:pStyle w:val="ParaNum"/>
        <w:numPr>
          <w:ilvl w:val="0"/>
          <w:numId w:val="0"/>
        </w:numPr>
        <w:rPr>
          <w:szCs w:val="24"/>
        </w:rPr>
      </w:pPr>
    </w:p>
    <w:p w14:paraId="58631E2D" w14:textId="63B1E4F7" w:rsidR="00271B3C" w:rsidRDefault="00A34682" w:rsidP="002F704A">
      <w:pPr>
        <w:pStyle w:val="ParaNum"/>
        <w:tabs>
          <w:tab w:val="num" w:pos="1440"/>
        </w:tabs>
        <w:rPr>
          <w:szCs w:val="24"/>
        </w:rPr>
      </w:pPr>
      <w:r>
        <w:rPr>
          <w:szCs w:val="24"/>
        </w:rPr>
        <w:t>Below we analyze and present data</w:t>
      </w:r>
      <w:r w:rsidR="0040388B">
        <w:rPr>
          <w:szCs w:val="24"/>
        </w:rPr>
        <w:t xml:space="preserve"> categorized</w:t>
      </w:r>
      <w:r w:rsidR="0040388B" w:rsidRPr="00637E31">
        <w:rPr>
          <w:szCs w:val="24"/>
        </w:rPr>
        <w:t xml:space="preserve"> by </w:t>
      </w:r>
      <w:r w:rsidR="0069688E">
        <w:rPr>
          <w:szCs w:val="24"/>
        </w:rPr>
        <w:t>television</w:t>
      </w:r>
      <w:r w:rsidR="0040388B">
        <w:rPr>
          <w:szCs w:val="24"/>
        </w:rPr>
        <w:t xml:space="preserve"> market to determine whether</w:t>
      </w:r>
      <w:r w:rsidR="0040388B" w:rsidRPr="00637E31">
        <w:rPr>
          <w:szCs w:val="24"/>
        </w:rPr>
        <w:t xml:space="preserve"> programming or viewing decisions are driven by the presence of Hispanic-owned stations.</w:t>
      </w:r>
      <w:r w:rsidR="0040388B">
        <w:rPr>
          <w:szCs w:val="24"/>
        </w:rPr>
        <w:t xml:space="preserve"> </w:t>
      </w:r>
      <w:r>
        <w:rPr>
          <w:szCs w:val="24"/>
        </w:rPr>
        <w:t xml:space="preserve"> </w:t>
      </w:r>
      <w:r w:rsidR="0040388B" w:rsidRPr="00E83D24">
        <w:rPr>
          <w:szCs w:val="24"/>
        </w:rPr>
        <w:t xml:space="preserve">Tables </w:t>
      </w:r>
      <w:r w:rsidR="0037048B">
        <w:rPr>
          <w:szCs w:val="24"/>
        </w:rPr>
        <w:t>11</w:t>
      </w:r>
      <w:r w:rsidR="0040388B" w:rsidRPr="00E83D24">
        <w:rPr>
          <w:szCs w:val="24"/>
        </w:rPr>
        <w:t xml:space="preserve"> through 1</w:t>
      </w:r>
      <w:r w:rsidR="0037048B">
        <w:rPr>
          <w:szCs w:val="24"/>
        </w:rPr>
        <w:t>8</w:t>
      </w:r>
      <w:r w:rsidR="0040388B" w:rsidRPr="00E83D24">
        <w:rPr>
          <w:szCs w:val="24"/>
        </w:rPr>
        <w:t xml:space="preserve"> report population, demographic, programming, and viewing statistics for each of the 39 </w:t>
      </w:r>
      <w:r w:rsidR="0069688E">
        <w:rPr>
          <w:szCs w:val="24"/>
        </w:rPr>
        <w:t>television</w:t>
      </w:r>
      <w:r w:rsidR="0040388B" w:rsidRPr="00E83D24">
        <w:rPr>
          <w:szCs w:val="24"/>
        </w:rPr>
        <w:t xml:space="preserve"> markets in our sample. </w:t>
      </w:r>
      <w:r>
        <w:rPr>
          <w:szCs w:val="24"/>
        </w:rPr>
        <w:t xml:space="preserve"> </w:t>
      </w:r>
      <w:r w:rsidR="0040388B" w:rsidRPr="00E83D24">
        <w:rPr>
          <w:szCs w:val="24"/>
        </w:rPr>
        <w:t>We review each of the tables in turn.</w:t>
      </w:r>
    </w:p>
    <w:p w14:paraId="17D1F2A9" w14:textId="35848E65" w:rsidR="002F704A" w:rsidRPr="00505568" w:rsidRDefault="00271B3C" w:rsidP="00E26862">
      <w:pPr>
        <w:pStyle w:val="ParaNum"/>
        <w:keepNext/>
        <w:numPr>
          <w:ilvl w:val="0"/>
          <w:numId w:val="0"/>
        </w:numPr>
        <w:jc w:val="center"/>
        <w:rPr>
          <w:rFonts w:eastAsiaTheme="minorHAnsi"/>
          <w:b/>
          <w:snapToGrid/>
          <w:spacing w:val="-2"/>
          <w:w w:val="95"/>
        </w:rPr>
      </w:pPr>
      <w:r w:rsidRPr="00505568">
        <w:rPr>
          <w:rFonts w:eastAsiaTheme="minorHAnsi"/>
          <w:b/>
          <w:snapToGrid/>
          <w:spacing w:val="-4"/>
          <w:w w:val="95"/>
        </w:rPr>
        <w:t>T</w:t>
      </w:r>
      <w:r w:rsidRPr="00505568">
        <w:rPr>
          <w:rFonts w:eastAsiaTheme="minorHAnsi"/>
          <w:b/>
          <w:snapToGrid/>
          <w:spacing w:val="-5"/>
          <w:w w:val="95"/>
        </w:rPr>
        <w:t xml:space="preserve">able </w:t>
      </w:r>
      <w:r w:rsidR="00642B38" w:rsidRPr="00505568">
        <w:rPr>
          <w:rFonts w:eastAsiaTheme="minorHAnsi"/>
          <w:b/>
          <w:snapToGrid/>
          <w:spacing w:val="-5"/>
          <w:w w:val="95"/>
        </w:rPr>
        <w:t>11</w:t>
      </w:r>
      <w:r w:rsidRPr="00505568">
        <w:rPr>
          <w:rFonts w:eastAsiaTheme="minorHAnsi"/>
          <w:b/>
          <w:snapToGrid/>
          <w:w w:val="95"/>
        </w:rPr>
        <w:t>:</w:t>
      </w:r>
      <w:r w:rsidRPr="00505568">
        <w:rPr>
          <w:rFonts w:eastAsiaTheme="minorHAnsi"/>
          <w:b/>
          <w:snapToGrid/>
          <w:spacing w:val="11"/>
          <w:w w:val="95"/>
        </w:rPr>
        <w:t xml:space="preserve"> </w:t>
      </w:r>
      <w:r w:rsidRPr="00505568">
        <w:rPr>
          <w:rFonts w:eastAsiaTheme="minorHAnsi"/>
          <w:b/>
          <w:snapToGrid/>
          <w:spacing w:val="-2"/>
          <w:w w:val="95"/>
        </w:rPr>
        <w:t xml:space="preserve">Demographics by Study </w:t>
      </w:r>
      <w:r w:rsidR="0069688E" w:rsidRPr="00505568">
        <w:rPr>
          <w:rFonts w:eastAsiaTheme="minorHAnsi"/>
          <w:b/>
          <w:snapToGrid/>
          <w:spacing w:val="-2"/>
          <w:w w:val="95"/>
        </w:rPr>
        <w:t>Television</w:t>
      </w:r>
      <w:r w:rsidRPr="00505568">
        <w:rPr>
          <w:rFonts w:eastAsiaTheme="minorHAnsi"/>
          <w:b/>
          <w:snapToGrid/>
          <w:spacing w:val="-2"/>
          <w:w w:val="95"/>
        </w:rPr>
        <w:t xml:space="preserve"> Market</w:t>
      </w:r>
    </w:p>
    <w:p w14:paraId="61726146" w14:textId="243CC464" w:rsidR="00BC2AC6" w:rsidRPr="002F704A" w:rsidRDefault="00733BF6" w:rsidP="00722AC7">
      <w:pPr>
        <w:pStyle w:val="ParaNum"/>
        <w:numPr>
          <w:ilvl w:val="0"/>
          <w:numId w:val="0"/>
        </w:numPr>
        <w:jc w:val="center"/>
        <w:rPr>
          <w:szCs w:val="24"/>
        </w:rPr>
      </w:pPr>
      <w:r w:rsidRPr="00733BF6">
        <w:rPr>
          <w:noProof/>
        </w:rPr>
        <w:drawing>
          <wp:inline distT="0" distB="0" distL="0" distR="0" wp14:anchorId="3CAC7A32" wp14:editId="29D642FE">
            <wp:extent cx="5943600" cy="5608097"/>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5608097"/>
                    </a:xfrm>
                    <a:prstGeom prst="rect">
                      <a:avLst/>
                    </a:prstGeom>
                    <a:noFill/>
                    <a:ln>
                      <a:noFill/>
                    </a:ln>
                  </pic:spPr>
                </pic:pic>
              </a:graphicData>
            </a:graphic>
          </wp:inline>
        </w:drawing>
      </w:r>
    </w:p>
    <w:p w14:paraId="0FB052EF" w14:textId="22F505D9" w:rsidR="00577D95" w:rsidRDefault="0040388B" w:rsidP="00204F43">
      <w:pPr>
        <w:pStyle w:val="ParaNum"/>
        <w:keepNext/>
        <w:keepLines/>
        <w:widowControl/>
        <w:tabs>
          <w:tab w:val="num" w:pos="1440"/>
        </w:tabs>
        <w:rPr>
          <w:szCs w:val="24"/>
        </w:rPr>
      </w:pPr>
      <w:r w:rsidRPr="00990494">
        <w:rPr>
          <w:szCs w:val="24"/>
        </w:rPr>
        <w:t xml:space="preserve">Table </w:t>
      </w:r>
      <w:r w:rsidR="00577D95">
        <w:rPr>
          <w:szCs w:val="24"/>
        </w:rPr>
        <w:t>11</w:t>
      </w:r>
      <w:r>
        <w:rPr>
          <w:szCs w:val="24"/>
        </w:rPr>
        <w:t xml:space="preserve"> reports the </w:t>
      </w:r>
      <w:r w:rsidRPr="00990494">
        <w:rPr>
          <w:szCs w:val="24"/>
        </w:rPr>
        <w:t xml:space="preserve">total population, Hispanic </w:t>
      </w:r>
      <w:r>
        <w:rPr>
          <w:szCs w:val="24"/>
        </w:rPr>
        <w:t xml:space="preserve">share of total </w:t>
      </w:r>
      <w:r w:rsidRPr="00990494">
        <w:rPr>
          <w:szCs w:val="24"/>
        </w:rPr>
        <w:t>population,</w:t>
      </w:r>
      <w:r>
        <w:rPr>
          <w:szCs w:val="24"/>
        </w:rPr>
        <w:t xml:space="preserve"> and Hispanic share of total </w:t>
      </w:r>
      <w:r w:rsidR="009E2131">
        <w:rPr>
          <w:szCs w:val="24"/>
        </w:rPr>
        <w:t>television</w:t>
      </w:r>
      <w:r>
        <w:rPr>
          <w:szCs w:val="24"/>
        </w:rPr>
        <w:t xml:space="preserve"> households by </w:t>
      </w:r>
      <w:r w:rsidR="0069688E">
        <w:rPr>
          <w:szCs w:val="24"/>
        </w:rPr>
        <w:t>television</w:t>
      </w:r>
      <w:r>
        <w:rPr>
          <w:szCs w:val="24"/>
        </w:rPr>
        <w:t xml:space="preserve"> market. </w:t>
      </w:r>
      <w:r w:rsidR="00A34682">
        <w:rPr>
          <w:szCs w:val="24"/>
        </w:rPr>
        <w:t xml:space="preserve"> </w:t>
      </w:r>
      <w:r w:rsidR="004709BF">
        <w:rPr>
          <w:szCs w:val="24"/>
        </w:rPr>
        <w:t xml:space="preserve">Markets are ordered </w:t>
      </w:r>
      <w:r w:rsidR="002A6E2E">
        <w:rPr>
          <w:szCs w:val="24"/>
        </w:rPr>
        <w:t>alphabetically</w:t>
      </w:r>
      <w:r w:rsidR="004709BF">
        <w:rPr>
          <w:szCs w:val="24"/>
        </w:rPr>
        <w:t xml:space="preserve">. </w:t>
      </w:r>
      <w:r w:rsidR="00B271C0">
        <w:rPr>
          <w:szCs w:val="24"/>
        </w:rPr>
        <w:t xml:space="preserve"> </w:t>
      </w:r>
      <w:r w:rsidR="005C3717">
        <w:rPr>
          <w:szCs w:val="24"/>
        </w:rPr>
        <w:t>Generally</w:t>
      </w:r>
      <w:r w:rsidR="00171227">
        <w:rPr>
          <w:szCs w:val="24"/>
        </w:rPr>
        <w:t>,</w:t>
      </w:r>
      <w:r w:rsidR="005C3717">
        <w:rPr>
          <w:szCs w:val="24"/>
        </w:rPr>
        <w:t xml:space="preserve"> </w:t>
      </w:r>
      <w:r w:rsidR="0069688E">
        <w:rPr>
          <w:szCs w:val="24"/>
        </w:rPr>
        <w:t>television</w:t>
      </w:r>
      <w:r w:rsidR="005C3717">
        <w:rPr>
          <w:szCs w:val="24"/>
        </w:rPr>
        <w:t xml:space="preserve"> </w:t>
      </w:r>
      <w:r w:rsidRPr="00637E31">
        <w:rPr>
          <w:szCs w:val="24"/>
        </w:rPr>
        <w:t xml:space="preserve">markets </w:t>
      </w:r>
      <w:r w:rsidR="00FC2D85">
        <w:rPr>
          <w:szCs w:val="24"/>
        </w:rPr>
        <w:t>with larger populations</w:t>
      </w:r>
      <w:r w:rsidR="00722AC7">
        <w:rPr>
          <w:szCs w:val="24"/>
        </w:rPr>
        <w:t>, particularly those with total population counts above 0.75 million,</w:t>
      </w:r>
      <w:r w:rsidRPr="00637E31">
        <w:rPr>
          <w:szCs w:val="24"/>
        </w:rPr>
        <w:t xml:space="preserve"> have a lower Hispanic share of the total population.</w:t>
      </w:r>
      <w:r>
        <w:rPr>
          <w:szCs w:val="24"/>
        </w:rPr>
        <w:t xml:space="preserve"> </w:t>
      </w:r>
      <w:r w:rsidR="00A34682">
        <w:rPr>
          <w:szCs w:val="24"/>
        </w:rPr>
        <w:t xml:space="preserve"> </w:t>
      </w:r>
      <w:r>
        <w:rPr>
          <w:szCs w:val="24"/>
        </w:rPr>
        <w:t xml:space="preserve">Table </w:t>
      </w:r>
      <w:r w:rsidR="00577D95">
        <w:rPr>
          <w:szCs w:val="24"/>
        </w:rPr>
        <w:t>11</w:t>
      </w:r>
      <w:r>
        <w:rPr>
          <w:szCs w:val="24"/>
        </w:rPr>
        <w:t xml:space="preserve"> also provides a measure of the portion of Hispanic </w:t>
      </w:r>
      <w:r w:rsidR="009E2131">
        <w:rPr>
          <w:szCs w:val="24"/>
        </w:rPr>
        <w:t>television</w:t>
      </w:r>
      <w:r>
        <w:rPr>
          <w:szCs w:val="24"/>
        </w:rPr>
        <w:t xml:space="preserve"> households for which the Spanish language is dominant in the household. </w:t>
      </w:r>
      <w:r w:rsidR="004F39E8">
        <w:rPr>
          <w:szCs w:val="24"/>
        </w:rPr>
        <w:t xml:space="preserve"> </w:t>
      </w:r>
      <w:r>
        <w:rPr>
          <w:szCs w:val="24"/>
        </w:rPr>
        <w:t xml:space="preserve">Nielsen provides </w:t>
      </w:r>
      <w:r w:rsidR="004F39E8">
        <w:rPr>
          <w:szCs w:val="24"/>
        </w:rPr>
        <w:t>data</w:t>
      </w:r>
      <w:r>
        <w:rPr>
          <w:szCs w:val="24"/>
        </w:rPr>
        <w:t xml:space="preserve"> </w:t>
      </w:r>
      <w:r w:rsidR="001C06AC">
        <w:rPr>
          <w:szCs w:val="24"/>
        </w:rPr>
        <w:t xml:space="preserve">for </w:t>
      </w:r>
      <w:r>
        <w:rPr>
          <w:szCs w:val="24"/>
        </w:rPr>
        <w:t xml:space="preserve">five, mutually exclusive categories in the language strata: </w:t>
      </w:r>
      <w:r w:rsidR="00036F44">
        <w:rPr>
          <w:szCs w:val="24"/>
        </w:rPr>
        <w:t xml:space="preserve"> </w:t>
      </w:r>
      <w:r>
        <w:rPr>
          <w:szCs w:val="24"/>
        </w:rPr>
        <w:t xml:space="preserve">number of households speaking Spanish only; number of households speaking mostly Spanish; number of households speaking English and Spanish; number of households speaking mostly English; and number of households speaking English only. </w:t>
      </w:r>
      <w:r w:rsidR="00136464">
        <w:rPr>
          <w:szCs w:val="24"/>
        </w:rPr>
        <w:t xml:space="preserve"> </w:t>
      </w:r>
      <w:r>
        <w:rPr>
          <w:szCs w:val="24"/>
        </w:rPr>
        <w:t xml:space="preserve">We combine the number of households that </w:t>
      </w:r>
      <w:r w:rsidR="00F26872">
        <w:rPr>
          <w:szCs w:val="24"/>
        </w:rPr>
        <w:t>s</w:t>
      </w:r>
      <w:r>
        <w:rPr>
          <w:szCs w:val="24"/>
        </w:rPr>
        <w:t xml:space="preserve">peak Spanish only and the number of households that speak mostly Spanish to report the share of Hispanic </w:t>
      </w:r>
      <w:r w:rsidR="009E2131">
        <w:rPr>
          <w:szCs w:val="24"/>
        </w:rPr>
        <w:t>television</w:t>
      </w:r>
      <w:r>
        <w:rPr>
          <w:szCs w:val="24"/>
        </w:rPr>
        <w:t xml:space="preserve"> households where Spanish is the dominant language. </w:t>
      </w:r>
      <w:r w:rsidR="00136464">
        <w:rPr>
          <w:szCs w:val="24"/>
        </w:rPr>
        <w:t xml:space="preserve"> </w:t>
      </w:r>
      <w:r>
        <w:rPr>
          <w:szCs w:val="24"/>
        </w:rPr>
        <w:t xml:space="preserve">Missing values indicate that Nielsen did </w:t>
      </w:r>
      <w:r w:rsidRPr="005117CE">
        <w:rPr>
          <w:szCs w:val="24"/>
        </w:rPr>
        <w:t xml:space="preserve">not collect the information for that particular </w:t>
      </w:r>
      <w:r w:rsidR="0069688E" w:rsidRPr="005117CE">
        <w:rPr>
          <w:szCs w:val="24"/>
        </w:rPr>
        <w:t>television</w:t>
      </w:r>
      <w:r w:rsidR="00136464" w:rsidRPr="005117CE">
        <w:rPr>
          <w:szCs w:val="24"/>
        </w:rPr>
        <w:t xml:space="preserve"> </w:t>
      </w:r>
      <w:r w:rsidRPr="005117CE">
        <w:rPr>
          <w:szCs w:val="24"/>
        </w:rPr>
        <w:t xml:space="preserve">market. </w:t>
      </w:r>
      <w:r w:rsidR="00136464" w:rsidRPr="005117CE">
        <w:rPr>
          <w:szCs w:val="24"/>
        </w:rPr>
        <w:t xml:space="preserve"> </w:t>
      </w:r>
      <w:r w:rsidR="001C06AC" w:rsidRPr="005117CE">
        <w:rPr>
          <w:szCs w:val="24"/>
        </w:rPr>
        <w:t>Nielsen generally reports language strata for the largest t</w:t>
      </w:r>
      <w:r w:rsidR="0069688E" w:rsidRPr="005117CE">
        <w:rPr>
          <w:szCs w:val="24"/>
        </w:rPr>
        <w:t>elevision</w:t>
      </w:r>
      <w:r w:rsidR="005C3717" w:rsidRPr="005117CE">
        <w:rPr>
          <w:szCs w:val="24"/>
        </w:rPr>
        <w:t xml:space="preserve"> m</w:t>
      </w:r>
      <w:r w:rsidR="00136464" w:rsidRPr="005117CE">
        <w:rPr>
          <w:szCs w:val="24"/>
        </w:rPr>
        <w:t>arkets</w:t>
      </w:r>
      <w:r w:rsidR="001C06AC" w:rsidRPr="005117CE">
        <w:rPr>
          <w:szCs w:val="24"/>
        </w:rPr>
        <w:t>, according to total</w:t>
      </w:r>
      <w:r w:rsidR="00136464" w:rsidRPr="005117CE">
        <w:rPr>
          <w:szCs w:val="24"/>
        </w:rPr>
        <w:t xml:space="preserve"> population</w:t>
      </w:r>
      <w:r w:rsidRPr="005117CE">
        <w:rPr>
          <w:szCs w:val="24"/>
        </w:rPr>
        <w:t xml:space="preserve">, </w:t>
      </w:r>
      <w:r w:rsidR="001C06AC" w:rsidRPr="005117CE">
        <w:rPr>
          <w:szCs w:val="24"/>
        </w:rPr>
        <w:t xml:space="preserve">so it is difficult to discern a pattern </w:t>
      </w:r>
      <w:r w:rsidR="00036F44" w:rsidRPr="005117CE">
        <w:rPr>
          <w:szCs w:val="24"/>
        </w:rPr>
        <w:t xml:space="preserve">of </w:t>
      </w:r>
      <w:r w:rsidR="001C06AC" w:rsidRPr="005117CE">
        <w:rPr>
          <w:szCs w:val="24"/>
        </w:rPr>
        <w:t xml:space="preserve">language dominance among Hispanic television households with respect to Hispanic share of total population. </w:t>
      </w:r>
      <w:r w:rsidR="00036F44" w:rsidRPr="005117CE">
        <w:rPr>
          <w:szCs w:val="24"/>
        </w:rPr>
        <w:t xml:space="preserve"> </w:t>
      </w:r>
      <w:r w:rsidR="001C06AC" w:rsidRPr="005117CE">
        <w:rPr>
          <w:szCs w:val="24"/>
        </w:rPr>
        <w:t xml:space="preserve">While New York, which is the largest market, has a low Hispanic share of the total population at 0.22, the Spanish-language dominant share of Hispanic TV households is quite high, at 0.45. </w:t>
      </w:r>
      <w:r w:rsidR="00A02699">
        <w:rPr>
          <w:szCs w:val="24"/>
        </w:rPr>
        <w:t xml:space="preserve"> </w:t>
      </w:r>
      <w:r w:rsidR="001C06AC" w:rsidRPr="005117CE">
        <w:rPr>
          <w:szCs w:val="24"/>
        </w:rPr>
        <w:t>The Spanish-language dominant share varies betwee</w:t>
      </w:r>
      <w:r w:rsidR="006F5722" w:rsidRPr="005117CE">
        <w:rPr>
          <w:szCs w:val="24"/>
        </w:rPr>
        <w:t xml:space="preserve">n 0.16 in Albuquerque to 0.55 in Miami. </w:t>
      </w:r>
    </w:p>
    <w:p w14:paraId="74BF4664" w14:textId="68FC6E20" w:rsidR="00204F43" w:rsidRDefault="00204F43">
      <w:pPr>
        <w:widowControl/>
        <w:spacing w:after="160" w:line="259" w:lineRule="auto"/>
        <w:rPr>
          <w:sz w:val="24"/>
          <w:szCs w:val="24"/>
        </w:rPr>
      </w:pPr>
      <w:r>
        <w:rPr>
          <w:szCs w:val="24"/>
        </w:rPr>
        <w:br w:type="page"/>
      </w:r>
    </w:p>
    <w:p w14:paraId="7E19C2C1" w14:textId="60EF7C53" w:rsidR="00125C74" w:rsidRPr="00505568" w:rsidRDefault="00125C74" w:rsidP="00204F43">
      <w:pPr>
        <w:pStyle w:val="ParaNum"/>
        <w:keepNext/>
        <w:keepLines/>
        <w:widowControl/>
        <w:numPr>
          <w:ilvl w:val="0"/>
          <w:numId w:val="0"/>
        </w:numPr>
        <w:jc w:val="center"/>
        <w:rPr>
          <w:rFonts w:eastAsiaTheme="minorHAnsi"/>
          <w:b/>
          <w:snapToGrid/>
          <w:w w:val="95"/>
        </w:rPr>
      </w:pPr>
      <w:r w:rsidRPr="00505568">
        <w:rPr>
          <w:rFonts w:eastAsiaTheme="minorHAnsi"/>
          <w:b/>
          <w:snapToGrid/>
          <w:spacing w:val="-4"/>
          <w:w w:val="95"/>
        </w:rPr>
        <w:t>T</w:t>
      </w:r>
      <w:r w:rsidRPr="00505568">
        <w:rPr>
          <w:rFonts w:eastAsiaTheme="minorHAnsi"/>
          <w:b/>
          <w:snapToGrid/>
          <w:spacing w:val="-5"/>
          <w:w w:val="95"/>
        </w:rPr>
        <w:t xml:space="preserve">able </w:t>
      </w:r>
      <w:r w:rsidR="00E56559" w:rsidRPr="00505568">
        <w:rPr>
          <w:rFonts w:eastAsiaTheme="minorHAnsi"/>
          <w:b/>
          <w:snapToGrid/>
          <w:spacing w:val="-5"/>
          <w:w w:val="95"/>
        </w:rPr>
        <w:t>12</w:t>
      </w:r>
      <w:r w:rsidR="00642B38" w:rsidRPr="00505568">
        <w:rPr>
          <w:rFonts w:eastAsiaTheme="minorHAnsi"/>
          <w:b/>
          <w:snapToGrid/>
          <w:spacing w:val="-5"/>
          <w:w w:val="95"/>
        </w:rPr>
        <w:t>a</w:t>
      </w:r>
      <w:r w:rsidRPr="00505568">
        <w:rPr>
          <w:rFonts w:eastAsiaTheme="minorHAnsi"/>
          <w:b/>
          <w:snapToGrid/>
          <w:w w:val="95"/>
        </w:rPr>
        <w:t>:</w:t>
      </w:r>
      <w:r w:rsidRPr="00505568">
        <w:rPr>
          <w:rFonts w:eastAsiaTheme="minorHAnsi"/>
          <w:b/>
          <w:snapToGrid/>
          <w:spacing w:val="11"/>
          <w:w w:val="95"/>
        </w:rPr>
        <w:t xml:space="preserve"> </w:t>
      </w:r>
      <w:r w:rsidR="00D27B56" w:rsidRPr="00505568">
        <w:rPr>
          <w:rFonts w:eastAsiaTheme="minorHAnsi"/>
          <w:b/>
          <w:snapToGrid/>
          <w:spacing w:val="11"/>
          <w:w w:val="95"/>
        </w:rPr>
        <w:t xml:space="preserve">Television and Station Characteristics by </w:t>
      </w:r>
      <w:r w:rsidR="007A6EB6" w:rsidRPr="00505568">
        <w:rPr>
          <w:rFonts w:eastAsiaTheme="minorHAnsi"/>
          <w:b/>
          <w:snapToGrid/>
          <w:w w:val="95"/>
        </w:rPr>
        <w:t xml:space="preserve">Study </w:t>
      </w:r>
      <w:r w:rsidR="0069688E" w:rsidRPr="00505568">
        <w:rPr>
          <w:rFonts w:eastAsiaTheme="minorHAnsi"/>
          <w:b/>
          <w:snapToGrid/>
          <w:w w:val="95"/>
        </w:rPr>
        <w:t>Television</w:t>
      </w:r>
      <w:r w:rsidR="007A6EB6" w:rsidRPr="00505568">
        <w:rPr>
          <w:rFonts w:eastAsiaTheme="minorHAnsi"/>
          <w:b/>
          <w:snapToGrid/>
          <w:w w:val="95"/>
        </w:rPr>
        <w:t xml:space="preserve"> Market</w:t>
      </w:r>
    </w:p>
    <w:p w14:paraId="4536BE47" w14:textId="06F4FF88" w:rsidR="00577D95" w:rsidRPr="00577D95" w:rsidRDefault="00125C74" w:rsidP="00204F43">
      <w:pPr>
        <w:pStyle w:val="ParaNum"/>
        <w:keepNext/>
        <w:keepLines/>
        <w:widowControl/>
        <w:numPr>
          <w:ilvl w:val="0"/>
          <w:numId w:val="0"/>
        </w:numPr>
        <w:jc w:val="center"/>
        <w:rPr>
          <w:szCs w:val="24"/>
        </w:rPr>
      </w:pPr>
      <w:r w:rsidRPr="00125C74" w:rsidDel="00125C74">
        <w:t xml:space="preserve"> </w:t>
      </w:r>
      <w:r w:rsidR="00AD7A7D" w:rsidRPr="00AD7A7D">
        <w:rPr>
          <w:noProof/>
        </w:rPr>
        <w:drawing>
          <wp:inline distT="0" distB="0" distL="0" distR="0" wp14:anchorId="593157BE" wp14:editId="77468D07">
            <wp:extent cx="5650032" cy="6526953"/>
            <wp:effectExtent l="0" t="0" r="8255" b="762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2141" cy="6529390"/>
                    </a:xfrm>
                    <a:prstGeom prst="rect">
                      <a:avLst/>
                    </a:prstGeom>
                    <a:noFill/>
                    <a:ln>
                      <a:noFill/>
                    </a:ln>
                  </pic:spPr>
                </pic:pic>
              </a:graphicData>
            </a:graphic>
          </wp:inline>
        </w:drawing>
      </w:r>
    </w:p>
    <w:p w14:paraId="75B4F966" w14:textId="62D310E4" w:rsidR="003F5374" w:rsidRPr="00D51498" w:rsidRDefault="0040388B" w:rsidP="00850931">
      <w:pPr>
        <w:pStyle w:val="ParaNum"/>
      </w:pPr>
      <w:r w:rsidRPr="00637E31">
        <w:t xml:space="preserve">Table </w:t>
      </w:r>
      <w:r w:rsidR="00577D95">
        <w:t>12</w:t>
      </w:r>
      <w:r w:rsidR="00A2150A">
        <w:t>a</w:t>
      </w:r>
      <w:r>
        <w:t xml:space="preserve"> reports </w:t>
      </w:r>
      <w:r w:rsidR="009B2056">
        <w:t xml:space="preserve">for each of the 39 </w:t>
      </w:r>
      <w:r w:rsidR="0069688E">
        <w:t>television</w:t>
      </w:r>
      <w:r w:rsidR="009B2056">
        <w:t xml:space="preserve"> markets </w:t>
      </w:r>
      <w:r w:rsidR="00A2150A">
        <w:t xml:space="preserve">the number of Hispanic television households, </w:t>
      </w:r>
      <w:r>
        <w:t xml:space="preserve">the </w:t>
      </w:r>
      <w:r w:rsidR="00171227">
        <w:t xml:space="preserve">total number of stations, the number of </w:t>
      </w:r>
      <w:r>
        <w:t xml:space="preserve">Hispanic-owned stations, and </w:t>
      </w:r>
      <w:r w:rsidR="00171227">
        <w:t xml:space="preserve">the total number of </w:t>
      </w:r>
      <w:r>
        <w:t>Spanish-language stations.</w:t>
      </w:r>
      <w:r w:rsidR="00A2150A">
        <w:t xml:space="preserve"> </w:t>
      </w:r>
      <w:r w:rsidR="00036F44">
        <w:t xml:space="preserve"> </w:t>
      </w:r>
      <w:r w:rsidR="00A2150A">
        <w:t>Markets are ordered by total Hispanic television households, largest to smallest.</w:t>
      </w:r>
      <w:r>
        <w:t xml:space="preserve"> </w:t>
      </w:r>
      <w:r w:rsidR="00036F44">
        <w:t xml:space="preserve"> </w:t>
      </w:r>
      <w:r w:rsidR="00A2150A">
        <w:t>Again, e</w:t>
      </w:r>
      <w:r w:rsidR="00171227">
        <w:t xml:space="preserve">ach station count is calculated </w:t>
      </w:r>
      <w:r w:rsidR="00A2150A">
        <w:t xml:space="preserve">within </w:t>
      </w:r>
      <w:r w:rsidR="00036F44">
        <w:t xml:space="preserve">a television </w:t>
      </w:r>
      <w:r w:rsidR="00A2150A">
        <w:t xml:space="preserve">market. </w:t>
      </w:r>
      <w:r w:rsidR="00036F44">
        <w:t xml:space="preserve"> Because</w:t>
      </w:r>
      <w:r w:rsidR="00171227">
        <w:t xml:space="preserve"> station signals sometimes span multiple </w:t>
      </w:r>
      <w:r w:rsidR="0069688E">
        <w:t>television</w:t>
      </w:r>
      <w:r w:rsidR="00225FB5">
        <w:t xml:space="preserve"> </w:t>
      </w:r>
      <w:r w:rsidR="00171227">
        <w:t>markets</w:t>
      </w:r>
      <w:r w:rsidR="00A2150A">
        <w:t xml:space="preserve">, </w:t>
      </w:r>
      <w:r w:rsidR="00CC2ABD">
        <w:t xml:space="preserve">summing the associated station counts across all </w:t>
      </w:r>
      <w:r w:rsidR="00FB46A8">
        <w:t xml:space="preserve">the </w:t>
      </w:r>
      <w:r w:rsidR="0069688E">
        <w:t>television</w:t>
      </w:r>
      <w:r w:rsidR="00FB46A8">
        <w:t xml:space="preserve"> </w:t>
      </w:r>
      <w:r w:rsidR="00CC2ABD">
        <w:t xml:space="preserve">markets in Table </w:t>
      </w:r>
      <w:r w:rsidR="00FB46A8">
        <w:t>12</w:t>
      </w:r>
      <w:r w:rsidR="00A2150A">
        <w:t>a</w:t>
      </w:r>
      <w:r w:rsidR="00CC2ABD">
        <w:t xml:space="preserve"> will tend to overestimate the number of Hispanic-owned, Spanish-language and</w:t>
      </w:r>
      <w:r w:rsidR="00604B09">
        <w:t xml:space="preserve"> overall </w:t>
      </w:r>
      <w:r w:rsidR="00CC2ABD">
        <w:t xml:space="preserve">stations </w:t>
      </w:r>
      <w:r w:rsidR="00A2150A">
        <w:t>that are unique to the full dataset.</w:t>
      </w:r>
      <w:r w:rsidR="00CC2ABD">
        <w:t xml:space="preserve"> </w:t>
      </w:r>
      <w:r w:rsidR="00FB46A8">
        <w:t xml:space="preserve"> </w:t>
      </w:r>
    </w:p>
    <w:p w14:paraId="3AD0AB27" w14:textId="77777777" w:rsidR="003F5374" w:rsidRDefault="003F5374" w:rsidP="003F5374">
      <w:pPr>
        <w:pStyle w:val="ParaNum"/>
        <w:numPr>
          <w:ilvl w:val="0"/>
          <w:numId w:val="0"/>
        </w:numPr>
        <w:jc w:val="center"/>
      </w:pPr>
      <w:r>
        <w:rPr>
          <w:noProof/>
          <w:snapToGrid/>
        </w:rPr>
        <w:drawing>
          <wp:inline distT="0" distB="0" distL="0" distR="0" wp14:anchorId="6DE0BEBE" wp14:editId="1AFC2928">
            <wp:extent cx="3638787" cy="2545080"/>
            <wp:effectExtent l="19050" t="19050" r="19050" b="266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a_hsp_and_span_stations_pop.png"/>
                    <pic:cNvPicPr/>
                  </pic:nvPicPr>
                  <pic:blipFill>
                    <a:blip r:embed="rId28">
                      <a:extLst>
                        <a:ext uri="{28A0092B-C50C-407E-A947-70E740481C1C}">
                          <a14:useLocalDpi xmlns:a14="http://schemas.microsoft.com/office/drawing/2010/main" val="0"/>
                        </a:ext>
                      </a:extLst>
                    </a:blip>
                    <a:stretch>
                      <a:fillRect/>
                    </a:stretch>
                  </pic:blipFill>
                  <pic:spPr>
                    <a:xfrm>
                      <a:off x="0" y="0"/>
                      <a:ext cx="3640734" cy="2546442"/>
                    </a:xfrm>
                    <a:prstGeom prst="rect">
                      <a:avLst/>
                    </a:prstGeom>
                    <a:ln>
                      <a:solidFill>
                        <a:schemeClr val="tx1"/>
                      </a:solidFill>
                    </a:ln>
                  </pic:spPr>
                </pic:pic>
              </a:graphicData>
            </a:graphic>
          </wp:inline>
        </w:drawing>
      </w:r>
    </w:p>
    <w:p w14:paraId="7242BCA0" w14:textId="46203F66" w:rsidR="003F5374" w:rsidRPr="00505568" w:rsidRDefault="003F5374" w:rsidP="003F5374">
      <w:pPr>
        <w:pStyle w:val="ParaNum"/>
        <w:numPr>
          <w:ilvl w:val="0"/>
          <w:numId w:val="0"/>
        </w:numPr>
        <w:jc w:val="center"/>
        <w:rPr>
          <w:b/>
        </w:rPr>
      </w:pPr>
      <w:r w:rsidRPr="00505568">
        <w:rPr>
          <w:b/>
        </w:rPr>
        <w:t>Figure 4: Relationship between Hispanic population and station counts</w:t>
      </w:r>
    </w:p>
    <w:p w14:paraId="054B2E94" w14:textId="77777777" w:rsidR="003F5374" w:rsidRDefault="003F5374" w:rsidP="003F5374">
      <w:pPr>
        <w:pStyle w:val="ParaNum"/>
        <w:numPr>
          <w:ilvl w:val="0"/>
          <w:numId w:val="0"/>
        </w:numPr>
        <w:jc w:val="center"/>
      </w:pPr>
    </w:p>
    <w:p w14:paraId="30469F56" w14:textId="77777777" w:rsidR="003F5374" w:rsidRDefault="003F5374" w:rsidP="003F5374">
      <w:pPr>
        <w:pStyle w:val="ParaNum"/>
        <w:numPr>
          <w:ilvl w:val="0"/>
          <w:numId w:val="0"/>
        </w:numPr>
        <w:jc w:val="center"/>
      </w:pPr>
      <w:r>
        <w:rPr>
          <w:noProof/>
          <w:snapToGrid/>
        </w:rPr>
        <w:drawing>
          <wp:inline distT="0" distB="0" distL="0" distR="0" wp14:anchorId="136A962B" wp14:editId="7425C21A">
            <wp:extent cx="3610610" cy="2438400"/>
            <wp:effectExtent l="19050" t="19050" r="27940" b="190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a_hsp_and_span_stations.png"/>
                    <pic:cNvPicPr/>
                  </pic:nvPicPr>
                  <pic:blipFill>
                    <a:blip r:embed="rId29">
                      <a:extLst>
                        <a:ext uri="{28A0092B-C50C-407E-A947-70E740481C1C}">
                          <a14:useLocalDpi xmlns:a14="http://schemas.microsoft.com/office/drawing/2010/main" val="0"/>
                        </a:ext>
                      </a:extLst>
                    </a:blip>
                    <a:stretch>
                      <a:fillRect/>
                    </a:stretch>
                  </pic:blipFill>
                  <pic:spPr>
                    <a:xfrm>
                      <a:off x="0" y="0"/>
                      <a:ext cx="3619885" cy="2444664"/>
                    </a:xfrm>
                    <a:prstGeom prst="rect">
                      <a:avLst/>
                    </a:prstGeom>
                    <a:ln>
                      <a:solidFill>
                        <a:schemeClr val="tx1"/>
                      </a:solidFill>
                    </a:ln>
                  </pic:spPr>
                </pic:pic>
              </a:graphicData>
            </a:graphic>
          </wp:inline>
        </w:drawing>
      </w:r>
    </w:p>
    <w:p w14:paraId="3DD8F0E2" w14:textId="563BF3C3" w:rsidR="007D2467" w:rsidRDefault="003F5374">
      <w:pPr>
        <w:pStyle w:val="ParaNum"/>
        <w:numPr>
          <w:ilvl w:val="0"/>
          <w:numId w:val="0"/>
        </w:numPr>
        <w:spacing w:before="240"/>
        <w:jc w:val="center"/>
        <w:rPr>
          <w:b/>
        </w:rPr>
      </w:pPr>
      <w:r w:rsidRPr="00505568">
        <w:rPr>
          <w:b/>
        </w:rPr>
        <w:t>Figure 5: Relationship between Hispanic television households and station counts</w:t>
      </w:r>
    </w:p>
    <w:p w14:paraId="2664E5DA" w14:textId="60A9F736" w:rsidR="0040388B" w:rsidRDefault="0040388B" w:rsidP="0040388B">
      <w:pPr>
        <w:pStyle w:val="ParaNum"/>
        <w:tabs>
          <w:tab w:val="num" w:pos="1440"/>
        </w:tabs>
        <w:rPr>
          <w:szCs w:val="24"/>
        </w:rPr>
      </w:pPr>
      <w:r>
        <w:rPr>
          <w:szCs w:val="24"/>
        </w:rPr>
        <w:t xml:space="preserve">Table </w:t>
      </w:r>
      <w:r w:rsidR="00577D95">
        <w:rPr>
          <w:szCs w:val="24"/>
        </w:rPr>
        <w:t>12</w:t>
      </w:r>
      <w:r w:rsidR="00A2150A">
        <w:rPr>
          <w:szCs w:val="24"/>
        </w:rPr>
        <w:t>b</w:t>
      </w:r>
      <w:r>
        <w:rPr>
          <w:szCs w:val="24"/>
        </w:rPr>
        <w:t xml:space="preserve"> disaggregates the total number Hispanic </w:t>
      </w:r>
      <w:r w:rsidR="009E2131">
        <w:rPr>
          <w:szCs w:val="24"/>
        </w:rPr>
        <w:t>television</w:t>
      </w:r>
      <w:r>
        <w:rPr>
          <w:szCs w:val="24"/>
        </w:rPr>
        <w:t xml:space="preserve"> households by viewing technology (cable, </w:t>
      </w:r>
      <w:r w:rsidR="00FB46A8">
        <w:rPr>
          <w:szCs w:val="24"/>
        </w:rPr>
        <w:t>Alternative Distribution Service (</w:t>
      </w:r>
      <w:r w:rsidR="00115F01">
        <w:rPr>
          <w:szCs w:val="24"/>
        </w:rPr>
        <w:t>ADS</w:t>
      </w:r>
      <w:r w:rsidR="00FB46A8">
        <w:rPr>
          <w:szCs w:val="24"/>
        </w:rPr>
        <w:t>)</w:t>
      </w:r>
      <w:r w:rsidR="00115F01">
        <w:rPr>
          <w:szCs w:val="24"/>
        </w:rPr>
        <w:t>/</w:t>
      </w:r>
      <w:r>
        <w:rPr>
          <w:szCs w:val="24"/>
        </w:rPr>
        <w:t xml:space="preserve">satellite and broadcast). </w:t>
      </w:r>
      <w:r w:rsidR="00ED4421">
        <w:rPr>
          <w:szCs w:val="24"/>
        </w:rPr>
        <w:t xml:space="preserve"> </w:t>
      </w:r>
      <w:r>
        <w:rPr>
          <w:szCs w:val="24"/>
        </w:rPr>
        <w:t xml:space="preserve">We find that the majority of Hispanic </w:t>
      </w:r>
      <w:r w:rsidR="009E2131">
        <w:rPr>
          <w:szCs w:val="24"/>
        </w:rPr>
        <w:t>television</w:t>
      </w:r>
      <w:r>
        <w:rPr>
          <w:szCs w:val="24"/>
        </w:rPr>
        <w:t xml:space="preserve"> households appear to be either cable or </w:t>
      </w:r>
      <w:r w:rsidR="00060094">
        <w:rPr>
          <w:szCs w:val="24"/>
        </w:rPr>
        <w:t>Alternative Delivery System (</w:t>
      </w:r>
      <w:r w:rsidR="00677C40">
        <w:rPr>
          <w:szCs w:val="24"/>
        </w:rPr>
        <w:t>ADS</w:t>
      </w:r>
      <w:r w:rsidR="00060094">
        <w:rPr>
          <w:szCs w:val="24"/>
        </w:rPr>
        <w:t>)</w:t>
      </w:r>
      <w:r>
        <w:rPr>
          <w:szCs w:val="24"/>
        </w:rPr>
        <w:t xml:space="preserve"> households. </w:t>
      </w:r>
      <w:r w:rsidR="00FB46A8">
        <w:rPr>
          <w:szCs w:val="24"/>
        </w:rPr>
        <w:t xml:space="preserve"> </w:t>
      </w:r>
      <w:r w:rsidR="00060094">
        <w:rPr>
          <w:szCs w:val="24"/>
        </w:rPr>
        <w:t xml:space="preserve">ADS </w:t>
      </w:r>
      <w:r w:rsidR="00115F01">
        <w:rPr>
          <w:szCs w:val="24"/>
        </w:rPr>
        <w:t xml:space="preserve">designations </w:t>
      </w:r>
      <w:r>
        <w:rPr>
          <w:szCs w:val="24"/>
        </w:rPr>
        <w:t xml:space="preserve">refer to households with one or more television sets that receive </w:t>
      </w:r>
      <w:r w:rsidR="00060094">
        <w:rPr>
          <w:szCs w:val="24"/>
        </w:rPr>
        <w:t xml:space="preserve">programming </w:t>
      </w:r>
      <w:r>
        <w:rPr>
          <w:szCs w:val="24"/>
        </w:rPr>
        <w:t xml:space="preserve">from one of four types of systems: </w:t>
      </w:r>
      <w:r w:rsidR="00060094">
        <w:rPr>
          <w:szCs w:val="24"/>
        </w:rPr>
        <w:t xml:space="preserve"> </w:t>
      </w:r>
      <w:r>
        <w:rPr>
          <w:szCs w:val="24"/>
        </w:rPr>
        <w:t xml:space="preserve">DBS; satellite dish (C-Band); satellite antenna television (SMATV); and multi-channel, multi-point distribution systems (MMDS). </w:t>
      </w:r>
      <w:r w:rsidR="00677C40">
        <w:rPr>
          <w:szCs w:val="24"/>
        </w:rPr>
        <w:t xml:space="preserve"> </w:t>
      </w:r>
      <w:r>
        <w:rPr>
          <w:szCs w:val="24"/>
        </w:rPr>
        <w:t xml:space="preserve">Broadcast </w:t>
      </w:r>
      <w:r w:rsidR="009E2131">
        <w:rPr>
          <w:szCs w:val="24"/>
        </w:rPr>
        <w:t>television</w:t>
      </w:r>
      <w:r>
        <w:rPr>
          <w:szCs w:val="24"/>
        </w:rPr>
        <w:t xml:space="preserve"> households, which make up a much smaller share of Hispanic television households, are defined as those households which only have the capability to receiv</w:t>
      </w:r>
      <w:r w:rsidR="00D51498">
        <w:rPr>
          <w:szCs w:val="24"/>
        </w:rPr>
        <w:t xml:space="preserve">e </w:t>
      </w:r>
      <w:r w:rsidR="009E2131">
        <w:rPr>
          <w:szCs w:val="24"/>
        </w:rPr>
        <w:t>television</w:t>
      </w:r>
      <w:r w:rsidR="00D51498">
        <w:rPr>
          <w:szCs w:val="24"/>
        </w:rPr>
        <w:t xml:space="preserve"> programming “over the air.”</w:t>
      </w:r>
    </w:p>
    <w:p w14:paraId="257DAABA" w14:textId="393F1FCE" w:rsidR="003F5374" w:rsidRDefault="003F5374" w:rsidP="007941D3">
      <w:pPr>
        <w:pStyle w:val="ParaNum"/>
        <w:widowControl/>
        <w:tabs>
          <w:tab w:val="num" w:pos="1440"/>
        </w:tabs>
        <w:rPr>
          <w:szCs w:val="24"/>
        </w:rPr>
      </w:pPr>
      <w:r>
        <w:rPr>
          <w:szCs w:val="24"/>
        </w:rPr>
        <w:t xml:space="preserve">Figures 4 and 5 </w:t>
      </w:r>
      <w:r w:rsidR="00B93AF9">
        <w:rPr>
          <w:szCs w:val="24"/>
        </w:rPr>
        <w:t>present</w:t>
      </w:r>
      <w:r>
        <w:rPr>
          <w:szCs w:val="24"/>
        </w:rPr>
        <w:t xml:space="preserve"> scatterplot</w:t>
      </w:r>
      <w:r w:rsidR="00B93AF9">
        <w:rPr>
          <w:szCs w:val="24"/>
        </w:rPr>
        <w:t>s generated</w:t>
      </w:r>
      <w:r>
        <w:rPr>
          <w:szCs w:val="24"/>
        </w:rPr>
        <w:t xml:space="preserve"> using the station counts contained in Table 12a on the y-axis and the total Hispanic population by market on the x-axis. </w:t>
      </w:r>
      <w:r w:rsidR="00036F44">
        <w:rPr>
          <w:szCs w:val="24"/>
        </w:rPr>
        <w:t xml:space="preserve"> </w:t>
      </w:r>
      <w:r w:rsidR="00A60425">
        <w:rPr>
          <w:szCs w:val="24"/>
        </w:rPr>
        <w:t xml:space="preserve">Each dot represents a television market. </w:t>
      </w:r>
      <w:r w:rsidR="00036F44">
        <w:rPr>
          <w:szCs w:val="24"/>
        </w:rPr>
        <w:t xml:space="preserve"> </w:t>
      </w:r>
      <w:r>
        <w:rPr>
          <w:szCs w:val="24"/>
        </w:rPr>
        <w:t xml:space="preserve">In Figure </w:t>
      </w:r>
      <w:r w:rsidR="00A60425">
        <w:rPr>
          <w:szCs w:val="24"/>
        </w:rPr>
        <w:t>4</w:t>
      </w:r>
      <w:r>
        <w:rPr>
          <w:szCs w:val="24"/>
        </w:rPr>
        <w:t>, w</w:t>
      </w:r>
      <w:r w:rsidRPr="00486D7B">
        <w:rPr>
          <w:szCs w:val="24"/>
        </w:rPr>
        <w:t>e</w:t>
      </w:r>
      <w:r w:rsidR="00A60425">
        <w:rPr>
          <w:szCs w:val="24"/>
        </w:rPr>
        <w:t xml:space="preserve"> </w:t>
      </w:r>
      <w:r>
        <w:rPr>
          <w:szCs w:val="24"/>
        </w:rPr>
        <w:t>find a weakly positive relationship between the total number of Hispanic-owned and Spanish-language stations in a television market and total Hispanic population</w:t>
      </w:r>
      <w:r w:rsidRPr="00486D7B">
        <w:rPr>
          <w:szCs w:val="24"/>
        </w:rPr>
        <w:t xml:space="preserve">. </w:t>
      </w:r>
      <w:r w:rsidR="00036F44">
        <w:rPr>
          <w:szCs w:val="24"/>
        </w:rPr>
        <w:t xml:space="preserve"> </w:t>
      </w:r>
      <w:r>
        <w:rPr>
          <w:szCs w:val="24"/>
        </w:rPr>
        <w:t xml:space="preserve">In Figure </w:t>
      </w:r>
      <w:r w:rsidR="00A60425">
        <w:rPr>
          <w:szCs w:val="24"/>
        </w:rPr>
        <w:t>5</w:t>
      </w:r>
      <w:r>
        <w:rPr>
          <w:szCs w:val="24"/>
        </w:rPr>
        <w:t xml:space="preserve">, the positive correlation between station counts and Hispanic television household counts is slightly stronger, but not definitive.  While the relationship is stronger for Spanish-language stations, it is likely that </w:t>
      </w:r>
      <w:r w:rsidRPr="00637E31">
        <w:rPr>
          <w:szCs w:val="24"/>
        </w:rPr>
        <w:t>the sample</w:t>
      </w:r>
      <w:r>
        <w:rPr>
          <w:szCs w:val="24"/>
        </w:rPr>
        <w:t xml:space="preserve"> size </w:t>
      </w:r>
      <w:r w:rsidRPr="00637E31">
        <w:rPr>
          <w:szCs w:val="24"/>
        </w:rPr>
        <w:t xml:space="preserve">of </w:t>
      </w:r>
      <w:r>
        <w:rPr>
          <w:szCs w:val="24"/>
        </w:rPr>
        <w:t xml:space="preserve">Hispanic-owned </w:t>
      </w:r>
      <w:r w:rsidRPr="00637E31">
        <w:rPr>
          <w:szCs w:val="24"/>
        </w:rPr>
        <w:t>stations is too small to be conclusive.</w:t>
      </w:r>
      <w:r w:rsidR="00A60425">
        <w:rPr>
          <w:szCs w:val="24"/>
        </w:rPr>
        <w:t xml:space="preserve"> </w:t>
      </w:r>
    </w:p>
    <w:p w14:paraId="5267F13D" w14:textId="45B3E4E6" w:rsidR="000E7060" w:rsidRDefault="003F5374" w:rsidP="00A60425">
      <w:pPr>
        <w:pStyle w:val="ParaNum"/>
        <w:tabs>
          <w:tab w:val="num" w:pos="1440"/>
        </w:tabs>
        <w:rPr>
          <w:szCs w:val="24"/>
        </w:rPr>
      </w:pPr>
      <w:r>
        <w:rPr>
          <w:szCs w:val="24"/>
        </w:rPr>
        <w:t xml:space="preserve">Figures </w:t>
      </w:r>
      <w:r w:rsidR="00A60425">
        <w:rPr>
          <w:szCs w:val="24"/>
        </w:rPr>
        <w:t>6</w:t>
      </w:r>
      <w:r>
        <w:rPr>
          <w:szCs w:val="24"/>
        </w:rPr>
        <w:t xml:space="preserve"> and </w:t>
      </w:r>
      <w:r w:rsidR="00A60425">
        <w:rPr>
          <w:szCs w:val="24"/>
        </w:rPr>
        <w:t>7</w:t>
      </w:r>
      <w:r>
        <w:rPr>
          <w:szCs w:val="24"/>
        </w:rPr>
        <w:t xml:space="preserve"> </w:t>
      </w:r>
      <w:r w:rsidR="00B93AF9">
        <w:rPr>
          <w:szCs w:val="24"/>
        </w:rPr>
        <w:t>present</w:t>
      </w:r>
      <w:r>
        <w:rPr>
          <w:szCs w:val="24"/>
        </w:rPr>
        <w:t xml:space="preserve"> scatterplot</w:t>
      </w:r>
      <w:r w:rsidR="00B93AF9">
        <w:rPr>
          <w:szCs w:val="24"/>
        </w:rPr>
        <w:t>s generated</w:t>
      </w:r>
      <w:r>
        <w:rPr>
          <w:szCs w:val="24"/>
        </w:rPr>
        <w:t xml:space="preserve"> using the </w:t>
      </w:r>
      <w:r w:rsidR="00A60425">
        <w:rPr>
          <w:szCs w:val="24"/>
        </w:rPr>
        <w:t xml:space="preserve">delivery technology shares contained </w:t>
      </w:r>
      <w:r>
        <w:rPr>
          <w:szCs w:val="24"/>
        </w:rPr>
        <w:t>in Table 12</w:t>
      </w:r>
      <w:r w:rsidR="00A60425">
        <w:rPr>
          <w:szCs w:val="24"/>
        </w:rPr>
        <w:t>b on the y-axis and the Hispanic population share of total television households on the x-axis</w:t>
      </w:r>
      <w:r>
        <w:rPr>
          <w:szCs w:val="24"/>
        </w:rPr>
        <w:t xml:space="preserve">. </w:t>
      </w:r>
      <w:r w:rsidR="00036F44">
        <w:rPr>
          <w:szCs w:val="24"/>
        </w:rPr>
        <w:t xml:space="preserve"> </w:t>
      </w:r>
      <w:r w:rsidR="00A60425">
        <w:rPr>
          <w:szCs w:val="24"/>
        </w:rPr>
        <w:t xml:space="preserve">Each dot represents a television market. </w:t>
      </w:r>
      <w:r w:rsidR="00036F44">
        <w:rPr>
          <w:szCs w:val="24"/>
        </w:rPr>
        <w:t xml:space="preserve"> </w:t>
      </w:r>
      <w:r>
        <w:rPr>
          <w:szCs w:val="24"/>
        </w:rPr>
        <w:t xml:space="preserve">The figures suggest a positive relationship between broadcast share of Hispanic television households and the share of television households in a television market that are Hispanic. </w:t>
      </w:r>
      <w:r w:rsidR="00036F44">
        <w:rPr>
          <w:szCs w:val="24"/>
        </w:rPr>
        <w:t xml:space="preserve"> </w:t>
      </w:r>
      <w:r>
        <w:rPr>
          <w:szCs w:val="24"/>
        </w:rPr>
        <w:t>By contrast, we find a slightly negative relationship between cable share of Hispanic television households and the share of television households in a television market that are Hispanic.</w:t>
      </w:r>
    </w:p>
    <w:p w14:paraId="50D34021" w14:textId="2E66697F" w:rsidR="00A60425" w:rsidRPr="002C1B9E" w:rsidRDefault="000E7060" w:rsidP="002C1B9E">
      <w:pPr>
        <w:widowControl/>
        <w:spacing w:after="160" w:line="259" w:lineRule="auto"/>
        <w:rPr>
          <w:sz w:val="24"/>
          <w:szCs w:val="24"/>
        </w:rPr>
      </w:pPr>
      <w:r>
        <w:rPr>
          <w:szCs w:val="24"/>
        </w:rPr>
        <w:br w:type="page"/>
      </w:r>
    </w:p>
    <w:p w14:paraId="6ECDA3AF" w14:textId="5166B628" w:rsidR="00D51498" w:rsidRDefault="000E7060" w:rsidP="0017787E">
      <w:pPr>
        <w:pStyle w:val="ParaNum"/>
        <w:numPr>
          <w:ilvl w:val="0"/>
          <w:numId w:val="0"/>
        </w:numPr>
        <w:jc w:val="center"/>
        <w:rPr>
          <w:szCs w:val="24"/>
        </w:rPr>
      </w:pPr>
      <w:r w:rsidRPr="00505568">
        <w:rPr>
          <w:rFonts w:eastAsiaTheme="minorHAnsi"/>
          <w:b/>
          <w:snapToGrid/>
          <w:spacing w:val="-4"/>
          <w:w w:val="95"/>
        </w:rPr>
        <w:t>T</w:t>
      </w:r>
      <w:r w:rsidRPr="00505568">
        <w:rPr>
          <w:rFonts w:eastAsiaTheme="minorHAnsi"/>
          <w:b/>
          <w:snapToGrid/>
          <w:spacing w:val="-5"/>
          <w:w w:val="95"/>
        </w:rPr>
        <w:t>able 12b</w:t>
      </w:r>
      <w:r w:rsidRPr="00505568">
        <w:rPr>
          <w:rFonts w:eastAsiaTheme="minorHAnsi"/>
          <w:b/>
          <w:snapToGrid/>
          <w:w w:val="95"/>
        </w:rPr>
        <w:t>: Television and Station Characteristics by Study Television Market</w:t>
      </w:r>
      <w:r w:rsidRPr="001468C4">
        <w:rPr>
          <w:noProof/>
        </w:rPr>
        <w:t xml:space="preserve"> </w:t>
      </w:r>
    </w:p>
    <w:p w14:paraId="106EA250" w14:textId="2E316A8C" w:rsidR="00AF27B1" w:rsidRDefault="00AF27B1" w:rsidP="0017787E">
      <w:pPr>
        <w:pStyle w:val="ParaNum"/>
        <w:numPr>
          <w:ilvl w:val="0"/>
          <w:numId w:val="0"/>
        </w:numPr>
        <w:jc w:val="center"/>
        <w:rPr>
          <w:szCs w:val="24"/>
        </w:rPr>
      </w:pPr>
      <w:r w:rsidRPr="00AF27B1">
        <w:rPr>
          <w:noProof/>
        </w:rPr>
        <w:drawing>
          <wp:inline distT="0" distB="0" distL="0" distR="0" wp14:anchorId="1FE65862" wp14:editId="274705A2">
            <wp:extent cx="5272984" cy="7923742"/>
            <wp:effectExtent l="0" t="0" r="4445" b="127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0350" cy="7934811"/>
                    </a:xfrm>
                    <a:prstGeom prst="rect">
                      <a:avLst/>
                    </a:prstGeom>
                    <a:noFill/>
                    <a:ln>
                      <a:noFill/>
                    </a:ln>
                  </pic:spPr>
                </pic:pic>
              </a:graphicData>
            </a:graphic>
          </wp:inline>
        </w:drawing>
      </w:r>
    </w:p>
    <w:p w14:paraId="749B6A22" w14:textId="77777777" w:rsidR="00D51498" w:rsidRDefault="00D51498" w:rsidP="002F704A">
      <w:pPr>
        <w:pStyle w:val="ParaNum"/>
        <w:numPr>
          <w:ilvl w:val="0"/>
          <w:numId w:val="0"/>
        </w:numPr>
        <w:jc w:val="center"/>
      </w:pPr>
      <w:r>
        <w:rPr>
          <w:noProof/>
          <w:snapToGrid/>
        </w:rPr>
        <w:drawing>
          <wp:inline distT="0" distB="0" distL="0" distR="0" wp14:anchorId="00A78538" wp14:editId="35AE73C3">
            <wp:extent cx="4506686" cy="3274569"/>
            <wp:effectExtent l="19050" t="19050" r="2730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adcast_share_hsptvshare.png"/>
                    <pic:cNvPicPr/>
                  </pic:nvPicPr>
                  <pic:blipFill>
                    <a:blip r:embed="rId31">
                      <a:extLst>
                        <a:ext uri="{28A0092B-C50C-407E-A947-70E740481C1C}">
                          <a14:useLocalDpi xmlns:a14="http://schemas.microsoft.com/office/drawing/2010/main" val="0"/>
                        </a:ext>
                      </a:extLst>
                    </a:blip>
                    <a:stretch>
                      <a:fillRect/>
                    </a:stretch>
                  </pic:blipFill>
                  <pic:spPr>
                    <a:xfrm>
                      <a:off x="0" y="0"/>
                      <a:ext cx="4508726" cy="3276051"/>
                    </a:xfrm>
                    <a:prstGeom prst="rect">
                      <a:avLst/>
                    </a:prstGeom>
                    <a:ln>
                      <a:solidFill>
                        <a:schemeClr val="tx1"/>
                      </a:solidFill>
                    </a:ln>
                  </pic:spPr>
                </pic:pic>
              </a:graphicData>
            </a:graphic>
          </wp:inline>
        </w:drawing>
      </w:r>
    </w:p>
    <w:p w14:paraId="09439E9B" w14:textId="62465094" w:rsidR="00D51498" w:rsidRDefault="00D51498">
      <w:pPr>
        <w:pStyle w:val="ParaNum"/>
        <w:numPr>
          <w:ilvl w:val="0"/>
          <w:numId w:val="0"/>
        </w:numPr>
        <w:spacing w:before="240"/>
        <w:jc w:val="center"/>
        <w:rPr>
          <w:b/>
        </w:rPr>
      </w:pPr>
      <w:r w:rsidRPr="00505568">
        <w:rPr>
          <w:b/>
        </w:rPr>
        <w:t xml:space="preserve">Figure </w:t>
      </w:r>
      <w:r w:rsidR="003F5374" w:rsidRPr="00505568">
        <w:rPr>
          <w:b/>
        </w:rPr>
        <w:t>6</w:t>
      </w:r>
      <w:r w:rsidRPr="00505568">
        <w:rPr>
          <w:b/>
        </w:rPr>
        <w:t xml:space="preserve">: Relationship between delivery technology and Hispanic </w:t>
      </w:r>
      <w:r w:rsidR="009E2131" w:rsidRPr="00505568">
        <w:rPr>
          <w:b/>
        </w:rPr>
        <w:t>television</w:t>
      </w:r>
      <w:r w:rsidRPr="00505568">
        <w:rPr>
          <w:b/>
        </w:rPr>
        <w:t xml:space="preserve"> share</w:t>
      </w:r>
    </w:p>
    <w:p w14:paraId="4DBAA3DE" w14:textId="77777777" w:rsidR="005117CE" w:rsidRPr="00505568" w:rsidRDefault="005117CE" w:rsidP="00D51498">
      <w:pPr>
        <w:pStyle w:val="ParaNum"/>
        <w:numPr>
          <w:ilvl w:val="0"/>
          <w:numId w:val="0"/>
        </w:numPr>
        <w:jc w:val="center"/>
        <w:rPr>
          <w:b/>
        </w:rPr>
      </w:pPr>
    </w:p>
    <w:p w14:paraId="0228445A" w14:textId="2341C0B5" w:rsidR="00D51498" w:rsidRDefault="00D51498" w:rsidP="002F704A">
      <w:pPr>
        <w:pStyle w:val="ParaNum"/>
        <w:numPr>
          <w:ilvl w:val="0"/>
          <w:numId w:val="0"/>
        </w:numPr>
        <w:jc w:val="center"/>
      </w:pPr>
      <w:r>
        <w:rPr>
          <w:noProof/>
          <w:snapToGrid/>
        </w:rPr>
        <w:drawing>
          <wp:inline distT="0" distB="0" distL="0" distR="0" wp14:anchorId="009BBF16" wp14:editId="71FE5341">
            <wp:extent cx="4471060" cy="3248685"/>
            <wp:effectExtent l="19050" t="19050" r="24765"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e_share_hsptvshare.png"/>
                    <pic:cNvPicPr/>
                  </pic:nvPicPr>
                  <pic:blipFill>
                    <a:blip r:embed="rId32">
                      <a:extLst>
                        <a:ext uri="{28A0092B-C50C-407E-A947-70E740481C1C}">
                          <a14:useLocalDpi xmlns:a14="http://schemas.microsoft.com/office/drawing/2010/main" val="0"/>
                        </a:ext>
                      </a:extLst>
                    </a:blip>
                    <a:stretch>
                      <a:fillRect/>
                    </a:stretch>
                  </pic:blipFill>
                  <pic:spPr>
                    <a:xfrm>
                      <a:off x="0" y="0"/>
                      <a:ext cx="4473396" cy="3250382"/>
                    </a:xfrm>
                    <a:prstGeom prst="rect">
                      <a:avLst/>
                    </a:prstGeom>
                    <a:ln>
                      <a:solidFill>
                        <a:schemeClr val="tx1"/>
                      </a:solidFill>
                    </a:ln>
                  </pic:spPr>
                </pic:pic>
              </a:graphicData>
            </a:graphic>
          </wp:inline>
        </w:drawing>
      </w:r>
    </w:p>
    <w:p w14:paraId="4C1F5B0A" w14:textId="046F563B" w:rsidR="00D51498" w:rsidRDefault="00D51498">
      <w:pPr>
        <w:pStyle w:val="ParaNum"/>
        <w:numPr>
          <w:ilvl w:val="0"/>
          <w:numId w:val="0"/>
        </w:numPr>
        <w:spacing w:before="240"/>
        <w:jc w:val="center"/>
        <w:rPr>
          <w:b/>
        </w:rPr>
      </w:pPr>
      <w:r w:rsidRPr="00505568">
        <w:rPr>
          <w:b/>
        </w:rPr>
        <w:t xml:space="preserve">Figure </w:t>
      </w:r>
      <w:r w:rsidR="003F5374" w:rsidRPr="00505568">
        <w:rPr>
          <w:b/>
        </w:rPr>
        <w:t>7</w:t>
      </w:r>
      <w:r w:rsidRPr="00505568">
        <w:rPr>
          <w:b/>
        </w:rPr>
        <w:t xml:space="preserve">: Relationship between delivery technology and Hispanic </w:t>
      </w:r>
      <w:r w:rsidR="009E2131" w:rsidRPr="00505568">
        <w:rPr>
          <w:b/>
        </w:rPr>
        <w:t>television</w:t>
      </w:r>
      <w:r w:rsidRPr="00505568">
        <w:rPr>
          <w:b/>
        </w:rPr>
        <w:t xml:space="preserve"> household share</w:t>
      </w:r>
    </w:p>
    <w:p w14:paraId="08E86D25" w14:textId="77777777" w:rsidR="00A15426" w:rsidRDefault="00A15426">
      <w:pPr>
        <w:pStyle w:val="ParaNum"/>
        <w:numPr>
          <w:ilvl w:val="0"/>
          <w:numId w:val="0"/>
        </w:numPr>
        <w:spacing w:before="240"/>
        <w:jc w:val="center"/>
      </w:pPr>
    </w:p>
    <w:p w14:paraId="0C11D174" w14:textId="216114D6" w:rsidR="0040388B" w:rsidRDefault="0040388B" w:rsidP="00A15426">
      <w:pPr>
        <w:pStyle w:val="ParaNum"/>
        <w:keepNext/>
        <w:widowControl/>
        <w:tabs>
          <w:tab w:val="num" w:pos="1440"/>
        </w:tabs>
        <w:rPr>
          <w:szCs w:val="24"/>
        </w:rPr>
      </w:pPr>
      <w:r w:rsidRPr="009C60CD">
        <w:rPr>
          <w:szCs w:val="24"/>
        </w:rPr>
        <w:t>T</w:t>
      </w:r>
      <w:r w:rsidR="00D51498">
        <w:rPr>
          <w:szCs w:val="24"/>
        </w:rPr>
        <w:t>able 13</w:t>
      </w:r>
      <w:r w:rsidRPr="009C60CD">
        <w:rPr>
          <w:szCs w:val="24"/>
        </w:rPr>
        <w:t xml:space="preserve"> reports household demographic </w:t>
      </w:r>
      <w:r w:rsidR="00F6220D">
        <w:rPr>
          <w:szCs w:val="24"/>
        </w:rPr>
        <w:t>characteristics of households within</w:t>
      </w:r>
      <w:r w:rsidRPr="009C60CD">
        <w:rPr>
          <w:szCs w:val="24"/>
        </w:rPr>
        <w:t xml:space="preserve"> </w:t>
      </w:r>
      <w:r w:rsidR="0069688E">
        <w:rPr>
          <w:szCs w:val="24"/>
        </w:rPr>
        <w:t>television</w:t>
      </w:r>
      <w:r w:rsidRPr="009C60CD">
        <w:rPr>
          <w:szCs w:val="24"/>
        </w:rPr>
        <w:t xml:space="preserve"> market</w:t>
      </w:r>
      <w:r w:rsidR="00F6220D">
        <w:rPr>
          <w:szCs w:val="24"/>
        </w:rPr>
        <w:t xml:space="preserve">s. </w:t>
      </w:r>
      <w:r w:rsidR="00036F44">
        <w:rPr>
          <w:szCs w:val="24"/>
        </w:rPr>
        <w:t xml:space="preserve"> </w:t>
      </w:r>
      <w:r w:rsidR="00F6220D">
        <w:rPr>
          <w:szCs w:val="24"/>
        </w:rPr>
        <w:t>In addition to reporting demographic,</w:t>
      </w:r>
      <w:r>
        <w:rPr>
          <w:szCs w:val="24"/>
        </w:rPr>
        <w:t xml:space="preserve"> the table also </w:t>
      </w:r>
      <w:r w:rsidR="006C4EEB">
        <w:rPr>
          <w:szCs w:val="24"/>
        </w:rPr>
        <w:t xml:space="preserve">provides </w:t>
      </w:r>
      <w:r w:rsidRPr="009C60CD">
        <w:rPr>
          <w:szCs w:val="24"/>
        </w:rPr>
        <w:t>median household income, percent of population below the poverty rate</w:t>
      </w:r>
      <w:r w:rsidR="00530942">
        <w:rPr>
          <w:szCs w:val="24"/>
        </w:rPr>
        <w:t xml:space="preserve"> and</w:t>
      </w:r>
      <w:r w:rsidR="00505568">
        <w:rPr>
          <w:szCs w:val="24"/>
        </w:rPr>
        <w:t xml:space="preserve"> </w:t>
      </w:r>
      <w:r w:rsidRPr="009C60CD">
        <w:rPr>
          <w:szCs w:val="24"/>
        </w:rPr>
        <w:t xml:space="preserve">the unemployment rate, and educational attainment measures for each </w:t>
      </w:r>
      <w:r w:rsidR="0069688E">
        <w:rPr>
          <w:szCs w:val="24"/>
        </w:rPr>
        <w:t>television</w:t>
      </w:r>
      <w:r w:rsidRPr="009C60CD">
        <w:rPr>
          <w:szCs w:val="24"/>
        </w:rPr>
        <w:t xml:space="preserve"> market</w:t>
      </w:r>
      <w:r>
        <w:rPr>
          <w:szCs w:val="24"/>
        </w:rPr>
        <w:t xml:space="preserve">. </w:t>
      </w:r>
      <w:r w:rsidR="002A6E90">
        <w:rPr>
          <w:szCs w:val="24"/>
        </w:rPr>
        <w:t xml:space="preserve"> </w:t>
      </w:r>
      <w:r w:rsidR="00530942">
        <w:rPr>
          <w:szCs w:val="24"/>
        </w:rPr>
        <w:t xml:space="preserve">Markets are ordered by total population, largest to smallest. </w:t>
      </w:r>
      <w:r w:rsidR="00036F44">
        <w:rPr>
          <w:szCs w:val="24"/>
        </w:rPr>
        <w:t xml:space="preserve"> </w:t>
      </w:r>
      <w:r w:rsidR="00530942">
        <w:rPr>
          <w:szCs w:val="24"/>
        </w:rPr>
        <w:t>The table indicates that</w:t>
      </w:r>
      <w:r w:rsidR="006C4EEB">
        <w:rPr>
          <w:szCs w:val="24"/>
        </w:rPr>
        <w:t xml:space="preserve"> the New York, San Francisco, and Washington, D.C., television markets have highest median household incomes in the study. Yuma, Fresno and Bakersfield have the highest unemployment rates of our study markets. </w:t>
      </w:r>
    </w:p>
    <w:p w14:paraId="135C4DBC" w14:textId="1305642D" w:rsidR="00B968A4" w:rsidRPr="00505568" w:rsidRDefault="00B968A4" w:rsidP="004539DD">
      <w:pPr>
        <w:pStyle w:val="ParaNum"/>
        <w:numPr>
          <w:ilvl w:val="0"/>
          <w:numId w:val="0"/>
        </w:numPr>
        <w:jc w:val="center"/>
        <w:rPr>
          <w:rFonts w:eastAsiaTheme="minorHAnsi"/>
          <w:b/>
          <w:snapToGrid/>
          <w:w w:val="95"/>
        </w:rPr>
      </w:pPr>
      <w:r w:rsidRPr="00505568">
        <w:rPr>
          <w:rFonts w:eastAsiaTheme="minorHAnsi"/>
          <w:b/>
          <w:snapToGrid/>
          <w:spacing w:val="-4"/>
          <w:w w:val="95"/>
        </w:rPr>
        <w:t>T</w:t>
      </w:r>
      <w:r w:rsidRPr="00505568">
        <w:rPr>
          <w:rFonts w:eastAsiaTheme="minorHAnsi"/>
          <w:b/>
          <w:snapToGrid/>
          <w:spacing w:val="-5"/>
          <w:w w:val="95"/>
        </w:rPr>
        <w:t xml:space="preserve">able </w:t>
      </w:r>
      <w:r w:rsidR="00703FA6" w:rsidRPr="00505568">
        <w:rPr>
          <w:rFonts w:eastAsiaTheme="minorHAnsi"/>
          <w:b/>
          <w:snapToGrid/>
          <w:spacing w:val="-5"/>
          <w:w w:val="95"/>
        </w:rPr>
        <w:t>13</w:t>
      </w:r>
      <w:r w:rsidRPr="00505568">
        <w:rPr>
          <w:rFonts w:eastAsiaTheme="minorHAnsi"/>
          <w:b/>
          <w:snapToGrid/>
          <w:w w:val="95"/>
        </w:rPr>
        <w:t>:</w:t>
      </w:r>
      <w:r w:rsidRPr="00505568">
        <w:rPr>
          <w:rFonts w:eastAsiaTheme="minorHAnsi"/>
          <w:b/>
          <w:snapToGrid/>
          <w:spacing w:val="11"/>
          <w:w w:val="95"/>
        </w:rPr>
        <w:t xml:space="preserve"> Demographics by </w:t>
      </w:r>
      <w:r w:rsidRPr="00505568">
        <w:rPr>
          <w:rFonts w:eastAsiaTheme="minorHAnsi"/>
          <w:b/>
          <w:snapToGrid/>
          <w:w w:val="95"/>
        </w:rPr>
        <w:t xml:space="preserve">Study </w:t>
      </w:r>
      <w:r w:rsidR="0069688E" w:rsidRPr="00505568">
        <w:rPr>
          <w:rFonts w:eastAsiaTheme="minorHAnsi"/>
          <w:b/>
          <w:snapToGrid/>
          <w:w w:val="95"/>
        </w:rPr>
        <w:t>Television</w:t>
      </w:r>
      <w:r w:rsidRPr="00505568">
        <w:rPr>
          <w:rFonts w:eastAsiaTheme="minorHAnsi"/>
          <w:b/>
          <w:snapToGrid/>
          <w:w w:val="95"/>
        </w:rPr>
        <w:t xml:space="preserve"> Market</w:t>
      </w:r>
    </w:p>
    <w:p w14:paraId="377C2F0B" w14:textId="7A35E41C" w:rsidR="005915AB" w:rsidRPr="00505568" w:rsidRDefault="005915AB" w:rsidP="004539DD">
      <w:pPr>
        <w:pStyle w:val="ParaNum"/>
        <w:numPr>
          <w:ilvl w:val="0"/>
          <w:numId w:val="0"/>
        </w:numPr>
        <w:jc w:val="center"/>
        <w:rPr>
          <w:rFonts w:eastAsiaTheme="minorHAnsi"/>
          <w:b/>
          <w:snapToGrid/>
          <w:w w:val="95"/>
        </w:rPr>
      </w:pPr>
      <w:r w:rsidRPr="00EE51BE">
        <w:rPr>
          <w:rFonts w:eastAsiaTheme="minorHAnsi"/>
          <w:noProof/>
        </w:rPr>
        <w:drawing>
          <wp:inline distT="0" distB="0" distL="0" distR="0" wp14:anchorId="4E687738" wp14:editId="58D243D1">
            <wp:extent cx="5943600" cy="6640652"/>
            <wp:effectExtent l="0" t="0" r="0" b="825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6640652"/>
                    </a:xfrm>
                    <a:prstGeom prst="rect">
                      <a:avLst/>
                    </a:prstGeom>
                    <a:noFill/>
                    <a:ln>
                      <a:noFill/>
                    </a:ln>
                  </pic:spPr>
                </pic:pic>
              </a:graphicData>
            </a:graphic>
          </wp:inline>
        </w:drawing>
      </w:r>
    </w:p>
    <w:p w14:paraId="0E9AD5B5" w14:textId="14F58CAF" w:rsidR="00BD7F12" w:rsidRDefault="00B93AF9" w:rsidP="00BD7F12">
      <w:pPr>
        <w:pStyle w:val="ParaNum"/>
        <w:tabs>
          <w:tab w:val="num" w:pos="1440"/>
        </w:tabs>
        <w:rPr>
          <w:szCs w:val="24"/>
        </w:rPr>
      </w:pPr>
      <w:r>
        <w:rPr>
          <w:szCs w:val="24"/>
        </w:rPr>
        <w:t>We report p</w:t>
      </w:r>
      <w:r w:rsidR="0040388B">
        <w:rPr>
          <w:szCs w:val="24"/>
        </w:rPr>
        <w:t xml:space="preserve">rogramming characteristics by </w:t>
      </w:r>
      <w:r w:rsidR="0069688E">
        <w:rPr>
          <w:szCs w:val="24"/>
        </w:rPr>
        <w:t>television</w:t>
      </w:r>
      <w:r w:rsidR="0040388B">
        <w:rPr>
          <w:szCs w:val="24"/>
        </w:rPr>
        <w:t xml:space="preserve"> market in Tables 1</w:t>
      </w:r>
      <w:r w:rsidR="002F704A">
        <w:rPr>
          <w:szCs w:val="24"/>
        </w:rPr>
        <w:t>4</w:t>
      </w:r>
      <w:r w:rsidR="0040388B">
        <w:rPr>
          <w:szCs w:val="24"/>
        </w:rPr>
        <w:t xml:space="preserve"> and 1</w:t>
      </w:r>
      <w:r w:rsidR="002F704A">
        <w:rPr>
          <w:szCs w:val="24"/>
        </w:rPr>
        <w:t>5</w:t>
      </w:r>
      <w:r w:rsidR="0040388B">
        <w:rPr>
          <w:szCs w:val="24"/>
        </w:rPr>
        <w:t xml:space="preserve">. </w:t>
      </w:r>
      <w:r w:rsidR="00B86D18">
        <w:rPr>
          <w:szCs w:val="24"/>
        </w:rPr>
        <w:t xml:space="preserve"> </w:t>
      </w:r>
      <w:r w:rsidR="0040388B">
        <w:rPr>
          <w:szCs w:val="24"/>
        </w:rPr>
        <w:t xml:space="preserve">Total programming minutes in each </w:t>
      </w:r>
      <w:r w:rsidR="0069688E">
        <w:rPr>
          <w:szCs w:val="24"/>
        </w:rPr>
        <w:t>television</w:t>
      </w:r>
      <w:r w:rsidR="00B86D18">
        <w:rPr>
          <w:szCs w:val="24"/>
        </w:rPr>
        <w:t xml:space="preserve"> </w:t>
      </w:r>
      <w:r w:rsidR="00F6220D">
        <w:rPr>
          <w:szCs w:val="24"/>
        </w:rPr>
        <w:t>market are calculated as the sum of the duration in minutes of each</w:t>
      </w:r>
      <w:r w:rsidR="0040388B">
        <w:rPr>
          <w:szCs w:val="24"/>
        </w:rPr>
        <w:t xml:space="preserve"> program in the November 2011 and May 2012 </w:t>
      </w:r>
      <w:r w:rsidR="00A520C6">
        <w:rPr>
          <w:szCs w:val="24"/>
        </w:rPr>
        <w:t>time periods</w:t>
      </w:r>
      <w:r w:rsidR="0040388B">
        <w:rPr>
          <w:szCs w:val="24"/>
        </w:rPr>
        <w:t xml:space="preserve">.  We report results in aggregate </w:t>
      </w:r>
      <w:r w:rsidR="009764D4">
        <w:rPr>
          <w:szCs w:val="24"/>
        </w:rPr>
        <w:t xml:space="preserve">across both time periods </w:t>
      </w:r>
      <w:r w:rsidR="0040388B">
        <w:rPr>
          <w:szCs w:val="24"/>
        </w:rPr>
        <w:t xml:space="preserve">and assume there are no systematic differences in how programming is either consumed or scheduled across sweeps months. </w:t>
      </w:r>
      <w:r w:rsidR="00A520C6">
        <w:rPr>
          <w:szCs w:val="24"/>
        </w:rPr>
        <w:t xml:space="preserve"> </w:t>
      </w:r>
      <w:r w:rsidR="0040388B">
        <w:rPr>
          <w:szCs w:val="24"/>
        </w:rPr>
        <w:t xml:space="preserve">Total </w:t>
      </w:r>
      <w:r>
        <w:rPr>
          <w:szCs w:val="24"/>
        </w:rPr>
        <w:t>programming</w:t>
      </w:r>
      <w:r w:rsidR="0040388B">
        <w:rPr>
          <w:szCs w:val="24"/>
        </w:rPr>
        <w:t xml:space="preserve"> minutes in each </w:t>
      </w:r>
      <w:r w:rsidR="0069688E">
        <w:rPr>
          <w:szCs w:val="24"/>
        </w:rPr>
        <w:t>television</w:t>
      </w:r>
      <w:r w:rsidR="0040388B">
        <w:rPr>
          <w:szCs w:val="24"/>
        </w:rPr>
        <w:t xml:space="preserve"> market are further c</w:t>
      </w:r>
      <w:r w:rsidR="00174E5D">
        <w:rPr>
          <w:szCs w:val="24"/>
        </w:rPr>
        <w:t xml:space="preserve">ategorized </w:t>
      </w:r>
      <w:r w:rsidR="0040388B">
        <w:rPr>
          <w:szCs w:val="24"/>
        </w:rPr>
        <w:t xml:space="preserve">by content </w:t>
      </w:r>
      <w:r w:rsidR="00174E5D">
        <w:rPr>
          <w:szCs w:val="24"/>
        </w:rPr>
        <w:t xml:space="preserve">or genre </w:t>
      </w:r>
      <w:r w:rsidR="0040388B">
        <w:rPr>
          <w:szCs w:val="24"/>
        </w:rPr>
        <w:t xml:space="preserve">of interest, such as </w:t>
      </w:r>
      <w:r w:rsidR="00BD7F12">
        <w:rPr>
          <w:szCs w:val="24"/>
        </w:rPr>
        <w:t xml:space="preserve">percentage </w:t>
      </w:r>
      <w:r w:rsidR="0040388B">
        <w:rPr>
          <w:szCs w:val="24"/>
        </w:rPr>
        <w:t xml:space="preserve">of total programming that is from a </w:t>
      </w:r>
      <w:r w:rsidR="00060094">
        <w:rPr>
          <w:szCs w:val="24"/>
        </w:rPr>
        <w:t xml:space="preserve">Spanish-language </w:t>
      </w:r>
      <w:r w:rsidR="0040388B">
        <w:rPr>
          <w:szCs w:val="24"/>
        </w:rPr>
        <w:t xml:space="preserve">network, local or syndicated source, </w:t>
      </w:r>
      <w:r w:rsidR="00174E5D">
        <w:rPr>
          <w:szCs w:val="24"/>
        </w:rPr>
        <w:t>or</w:t>
      </w:r>
      <w:r w:rsidR="0040388B">
        <w:rPr>
          <w:szCs w:val="24"/>
        </w:rPr>
        <w:t xml:space="preserve"> the </w:t>
      </w:r>
      <w:r w:rsidR="00BD7F12">
        <w:rPr>
          <w:szCs w:val="24"/>
        </w:rPr>
        <w:t xml:space="preserve">percentage </w:t>
      </w:r>
      <w:r w:rsidR="0040388B">
        <w:rPr>
          <w:szCs w:val="24"/>
        </w:rPr>
        <w:t>of total programming that is Spanish</w:t>
      </w:r>
      <w:r w:rsidR="00B267A8">
        <w:rPr>
          <w:szCs w:val="24"/>
        </w:rPr>
        <w:t>-</w:t>
      </w:r>
      <w:r w:rsidR="0040388B">
        <w:rPr>
          <w:szCs w:val="24"/>
        </w:rPr>
        <w:t xml:space="preserve">language or news. </w:t>
      </w:r>
      <w:r w:rsidR="00DA4FF3">
        <w:rPr>
          <w:szCs w:val="24"/>
        </w:rPr>
        <w:t xml:space="preserve"> </w:t>
      </w:r>
      <w:r w:rsidR="00E6698B">
        <w:rPr>
          <w:szCs w:val="24"/>
        </w:rPr>
        <w:t xml:space="preserve">In this manner, </w:t>
      </w:r>
      <w:r w:rsidR="0040388B" w:rsidRPr="00640750">
        <w:rPr>
          <w:szCs w:val="24"/>
        </w:rPr>
        <w:t xml:space="preserve">we identify not only Hispanic-oriented content, but also </w:t>
      </w:r>
      <w:r w:rsidR="00E6698B">
        <w:rPr>
          <w:szCs w:val="24"/>
        </w:rPr>
        <w:t>local news programming share</w:t>
      </w:r>
      <w:r w:rsidR="00B7321C">
        <w:rPr>
          <w:szCs w:val="24"/>
        </w:rPr>
        <w:t xml:space="preserve"> in Spanish</w:t>
      </w:r>
      <w:r w:rsidR="002F704A">
        <w:rPr>
          <w:szCs w:val="24"/>
        </w:rPr>
        <w:t>.</w:t>
      </w:r>
      <w:r w:rsidR="00505568">
        <w:rPr>
          <w:szCs w:val="24"/>
        </w:rPr>
        <w:t xml:space="preserve">  </w:t>
      </w:r>
      <w:r w:rsidR="00BD7F12">
        <w:rPr>
          <w:szCs w:val="24"/>
        </w:rPr>
        <w:t>From Table 14, w</w:t>
      </w:r>
      <w:r w:rsidR="00BD7F12" w:rsidRPr="00EA3C52">
        <w:rPr>
          <w:szCs w:val="24"/>
        </w:rPr>
        <w:t xml:space="preserve">e classify content of interest </w:t>
      </w:r>
      <w:r w:rsidR="00BD7F12">
        <w:rPr>
          <w:szCs w:val="24"/>
        </w:rPr>
        <w:t>as the total amount of</w:t>
      </w:r>
      <w:r w:rsidR="00BD7F12" w:rsidRPr="00EA3C52">
        <w:rPr>
          <w:szCs w:val="24"/>
        </w:rPr>
        <w:t xml:space="preserve"> </w:t>
      </w:r>
      <w:r w:rsidR="00BD7F12">
        <w:rPr>
          <w:szCs w:val="24"/>
        </w:rPr>
        <w:t xml:space="preserve">programming time, as well as by </w:t>
      </w:r>
      <w:r w:rsidR="00BD7F12" w:rsidRPr="00EA3C52">
        <w:rPr>
          <w:szCs w:val="24"/>
        </w:rPr>
        <w:t xml:space="preserve">share of </w:t>
      </w:r>
      <w:r w:rsidR="00BD7F12">
        <w:rPr>
          <w:szCs w:val="24"/>
        </w:rPr>
        <w:t>local</w:t>
      </w:r>
      <w:r w:rsidR="00BD7F12" w:rsidRPr="00EA3C52">
        <w:rPr>
          <w:szCs w:val="24"/>
        </w:rPr>
        <w:t xml:space="preserve"> Spanish-language programming. </w:t>
      </w:r>
      <w:r w:rsidR="00BD7F12">
        <w:rPr>
          <w:szCs w:val="24"/>
        </w:rPr>
        <w:t xml:space="preserve"> Markets are ordered by total population, largest to smallest. </w:t>
      </w:r>
      <w:r w:rsidR="00DA4FF3">
        <w:rPr>
          <w:szCs w:val="24"/>
        </w:rPr>
        <w:t xml:space="preserve"> </w:t>
      </w:r>
      <w:r w:rsidR="00BD7F12" w:rsidRPr="00EA3C52">
        <w:rPr>
          <w:szCs w:val="24"/>
        </w:rPr>
        <w:t xml:space="preserve">For example, </w:t>
      </w:r>
      <w:r w:rsidR="00BD7F12">
        <w:rPr>
          <w:szCs w:val="24"/>
        </w:rPr>
        <w:t xml:space="preserve">the study contains 888,997 total programming minutes in the New York television market, </w:t>
      </w:r>
      <w:r>
        <w:rPr>
          <w:szCs w:val="24"/>
        </w:rPr>
        <w:t xml:space="preserve">and </w:t>
      </w:r>
      <w:r w:rsidR="00BD7F12">
        <w:rPr>
          <w:szCs w:val="24"/>
        </w:rPr>
        <w:t xml:space="preserve">the </w:t>
      </w:r>
      <w:r>
        <w:rPr>
          <w:szCs w:val="24"/>
        </w:rPr>
        <w:t xml:space="preserve">fraction </w:t>
      </w:r>
      <w:r w:rsidR="00BD7F12">
        <w:rPr>
          <w:szCs w:val="24"/>
        </w:rPr>
        <w:t xml:space="preserve">of total programming </w:t>
      </w:r>
      <w:r w:rsidR="008D4A4B">
        <w:rPr>
          <w:szCs w:val="24"/>
        </w:rPr>
        <w:t xml:space="preserve">in Spanish </w:t>
      </w:r>
      <w:r>
        <w:rPr>
          <w:szCs w:val="24"/>
        </w:rPr>
        <w:t>in that market</w:t>
      </w:r>
      <w:r w:rsidR="008D4A4B">
        <w:rPr>
          <w:szCs w:val="24"/>
        </w:rPr>
        <w:t xml:space="preserve"> </w:t>
      </w:r>
      <w:r w:rsidR="00BD7F12">
        <w:rPr>
          <w:szCs w:val="24"/>
        </w:rPr>
        <w:t xml:space="preserve">is approximately 19.7 percent. </w:t>
      </w:r>
      <w:r w:rsidR="00DA4FF3">
        <w:rPr>
          <w:szCs w:val="24"/>
        </w:rPr>
        <w:t xml:space="preserve"> </w:t>
      </w:r>
      <w:r w:rsidR="00BD7F12">
        <w:rPr>
          <w:szCs w:val="24"/>
        </w:rPr>
        <w:t>The percentage of Spanish-language programming that is locally source</w:t>
      </w:r>
      <w:r w:rsidR="00DA4FF3">
        <w:rPr>
          <w:szCs w:val="24"/>
        </w:rPr>
        <w:t>d</w:t>
      </w:r>
      <w:r w:rsidR="00BD7F12">
        <w:rPr>
          <w:szCs w:val="24"/>
        </w:rPr>
        <w:t xml:space="preserve"> is 14.8 percent in New York. </w:t>
      </w:r>
      <w:r w:rsidR="00DA4FF3">
        <w:rPr>
          <w:szCs w:val="24"/>
        </w:rPr>
        <w:t xml:space="preserve"> </w:t>
      </w:r>
      <w:r w:rsidR="00BD7F12">
        <w:rPr>
          <w:szCs w:val="24"/>
        </w:rPr>
        <w:t>In comparison to New York, the largest television market by total population, the study contains 350,998 total programming minutes in Victoria,</w:t>
      </w:r>
      <w:r w:rsidR="0041041D">
        <w:rPr>
          <w:szCs w:val="24"/>
        </w:rPr>
        <w:t xml:space="preserve"> Texas</w:t>
      </w:r>
      <w:r>
        <w:rPr>
          <w:szCs w:val="24"/>
        </w:rPr>
        <w:t>,</w:t>
      </w:r>
      <w:r w:rsidR="00BD7F12">
        <w:rPr>
          <w:szCs w:val="24"/>
        </w:rPr>
        <w:t xml:space="preserve"> the smallest television market by total population. </w:t>
      </w:r>
      <w:r w:rsidR="00DA4FF3">
        <w:rPr>
          <w:szCs w:val="24"/>
        </w:rPr>
        <w:t xml:space="preserve"> </w:t>
      </w:r>
      <w:r w:rsidR="00BD7F12">
        <w:rPr>
          <w:szCs w:val="24"/>
        </w:rPr>
        <w:t xml:space="preserve">Of the total quantity of programming available in Victoria, 11.2 percent </w:t>
      </w:r>
      <w:r w:rsidR="008D4A4B">
        <w:rPr>
          <w:szCs w:val="24"/>
        </w:rPr>
        <w:t>is in Spanish</w:t>
      </w:r>
      <w:r w:rsidR="00DA4FF3">
        <w:rPr>
          <w:szCs w:val="24"/>
        </w:rPr>
        <w:t>, and a</w:t>
      </w:r>
      <w:r w:rsidR="008D4A4B">
        <w:rPr>
          <w:szCs w:val="24"/>
        </w:rPr>
        <w:t>pproximately 0.9 percent of all Spanish-language programming is locally sourced.</w:t>
      </w:r>
      <w:r w:rsidR="00BD7F12" w:rsidRPr="00EA3C52">
        <w:rPr>
          <w:szCs w:val="24"/>
        </w:rPr>
        <w:t xml:space="preserve"> </w:t>
      </w:r>
      <w:r w:rsidR="00BD7F12">
        <w:rPr>
          <w:szCs w:val="24"/>
        </w:rPr>
        <w:t xml:space="preserve">  </w:t>
      </w:r>
    </w:p>
    <w:p w14:paraId="5E65DE9A" w14:textId="78145DE5" w:rsidR="00BD7F12" w:rsidRDefault="00BD7F12" w:rsidP="00BD7F12">
      <w:pPr>
        <w:pStyle w:val="ParaNum"/>
        <w:tabs>
          <w:tab w:val="num" w:pos="1440"/>
        </w:tabs>
        <w:rPr>
          <w:szCs w:val="24"/>
        </w:rPr>
      </w:pPr>
      <w:r w:rsidRPr="00EA3C52">
        <w:rPr>
          <w:szCs w:val="24"/>
        </w:rPr>
        <w:t xml:space="preserve">Figures 8 and 9 graphically depict the relationship between Hispanic population and Hispanic </w:t>
      </w:r>
      <w:r>
        <w:rPr>
          <w:szCs w:val="24"/>
        </w:rPr>
        <w:t>television</w:t>
      </w:r>
      <w:r w:rsidRPr="00EA3C52">
        <w:rPr>
          <w:szCs w:val="24"/>
        </w:rPr>
        <w:t xml:space="preserve"> households and </w:t>
      </w:r>
      <w:r>
        <w:rPr>
          <w:szCs w:val="24"/>
        </w:rPr>
        <w:t xml:space="preserve">selected </w:t>
      </w:r>
      <w:r w:rsidRPr="00EA3C52">
        <w:rPr>
          <w:szCs w:val="24"/>
        </w:rPr>
        <w:t xml:space="preserve">programming characteristics for </w:t>
      </w:r>
      <w:r>
        <w:rPr>
          <w:szCs w:val="24"/>
        </w:rPr>
        <w:t>our dataset</w:t>
      </w:r>
      <w:r w:rsidRPr="00EA3C52">
        <w:rPr>
          <w:szCs w:val="24"/>
        </w:rPr>
        <w:t xml:space="preserve">. </w:t>
      </w:r>
      <w:r w:rsidR="008D4A4B">
        <w:rPr>
          <w:szCs w:val="24"/>
        </w:rPr>
        <w:t xml:space="preserve">Figure 8 illustrates a scatterplot using the quantity of Spanish-language and locally sourced Spanish-language programming minutes on the y-axis and Hispanic population on the x-axis; Figure 9 includes Hispanic television households on the x-axis. </w:t>
      </w:r>
      <w:r w:rsidR="00DA4FF3">
        <w:rPr>
          <w:szCs w:val="24"/>
        </w:rPr>
        <w:t xml:space="preserve"> </w:t>
      </w:r>
      <w:r w:rsidR="008D4A4B">
        <w:rPr>
          <w:szCs w:val="24"/>
        </w:rPr>
        <w:t xml:space="preserve">Each dot in the graph represents a television market. </w:t>
      </w:r>
      <w:r w:rsidRPr="00EA3C52">
        <w:rPr>
          <w:szCs w:val="24"/>
        </w:rPr>
        <w:t xml:space="preserve"> We find a positive relationship between total Hispanic population and the total number of Spanish-language programming minutes in a </w:t>
      </w:r>
      <w:r>
        <w:rPr>
          <w:szCs w:val="24"/>
        </w:rPr>
        <w:t>television market, as well as a weakly</w:t>
      </w:r>
      <w:r w:rsidRPr="00EA3C52">
        <w:rPr>
          <w:szCs w:val="24"/>
        </w:rPr>
        <w:t xml:space="preserve"> positive correlation between total Hispanic population and the number of Spanish-language, local minutes in a </w:t>
      </w:r>
      <w:r>
        <w:rPr>
          <w:szCs w:val="24"/>
        </w:rPr>
        <w:t>television</w:t>
      </w:r>
      <w:r w:rsidRPr="00EA3C52">
        <w:rPr>
          <w:szCs w:val="24"/>
        </w:rPr>
        <w:t xml:space="preserve"> market. </w:t>
      </w:r>
      <w:r w:rsidR="00DA4FF3">
        <w:rPr>
          <w:szCs w:val="24"/>
        </w:rPr>
        <w:t xml:space="preserve"> </w:t>
      </w:r>
      <w:r w:rsidRPr="00EA3C52">
        <w:rPr>
          <w:szCs w:val="24"/>
        </w:rPr>
        <w:t>The</w:t>
      </w:r>
      <w:r>
        <w:rPr>
          <w:szCs w:val="24"/>
        </w:rPr>
        <w:t>re also appears to be a slight</w:t>
      </w:r>
      <w:r w:rsidRPr="00EA3C52">
        <w:rPr>
          <w:szCs w:val="24"/>
        </w:rPr>
        <w:t xml:space="preserve"> positive </w:t>
      </w:r>
      <w:r>
        <w:rPr>
          <w:szCs w:val="24"/>
        </w:rPr>
        <w:t xml:space="preserve">correlation between </w:t>
      </w:r>
      <w:r w:rsidRPr="00EA3C52">
        <w:rPr>
          <w:szCs w:val="24"/>
        </w:rPr>
        <w:t>the total nu</w:t>
      </w:r>
      <w:r>
        <w:rPr>
          <w:szCs w:val="24"/>
        </w:rPr>
        <w:t>mber of Hispanic television households and the number of minutes devoted to Spanish-language, local programming.</w:t>
      </w:r>
    </w:p>
    <w:p w14:paraId="36603767" w14:textId="243A3E91" w:rsidR="000E7060" w:rsidRDefault="000E7060">
      <w:pPr>
        <w:widowControl/>
        <w:spacing w:after="160" w:line="259" w:lineRule="auto"/>
        <w:rPr>
          <w:sz w:val="24"/>
          <w:szCs w:val="24"/>
        </w:rPr>
      </w:pPr>
      <w:r>
        <w:rPr>
          <w:szCs w:val="24"/>
        </w:rPr>
        <w:br w:type="page"/>
      </w:r>
    </w:p>
    <w:p w14:paraId="16142ECE" w14:textId="3C4FC566" w:rsidR="00B968A4" w:rsidRPr="00505568" w:rsidRDefault="00B968A4" w:rsidP="00BD7F12">
      <w:pPr>
        <w:pStyle w:val="ParaNum"/>
        <w:numPr>
          <w:ilvl w:val="0"/>
          <w:numId w:val="0"/>
        </w:numPr>
        <w:jc w:val="center"/>
        <w:rPr>
          <w:rFonts w:eastAsiaTheme="minorHAnsi"/>
          <w:b/>
          <w:snapToGrid/>
          <w:w w:val="95"/>
        </w:rPr>
      </w:pPr>
      <w:r w:rsidRPr="00505568">
        <w:rPr>
          <w:rFonts w:eastAsiaTheme="minorHAnsi"/>
          <w:b/>
          <w:snapToGrid/>
          <w:spacing w:val="-4"/>
          <w:w w:val="95"/>
        </w:rPr>
        <w:t>T</w:t>
      </w:r>
      <w:r w:rsidRPr="00505568">
        <w:rPr>
          <w:rFonts w:eastAsiaTheme="minorHAnsi"/>
          <w:b/>
          <w:snapToGrid/>
          <w:spacing w:val="-5"/>
          <w:w w:val="95"/>
        </w:rPr>
        <w:t xml:space="preserve">able </w:t>
      </w:r>
      <w:r w:rsidR="009764D4" w:rsidRPr="00505568">
        <w:rPr>
          <w:rFonts w:eastAsiaTheme="minorHAnsi"/>
          <w:b/>
          <w:snapToGrid/>
          <w:spacing w:val="-5"/>
          <w:w w:val="95"/>
        </w:rPr>
        <w:t>14</w:t>
      </w:r>
      <w:r w:rsidRPr="00505568">
        <w:rPr>
          <w:rFonts w:eastAsiaTheme="minorHAnsi"/>
          <w:b/>
          <w:snapToGrid/>
          <w:w w:val="95"/>
        </w:rPr>
        <w:t>:</w:t>
      </w:r>
      <w:r w:rsidRPr="00505568">
        <w:rPr>
          <w:rFonts w:eastAsiaTheme="minorHAnsi"/>
          <w:b/>
          <w:snapToGrid/>
          <w:spacing w:val="11"/>
          <w:w w:val="95"/>
        </w:rPr>
        <w:t xml:space="preserve"> </w:t>
      </w:r>
      <w:r w:rsidR="007A6EB6" w:rsidRPr="00505568">
        <w:rPr>
          <w:rFonts w:eastAsiaTheme="minorHAnsi"/>
          <w:b/>
          <w:snapToGrid/>
          <w:spacing w:val="11"/>
          <w:w w:val="95"/>
        </w:rPr>
        <w:t>Programming Characteristics</w:t>
      </w:r>
      <w:r w:rsidRPr="00505568">
        <w:rPr>
          <w:rFonts w:eastAsiaTheme="minorHAnsi"/>
          <w:b/>
          <w:snapToGrid/>
          <w:spacing w:val="11"/>
          <w:w w:val="95"/>
        </w:rPr>
        <w:t xml:space="preserve"> by </w:t>
      </w:r>
      <w:r w:rsidR="0069688E" w:rsidRPr="00505568">
        <w:rPr>
          <w:rFonts w:eastAsiaTheme="minorHAnsi"/>
          <w:b/>
          <w:snapToGrid/>
          <w:w w:val="95"/>
        </w:rPr>
        <w:t>Television</w:t>
      </w:r>
      <w:r w:rsidR="007A6EB6" w:rsidRPr="00505568">
        <w:rPr>
          <w:rFonts w:eastAsiaTheme="minorHAnsi"/>
          <w:b/>
          <w:snapToGrid/>
          <w:w w:val="95"/>
        </w:rPr>
        <w:t xml:space="preserve"> Market</w:t>
      </w:r>
    </w:p>
    <w:p w14:paraId="0D5F7D4F" w14:textId="4592C9B2" w:rsidR="005915AB" w:rsidRPr="00505568" w:rsidRDefault="005915AB" w:rsidP="00BD7F12">
      <w:pPr>
        <w:pStyle w:val="ParaNum"/>
        <w:numPr>
          <w:ilvl w:val="0"/>
          <w:numId w:val="0"/>
        </w:numPr>
        <w:jc w:val="center"/>
        <w:rPr>
          <w:rFonts w:eastAsiaTheme="minorHAnsi"/>
          <w:b/>
          <w:snapToGrid/>
          <w:w w:val="95"/>
        </w:rPr>
      </w:pPr>
      <w:r w:rsidRPr="00EE51BE">
        <w:rPr>
          <w:rFonts w:eastAsiaTheme="minorHAnsi"/>
          <w:noProof/>
        </w:rPr>
        <w:drawing>
          <wp:inline distT="0" distB="0" distL="0" distR="0" wp14:anchorId="5E55B03E" wp14:editId="7B50C205">
            <wp:extent cx="5943600" cy="760418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604185"/>
                    </a:xfrm>
                    <a:prstGeom prst="rect">
                      <a:avLst/>
                    </a:prstGeom>
                    <a:noFill/>
                    <a:ln>
                      <a:noFill/>
                    </a:ln>
                  </pic:spPr>
                </pic:pic>
              </a:graphicData>
            </a:graphic>
          </wp:inline>
        </w:drawing>
      </w:r>
    </w:p>
    <w:p w14:paraId="0580E14C" w14:textId="6430372B" w:rsidR="009764D4" w:rsidRPr="00CC2ABD" w:rsidRDefault="009764D4" w:rsidP="00CC2ABD">
      <w:pPr>
        <w:pStyle w:val="ParaNum"/>
        <w:numPr>
          <w:ilvl w:val="0"/>
          <w:numId w:val="0"/>
        </w:numPr>
        <w:jc w:val="center"/>
        <w:rPr>
          <w:rFonts w:eastAsiaTheme="minorHAnsi"/>
          <w:snapToGrid/>
          <w:spacing w:val="-4"/>
          <w:w w:val="95"/>
        </w:rPr>
      </w:pPr>
    </w:p>
    <w:p w14:paraId="03B18010" w14:textId="46518A75" w:rsidR="002F704A" w:rsidRDefault="000A3E98" w:rsidP="002F704A">
      <w:pPr>
        <w:pStyle w:val="ParaNum"/>
        <w:numPr>
          <w:ilvl w:val="0"/>
          <w:numId w:val="0"/>
        </w:numPr>
        <w:jc w:val="center"/>
      </w:pPr>
      <w:r>
        <w:rPr>
          <w:noProof/>
          <w:snapToGrid/>
        </w:rPr>
        <w:drawing>
          <wp:inline distT="0" distB="0" distL="0" distR="0" wp14:anchorId="4E15F747" wp14:editId="616E417C">
            <wp:extent cx="3611880" cy="2624328"/>
            <wp:effectExtent l="19050" t="19050" r="26670" b="2413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a_span_spanlocal_min_pop.png"/>
                    <pic:cNvPicPr/>
                  </pic:nvPicPr>
                  <pic:blipFill>
                    <a:blip r:embed="rId35">
                      <a:extLst>
                        <a:ext uri="{28A0092B-C50C-407E-A947-70E740481C1C}">
                          <a14:useLocalDpi xmlns:a14="http://schemas.microsoft.com/office/drawing/2010/main" val="0"/>
                        </a:ext>
                      </a:extLst>
                    </a:blip>
                    <a:stretch>
                      <a:fillRect/>
                    </a:stretch>
                  </pic:blipFill>
                  <pic:spPr>
                    <a:xfrm>
                      <a:off x="0" y="0"/>
                      <a:ext cx="3611880" cy="2624328"/>
                    </a:xfrm>
                    <a:prstGeom prst="rect">
                      <a:avLst/>
                    </a:prstGeom>
                    <a:ln>
                      <a:solidFill>
                        <a:schemeClr val="tx1"/>
                      </a:solidFill>
                    </a:ln>
                  </pic:spPr>
                </pic:pic>
              </a:graphicData>
            </a:graphic>
          </wp:inline>
        </w:drawing>
      </w:r>
    </w:p>
    <w:p w14:paraId="1FD115ED" w14:textId="77777777" w:rsidR="002F704A" w:rsidRPr="00505568" w:rsidRDefault="002F704A">
      <w:pPr>
        <w:pStyle w:val="ParaNum"/>
        <w:numPr>
          <w:ilvl w:val="0"/>
          <w:numId w:val="0"/>
        </w:numPr>
        <w:spacing w:before="240"/>
        <w:jc w:val="center"/>
        <w:rPr>
          <w:b/>
        </w:rPr>
      </w:pPr>
      <w:r w:rsidRPr="00505568">
        <w:rPr>
          <w:b/>
        </w:rPr>
        <w:t>Figure 8: Hispanic population and Spanish-language programming minutes</w:t>
      </w:r>
    </w:p>
    <w:p w14:paraId="5579DCE2" w14:textId="6ACF5105" w:rsidR="002F704A" w:rsidRDefault="000A3E98" w:rsidP="002F704A">
      <w:pPr>
        <w:pStyle w:val="ParaNum"/>
        <w:numPr>
          <w:ilvl w:val="0"/>
          <w:numId w:val="0"/>
        </w:numPr>
        <w:jc w:val="center"/>
      </w:pPr>
      <w:r>
        <w:rPr>
          <w:noProof/>
          <w:snapToGrid/>
        </w:rPr>
        <w:drawing>
          <wp:inline distT="0" distB="0" distL="0" distR="0" wp14:anchorId="485533E5" wp14:editId="25BFD132">
            <wp:extent cx="3611880" cy="2624328"/>
            <wp:effectExtent l="19050" t="19050" r="26670" b="2413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a_span_spanlocal_min_hsptv.png"/>
                    <pic:cNvPicPr/>
                  </pic:nvPicPr>
                  <pic:blipFill>
                    <a:blip r:embed="rId36">
                      <a:extLst>
                        <a:ext uri="{28A0092B-C50C-407E-A947-70E740481C1C}">
                          <a14:useLocalDpi xmlns:a14="http://schemas.microsoft.com/office/drawing/2010/main" val="0"/>
                        </a:ext>
                      </a:extLst>
                    </a:blip>
                    <a:stretch>
                      <a:fillRect/>
                    </a:stretch>
                  </pic:blipFill>
                  <pic:spPr>
                    <a:xfrm>
                      <a:off x="0" y="0"/>
                      <a:ext cx="3611880" cy="2624328"/>
                    </a:xfrm>
                    <a:prstGeom prst="rect">
                      <a:avLst/>
                    </a:prstGeom>
                    <a:ln>
                      <a:solidFill>
                        <a:schemeClr val="tx1"/>
                      </a:solidFill>
                    </a:ln>
                  </pic:spPr>
                </pic:pic>
              </a:graphicData>
            </a:graphic>
          </wp:inline>
        </w:drawing>
      </w:r>
    </w:p>
    <w:p w14:paraId="76F021BF" w14:textId="4202F084" w:rsidR="002F704A" w:rsidRDefault="002F704A">
      <w:pPr>
        <w:pStyle w:val="ParaNum"/>
        <w:numPr>
          <w:ilvl w:val="0"/>
          <w:numId w:val="0"/>
        </w:numPr>
        <w:spacing w:before="240"/>
        <w:jc w:val="center"/>
      </w:pPr>
      <w:r w:rsidRPr="00505568">
        <w:rPr>
          <w:b/>
        </w:rPr>
        <w:t xml:space="preserve">Figure 9: Hispanic </w:t>
      </w:r>
      <w:r w:rsidR="009E2131" w:rsidRPr="00505568">
        <w:rPr>
          <w:b/>
        </w:rPr>
        <w:t>television</w:t>
      </w:r>
      <w:r w:rsidRPr="00505568">
        <w:rPr>
          <w:b/>
        </w:rPr>
        <w:t xml:space="preserve"> households </w:t>
      </w:r>
      <w:r w:rsidR="00060094">
        <w:rPr>
          <w:b/>
        </w:rPr>
        <w:t xml:space="preserve">and </w:t>
      </w:r>
      <w:r w:rsidRPr="00505568">
        <w:rPr>
          <w:b/>
        </w:rPr>
        <w:t>Spanish-language programming minutes</w:t>
      </w:r>
    </w:p>
    <w:p w14:paraId="0B2F63C9" w14:textId="738746DD" w:rsidR="0040388B" w:rsidRPr="00AB2F2A" w:rsidRDefault="0036539A">
      <w:pPr>
        <w:pStyle w:val="ParaNum"/>
        <w:tabs>
          <w:tab w:val="num" w:pos="1440"/>
        </w:tabs>
        <w:spacing w:before="240"/>
        <w:rPr>
          <w:szCs w:val="24"/>
        </w:rPr>
      </w:pPr>
      <w:r>
        <w:rPr>
          <w:szCs w:val="24"/>
        </w:rPr>
        <w:t xml:space="preserve">Table 15 highlights selected viewing and audience characteristics for our dataset. </w:t>
      </w:r>
      <w:r w:rsidR="00AB2F2A" w:rsidRPr="00C437F9">
        <w:rPr>
          <w:szCs w:val="24"/>
        </w:rPr>
        <w:t xml:space="preserve">We report the average Hispanic </w:t>
      </w:r>
      <w:r w:rsidR="00AB2F2A">
        <w:rPr>
          <w:szCs w:val="24"/>
        </w:rPr>
        <w:t xml:space="preserve">and non-Hispanic </w:t>
      </w:r>
      <w:r w:rsidR="00AB2F2A" w:rsidRPr="00C437F9">
        <w:rPr>
          <w:szCs w:val="24"/>
        </w:rPr>
        <w:t xml:space="preserve">audience ratings for programs by type and genre, including </w:t>
      </w:r>
      <w:r w:rsidR="00AB2F2A">
        <w:rPr>
          <w:szCs w:val="24"/>
        </w:rPr>
        <w:t>locally</w:t>
      </w:r>
      <w:r w:rsidR="005A1AF7">
        <w:rPr>
          <w:szCs w:val="24"/>
        </w:rPr>
        <w:t xml:space="preserve"> </w:t>
      </w:r>
      <w:r w:rsidR="00AB2F2A">
        <w:rPr>
          <w:szCs w:val="24"/>
        </w:rPr>
        <w:t>sourced programs, locally sourced news programs, and locally</w:t>
      </w:r>
      <w:r w:rsidR="005A1AF7">
        <w:rPr>
          <w:szCs w:val="24"/>
        </w:rPr>
        <w:t xml:space="preserve"> </w:t>
      </w:r>
      <w:r w:rsidR="00AB2F2A">
        <w:rPr>
          <w:szCs w:val="24"/>
        </w:rPr>
        <w:t>source</w:t>
      </w:r>
      <w:r w:rsidR="00DA4FF3">
        <w:rPr>
          <w:szCs w:val="24"/>
        </w:rPr>
        <w:t>d</w:t>
      </w:r>
      <w:r w:rsidR="00AB2F2A">
        <w:rPr>
          <w:szCs w:val="24"/>
        </w:rPr>
        <w:t xml:space="preserve"> news programs in </w:t>
      </w:r>
      <w:r w:rsidR="00AB2F2A" w:rsidRPr="00C437F9">
        <w:rPr>
          <w:szCs w:val="24"/>
        </w:rPr>
        <w:t>Spanish.</w:t>
      </w:r>
      <w:r>
        <w:rPr>
          <w:szCs w:val="24"/>
        </w:rPr>
        <w:t xml:space="preserve"> </w:t>
      </w:r>
      <w:r w:rsidR="00DA4FF3">
        <w:rPr>
          <w:szCs w:val="24"/>
        </w:rPr>
        <w:t xml:space="preserve"> </w:t>
      </w:r>
      <w:r w:rsidR="00AB2F2A" w:rsidRPr="00C437F9">
        <w:rPr>
          <w:szCs w:val="24"/>
        </w:rPr>
        <w:t xml:space="preserve">Average ratings at the </w:t>
      </w:r>
      <w:r w:rsidR="00AB2F2A">
        <w:rPr>
          <w:szCs w:val="24"/>
        </w:rPr>
        <w:t xml:space="preserve">television </w:t>
      </w:r>
      <w:r w:rsidR="00AB2F2A" w:rsidRPr="00C437F9">
        <w:rPr>
          <w:szCs w:val="24"/>
        </w:rPr>
        <w:t xml:space="preserve">market level </w:t>
      </w:r>
      <w:r w:rsidR="00AB2F2A" w:rsidRPr="00C437F9">
        <w:rPr>
          <w:rFonts w:eastAsiaTheme="minorEastAsia"/>
          <w:szCs w:val="24"/>
        </w:rPr>
        <w:t xml:space="preserve">are determined by averaging the program-level household viewing across all days and </w:t>
      </w:r>
      <w:r w:rsidR="00E97FA2">
        <w:rPr>
          <w:rFonts w:eastAsiaTheme="minorEastAsia"/>
          <w:szCs w:val="24"/>
        </w:rPr>
        <w:t>timeslot</w:t>
      </w:r>
      <w:r w:rsidR="00AB2F2A" w:rsidRPr="00C437F9">
        <w:rPr>
          <w:rFonts w:eastAsiaTheme="minorEastAsia"/>
          <w:szCs w:val="24"/>
        </w:rPr>
        <w:t xml:space="preserve">s in the </w:t>
      </w:r>
      <w:r w:rsidR="00AB2F2A">
        <w:rPr>
          <w:rFonts w:eastAsiaTheme="minorEastAsia"/>
          <w:szCs w:val="24"/>
        </w:rPr>
        <w:t>dataset</w:t>
      </w:r>
      <w:r w:rsidR="00AB2F2A" w:rsidRPr="00C437F9">
        <w:rPr>
          <w:rFonts w:eastAsiaTheme="minorEastAsia"/>
          <w:szCs w:val="24"/>
        </w:rPr>
        <w:t xml:space="preserve">.  We then divide by the total number of Hispanic </w:t>
      </w:r>
      <w:r w:rsidR="00AB2F2A">
        <w:rPr>
          <w:rFonts w:eastAsiaTheme="minorEastAsia"/>
          <w:szCs w:val="24"/>
        </w:rPr>
        <w:t>television</w:t>
      </w:r>
      <w:r w:rsidR="00AB2F2A" w:rsidRPr="00C437F9">
        <w:rPr>
          <w:rFonts w:eastAsiaTheme="minorEastAsia"/>
          <w:szCs w:val="24"/>
        </w:rPr>
        <w:t xml:space="preserve"> households in the </w:t>
      </w:r>
      <w:r w:rsidR="00AB2F2A">
        <w:rPr>
          <w:rFonts w:eastAsiaTheme="minorEastAsia"/>
          <w:szCs w:val="24"/>
        </w:rPr>
        <w:t xml:space="preserve">television </w:t>
      </w:r>
      <w:r w:rsidR="00AB2F2A" w:rsidRPr="00C437F9">
        <w:rPr>
          <w:rFonts w:eastAsiaTheme="minorEastAsia"/>
          <w:szCs w:val="24"/>
        </w:rPr>
        <w:t xml:space="preserve">market, and multiply by 100 to determine the </w:t>
      </w:r>
      <w:r w:rsidR="00AB2F2A">
        <w:rPr>
          <w:rFonts w:eastAsiaTheme="minorEastAsia"/>
          <w:szCs w:val="24"/>
        </w:rPr>
        <w:t xml:space="preserve">television </w:t>
      </w:r>
      <w:r w:rsidR="00AB2F2A" w:rsidRPr="00C437F9">
        <w:rPr>
          <w:rFonts w:eastAsiaTheme="minorEastAsia"/>
          <w:szCs w:val="24"/>
        </w:rPr>
        <w:t xml:space="preserve">market-level ratings for </w:t>
      </w:r>
      <w:r w:rsidR="00AB2F2A">
        <w:rPr>
          <w:rFonts w:eastAsiaTheme="minorEastAsia"/>
          <w:szCs w:val="24"/>
        </w:rPr>
        <w:t xml:space="preserve">the </w:t>
      </w:r>
      <w:r w:rsidR="00AB2F2A" w:rsidRPr="00C437F9">
        <w:rPr>
          <w:rFonts w:eastAsiaTheme="minorEastAsia"/>
          <w:szCs w:val="24"/>
        </w:rPr>
        <w:t xml:space="preserve">Hispanic </w:t>
      </w:r>
      <w:r w:rsidR="00AB2F2A">
        <w:rPr>
          <w:rFonts w:eastAsiaTheme="minorEastAsia"/>
          <w:szCs w:val="24"/>
        </w:rPr>
        <w:t>audience</w:t>
      </w:r>
      <w:r w:rsidR="00AB2F2A" w:rsidRPr="00C437F9">
        <w:rPr>
          <w:rFonts w:eastAsiaTheme="minorEastAsia"/>
          <w:szCs w:val="24"/>
        </w:rPr>
        <w:t>.</w:t>
      </w:r>
      <w:r w:rsidR="00AB2F2A">
        <w:rPr>
          <w:rFonts w:eastAsiaTheme="minorEastAsia"/>
          <w:szCs w:val="24"/>
        </w:rPr>
        <w:t xml:space="preserve"> </w:t>
      </w:r>
      <w:r w:rsidR="00DA4FF3">
        <w:rPr>
          <w:rFonts w:eastAsiaTheme="minorEastAsia"/>
          <w:szCs w:val="24"/>
        </w:rPr>
        <w:t xml:space="preserve"> </w:t>
      </w:r>
      <w:r>
        <w:t xml:space="preserve">Markets are ordered by total population, largest to smallest. </w:t>
      </w:r>
      <w:r w:rsidR="00DA4FF3">
        <w:t xml:space="preserve"> </w:t>
      </w:r>
      <w:r>
        <w:t>In comparing viewing patterns for Hispanic and non-Hispanic households, we find that the average ratings for locally</w:t>
      </w:r>
      <w:r w:rsidR="005A1AF7">
        <w:t xml:space="preserve"> </w:t>
      </w:r>
      <w:r>
        <w:t>sourced and locally</w:t>
      </w:r>
      <w:r w:rsidR="005A1AF7">
        <w:t xml:space="preserve"> </w:t>
      </w:r>
      <w:r>
        <w:t>sourced news programs are generally comparable between Hispanic households and non-Hispanic households.</w:t>
      </w:r>
      <w:r w:rsidR="00DA4FF3">
        <w:t xml:space="preserve"> </w:t>
      </w:r>
      <w:r>
        <w:t xml:space="preserve"> In some markets, Hispanic households appear to watch more local programs than non-Hispanic households, in others the reverse is true. </w:t>
      </w:r>
      <w:r w:rsidR="00DA4FF3">
        <w:t xml:space="preserve">  </w:t>
      </w:r>
      <w:r w:rsidR="00AB2F2A">
        <w:t>Similarly</w:t>
      </w:r>
      <w:r w:rsidR="00EB6AB9">
        <w:t>, in some markets Hispanic households appear to watch more</w:t>
      </w:r>
      <w:r w:rsidR="00DA4FF3">
        <w:t xml:space="preserve"> </w:t>
      </w:r>
      <w:r w:rsidR="00AB2F2A">
        <w:t>locally</w:t>
      </w:r>
      <w:r w:rsidR="005A1AF7">
        <w:t xml:space="preserve"> </w:t>
      </w:r>
      <w:r w:rsidR="00AB2F2A">
        <w:t>source</w:t>
      </w:r>
      <w:r w:rsidR="00DA4FF3">
        <w:t>d</w:t>
      </w:r>
      <w:r w:rsidR="00AB2F2A">
        <w:t xml:space="preserve"> news programs</w:t>
      </w:r>
      <w:r w:rsidR="00EB6AB9">
        <w:t xml:space="preserve"> than non-Hispanic households, in others, the reverse is true</w:t>
      </w:r>
      <w:r w:rsidR="00AB2F2A">
        <w:t xml:space="preserve">. </w:t>
      </w:r>
      <w:r w:rsidR="00DA4FF3">
        <w:t xml:space="preserve"> </w:t>
      </w:r>
      <w:r w:rsidR="00AB2F2A">
        <w:t xml:space="preserve">We </w:t>
      </w:r>
      <w:r w:rsidR="00DA4FF3">
        <w:t>also</w:t>
      </w:r>
      <w:r w:rsidR="00AB2F2A">
        <w:t xml:space="preserve"> find, as expected, that the ratings for news programs that are locally</w:t>
      </w:r>
      <w:r w:rsidR="005A1AF7">
        <w:t xml:space="preserve"> </w:t>
      </w:r>
      <w:r w:rsidR="00AB2F2A">
        <w:t xml:space="preserve">sourced and in Spanish are higher among Hispanic households than non-Hispanic households. </w:t>
      </w:r>
    </w:p>
    <w:p w14:paraId="3600C06E" w14:textId="27B671E4" w:rsidR="00AB2F2A" w:rsidRPr="004539DD" w:rsidRDefault="00AB2F2A" w:rsidP="00AB2F2A">
      <w:pPr>
        <w:pStyle w:val="ParaNum"/>
        <w:tabs>
          <w:tab w:val="num" w:pos="1440"/>
        </w:tabs>
        <w:rPr>
          <w:szCs w:val="24"/>
        </w:rPr>
      </w:pPr>
      <w:r>
        <w:rPr>
          <w:szCs w:val="24"/>
        </w:rPr>
        <w:t>With respect to television market size and average a</w:t>
      </w:r>
      <w:r w:rsidR="00EC3A21">
        <w:rPr>
          <w:szCs w:val="24"/>
        </w:rPr>
        <w:t>udience ratings, t</w:t>
      </w:r>
      <w:r>
        <w:rPr>
          <w:szCs w:val="24"/>
        </w:rPr>
        <w:t xml:space="preserve">he scatter plots </w:t>
      </w:r>
      <w:r w:rsidR="00EC3A21">
        <w:rPr>
          <w:szCs w:val="24"/>
        </w:rPr>
        <w:t>shown</w:t>
      </w:r>
      <w:r>
        <w:rPr>
          <w:szCs w:val="24"/>
        </w:rPr>
        <w:t xml:space="preserve"> in Figures 10 through 12 graphically depict the relationships between the number of Hispanic television households and </w:t>
      </w:r>
      <w:r w:rsidR="00EC3A21">
        <w:rPr>
          <w:szCs w:val="24"/>
        </w:rPr>
        <w:t>select</w:t>
      </w:r>
      <w:r>
        <w:rPr>
          <w:szCs w:val="24"/>
        </w:rPr>
        <w:t xml:space="preserve"> variables of interest.  </w:t>
      </w:r>
      <w:r w:rsidRPr="00C437F9">
        <w:rPr>
          <w:szCs w:val="24"/>
        </w:rPr>
        <w:t xml:space="preserve">Figures 10 and 11 </w:t>
      </w:r>
      <w:r>
        <w:rPr>
          <w:szCs w:val="24"/>
        </w:rPr>
        <w:t>illustrate</w:t>
      </w:r>
      <w:r w:rsidRPr="00C437F9">
        <w:rPr>
          <w:szCs w:val="24"/>
        </w:rPr>
        <w:t xml:space="preserve"> the relationship between the number of Hispanic </w:t>
      </w:r>
      <w:r>
        <w:rPr>
          <w:szCs w:val="24"/>
        </w:rPr>
        <w:t>television</w:t>
      </w:r>
      <w:r w:rsidRPr="00C437F9">
        <w:rPr>
          <w:szCs w:val="24"/>
        </w:rPr>
        <w:t xml:space="preserve"> households and</w:t>
      </w:r>
      <w:r w:rsidR="00EC3A21">
        <w:rPr>
          <w:szCs w:val="24"/>
        </w:rPr>
        <w:t xml:space="preserve"> average Hispanic audience</w:t>
      </w:r>
      <w:r w:rsidRPr="00C437F9">
        <w:rPr>
          <w:szCs w:val="24"/>
        </w:rPr>
        <w:t xml:space="preserve"> ratings for Spanish-language and local programming, respectively</w:t>
      </w:r>
      <w:r>
        <w:rPr>
          <w:szCs w:val="24"/>
        </w:rPr>
        <w:t>, in each television market</w:t>
      </w:r>
      <w:r w:rsidRPr="00C437F9">
        <w:rPr>
          <w:szCs w:val="24"/>
        </w:rPr>
        <w:t xml:space="preserve">. </w:t>
      </w:r>
      <w:r w:rsidR="00983279">
        <w:rPr>
          <w:szCs w:val="24"/>
        </w:rPr>
        <w:t xml:space="preserve"> </w:t>
      </w:r>
      <w:r w:rsidRPr="00C437F9">
        <w:rPr>
          <w:szCs w:val="24"/>
        </w:rPr>
        <w:t>While the</w:t>
      </w:r>
      <w:r>
        <w:rPr>
          <w:szCs w:val="24"/>
        </w:rPr>
        <w:t xml:space="preserve"> relationship</w:t>
      </w:r>
      <w:r w:rsidRPr="00C437F9">
        <w:rPr>
          <w:szCs w:val="24"/>
        </w:rPr>
        <w:t xml:space="preserve"> between the total number of Hispanic </w:t>
      </w:r>
      <w:r>
        <w:rPr>
          <w:szCs w:val="24"/>
        </w:rPr>
        <w:t xml:space="preserve">television households and audience </w:t>
      </w:r>
      <w:r w:rsidRPr="00C437F9">
        <w:rPr>
          <w:szCs w:val="24"/>
        </w:rPr>
        <w:t>ratings for local programming</w:t>
      </w:r>
      <w:r>
        <w:rPr>
          <w:szCs w:val="24"/>
        </w:rPr>
        <w:t xml:space="preserve"> appears to be mixed</w:t>
      </w:r>
      <w:r w:rsidRPr="00C437F9">
        <w:rPr>
          <w:szCs w:val="24"/>
        </w:rPr>
        <w:t xml:space="preserve">, average ratings for Spanish-language </w:t>
      </w:r>
      <w:r>
        <w:rPr>
          <w:szCs w:val="24"/>
        </w:rPr>
        <w:t>programming show a strong positive correlation across</w:t>
      </w:r>
      <w:r w:rsidRPr="00C437F9">
        <w:rPr>
          <w:szCs w:val="24"/>
        </w:rPr>
        <w:t xml:space="preserve"> all </w:t>
      </w:r>
      <w:r>
        <w:rPr>
          <w:szCs w:val="24"/>
        </w:rPr>
        <w:t xml:space="preserve">television </w:t>
      </w:r>
      <w:r w:rsidRPr="00C437F9">
        <w:rPr>
          <w:szCs w:val="24"/>
        </w:rPr>
        <w:t>markets</w:t>
      </w:r>
      <w:r w:rsidR="00983279">
        <w:rPr>
          <w:szCs w:val="24"/>
        </w:rPr>
        <w:t>.  This result is</w:t>
      </w:r>
      <w:r w:rsidRPr="00C437F9">
        <w:rPr>
          <w:szCs w:val="24"/>
        </w:rPr>
        <w:t xml:space="preserve"> not surprising</w:t>
      </w:r>
      <w:r>
        <w:rPr>
          <w:szCs w:val="24"/>
        </w:rPr>
        <w:t xml:space="preserve"> given </w:t>
      </w:r>
      <w:r w:rsidR="00060094">
        <w:rPr>
          <w:szCs w:val="24"/>
        </w:rPr>
        <w:t xml:space="preserve">that </w:t>
      </w:r>
      <w:r>
        <w:rPr>
          <w:szCs w:val="24"/>
        </w:rPr>
        <w:t>the television markets covered in our study include th</w:t>
      </w:r>
      <w:r w:rsidR="00EC3A21">
        <w:rPr>
          <w:szCs w:val="24"/>
        </w:rPr>
        <w:t xml:space="preserve">ose with the largest </w:t>
      </w:r>
      <w:r w:rsidR="00D612E5">
        <w:rPr>
          <w:szCs w:val="24"/>
        </w:rPr>
        <w:t>number</w:t>
      </w:r>
      <w:r w:rsidR="00EC3A21">
        <w:rPr>
          <w:szCs w:val="24"/>
        </w:rPr>
        <w:t xml:space="preserve"> of Hispan</w:t>
      </w:r>
      <w:r w:rsidR="00D612E5">
        <w:rPr>
          <w:szCs w:val="24"/>
        </w:rPr>
        <w:t>ic television households and in</w:t>
      </w:r>
      <w:r w:rsidR="00EC3A21">
        <w:rPr>
          <w:szCs w:val="24"/>
        </w:rPr>
        <w:t xml:space="preserve"> which </w:t>
      </w:r>
      <w:r w:rsidR="00D612E5">
        <w:rPr>
          <w:szCs w:val="24"/>
        </w:rPr>
        <w:t xml:space="preserve">Hispanic </w:t>
      </w:r>
      <w:r w:rsidR="00EC3A21">
        <w:rPr>
          <w:szCs w:val="24"/>
        </w:rPr>
        <w:t>viewing is tabulated separately from overal</w:t>
      </w:r>
      <w:r w:rsidR="00D612E5">
        <w:rPr>
          <w:szCs w:val="24"/>
        </w:rPr>
        <w:t>l television household viewing</w:t>
      </w:r>
      <w:r w:rsidR="00EC3A21">
        <w:rPr>
          <w:szCs w:val="24"/>
        </w:rPr>
        <w:t>.</w:t>
      </w:r>
      <w:r w:rsidRPr="00C437F9">
        <w:rPr>
          <w:szCs w:val="24"/>
        </w:rPr>
        <w:t xml:space="preserve"> </w:t>
      </w:r>
      <w:r w:rsidR="00983279">
        <w:rPr>
          <w:szCs w:val="24"/>
        </w:rPr>
        <w:t xml:space="preserve"> </w:t>
      </w:r>
      <w:r w:rsidRPr="00C437F9">
        <w:rPr>
          <w:szCs w:val="24"/>
        </w:rPr>
        <w:t xml:space="preserve">Figure 12 also suggests a positive correlation between the number of Hispanic </w:t>
      </w:r>
      <w:r>
        <w:rPr>
          <w:szCs w:val="24"/>
        </w:rPr>
        <w:t>television</w:t>
      </w:r>
      <w:r w:rsidRPr="00C437F9">
        <w:rPr>
          <w:szCs w:val="24"/>
        </w:rPr>
        <w:t xml:space="preserve"> households and the average Hispanic audience ratings for </w:t>
      </w:r>
      <w:r w:rsidR="00B074D6">
        <w:rPr>
          <w:szCs w:val="24"/>
        </w:rPr>
        <w:t xml:space="preserve">local, </w:t>
      </w:r>
      <w:r>
        <w:rPr>
          <w:szCs w:val="24"/>
        </w:rPr>
        <w:t>Spanish-language</w:t>
      </w:r>
      <w:r w:rsidRPr="00C437F9">
        <w:rPr>
          <w:szCs w:val="24"/>
        </w:rPr>
        <w:t xml:space="preserve"> programming</w:t>
      </w:r>
      <w:r w:rsidR="00D612E5">
        <w:rPr>
          <w:szCs w:val="24"/>
        </w:rPr>
        <w:t xml:space="preserve">. </w:t>
      </w:r>
      <w:r w:rsidR="00983279">
        <w:rPr>
          <w:szCs w:val="24"/>
        </w:rPr>
        <w:t xml:space="preserve"> </w:t>
      </w:r>
      <w:r w:rsidR="007C112E">
        <w:rPr>
          <w:szCs w:val="24"/>
        </w:rPr>
        <w:t>We looked at similar relationships between Hispanic television households and average audience ratings for news programming, Spanish-</w:t>
      </w:r>
      <w:r w:rsidR="00983279">
        <w:rPr>
          <w:szCs w:val="24"/>
        </w:rPr>
        <w:t xml:space="preserve">language </w:t>
      </w:r>
      <w:r w:rsidR="007C112E">
        <w:rPr>
          <w:szCs w:val="24"/>
        </w:rPr>
        <w:t xml:space="preserve">local news programming, and children’s programming. </w:t>
      </w:r>
      <w:r w:rsidR="00983279">
        <w:rPr>
          <w:szCs w:val="24"/>
        </w:rPr>
        <w:t xml:space="preserve"> </w:t>
      </w:r>
      <w:r w:rsidR="002C2C60" w:rsidRPr="00AB2F2A">
        <w:t>We find mixed results for the relationship between Hispanic television household counts and news, and a slightly positive relationship between the Hispanic television household counts and Spanish-language and local news, and children’s programming.</w:t>
      </w:r>
      <w:r w:rsidR="002C2C60">
        <w:t xml:space="preserve"> </w:t>
      </w:r>
      <w:r w:rsidR="005117CE">
        <w:t xml:space="preserve"> </w:t>
      </w:r>
      <w:r w:rsidR="007C112E">
        <w:rPr>
          <w:szCs w:val="24"/>
        </w:rPr>
        <w:t>These results are reported in</w:t>
      </w:r>
      <w:r w:rsidR="002C2C60">
        <w:rPr>
          <w:szCs w:val="24"/>
        </w:rPr>
        <w:t xml:space="preserve"> more detail in</w:t>
      </w:r>
      <w:r w:rsidR="007C112E">
        <w:rPr>
          <w:szCs w:val="24"/>
        </w:rPr>
        <w:t xml:space="preserve"> the </w:t>
      </w:r>
      <w:r w:rsidR="005117CE">
        <w:rPr>
          <w:szCs w:val="24"/>
        </w:rPr>
        <w:t xml:space="preserve">Technical </w:t>
      </w:r>
      <w:r w:rsidR="007C112E">
        <w:rPr>
          <w:szCs w:val="24"/>
        </w:rPr>
        <w:t>Appendix</w:t>
      </w:r>
      <w:r w:rsidR="005117CE">
        <w:rPr>
          <w:szCs w:val="24"/>
        </w:rPr>
        <w:t>, Section IX below</w:t>
      </w:r>
      <w:r w:rsidR="007C112E">
        <w:rPr>
          <w:szCs w:val="24"/>
        </w:rPr>
        <w:t>.</w:t>
      </w:r>
    </w:p>
    <w:p w14:paraId="7BF559B1" w14:textId="77777777" w:rsidR="00505568" w:rsidRDefault="00505568" w:rsidP="002C1B9E">
      <w:pPr>
        <w:pStyle w:val="ParaNum"/>
        <w:numPr>
          <w:ilvl w:val="0"/>
          <w:numId w:val="0"/>
        </w:numPr>
        <w:rPr>
          <w:rFonts w:eastAsiaTheme="minorHAnsi"/>
          <w:snapToGrid/>
          <w:spacing w:val="-4"/>
          <w:w w:val="95"/>
        </w:rPr>
      </w:pPr>
    </w:p>
    <w:p w14:paraId="65C43AEC" w14:textId="0E7EC614" w:rsidR="007A2661" w:rsidRPr="00505568" w:rsidRDefault="00E57ACE" w:rsidP="0053788A">
      <w:pPr>
        <w:pStyle w:val="ParaNum"/>
        <w:keepNext/>
        <w:numPr>
          <w:ilvl w:val="0"/>
          <w:numId w:val="0"/>
        </w:numPr>
        <w:jc w:val="center"/>
        <w:rPr>
          <w:rFonts w:eastAsiaTheme="minorHAnsi"/>
          <w:b/>
          <w:snapToGrid/>
          <w:w w:val="95"/>
        </w:rPr>
      </w:pPr>
      <w:r w:rsidRPr="00505568">
        <w:rPr>
          <w:rFonts w:eastAsiaTheme="minorHAnsi"/>
          <w:b/>
          <w:snapToGrid/>
          <w:spacing w:val="-4"/>
          <w:w w:val="95"/>
        </w:rPr>
        <w:t>T</w:t>
      </w:r>
      <w:r w:rsidRPr="00505568">
        <w:rPr>
          <w:rFonts w:eastAsiaTheme="minorHAnsi"/>
          <w:b/>
          <w:snapToGrid/>
          <w:spacing w:val="-5"/>
          <w:w w:val="95"/>
        </w:rPr>
        <w:t xml:space="preserve">able </w:t>
      </w:r>
      <w:r w:rsidR="00EF6B18" w:rsidRPr="00505568">
        <w:rPr>
          <w:rFonts w:eastAsiaTheme="minorHAnsi"/>
          <w:b/>
          <w:snapToGrid/>
          <w:spacing w:val="-5"/>
          <w:w w:val="95"/>
        </w:rPr>
        <w:t>15</w:t>
      </w:r>
      <w:r w:rsidRPr="00505568">
        <w:rPr>
          <w:rFonts w:eastAsiaTheme="minorHAnsi"/>
          <w:b/>
          <w:snapToGrid/>
          <w:w w:val="95"/>
        </w:rPr>
        <w:t>: Average Audienc</w:t>
      </w:r>
      <w:r w:rsidR="00CC2ABD" w:rsidRPr="00505568">
        <w:rPr>
          <w:rFonts w:eastAsiaTheme="minorHAnsi"/>
          <w:b/>
          <w:snapToGrid/>
          <w:w w:val="95"/>
        </w:rPr>
        <w:t xml:space="preserve">e Ratings by Study </w:t>
      </w:r>
      <w:r w:rsidR="0069688E" w:rsidRPr="00505568">
        <w:rPr>
          <w:rFonts w:eastAsiaTheme="minorHAnsi"/>
          <w:b/>
          <w:snapToGrid/>
          <w:w w:val="95"/>
        </w:rPr>
        <w:t>Television</w:t>
      </w:r>
      <w:r w:rsidR="00CC2ABD" w:rsidRPr="00505568">
        <w:rPr>
          <w:rFonts w:eastAsiaTheme="minorHAnsi"/>
          <w:b/>
          <w:snapToGrid/>
          <w:w w:val="95"/>
        </w:rPr>
        <w:t xml:space="preserve"> Market</w:t>
      </w:r>
    </w:p>
    <w:p w14:paraId="35148C55" w14:textId="6BF995F6" w:rsidR="005915AB" w:rsidRPr="00505568" w:rsidRDefault="005915AB" w:rsidP="0053788A">
      <w:pPr>
        <w:pStyle w:val="ParaNum"/>
        <w:keepNext/>
        <w:numPr>
          <w:ilvl w:val="0"/>
          <w:numId w:val="0"/>
        </w:numPr>
        <w:jc w:val="center"/>
        <w:rPr>
          <w:rFonts w:eastAsiaTheme="minorHAnsi"/>
          <w:b/>
          <w:snapToGrid/>
          <w:w w:val="95"/>
        </w:rPr>
      </w:pPr>
      <w:r w:rsidRPr="00EE51BE">
        <w:rPr>
          <w:rFonts w:eastAsiaTheme="minorHAnsi"/>
          <w:noProof/>
        </w:rPr>
        <w:drawing>
          <wp:inline distT="0" distB="0" distL="0" distR="0" wp14:anchorId="481C9845" wp14:editId="2CB42B10">
            <wp:extent cx="5943600" cy="6025183"/>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6025183"/>
                    </a:xfrm>
                    <a:prstGeom prst="rect">
                      <a:avLst/>
                    </a:prstGeom>
                    <a:noFill/>
                    <a:ln>
                      <a:noFill/>
                    </a:ln>
                  </pic:spPr>
                </pic:pic>
              </a:graphicData>
            </a:graphic>
          </wp:inline>
        </w:drawing>
      </w:r>
    </w:p>
    <w:p w14:paraId="59236EFB" w14:textId="0BE86509" w:rsidR="00CC2ABD" w:rsidRDefault="00CC2ABD" w:rsidP="00E57ACE">
      <w:pPr>
        <w:pStyle w:val="ParaNum"/>
        <w:numPr>
          <w:ilvl w:val="0"/>
          <w:numId w:val="0"/>
        </w:numPr>
        <w:jc w:val="center"/>
        <w:rPr>
          <w:rFonts w:eastAsiaTheme="minorHAnsi"/>
          <w:snapToGrid/>
          <w:spacing w:val="-4"/>
          <w:w w:val="95"/>
        </w:rPr>
      </w:pPr>
    </w:p>
    <w:p w14:paraId="35158BAE" w14:textId="54B409C4" w:rsidR="007A2661" w:rsidRDefault="000A3E98" w:rsidP="007A2661">
      <w:pPr>
        <w:pStyle w:val="ParaNum"/>
        <w:numPr>
          <w:ilvl w:val="0"/>
          <w:numId w:val="0"/>
        </w:numPr>
        <w:jc w:val="center"/>
      </w:pPr>
      <w:r>
        <w:rPr>
          <w:noProof/>
          <w:snapToGrid/>
        </w:rPr>
        <w:drawing>
          <wp:inline distT="0" distB="0" distL="0" distR="0" wp14:anchorId="2328633B" wp14:editId="2495294D">
            <wp:extent cx="3611880" cy="2624328"/>
            <wp:effectExtent l="19050" t="19050" r="26670" b="2413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_hsp_tvhh_spanish_vhh.png"/>
                    <pic:cNvPicPr/>
                  </pic:nvPicPr>
                  <pic:blipFill>
                    <a:blip r:embed="rId38">
                      <a:extLst>
                        <a:ext uri="{28A0092B-C50C-407E-A947-70E740481C1C}">
                          <a14:useLocalDpi xmlns:a14="http://schemas.microsoft.com/office/drawing/2010/main" val="0"/>
                        </a:ext>
                      </a:extLst>
                    </a:blip>
                    <a:stretch>
                      <a:fillRect/>
                    </a:stretch>
                  </pic:blipFill>
                  <pic:spPr>
                    <a:xfrm>
                      <a:off x="0" y="0"/>
                      <a:ext cx="3611880" cy="2624328"/>
                    </a:xfrm>
                    <a:prstGeom prst="rect">
                      <a:avLst/>
                    </a:prstGeom>
                    <a:ln>
                      <a:solidFill>
                        <a:schemeClr val="tx1"/>
                      </a:solidFill>
                    </a:ln>
                  </pic:spPr>
                </pic:pic>
              </a:graphicData>
            </a:graphic>
          </wp:inline>
        </w:drawing>
      </w:r>
    </w:p>
    <w:p w14:paraId="0832342F" w14:textId="45EB8E3D" w:rsidR="007A2661" w:rsidRPr="00505568" w:rsidRDefault="007A2661">
      <w:pPr>
        <w:pStyle w:val="ParaNum"/>
        <w:numPr>
          <w:ilvl w:val="0"/>
          <w:numId w:val="0"/>
        </w:numPr>
        <w:spacing w:before="240"/>
        <w:jc w:val="center"/>
        <w:rPr>
          <w:b/>
        </w:rPr>
      </w:pPr>
      <w:r w:rsidRPr="00505568">
        <w:rPr>
          <w:b/>
        </w:rPr>
        <w:t xml:space="preserve">Figure 10: Hispanic </w:t>
      </w:r>
      <w:r w:rsidR="009E2131" w:rsidRPr="00505568">
        <w:rPr>
          <w:b/>
        </w:rPr>
        <w:t>television</w:t>
      </w:r>
      <w:r w:rsidRPr="00505568">
        <w:rPr>
          <w:b/>
        </w:rPr>
        <w:t xml:space="preserve"> households and ratings for Spanish programming</w:t>
      </w:r>
    </w:p>
    <w:p w14:paraId="34279D09" w14:textId="77777777" w:rsidR="007A2661" w:rsidRDefault="007A2661" w:rsidP="007A2661">
      <w:pPr>
        <w:pStyle w:val="ParaNum"/>
        <w:numPr>
          <w:ilvl w:val="0"/>
          <w:numId w:val="0"/>
        </w:numPr>
        <w:jc w:val="center"/>
      </w:pPr>
    </w:p>
    <w:p w14:paraId="0908B2D0" w14:textId="33AB8BB7" w:rsidR="007A2661" w:rsidRDefault="000A3E98" w:rsidP="007A2661">
      <w:pPr>
        <w:pStyle w:val="ParaNum"/>
        <w:numPr>
          <w:ilvl w:val="0"/>
          <w:numId w:val="0"/>
        </w:numPr>
        <w:jc w:val="center"/>
      </w:pPr>
      <w:r>
        <w:rPr>
          <w:noProof/>
          <w:snapToGrid/>
        </w:rPr>
        <w:drawing>
          <wp:inline distT="0" distB="0" distL="0" distR="0" wp14:anchorId="2848587C" wp14:editId="6F07DD0D">
            <wp:extent cx="3611880" cy="2624328"/>
            <wp:effectExtent l="19050" t="19050" r="26670" b="2413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_hsp_tvhh_local_vhh.png"/>
                    <pic:cNvPicPr/>
                  </pic:nvPicPr>
                  <pic:blipFill>
                    <a:blip r:embed="rId39">
                      <a:extLst>
                        <a:ext uri="{28A0092B-C50C-407E-A947-70E740481C1C}">
                          <a14:useLocalDpi xmlns:a14="http://schemas.microsoft.com/office/drawing/2010/main" val="0"/>
                        </a:ext>
                      </a:extLst>
                    </a:blip>
                    <a:stretch>
                      <a:fillRect/>
                    </a:stretch>
                  </pic:blipFill>
                  <pic:spPr>
                    <a:xfrm>
                      <a:off x="0" y="0"/>
                      <a:ext cx="3611880" cy="2624328"/>
                    </a:xfrm>
                    <a:prstGeom prst="rect">
                      <a:avLst/>
                    </a:prstGeom>
                    <a:ln>
                      <a:solidFill>
                        <a:schemeClr val="tx1"/>
                      </a:solidFill>
                    </a:ln>
                  </pic:spPr>
                </pic:pic>
              </a:graphicData>
            </a:graphic>
          </wp:inline>
        </w:drawing>
      </w:r>
    </w:p>
    <w:p w14:paraId="393EB43D" w14:textId="75A9141E" w:rsidR="007A2661" w:rsidRPr="00505568" w:rsidRDefault="007A2661">
      <w:pPr>
        <w:pStyle w:val="ParaNum"/>
        <w:numPr>
          <w:ilvl w:val="0"/>
          <w:numId w:val="0"/>
        </w:numPr>
        <w:spacing w:before="240"/>
        <w:jc w:val="center"/>
        <w:rPr>
          <w:b/>
        </w:rPr>
      </w:pPr>
      <w:r w:rsidRPr="00505568">
        <w:rPr>
          <w:b/>
        </w:rPr>
        <w:t xml:space="preserve">Figure 11: Hispanic </w:t>
      </w:r>
      <w:r w:rsidR="009E2131" w:rsidRPr="00505568">
        <w:rPr>
          <w:b/>
        </w:rPr>
        <w:t>television</w:t>
      </w:r>
      <w:r w:rsidRPr="00505568">
        <w:rPr>
          <w:b/>
        </w:rPr>
        <w:t xml:space="preserve"> households and ratings for local programming</w:t>
      </w:r>
    </w:p>
    <w:p w14:paraId="42A18EFF" w14:textId="77777777" w:rsidR="007A2661" w:rsidRDefault="007A2661" w:rsidP="007A2661">
      <w:pPr>
        <w:pStyle w:val="ParaNum"/>
        <w:numPr>
          <w:ilvl w:val="0"/>
          <w:numId w:val="0"/>
        </w:numPr>
        <w:jc w:val="center"/>
      </w:pPr>
    </w:p>
    <w:p w14:paraId="35955989" w14:textId="5CCCFFD7" w:rsidR="007A2661" w:rsidRPr="0040150B" w:rsidRDefault="000A3E98" w:rsidP="007A2661">
      <w:pPr>
        <w:pStyle w:val="ParaNum"/>
        <w:numPr>
          <w:ilvl w:val="0"/>
          <w:numId w:val="0"/>
        </w:numPr>
        <w:jc w:val="center"/>
      </w:pPr>
      <w:r>
        <w:rPr>
          <w:noProof/>
          <w:snapToGrid/>
        </w:rPr>
        <w:drawing>
          <wp:inline distT="0" distB="0" distL="0" distR="0" wp14:anchorId="62811A6D" wp14:editId="28AFDCE4">
            <wp:extent cx="3611880" cy="2624328"/>
            <wp:effectExtent l="19050" t="19050" r="26670" b="2413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_hsp_tvhh_locspanishnews_vhh.png"/>
                    <pic:cNvPicPr/>
                  </pic:nvPicPr>
                  <pic:blipFill>
                    <a:blip r:embed="rId40">
                      <a:extLst>
                        <a:ext uri="{28A0092B-C50C-407E-A947-70E740481C1C}">
                          <a14:useLocalDpi xmlns:a14="http://schemas.microsoft.com/office/drawing/2010/main" val="0"/>
                        </a:ext>
                      </a:extLst>
                    </a:blip>
                    <a:stretch>
                      <a:fillRect/>
                    </a:stretch>
                  </pic:blipFill>
                  <pic:spPr>
                    <a:xfrm>
                      <a:off x="0" y="0"/>
                      <a:ext cx="3611880" cy="2624328"/>
                    </a:xfrm>
                    <a:prstGeom prst="rect">
                      <a:avLst/>
                    </a:prstGeom>
                    <a:ln>
                      <a:solidFill>
                        <a:schemeClr val="tx1"/>
                      </a:solidFill>
                    </a:ln>
                  </pic:spPr>
                </pic:pic>
              </a:graphicData>
            </a:graphic>
          </wp:inline>
        </w:drawing>
      </w:r>
    </w:p>
    <w:p w14:paraId="3D989A49" w14:textId="2915A1DA" w:rsidR="007A2661" w:rsidRPr="00855BC8" w:rsidRDefault="007A2661">
      <w:pPr>
        <w:pStyle w:val="ParaNum"/>
        <w:numPr>
          <w:ilvl w:val="0"/>
          <w:numId w:val="0"/>
        </w:numPr>
        <w:spacing w:before="240"/>
        <w:jc w:val="center"/>
        <w:rPr>
          <w:b/>
        </w:rPr>
      </w:pPr>
      <w:r w:rsidRPr="00855BC8">
        <w:rPr>
          <w:b/>
        </w:rPr>
        <w:t xml:space="preserve">Figure 12: Hispanic </w:t>
      </w:r>
      <w:r w:rsidR="009E2131" w:rsidRPr="00855BC8">
        <w:rPr>
          <w:b/>
        </w:rPr>
        <w:t>television</w:t>
      </w:r>
      <w:r w:rsidRPr="00855BC8">
        <w:rPr>
          <w:b/>
        </w:rPr>
        <w:t xml:space="preserve"> households and ratings for local, Spanish programming</w:t>
      </w:r>
    </w:p>
    <w:p w14:paraId="75D5626D" w14:textId="207F4CD6" w:rsidR="00F00260" w:rsidRDefault="0040388B" w:rsidP="0040388B">
      <w:pPr>
        <w:pStyle w:val="ParaNum"/>
        <w:tabs>
          <w:tab w:val="num" w:pos="1440"/>
        </w:tabs>
        <w:rPr>
          <w:szCs w:val="24"/>
        </w:rPr>
      </w:pPr>
      <w:r w:rsidRPr="00005B7E">
        <w:rPr>
          <w:szCs w:val="24"/>
        </w:rPr>
        <w:t xml:space="preserve">We </w:t>
      </w:r>
      <w:r w:rsidR="001B3E12">
        <w:rPr>
          <w:szCs w:val="24"/>
        </w:rPr>
        <w:t xml:space="preserve">next </w:t>
      </w:r>
      <w:r w:rsidRPr="00005B7E">
        <w:rPr>
          <w:szCs w:val="24"/>
        </w:rPr>
        <w:t xml:space="preserve">formalize the relationship between Hispanic </w:t>
      </w:r>
      <w:r w:rsidR="00B074D6">
        <w:rPr>
          <w:szCs w:val="24"/>
        </w:rPr>
        <w:t xml:space="preserve">station </w:t>
      </w:r>
      <w:r w:rsidRPr="00005B7E">
        <w:rPr>
          <w:szCs w:val="24"/>
        </w:rPr>
        <w:t xml:space="preserve">ownership and </w:t>
      </w:r>
      <w:r>
        <w:rPr>
          <w:szCs w:val="24"/>
        </w:rPr>
        <w:t xml:space="preserve">availability and viewership of content of interest at the </w:t>
      </w:r>
      <w:r w:rsidR="0069688E">
        <w:rPr>
          <w:szCs w:val="24"/>
        </w:rPr>
        <w:t>television</w:t>
      </w:r>
      <w:r w:rsidR="003A3AAB">
        <w:rPr>
          <w:szCs w:val="24"/>
        </w:rPr>
        <w:t xml:space="preserve"> </w:t>
      </w:r>
      <w:r>
        <w:rPr>
          <w:szCs w:val="24"/>
        </w:rPr>
        <w:t xml:space="preserve">market level. </w:t>
      </w:r>
      <w:r w:rsidR="00B074D6">
        <w:rPr>
          <w:szCs w:val="24"/>
        </w:rPr>
        <w:t xml:space="preserve"> </w:t>
      </w:r>
      <w:r w:rsidR="0053510E">
        <w:rPr>
          <w:szCs w:val="24"/>
        </w:rPr>
        <w:t>We use regression analysis to</w:t>
      </w:r>
      <w:r w:rsidRPr="00005B7E">
        <w:rPr>
          <w:szCs w:val="24"/>
        </w:rPr>
        <w:t xml:space="preserve"> determine whether </w:t>
      </w:r>
      <w:r w:rsidR="0053510E">
        <w:rPr>
          <w:szCs w:val="24"/>
        </w:rPr>
        <w:t xml:space="preserve">the presence of a </w:t>
      </w:r>
      <w:r>
        <w:rPr>
          <w:szCs w:val="24"/>
        </w:rPr>
        <w:t>Hispanic-owned station</w:t>
      </w:r>
      <w:r w:rsidR="0053510E">
        <w:rPr>
          <w:szCs w:val="24"/>
        </w:rPr>
        <w:t xml:space="preserve"> has a </w:t>
      </w:r>
      <w:r w:rsidR="00F00260">
        <w:rPr>
          <w:szCs w:val="24"/>
        </w:rPr>
        <w:t>marginal</w:t>
      </w:r>
      <w:r>
        <w:rPr>
          <w:szCs w:val="24"/>
        </w:rPr>
        <w:t xml:space="preserve"> effect on </w:t>
      </w:r>
      <w:r w:rsidRPr="00005B7E">
        <w:rPr>
          <w:szCs w:val="24"/>
        </w:rPr>
        <w:t xml:space="preserve">viewing decisions of Hispanic households </w:t>
      </w:r>
      <w:r>
        <w:rPr>
          <w:szCs w:val="24"/>
        </w:rPr>
        <w:t xml:space="preserve">or </w:t>
      </w:r>
      <w:r w:rsidRPr="00005B7E">
        <w:rPr>
          <w:szCs w:val="24"/>
        </w:rPr>
        <w:t>programming decisions</w:t>
      </w:r>
      <w:r w:rsidR="00F00260">
        <w:rPr>
          <w:szCs w:val="24"/>
        </w:rPr>
        <w:t xml:space="preserve"> by stations at the </w:t>
      </w:r>
      <w:r w:rsidR="0069688E">
        <w:rPr>
          <w:szCs w:val="24"/>
        </w:rPr>
        <w:t>television</w:t>
      </w:r>
      <w:r w:rsidR="003A3AAB">
        <w:rPr>
          <w:szCs w:val="24"/>
        </w:rPr>
        <w:t xml:space="preserve"> </w:t>
      </w:r>
      <w:r w:rsidR="00F00260">
        <w:rPr>
          <w:szCs w:val="24"/>
        </w:rPr>
        <w:t>market level</w:t>
      </w:r>
      <w:r w:rsidR="0053510E">
        <w:rPr>
          <w:szCs w:val="24"/>
        </w:rPr>
        <w:t xml:space="preserve">. </w:t>
      </w:r>
      <w:r w:rsidR="00B074D6">
        <w:rPr>
          <w:szCs w:val="24"/>
        </w:rPr>
        <w:t xml:space="preserve"> </w:t>
      </w:r>
      <w:r w:rsidR="00F00260">
        <w:rPr>
          <w:szCs w:val="24"/>
        </w:rPr>
        <w:t xml:space="preserve">Specifically, we regress </w:t>
      </w:r>
      <w:r w:rsidR="001A41FE">
        <w:rPr>
          <w:szCs w:val="24"/>
        </w:rPr>
        <w:t xml:space="preserve">an outcome of interest on Hispanic station ownership </w:t>
      </w:r>
      <w:r w:rsidR="009D143B">
        <w:rPr>
          <w:szCs w:val="24"/>
        </w:rPr>
        <w:t xml:space="preserve">and other controls </w:t>
      </w:r>
      <w:r w:rsidR="001A41FE">
        <w:rPr>
          <w:szCs w:val="24"/>
        </w:rPr>
        <w:t xml:space="preserve">using the following </w:t>
      </w:r>
      <w:r w:rsidR="0053510E">
        <w:rPr>
          <w:szCs w:val="24"/>
        </w:rPr>
        <w:t>specification</w:t>
      </w:r>
      <w:r w:rsidR="00F00260">
        <w:rPr>
          <w:szCs w:val="24"/>
        </w:rPr>
        <w:t>:</w:t>
      </w:r>
    </w:p>
    <w:p w14:paraId="7B4F9D7A" w14:textId="2DBDE088" w:rsidR="00F00260" w:rsidRPr="0012477F" w:rsidRDefault="0018660F" w:rsidP="0012477F">
      <w:pPr>
        <w:pStyle w:val="ParaNum"/>
        <w:numPr>
          <w:ilvl w:val="0"/>
          <w:numId w:val="0"/>
        </w:numPr>
        <w:ind w:left="720"/>
        <w:rPr>
          <w:rFonts w:eastAsiaTheme="minorEastAsia"/>
        </w:rPr>
      </w:pPr>
      <m:oMath>
        <m:r>
          <w:rPr>
            <w:rFonts w:ascii="Cambria Math" w:eastAsiaTheme="minorEastAsia" w:hAnsi="Cambria Math"/>
          </w:rPr>
          <m:t>Outcom</m:t>
        </m:r>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m</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β</m:t>
            </m:r>
          </m:e>
          <m:sub>
            <m:r>
              <m:rPr>
                <m:sty m:val="p"/>
              </m:rPr>
              <w:rPr>
                <w:rFonts w:ascii="Cambria Math" w:eastAsiaTheme="minorEastAsia" w:hAnsi="Cambria Math"/>
              </w:rPr>
              <m:t>0</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β</m:t>
            </m:r>
          </m:e>
          <m:sub>
            <m:r>
              <m:rPr>
                <m:sty m:val="p"/>
              </m:rPr>
              <w:rPr>
                <w:rFonts w:ascii="Cambria Math" w:eastAsiaTheme="minorEastAsia" w:hAnsi="Cambria Math"/>
              </w:rPr>
              <m:t>1</m:t>
            </m:r>
          </m:sub>
        </m:sSub>
        <m:r>
          <w:rPr>
            <w:rFonts w:ascii="Cambria Math" w:eastAsiaTheme="minorEastAsia" w:hAnsi="Cambria Math"/>
          </w:rPr>
          <m:t>Hispanic</m:t>
        </m:r>
        <m:r>
          <m:rPr>
            <m:sty m:val="p"/>
          </m:rPr>
          <w:rPr>
            <w:rFonts w:ascii="Cambria Math" w:eastAsiaTheme="minorEastAsia" w:hAnsi="Cambria Math"/>
          </w:rPr>
          <m:t xml:space="preserve"> </m:t>
        </m:r>
        <m:r>
          <w:rPr>
            <w:rFonts w:ascii="Cambria Math" w:eastAsiaTheme="minorEastAsia" w:hAnsi="Cambria Math"/>
          </w:rPr>
          <m:t>Owne</m:t>
        </m:r>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m</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β</m:t>
            </m:r>
          </m:e>
          <m:sub>
            <m:r>
              <m:rPr>
                <m:sty m:val="p"/>
              </m:rPr>
              <w:rPr>
                <w:rFonts w:ascii="Cambria Math" w:eastAsiaTheme="minorEastAsia" w:hAnsi="Cambria Math"/>
              </w:rPr>
              <m:t>2</m:t>
            </m:r>
          </m:sub>
        </m:sSub>
        <m:sSub>
          <m:sSubPr>
            <m:ctrlPr>
              <w:rPr>
                <w:rFonts w:ascii="Cambria Math" w:eastAsiaTheme="minorEastAsia" w:hAnsi="Cambria Math"/>
              </w:rPr>
            </m:ctrlPr>
          </m:sSubPr>
          <m:e>
            <m:r>
              <w:rPr>
                <w:rFonts w:ascii="Cambria Math" w:eastAsiaTheme="minorEastAsia" w:hAnsi="Cambria Math"/>
              </w:rPr>
              <m:t>Stations</m:t>
            </m:r>
          </m:e>
          <m:sub>
            <m:r>
              <w:rPr>
                <w:rFonts w:ascii="Cambria Math" w:eastAsiaTheme="minorEastAsia" w:hAnsi="Cambria Math"/>
              </w:rPr>
              <m:t>m</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β</m:t>
            </m:r>
          </m:e>
          <m:sub>
            <m:r>
              <m:rPr>
                <m:sty m:val="p"/>
              </m:rPr>
              <w:rPr>
                <w:rFonts w:ascii="Cambria Math" w:eastAsiaTheme="minorEastAsia" w:hAnsi="Cambria Math"/>
              </w:rPr>
              <m:t>3</m:t>
            </m:r>
          </m:sub>
        </m:sSub>
        <m:r>
          <m:rPr>
            <m:sty m:val="p"/>
          </m:rPr>
          <w:rPr>
            <w:rFonts w:ascii="Cambria Math" w:eastAsiaTheme="minorEastAsia" w:hAnsi="Cambria Math"/>
          </w:rPr>
          <m:t xml:space="preserve"> </m:t>
        </m:r>
        <m:r>
          <w:rPr>
            <w:rFonts w:ascii="Cambria Math" w:eastAsiaTheme="minorEastAsia" w:hAnsi="Cambria Math"/>
          </w:rPr>
          <m:t>Spanish Station</m:t>
        </m:r>
        <m:sSub>
          <m:sSubPr>
            <m:ctrlPr>
              <w:rPr>
                <w:rFonts w:ascii="Cambria Math" w:eastAsiaTheme="minorEastAsia" w:hAnsi="Cambria Math"/>
                <w:i/>
                <w:iCs/>
              </w:rPr>
            </m:ctrlPr>
          </m:sSubPr>
          <m:e>
            <m:r>
              <w:rPr>
                <w:rFonts w:ascii="Cambria Math" w:eastAsiaTheme="minorEastAsia" w:hAnsi="Cambria Math"/>
              </w:rPr>
              <m:t>s</m:t>
            </m:r>
          </m:e>
          <m:sub>
            <m:r>
              <w:rPr>
                <w:rFonts w:ascii="Cambria Math" w:eastAsiaTheme="minorEastAsia" w:hAnsi="Cambria Math"/>
              </w:rPr>
              <m:t>m</m:t>
            </m:r>
          </m:sub>
        </m:sSub>
        <m:r>
          <m:rPr>
            <m:sty m:val="p"/>
          </m:rPr>
          <w:rPr>
            <w:rFonts w:ascii="Cambria Math" w:eastAsiaTheme="minorEastAsia" w:hAnsi="Cambria Math"/>
          </w:rPr>
          <m:t>+</m:t>
        </m:r>
        <m:sSub>
          <m:sSubPr>
            <m:ctrlPr>
              <w:rPr>
                <w:rFonts w:ascii="Cambria Math" w:eastAsiaTheme="minorEastAsia" w:hAnsi="Cambria Math"/>
              </w:rPr>
            </m:ctrlPr>
          </m:sSubPr>
          <m:e>
            <m:sSub>
              <m:sSubPr>
                <m:ctrlPr>
                  <w:rPr>
                    <w:rFonts w:ascii="Cambria Math" w:eastAsiaTheme="minorEastAsia" w:hAnsi="Cambria Math"/>
                  </w:rPr>
                </m:ctrlPr>
              </m:sSubPr>
              <m:e>
                <m:r>
                  <w:rPr>
                    <w:rFonts w:ascii="Cambria Math" w:eastAsiaTheme="minorEastAsia" w:hAnsi="Cambria Math"/>
                  </w:rPr>
                  <m:t>β</m:t>
                </m:r>
              </m:e>
              <m:sub>
                <m:r>
                  <m:rPr>
                    <m:sty m:val="p"/>
                  </m:rPr>
                  <w:rPr>
                    <w:rFonts w:ascii="Cambria Math" w:eastAsiaTheme="minorEastAsia" w:hAnsi="Cambria Math"/>
                  </w:rPr>
                  <m:t>4</m:t>
                </m:r>
              </m:sub>
            </m:sSub>
            <m:r>
              <w:rPr>
                <w:rFonts w:ascii="Cambria Math" w:eastAsiaTheme="minorEastAsia" w:hAnsi="Cambria Math"/>
              </w:rPr>
              <m:t>Hispanic TV households</m:t>
            </m:r>
          </m:e>
          <m:sub>
            <m:r>
              <w:rPr>
                <w:rFonts w:ascii="Cambria Math" w:eastAsiaTheme="minorEastAsia" w:hAnsi="Cambria Math"/>
              </w:rPr>
              <m:t>m</m:t>
            </m:r>
          </m:sub>
        </m:sSub>
        <m:r>
          <m:rPr>
            <m:sty m:val="p"/>
          </m:rPr>
          <w:rPr>
            <w:rFonts w:ascii="Cambria Math" w:eastAsiaTheme="minorEastAsia" w:hAnsi="Cambria Math"/>
          </w:rPr>
          <m:t xml:space="preserve"> +</m:t>
        </m:r>
        <m:sSub>
          <m:sSubPr>
            <m:ctrlPr>
              <w:rPr>
                <w:rFonts w:ascii="Cambria Math" w:eastAsiaTheme="minorEastAsia" w:hAnsi="Cambria Math"/>
              </w:rPr>
            </m:ctrlPr>
          </m:sSubPr>
          <m:e>
            <m:sSub>
              <m:sSubPr>
                <m:ctrlPr>
                  <w:rPr>
                    <w:rFonts w:ascii="Cambria Math" w:eastAsiaTheme="minorEastAsia" w:hAnsi="Cambria Math"/>
                  </w:rPr>
                </m:ctrlPr>
              </m:sSubPr>
              <m:e>
                <m:r>
                  <w:rPr>
                    <w:rFonts w:ascii="Cambria Math" w:eastAsiaTheme="minorEastAsia" w:hAnsi="Cambria Math"/>
                  </w:rPr>
                  <m:t>β</m:t>
                </m:r>
              </m:e>
              <m:sub>
                <m:r>
                  <m:rPr>
                    <m:sty m:val="p"/>
                  </m:rPr>
                  <w:rPr>
                    <w:rFonts w:ascii="Cambria Math" w:eastAsiaTheme="minorEastAsia" w:hAnsi="Cambria Math"/>
                  </w:rPr>
                  <m:t>5</m:t>
                </m:r>
              </m:sub>
            </m:sSub>
            <m:r>
              <w:rPr>
                <w:rFonts w:ascii="Cambria Math" w:eastAsiaTheme="minorEastAsia" w:hAnsi="Cambria Math"/>
              </w:rPr>
              <m:t xml:space="preserve"> Income</m:t>
            </m:r>
          </m:e>
          <m:sub>
            <m:r>
              <m:rPr>
                <m:sty m:val="p"/>
              </m:rP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rPr>
            </m:ctrlPr>
          </m:sSubPr>
          <m:e>
            <m:sSub>
              <m:sSubPr>
                <m:ctrlPr>
                  <w:rPr>
                    <w:rFonts w:ascii="Cambria Math" w:eastAsiaTheme="minorEastAsia" w:hAnsi="Cambria Math"/>
                  </w:rPr>
                </m:ctrlPr>
              </m:sSubPr>
              <m:e>
                <m:r>
                  <w:rPr>
                    <w:rFonts w:ascii="Cambria Math" w:eastAsiaTheme="minorEastAsia" w:hAnsi="Cambria Math"/>
                  </w:rPr>
                  <m:t>β</m:t>
                </m:r>
              </m:e>
              <m:sub>
                <m:r>
                  <m:rPr>
                    <m:sty m:val="p"/>
                  </m:rPr>
                  <w:rPr>
                    <w:rFonts w:ascii="Cambria Math" w:eastAsiaTheme="minorEastAsia" w:hAnsi="Cambria Math"/>
                  </w:rPr>
                  <m:t>6</m:t>
                </m:r>
              </m:sub>
            </m:sSub>
            <m:r>
              <w:rPr>
                <w:rFonts w:ascii="Cambria Math" w:eastAsiaTheme="minorEastAsia" w:hAnsi="Cambria Math"/>
              </w:rPr>
              <m:t xml:space="preserve"> LivePlusSeve</m:t>
            </m:r>
            <m:sSub>
              <m:sSubPr>
                <m:ctrlPr>
                  <w:rPr>
                    <w:rFonts w:ascii="Cambria Math" w:eastAsiaTheme="minorEastAsia" w:hAnsi="Cambria Math"/>
                    <w:i/>
                    <w:iCs/>
                  </w:rPr>
                </m:ctrlPr>
              </m:sSubPr>
              <m:e>
                <m:r>
                  <w:rPr>
                    <w:rFonts w:ascii="Cambria Math" w:eastAsiaTheme="minorEastAsia" w:hAnsi="Cambria Math"/>
                  </w:rPr>
                  <m:t>n</m:t>
                </m:r>
              </m:e>
              <m:sub>
                <m:r>
                  <w:rPr>
                    <w:rFonts w:ascii="Cambria Math" w:eastAsiaTheme="minorEastAsia" w:hAnsi="Cambria Math"/>
                  </w:rPr>
                  <m:t>m</m:t>
                </m:r>
              </m:sub>
            </m:sSub>
            <m:r>
              <w:rPr>
                <w:rFonts w:ascii="Cambria Math" w:eastAsiaTheme="minorEastAsia" w:hAnsi="Cambria Math"/>
              </w:rPr>
              <m:t>+ ε</m:t>
            </m:r>
          </m:e>
          <m:sub>
            <m:r>
              <w:rPr>
                <w:rFonts w:ascii="Cambria Math" w:eastAsiaTheme="minorEastAsia" w:hAnsi="Cambria Math"/>
              </w:rPr>
              <m:t xml:space="preserve">m </m:t>
            </m:r>
          </m:sub>
        </m:sSub>
      </m:oMath>
      <w:r w:rsidR="00F00260" w:rsidRPr="00A738DF">
        <w:rPr>
          <w:rFonts w:eastAsiaTheme="minorEastAsia"/>
        </w:rPr>
        <w:t xml:space="preserve"> </w:t>
      </w:r>
    </w:p>
    <w:p w14:paraId="0A7EC53E" w14:textId="77777777" w:rsidR="009F2CF4" w:rsidRDefault="009F2CF4" w:rsidP="00BF070B">
      <w:pPr>
        <w:pStyle w:val="ParaNum"/>
        <w:numPr>
          <w:ilvl w:val="0"/>
          <w:numId w:val="0"/>
        </w:numPr>
        <w:rPr>
          <w:szCs w:val="24"/>
        </w:rPr>
      </w:pPr>
    </w:p>
    <w:p w14:paraId="4F6C1737" w14:textId="53F8A3C1" w:rsidR="00C41076" w:rsidRPr="009F2CF4" w:rsidRDefault="001A41FE" w:rsidP="00BF070B">
      <w:pPr>
        <w:pStyle w:val="ParaNum"/>
        <w:numPr>
          <w:ilvl w:val="0"/>
          <w:numId w:val="0"/>
        </w:numPr>
        <w:rPr>
          <w:szCs w:val="24"/>
        </w:rPr>
      </w:pPr>
      <w:r>
        <w:rPr>
          <w:szCs w:val="24"/>
        </w:rPr>
        <w:t>w</w:t>
      </w:r>
      <w:r w:rsidR="00B32B5E">
        <w:rPr>
          <w:szCs w:val="24"/>
        </w:rPr>
        <w:t xml:space="preserve">here </w:t>
      </w:r>
      <w:r w:rsidR="00F00260" w:rsidRPr="00F00260">
        <w:rPr>
          <w:i/>
          <w:szCs w:val="24"/>
        </w:rPr>
        <w:t>Outcome</w:t>
      </w:r>
      <w:r w:rsidR="00F00260">
        <w:rPr>
          <w:szCs w:val="24"/>
        </w:rPr>
        <w:t xml:space="preserve"> </w:t>
      </w:r>
      <w:r w:rsidR="00B32B5E">
        <w:rPr>
          <w:szCs w:val="24"/>
        </w:rPr>
        <w:t xml:space="preserve">in </w:t>
      </w:r>
      <w:r w:rsidR="0069688E">
        <w:rPr>
          <w:szCs w:val="24"/>
        </w:rPr>
        <w:t>television</w:t>
      </w:r>
      <w:r w:rsidR="003A3AAB">
        <w:rPr>
          <w:szCs w:val="24"/>
        </w:rPr>
        <w:t xml:space="preserve"> </w:t>
      </w:r>
      <w:r w:rsidR="00B32B5E">
        <w:rPr>
          <w:szCs w:val="24"/>
        </w:rPr>
        <w:t xml:space="preserve">market </w:t>
      </w:r>
      <w:r w:rsidR="00B32B5E">
        <w:rPr>
          <w:i/>
          <w:szCs w:val="24"/>
        </w:rPr>
        <w:t xml:space="preserve">m </w:t>
      </w:r>
      <w:r w:rsidR="00F00260">
        <w:rPr>
          <w:szCs w:val="24"/>
        </w:rPr>
        <w:t xml:space="preserve">is </w:t>
      </w:r>
      <w:r w:rsidR="00B32B5E">
        <w:rPr>
          <w:szCs w:val="24"/>
        </w:rPr>
        <w:t xml:space="preserve">the </w:t>
      </w:r>
      <w:r w:rsidR="00F00260">
        <w:rPr>
          <w:szCs w:val="24"/>
        </w:rPr>
        <w:t>dependent variable of interest, such as the total number of programming minutes or the average Hispanic audience ratings for content of interest</w:t>
      </w:r>
      <w:r w:rsidR="00C41076">
        <w:rPr>
          <w:szCs w:val="24"/>
        </w:rPr>
        <w:t xml:space="preserve">; the </w:t>
      </w:r>
      <w:r w:rsidR="009F2CF4">
        <w:rPr>
          <w:szCs w:val="24"/>
        </w:rPr>
        <w:t xml:space="preserve">key </w:t>
      </w:r>
      <w:r w:rsidR="00C41076">
        <w:rPr>
          <w:szCs w:val="24"/>
        </w:rPr>
        <w:t xml:space="preserve">explanatory variable </w:t>
      </w:r>
      <w:r w:rsidR="009F2CF4">
        <w:rPr>
          <w:szCs w:val="24"/>
        </w:rPr>
        <w:t>of interest</w:t>
      </w:r>
      <w:r w:rsidR="004D0DA3">
        <w:rPr>
          <w:szCs w:val="24"/>
        </w:rPr>
        <w:t xml:space="preserve">, </w:t>
      </w:r>
      <w:r w:rsidR="004D0DA3">
        <w:rPr>
          <w:i/>
          <w:szCs w:val="24"/>
        </w:rPr>
        <w:t>Hispanic Owner,</w:t>
      </w:r>
      <w:r w:rsidR="009F2CF4">
        <w:rPr>
          <w:i/>
          <w:szCs w:val="24"/>
        </w:rPr>
        <w:t xml:space="preserve"> </w:t>
      </w:r>
      <w:r w:rsidR="00C41076">
        <w:rPr>
          <w:szCs w:val="24"/>
        </w:rPr>
        <w:t xml:space="preserve">is the number of Hispanic-owned stations in market </w:t>
      </w:r>
      <w:r w:rsidR="00C41076">
        <w:rPr>
          <w:i/>
          <w:szCs w:val="24"/>
        </w:rPr>
        <w:t>m</w:t>
      </w:r>
      <w:r w:rsidR="00F00260">
        <w:rPr>
          <w:szCs w:val="24"/>
        </w:rPr>
        <w:t>.</w:t>
      </w:r>
      <w:r w:rsidR="00C41076">
        <w:rPr>
          <w:szCs w:val="24"/>
        </w:rPr>
        <w:t xml:space="preserve"> </w:t>
      </w:r>
      <w:r w:rsidR="00CB242A">
        <w:rPr>
          <w:szCs w:val="24"/>
        </w:rPr>
        <w:t xml:space="preserve"> </w:t>
      </w:r>
      <w:r w:rsidR="009F2CF4">
        <w:rPr>
          <w:szCs w:val="24"/>
        </w:rPr>
        <w:t>Other explanatory (c</w:t>
      </w:r>
      <w:r w:rsidR="00C41076">
        <w:t>ontrol</w:t>
      </w:r>
      <w:r w:rsidR="009F2CF4">
        <w:t>)</w:t>
      </w:r>
      <w:r w:rsidR="00C41076">
        <w:t xml:space="preserve"> variables include the total number of stations located in a television market</w:t>
      </w:r>
      <w:r w:rsidR="004D0DA3">
        <w:t xml:space="preserve"> (</w:t>
      </w:r>
      <w:r w:rsidR="004D0DA3" w:rsidRPr="00EE51BE">
        <w:rPr>
          <w:i/>
        </w:rPr>
        <w:t>Stations</w:t>
      </w:r>
      <w:r w:rsidR="00B074D6">
        <w:t>)</w:t>
      </w:r>
      <w:r w:rsidR="00C41076">
        <w:t>, the total number of Spanish-language stations</w:t>
      </w:r>
      <w:r w:rsidR="004D0DA3">
        <w:t xml:space="preserve"> (</w:t>
      </w:r>
      <w:r w:rsidR="004D0DA3">
        <w:rPr>
          <w:i/>
        </w:rPr>
        <w:t>Spanish Stations</w:t>
      </w:r>
      <w:r w:rsidR="00B074D6">
        <w:t>)</w:t>
      </w:r>
      <w:r w:rsidR="00C41076">
        <w:t>, the total number of Hispanic television households (in 10,000s) in a market</w:t>
      </w:r>
      <w:r w:rsidR="004D0DA3">
        <w:t xml:space="preserve"> </w:t>
      </w:r>
      <w:r w:rsidR="00B074D6">
        <w:t>(</w:t>
      </w:r>
      <w:r w:rsidR="004D0DA3">
        <w:rPr>
          <w:i/>
        </w:rPr>
        <w:t>Hispanic TV households</w:t>
      </w:r>
      <w:r w:rsidR="00B074D6">
        <w:t>)</w:t>
      </w:r>
      <w:r w:rsidR="00C41076">
        <w:t>, the 2011 median household income (in $10,000s)</w:t>
      </w:r>
      <w:r w:rsidR="004D0DA3">
        <w:t xml:space="preserve"> (</w:t>
      </w:r>
      <w:r w:rsidR="004D0DA3" w:rsidRPr="004D0DA3">
        <w:rPr>
          <w:i/>
        </w:rPr>
        <w:t>Income</w:t>
      </w:r>
      <w:r w:rsidR="004D0DA3">
        <w:t>)</w:t>
      </w:r>
      <w:r w:rsidR="00C41076">
        <w:t>, a dummy variable = 1 if the television market reports viewership data in a live-plus-seven format for specifications that include audience ratings</w:t>
      </w:r>
      <w:r w:rsidR="004D0DA3">
        <w:t xml:space="preserve"> (</w:t>
      </w:r>
      <w:r w:rsidR="004D0DA3">
        <w:rPr>
          <w:i/>
        </w:rPr>
        <w:t>LivePlusSeven</w:t>
      </w:r>
      <w:r w:rsidR="004D0DA3">
        <w:t>), and an error term (</w:t>
      </w:r>
      <m:oMath>
        <m:r>
          <w:rPr>
            <w:rFonts w:ascii="Cambria Math" w:eastAsiaTheme="minorEastAsia" w:hAnsi="Cambria Math"/>
          </w:rPr>
          <m:t>ε)</m:t>
        </m:r>
      </m:oMath>
      <w:r w:rsidR="00C41076" w:rsidRPr="00005B7E">
        <w:t>.</w:t>
      </w:r>
      <w:r w:rsidR="00C41076">
        <w:rPr>
          <w:rStyle w:val="FootnoteReference"/>
          <w:szCs w:val="24"/>
        </w:rPr>
        <w:footnoteReference w:id="67"/>
      </w:r>
      <w:r w:rsidR="00C41076" w:rsidRPr="00005B7E">
        <w:t xml:space="preserve"> </w:t>
      </w:r>
    </w:p>
    <w:p w14:paraId="7DB1B857" w14:textId="26A977C1" w:rsidR="009F2CF4" w:rsidRDefault="000D5BF5" w:rsidP="00C41076">
      <w:pPr>
        <w:pStyle w:val="ParaNum"/>
      </w:pPr>
      <w:r>
        <w:t xml:space="preserve">While we are mainly interested in </w:t>
      </w:r>
      <w:r w:rsidR="00AD2BCC">
        <w:t xml:space="preserve">the </w:t>
      </w:r>
      <w:r>
        <w:t xml:space="preserve">marginal impact of Hispanic ownership on viewing and programming decisions, </w:t>
      </w:r>
      <w:r w:rsidR="006E5C8B">
        <w:t>many television markets in our sample</w:t>
      </w:r>
      <w:r>
        <w:t xml:space="preserve"> do not</w:t>
      </w:r>
      <w:r w:rsidR="006E5C8B">
        <w:t xml:space="preserve"> contain </w:t>
      </w:r>
      <w:r>
        <w:t>any majority</w:t>
      </w:r>
      <w:r w:rsidR="006E5C8B">
        <w:t xml:space="preserve"> </w:t>
      </w:r>
      <w:r w:rsidR="009D143B">
        <w:t>Hispanic-owned stations</w:t>
      </w:r>
      <w:r>
        <w:t xml:space="preserve">, such that our key explanatory variable </w:t>
      </w:r>
      <w:r w:rsidR="004324F0">
        <w:t xml:space="preserve">contains a number of zero values. </w:t>
      </w:r>
      <w:r w:rsidR="00F9198D">
        <w:t xml:space="preserve"> </w:t>
      </w:r>
      <w:r w:rsidR="004324F0">
        <w:t xml:space="preserve">Standard linear regression models </w:t>
      </w:r>
      <w:r>
        <w:t xml:space="preserve">like the one above </w:t>
      </w:r>
      <w:r w:rsidR="004324F0">
        <w:t xml:space="preserve">imply </w:t>
      </w:r>
      <w:r w:rsidR="00D92ECD">
        <w:t xml:space="preserve">that a one-unit </w:t>
      </w:r>
      <w:r>
        <w:t>change in the explanatory</w:t>
      </w:r>
      <w:r w:rsidR="00D92ECD">
        <w:t xml:space="preserve"> variable leads to a corresponding change in the outcome variable equal to its predicted value. </w:t>
      </w:r>
      <w:r w:rsidR="004324F0">
        <w:t xml:space="preserve"> </w:t>
      </w:r>
      <w:r w:rsidR="0080208C">
        <w:t>If the number of Hispanic-owned stations entered linearly in the model – that is, without</w:t>
      </w:r>
      <w:r>
        <w:t xml:space="preserve"> any subsequent</w:t>
      </w:r>
      <w:r w:rsidR="0080208C">
        <w:t xml:space="preserve"> transformation – this would imply that entry (exit) into a market of one station would increase (decrease) the total number of programming minutes by a constant amount equal to</w:t>
      </w:r>
      <w:r w:rsidR="006E5C8B">
        <w:t xml:space="preserve"> the coefficient</w:t>
      </w:r>
      <w:r>
        <w:t>,</w:t>
      </w:r>
      <w:r w:rsidR="0080208C">
        <w:t xml:space="preserve"> </w:t>
      </w:r>
      <m:oMath>
        <m:sSub>
          <m:sSubPr>
            <m:ctrlPr>
              <w:rPr>
                <w:rFonts w:ascii="Cambria Math" w:eastAsiaTheme="minorEastAsia" w:hAnsi="Cambria Math"/>
              </w:rPr>
            </m:ctrlPr>
          </m:sSubPr>
          <m:e>
            <m:r>
              <w:rPr>
                <w:rFonts w:ascii="Cambria Math" w:eastAsiaTheme="minorEastAsia" w:hAnsi="Cambria Math"/>
              </w:rPr>
              <m:t>β</m:t>
            </m:r>
          </m:e>
          <m:sub>
            <m:r>
              <m:rPr>
                <m:sty m:val="p"/>
              </m:rPr>
              <w:rPr>
                <w:rFonts w:ascii="Cambria Math" w:eastAsiaTheme="minorEastAsia" w:hAnsi="Cambria Math"/>
              </w:rPr>
              <m:t>1</m:t>
            </m:r>
          </m:sub>
        </m:sSub>
      </m:oMath>
      <w:r w:rsidR="0080208C">
        <w:t xml:space="preserve">. </w:t>
      </w:r>
      <w:r w:rsidR="00D92ECD">
        <w:t xml:space="preserve"> </w:t>
      </w:r>
      <w:r w:rsidR="0080208C">
        <w:t xml:space="preserve">It may be </w:t>
      </w:r>
      <w:r w:rsidR="00DC0D22">
        <w:t xml:space="preserve">instead </w:t>
      </w:r>
      <w:r w:rsidR="0080208C">
        <w:t xml:space="preserve">that the effect of a Hispanic-owned station entering </w:t>
      </w:r>
      <w:r w:rsidR="006E5C8B">
        <w:t xml:space="preserve">into </w:t>
      </w:r>
      <w:r w:rsidR="0080208C">
        <w:t xml:space="preserve">a market where none had previously existed is </w:t>
      </w:r>
      <w:r w:rsidR="00DC0D22">
        <w:t>larger</w:t>
      </w:r>
      <w:r w:rsidR="0080208C">
        <w:t xml:space="preserve"> than </w:t>
      </w:r>
      <w:r w:rsidR="002A1C05">
        <w:t xml:space="preserve">the effect </w:t>
      </w:r>
      <w:r w:rsidR="006E5C8B">
        <w:t>for</w:t>
      </w:r>
      <w:r w:rsidR="00141B84">
        <w:t xml:space="preserve"> </w:t>
      </w:r>
      <w:r w:rsidR="0080208C">
        <w:t>market</w:t>
      </w:r>
      <w:r w:rsidR="00141B84">
        <w:t>s</w:t>
      </w:r>
      <w:r w:rsidR="0080208C">
        <w:t xml:space="preserve"> </w:t>
      </w:r>
      <w:r w:rsidR="006E5C8B">
        <w:t xml:space="preserve">that already contain </w:t>
      </w:r>
      <w:r w:rsidR="0080208C">
        <w:t xml:space="preserve">one or more Hispanic-owned stations. </w:t>
      </w:r>
      <w:r w:rsidR="00F9198D">
        <w:t xml:space="preserve"> </w:t>
      </w:r>
      <w:r w:rsidR="00FD37AB">
        <w:t xml:space="preserve">Or it may be that the effect of a Hispanic-owned </w:t>
      </w:r>
      <w:r w:rsidR="00CE5A55">
        <w:t xml:space="preserve">station exiting a market is greater in markets where </w:t>
      </w:r>
      <w:r w:rsidR="00F9198D">
        <w:t xml:space="preserve">only </w:t>
      </w:r>
      <w:r w:rsidR="00CE5A55">
        <w:t xml:space="preserve">one </w:t>
      </w:r>
      <w:r w:rsidR="00F9198D">
        <w:t>station</w:t>
      </w:r>
      <w:r w:rsidR="00CE5A55">
        <w:t xml:space="preserve"> had previously existed than for a market that contained two or more stations.</w:t>
      </w:r>
      <w:r w:rsidR="003469D6">
        <w:t xml:space="preserve"> </w:t>
      </w:r>
      <w:r w:rsidR="00F9198D">
        <w:t xml:space="preserve"> </w:t>
      </w:r>
      <w:r w:rsidR="006E5C8B">
        <w:t>These examples illustrate the possibility</w:t>
      </w:r>
      <w:r w:rsidR="003469D6">
        <w:t xml:space="preserve"> there </w:t>
      </w:r>
      <w:r w:rsidR="006E5C8B">
        <w:t xml:space="preserve">is not </w:t>
      </w:r>
      <w:r w:rsidR="003469D6">
        <w:t xml:space="preserve">a strictly linear relationship between the outcome of interest and our key explanatory variable.  </w:t>
      </w:r>
      <w:r w:rsidR="006E5C8B">
        <w:t>There are several ways that non-lineari</w:t>
      </w:r>
      <w:r w:rsidR="00AD2BCC">
        <w:t>ty can be added to the standard</w:t>
      </w:r>
      <w:r w:rsidR="00DC0D22">
        <w:t xml:space="preserve"> model above</w:t>
      </w:r>
      <w:r w:rsidR="006E5C8B">
        <w:t xml:space="preserve">. </w:t>
      </w:r>
      <w:r w:rsidR="00F9198D">
        <w:t xml:space="preserve"> </w:t>
      </w:r>
      <w:r w:rsidR="00E32B51">
        <w:t xml:space="preserve">Common approaches </w:t>
      </w:r>
      <w:r w:rsidR="003469D6">
        <w:t xml:space="preserve">include </w:t>
      </w:r>
      <w:r w:rsidR="007018FB">
        <w:t xml:space="preserve">variable transformation, </w:t>
      </w:r>
      <w:r w:rsidR="003469D6">
        <w:t>ad</w:t>
      </w:r>
      <w:r w:rsidR="00C95626">
        <w:t xml:space="preserve">ding cubic or quadratic </w:t>
      </w:r>
      <w:r w:rsidR="006E5C8B">
        <w:t>versions of continuous variables,</w:t>
      </w:r>
      <w:r w:rsidR="00C95626">
        <w:t xml:space="preserve"> and</w:t>
      </w:r>
      <w:r w:rsidR="003469D6">
        <w:t xml:space="preserve"> </w:t>
      </w:r>
      <w:r w:rsidR="00C95626">
        <w:t>piecewise regressions</w:t>
      </w:r>
      <w:r w:rsidR="003469D6">
        <w:t>.</w:t>
      </w:r>
    </w:p>
    <w:p w14:paraId="535D5641" w14:textId="6D998168" w:rsidR="007A2839" w:rsidRDefault="00DC0D22" w:rsidP="00C41076">
      <w:pPr>
        <w:pStyle w:val="ParaNum"/>
      </w:pPr>
      <w:r>
        <w:t>We note briefly here that t</w:t>
      </w:r>
      <w:r w:rsidR="009F2CF4">
        <w:t>he outcome variables in our market-level regressions are non-negative values</w:t>
      </w:r>
      <w:r>
        <w:t xml:space="preserve"> in all cases</w:t>
      </w:r>
      <w:r w:rsidR="009F2CF4">
        <w:t xml:space="preserve">, suggesting instead </w:t>
      </w:r>
      <w:r w:rsidR="00AD2BCC">
        <w:t xml:space="preserve">we employ </w:t>
      </w:r>
      <w:r w:rsidR="009F2CF4">
        <w:t>a regression model with a log</w:t>
      </w:r>
      <w:r w:rsidR="00913541">
        <w:t>arithm</w:t>
      </w:r>
      <w:r w:rsidR="009F2CF4">
        <w:t xml:space="preserve"> link and Poisson distribution.  However, subsequent diagnostic analysis using this specification indicated that the Poisson model does not fit the data well. </w:t>
      </w:r>
      <w:r w:rsidR="00EF1213">
        <w:t xml:space="preserve"> </w:t>
      </w:r>
      <w:r w:rsidR="009F2CF4">
        <w:t xml:space="preserve">We instead employ a log-linear model </w:t>
      </w:r>
      <w:r w:rsidR="001C1D3F">
        <w:t xml:space="preserve">in our base specification </w:t>
      </w:r>
      <w:r w:rsidR="009F2CF4">
        <w:t>where the outcome variable is log</w:t>
      </w:r>
      <w:r w:rsidR="00913541">
        <w:t>-</w:t>
      </w:r>
      <w:r w:rsidR="009F2CF4">
        <w:t xml:space="preserve">transformed and the </w:t>
      </w:r>
      <w:r>
        <w:t xml:space="preserve">other </w:t>
      </w:r>
      <w:r w:rsidR="009F2CF4">
        <w:t xml:space="preserve">explanatory variables enter in linearly. </w:t>
      </w:r>
      <w:r w:rsidR="003469D6">
        <w:t xml:space="preserve">  </w:t>
      </w:r>
      <w:r w:rsidR="00CE5A55">
        <w:t xml:space="preserve"> </w:t>
      </w:r>
    </w:p>
    <w:p w14:paraId="59C7FAB8" w14:textId="77777777" w:rsidR="00EF1213" w:rsidRDefault="007A2839" w:rsidP="0070478B">
      <w:pPr>
        <w:pStyle w:val="ParaNum"/>
      </w:pPr>
      <w:r>
        <w:t>While we log-transform the dependent variable, we cannot log-transform the number of Hispanic-owned stations due to the presence of zero values</w:t>
      </w:r>
      <w:r w:rsidR="00784E1E">
        <w:t>.</w:t>
      </w:r>
      <w:r w:rsidR="00D85A9C">
        <w:rPr>
          <w:rStyle w:val="FootnoteReference"/>
        </w:rPr>
        <w:footnoteReference w:id="68"/>
      </w:r>
      <w:r w:rsidR="00784E1E">
        <w:t xml:space="preserve"> </w:t>
      </w:r>
      <w:r w:rsidR="00EF1213">
        <w:t xml:space="preserve"> </w:t>
      </w:r>
      <w:r w:rsidR="00784E1E">
        <w:t xml:space="preserve">Instead, we </w:t>
      </w:r>
      <w:r w:rsidR="00997147">
        <w:t xml:space="preserve">first alter the base specification by </w:t>
      </w:r>
      <w:r w:rsidR="00784E1E">
        <w:t>transform</w:t>
      </w:r>
      <w:r w:rsidR="00997147">
        <w:t>ing</w:t>
      </w:r>
      <w:r w:rsidR="00784E1E">
        <w:t xml:space="preserve"> the independent variable of interest into a </w:t>
      </w:r>
      <w:r w:rsidR="00784E1E">
        <w:rPr>
          <w:szCs w:val="24"/>
        </w:rPr>
        <w:t>dummy variable = 1 if the television market contains (</w:t>
      </w:r>
      <w:r w:rsidR="00007EB0">
        <w:rPr>
          <w:szCs w:val="24"/>
        </w:rPr>
        <w:t>the</w:t>
      </w:r>
      <w:r w:rsidR="00784E1E">
        <w:rPr>
          <w:szCs w:val="24"/>
        </w:rPr>
        <w:t xml:space="preserve"> station reports viewing data) at least one Hispanic-owned station, and zero otherwise. </w:t>
      </w:r>
      <w:r w:rsidR="00EF1213">
        <w:rPr>
          <w:szCs w:val="24"/>
        </w:rPr>
        <w:t xml:space="preserve"> </w:t>
      </w:r>
      <w:r>
        <w:t xml:space="preserve">However, this transformation may not completely capture the relationship between the dependent and independent variables. </w:t>
      </w:r>
      <w:r w:rsidR="00EF1213">
        <w:t xml:space="preserve"> </w:t>
      </w:r>
      <w:r w:rsidR="001F26A6">
        <w:t>Therefore, w</w:t>
      </w:r>
      <w:r w:rsidR="00A97DBD">
        <w:t xml:space="preserve">e </w:t>
      </w:r>
      <w:r>
        <w:t xml:space="preserve">also </w:t>
      </w:r>
      <w:r w:rsidR="00BC0D45">
        <w:t xml:space="preserve">fit a model </w:t>
      </w:r>
      <w:r w:rsidR="00C95626">
        <w:t>using</w:t>
      </w:r>
      <w:r w:rsidR="00A97DBD">
        <w:t xml:space="preserve"> </w:t>
      </w:r>
      <w:r w:rsidR="001C3CCA">
        <w:t xml:space="preserve">a </w:t>
      </w:r>
      <w:r w:rsidR="00C95626">
        <w:t>piecewise</w:t>
      </w:r>
      <w:r w:rsidR="001C3CCA">
        <w:t xml:space="preserve"> </w:t>
      </w:r>
      <w:r w:rsidR="00C95626">
        <w:t xml:space="preserve">regression (linear </w:t>
      </w:r>
      <w:r w:rsidR="001C3CCA">
        <w:t>spline</w:t>
      </w:r>
      <w:r w:rsidR="00C95626">
        <w:t>) that allow</w:t>
      </w:r>
      <w:r w:rsidR="00464521">
        <w:t xml:space="preserve">s </w:t>
      </w:r>
      <w:r w:rsidR="00C95626">
        <w:t xml:space="preserve">for </w:t>
      </w:r>
      <w:r w:rsidR="005E3C4B">
        <w:t xml:space="preserve">a </w:t>
      </w:r>
      <w:r w:rsidR="00BC0D45">
        <w:t xml:space="preserve">change in the effect </w:t>
      </w:r>
      <w:r w:rsidR="00C95626">
        <w:t>on the dependent variable</w:t>
      </w:r>
      <w:r w:rsidR="00BC0D45">
        <w:t xml:space="preserve"> to vary based on the number of Hispanic-owned stations in a market</w:t>
      </w:r>
      <w:r w:rsidR="00464521">
        <w:t xml:space="preserve">. </w:t>
      </w:r>
      <w:r w:rsidR="00EF1213">
        <w:t xml:space="preserve"> </w:t>
      </w:r>
    </w:p>
    <w:p w14:paraId="0F7E6705" w14:textId="60B2A128" w:rsidR="00D91FDD" w:rsidRDefault="00464521" w:rsidP="0070478B">
      <w:pPr>
        <w:pStyle w:val="ParaNum"/>
      </w:pPr>
      <w:r>
        <w:t xml:space="preserve">A piecewise model </w:t>
      </w:r>
      <w:r w:rsidR="00D029B4">
        <w:t xml:space="preserve">is commonly used when two different relationships </w:t>
      </w:r>
      <w:r w:rsidR="002A1C05">
        <w:t xml:space="preserve">exist </w:t>
      </w:r>
      <w:r w:rsidR="00D029B4">
        <w:t xml:space="preserve">in the data. </w:t>
      </w:r>
      <w:r w:rsidR="00EF1213">
        <w:t xml:space="preserve"> </w:t>
      </w:r>
      <w:r w:rsidR="002A1C05">
        <w:t>The model</w:t>
      </w:r>
      <w:r w:rsidR="00D029B4">
        <w:t xml:space="preserve"> </w:t>
      </w:r>
      <w:r>
        <w:t xml:space="preserve">utilizes </w:t>
      </w:r>
      <w:r w:rsidR="00C95626">
        <w:t>“</w:t>
      </w:r>
      <w:r w:rsidR="001C3CCA">
        <w:t>knots</w:t>
      </w:r>
      <w:r w:rsidR="00C95626">
        <w:t>”</w:t>
      </w:r>
      <w:r w:rsidR="001C3CCA">
        <w:t xml:space="preserve"> </w:t>
      </w:r>
      <w:r w:rsidR="00C95626">
        <w:t>that represent</w:t>
      </w:r>
      <w:r>
        <w:t xml:space="preserve"> points of separation </w:t>
      </w:r>
      <w:r w:rsidR="00D029B4">
        <w:t xml:space="preserve">between the </w:t>
      </w:r>
      <w:r w:rsidR="005E3C4B">
        <w:t>relationship of the</w:t>
      </w:r>
      <w:r w:rsidR="00D029B4">
        <w:t xml:space="preserve"> </w:t>
      </w:r>
      <w:r w:rsidR="005E3C4B">
        <w:t>outcome variable and the key explanatory</w:t>
      </w:r>
      <w:r w:rsidR="00D029B4">
        <w:t xml:space="preserve"> variable of interest. </w:t>
      </w:r>
      <w:r w:rsidR="00EF1213">
        <w:t xml:space="preserve"> </w:t>
      </w:r>
      <w:r w:rsidR="00D029B4">
        <w:t>In our study, t</w:t>
      </w:r>
      <w:r>
        <w:t>he knots help identify differences in</w:t>
      </w:r>
      <w:r w:rsidR="00C95626">
        <w:t xml:space="preserve"> the </w:t>
      </w:r>
      <w:r w:rsidR="00BC0D45">
        <w:t xml:space="preserve">marginal </w:t>
      </w:r>
      <w:r w:rsidR="00C95626">
        <w:t xml:space="preserve">effect of </w:t>
      </w:r>
      <w:r w:rsidR="002C3004">
        <w:t xml:space="preserve">having </w:t>
      </w:r>
      <w:r w:rsidR="00C95626">
        <w:t xml:space="preserve">one </w:t>
      </w:r>
      <w:r w:rsidR="002C3004">
        <w:t xml:space="preserve">Hispanic-owned </w:t>
      </w:r>
      <w:r w:rsidR="00C95626">
        <w:t>station in a market</w:t>
      </w:r>
      <w:r w:rsidR="002C3004">
        <w:t xml:space="preserve"> v</w:t>
      </w:r>
      <w:r w:rsidR="00EF1213">
        <w:t>ersus</w:t>
      </w:r>
      <w:r w:rsidR="002C3004">
        <w:t xml:space="preserve"> none</w:t>
      </w:r>
      <w:r w:rsidR="00C95626">
        <w:t xml:space="preserve">, </w:t>
      </w:r>
      <w:r w:rsidR="002C3004">
        <w:t>having two stations v</w:t>
      </w:r>
      <w:r w:rsidR="00EF1213">
        <w:t>ersus</w:t>
      </w:r>
      <w:r w:rsidR="002C3004">
        <w:t xml:space="preserve"> one station, </w:t>
      </w:r>
      <w:r w:rsidR="00913541">
        <w:t>and so forth</w:t>
      </w:r>
      <w:r w:rsidR="002C3004">
        <w:t>.</w:t>
      </w:r>
      <w:r w:rsidR="001C3CCA">
        <w:t xml:space="preserve"> However, </w:t>
      </w:r>
      <w:r w:rsidR="00997147">
        <w:t xml:space="preserve">there are </w:t>
      </w:r>
      <w:r w:rsidR="001C3CCA">
        <w:t>only three markets in our s</w:t>
      </w:r>
      <w:r w:rsidR="00997147">
        <w:t>tudy</w:t>
      </w:r>
      <w:r w:rsidR="002B0F44">
        <w:t xml:space="preserve"> </w:t>
      </w:r>
      <w:r w:rsidR="00997147">
        <w:t>that have</w:t>
      </w:r>
      <w:r w:rsidR="00BC0D45">
        <w:t xml:space="preserve"> </w:t>
      </w:r>
      <w:r w:rsidR="002B0F44">
        <w:t>more than one Hispanic-owned station</w:t>
      </w:r>
      <w:r w:rsidR="001C3CCA">
        <w:t xml:space="preserve">, </w:t>
      </w:r>
      <w:r w:rsidR="00997147">
        <w:t>such</w:t>
      </w:r>
      <w:r w:rsidR="00BC0D45">
        <w:t xml:space="preserve"> that </w:t>
      </w:r>
      <w:r w:rsidR="001C3CCA">
        <w:t>th</w:t>
      </w:r>
      <w:r w:rsidR="002B0F44">
        <w:t xml:space="preserve">e </w:t>
      </w:r>
      <w:r w:rsidR="00590EA8">
        <w:t>sample</w:t>
      </w:r>
      <w:r w:rsidR="00D91FDD">
        <w:t xml:space="preserve"> is not </w:t>
      </w:r>
      <w:r w:rsidR="00590EA8">
        <w:t xml:space="preserve">rich </w:t>
      </w:r>
      <w:r w:rsidR="00BC0D45">
        <w:t>enough to pick up the change in slope from moving through each knot</w:t>
      </w:r>
      <w:r w:rsidR="00D91FDD">
        <w:t xml:space="preserve"> in the piecewise regression</w:t>
      </w:r>
      <w:r w:rsidR="00BC0D45">
        <w:t xml:space="preserve">. </w:t>
      </w:r>
      <w:r w:rsidR="00EF1213">
        <w:t xml:space="preserve"> </w:t>
      </w:r>
      <w:r w:rsidR="00BC0D45">
        <w:t xml:space="preserve">Therefore, </w:t>
      </w:r>
      <w:r w:rsidR="00D029B4">
        <w:t>we find that the</w:t>
      </w:r>
      <w:r w:rsidR="00BC0D45">
        <w:t xml:space="preserve"> piecewise </w:t>
      </w:r>
      <w:r w:rsidR="00D029B4">
        <w:t xml:space="preserve">model </w:t>
      </w:r>
      <w:r w:rsidR="00D91FDD">
        <w:t>does not fit the data well, and</w:t>
      </w:r>
      <w:r w:rsidR="00BC0D45">
        <w:t xml:space="preserve"> the results are</w:t>
      </w:r>
      <w:r w:rsidR="001C3CCA">
        <w:t xml:space="preserve"> </w:t>
      </w:r>
      <w:r w:rsidR="00997147">
        <w:t xml:space="preserve">not </w:t>
      </w:r>
      <w:r w:rsidR="001C3CCA">
        <w:t xml:space="preserve">functionally </w:t>
      </w:r>
      <w:r w:rsidR="00997147">
        <w:t>dissimilar</w:t>
      </w:r>
      <w:r w:rsidR="001C3CCA">
        <w:t xml:space="preserve"> to one that models the presence of a Hispanic-owned station </w:t>
      </w:r>
      <w:r w:rsidR="00BC0D45">
        <w:t xml:space="preserve">in a market </w:t>
      </w:r>
      <w:r w:rsidR="001C3CCA">
        <w:t>as a zero-one indicator variable.</w:t>
      </w:r>
      <w:r w:rsidR="007A0ABF">
        <w:t xml:space="preserve"> </w:t>
      </w:r>
    </w:p>
    <w:p w14:paraId="052B989B" w14:textId="59C2865A" w:rsidR="007A0ABF" w:rsidRDefault="00411BC2" w:rsidP="0070478B">
      <w:pPr>
        <w:pStyle w:val="ParaNum"/>
      </w:pPr>
      <w:r>
        <w:t xml:space="preserve">The last </w:t>
      </w:r>
      <w:r w:rsidR="00D91FDD">
        <w:t>model addresses potential non-linearity by including</w:t>
      </w:r>
      <w:r w:rsidR="007A0ABF">
        <w:t xml:space="preserve"> quadratic </w:t>
      </w:r>
      <w:r w:rsidR="00D91FDD">
        <w:t>term</w:t>
      </w:r>
      <w:r>
        <w:t>s for</w:t>
      </w:r>
      <w:r w:rsidR="007A0ABF">
        <w:t xml:space="preserve"> the number</w:t>
      </w:r>
      <w:r>
        <w:t>s</w:t>
      </w:r>
      <w:r w:rsidR="007A0ABF">
        <w:t xml:space="preserve"> of Hispanic-owned, total, and Spanish-language stations in </w:t>
      </w:r>
      <w:r w:rsidR="0046759B">
        <w:t>a</w:t>
      </w:r>
      <w:r w:rsidR="007A0ABF">
        <w:t xml:space="preserve"> market. </w:t>
      </w:r>
      <w:r w:rsidR="00977D57">
        <w:t xml:space="preserve"> </w:t>
      </w:r>
      <w:r w:rsidR="007A0ABF">
        <w:t>The introduction of quadratic terms produces the following specification:</w:t>
      </w:r>
    </w:p>
    <w:p w14:paraId="368A4775" w14:textId="293DC7F1" w:rsidR="001C3CCA" w:rsidRDefault="004D1712" w:rsidP="00EE33AB">
      <w:pPr>
        <w:pStyle w:val="ParaNum"/>
        <w:numPr>
          <w:ilvl w:val="0"/>
          <w:numId w:val="0"/>
        </w:numPr>
        <w:ind w:left="720"/>
      </w:pPr>
      <m:oMath>
        <m:r>
          <w:rPr>
            <w:rFonts w:ascii="Cambria Math" w:eastAsiaTheme="minorEastAsia" w:hAnsi="Cambria Math"/>
          </w:rPr>
          <m:t>Outcom</m:t>
        </m:r>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m</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β</m:t>
            </m:r>
          </m:e>
          <m:sub>
            <m:r>
              <m:rPr>
                <m:sty m:val="p"/>
              </m:rPr>
              <w:rPr>
                <w:rFonts w:ascii="Cambria Math" w:eastAsiaTheme="minorEastAsia" w:hAnsi="Cambria Math"/>
              </w:rPr>
              <m:t>0</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β</m:t>
            </m:r>
          </m:e>
          <m:sub>
            <m:r>
              <m:rPr>
                <m:sty m:val="p"/>
              </m:rPr>
              <w:rPr>
                <w:rFonts w:ascii="Cambria Math" w:eastAsiaTheme="minorEastAsia" w:hAnsi="Cambria Math"/>
              </w:rPr>
              <m:t>1</m:t>
            </m:r>
          </m:sub>
        </m:sSub>
        <m:r>
          <w:rPr>
            <w:rFonts w:ascii="Cambria Math" w:eastAsiaTheme="minorEastAsia" w:hAnsi="Cambria Math"/>
          </w:rPr>
          <m:t>Hispanic</m:t>
        </m:r>
        <m:r>
          <m:rPr>
            <m:sty m:val="p"/>
          </m:rPr>
          <w:rPr>
            <w:rFonts w:ascii="Cambria Math" w:eastAsiaTheme="minorEastAsia" w:hAnsi="Cambria Math"/>
          </w:rPr>
          <m:t xml:space="preserve"> </m:t>
        </m:r>
        <m:r>
          <w:rPr>
            <w:rFonts w:ascii="Cambria Math" w:eastAsiaTheme="minorEastAsia" w:hAnsi="Cambria Math"/>
          </w:rPr>
          <m:t>Owne</m:t>
        </m:r>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m</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β</m:t>
            </m:r>
          </m:e>
          <m:sub>
            <m:r>
              <m:rPr>
                <m:sty m:val="p"/>
              </m:rPr>
              <w:rPr>
                <w:rFonts w:ascii="Cambria Math" w:eastAsiaTheme="minorEastAsia" w:hAnsi="Cambria Math"/>
              </w:rPr>
              <m:t>2</m:t>
            </m:r>
          </m:sub>
        </m:sSub>
        <m:r>
          <w:rPr>
            <w:rFonts w:ascii="Cambria Math" w:eastAsiaTheme="minorEastAsia" w:hAnsi="Cambria Math"/>
          </w:rPr>
          <m:t>Hispan</m:t>
        </m:r>
        <m:r>
          <w:rPr>
            <w:rFonts w:ascii="Cambria Math" w:eastAsiaTheme="minorEastAsia" w:hAnsi="Cambria Math"/>
          </w:rPr>
          <m:t xml:space="preserve">ic </m:t>
        </m:r>
        <m:sSubSup>
          <m:sSubSupPr>
            <m:ctrlPr>
              <w:rPr>
                <w:rFonts w:ascii="Cambria Math" w:eastAsiaTheme="minorEastAsia" w:hAnsi="Cambria Math"/>
                <w:i/>
                <w:iCs/>
              </w:rPr>
            </m:ctrlPr>
          </m:sSubSupPr>
          <m:e>
            <m:r>
              <w:rPr>
                <w:rFonts w:ascii="Cambria Math" w:eastAsiaTheme="minorEastAsia" w:hAnsi="Cambria Math"/>
              </w:rPr>
              <m:t>Owner</m:t>
            </m:r>
          </m:e>
          <m:sub>
            <m:r>
              <w:rPr>
                <w:rFonts w:ascii="Cambria Math" w:eastAsiaTheme="minorEastAsia" w:hAnsi="Cambria Math"/>
              </w:rPr>
              <m:t>m</m:t>
            </m:r>
          </m:sub>
          <m:sup>
            <m:r>
              <w:rPr>
                <w:rFonts w:ascii="Cambria Math" w:eastAsiaTheme="minorEastAsia" w:hAnsi="Cambria Math"/>
              </w:rPr>
              <m:t>2</m:t>
            </m:r>
          </m:sup>
        </m:sSubSup>
        <m:r>
          <w:rPr>
            <w:rFonts w:ascii="Cambria Math" w:eastAsiaTheme="minorEastAsia" w:hAnsi="Cambria Math"/>
          </w:rPr>
          <m:t xml:space="preserve">+  </m:t>
        </m:r>
        <m:sSub>
          <m:sSubPr>
            <m:ctrlPr>
              <w:rPr>
                <w:rFonts w:ascii="Cambria Math" w:eastAsiaTheme="minorEastAsia" w:hAnsi="Cambria Math"/>
              </w:rPr>
            </m:ctrlPr>
          </m:sSubPr>
          <m:e>
            <m:sSub>
              <m:sSubPr>
                <m:ctrlPr>
                  <w:rPr>
                    <w:rFonts w:ascii="Cambria Math" w:eastAsiaTheme="minorEastAsia" w:hAnsi="Cambria Math"/>
                  </w:rPr>
                </m:ctrlPr>
              </m:sSubPr>
              <m:e>
                <m:r>
                  <w:rPr>
                    <w:rFonts w:ascii="Cambria Math" w:eastAsiaTheme="minorEastAsia" w:hAnsi="Cambria Math"/>
                  </w:rPr>
                  <m:t>β</m:t>
                </m:r>
              </m:e>
              <m:sub>
                <m:r>
                  <m:rPr>
                    <m:sty m:val="p"/>
                  </m:rPr>
                  <w:rPr>
                    <w:rFonts w:ascii="Cambria Math" w:eastAsiaTheme="minorEastAsia" w:hAnsi="Cambria Math"/>
                  </w:rPr>
                  <m:t>3</m:t>
                </m:r>
              </m:sub>
            </m:sSub>
            <m:r>
              <w:rPr>
                <w:rFonts w:ascii="Cambria Math" w:eastAsiaTheme="minorEastAsia" w:hAnsi="Cambria Math"/>
              </w:rPr>
              <m:t>Stations</m:t>
            </m:r>
          </m:e>
          <m:sub>
            <m:r>
              <w:rPr>
                <w:rFonts w:ascii="Cambria Math" w:eastAsiaTheme="minorEastAsia" w:hAnsi="Cambria Math"/>
              </w:rPr>
              <m:t>m</m:t>
            </m:r>
          </m:sub>
        </m:sSub>
        <m:r>
          <m:rPr>
            <m:sty m:val="p"/>
          </m:rPr>
          <w:rPr>
            <w:rFonts w:ascii="Cambria Math" w:eastAsiaTheme="minorEastAsia" w:hAnsi="Cambria Math"/>
          </w:rPr>
          <m:t>+</m:t>
        </m:r>
        <m:sSubSup>
          <m:sSubSupPr>
            <m:ctrlPr>
              <w:rPr>
                <w:rFonts w:ascii="Cambria Math" w:eastAsiaTheme="minorEastAsia" w:hAnsi="Cambria Math"/>
                <w:i/>
                <w:iCs/>
              </w:rPr>
            </m:ctrlPr>
          </m:sSubSupPr>
          <m:e>
            <m:sSub>
              <m:sSubPr>
                <m:ctrlPr>
                  <w:rPr>
                    <w:rFonts w:ascii="Cambria Math" w:eastAsiaTheme="minorEastAsia" w:hAnsi="Cambria Math"/>
                  </w:rPr>
                </m:ctrlPr>
              </m:sSubPr>
              <m:e>
                <m:r>
                  <w:rPr>
                    <w:rFonts w:ascii="Cambria Math" w:eastAsiaTheme="minorEastAsia" w:hAnsi="Cambria Math"/>
                  </w:rPr>
                  <m:t>β</m:t>
                </m:r>
              </m:e>
              <m:sub>
                <m:r>
                  <m:rPr>
                    <m:sty m:val="p"/>
                  </m:rPr>
                  <w:rPr>
                    <w:rFonts w:ascii="Cambria Math" w:eastAsiaTheme="minorEastAsia" w:hAnsi="Cambria Math"/>
                  </w:rPr>
                  <m:t>4</m:t>
                </m:r>
              </m:sub>
            </m:sSub>
            <m:r>
              <w:rPr>
                <w:rFonts w:ascii="Cambria Math" w:eastAsiaTheme="minorEastAsia" w:hAnsi="Cambria Math"/>
              </w:rPr>
              <m:t>Stations</m:t>
            </m:r>
          </m:e>
          <m:sub>
            <m:r>
              <w:rPr>
                <w:rFonts w:ascii="Cambria Math" w:eastAsiaTheme="minorEastAsia" w:hAnsi="Cambria Math"/>
              </w:rPr>
              <m:t>m</m:t>
            </m:r>
          </m:sub>
          <m:sup>
            <m:r>
              <w:rPr>
                <w:rFonts w:ascii="Cambria Math" w:eastAsiaTheme="minorEastAsia" w:hAnsi="Cambria Math"/>
              </w:rPr>
              <m:t>2</m:t>
            </m:r>
          </m:sup>
        </m:sSubSup>
        <m:r>
          <w:rPr>
            <w:rFonts w:ascii="Cambria Math" w:eastAsiaTheme="minorEastAsia" w:hAnsi="Cambria Math"/>
          </w:rPr>
          <m:t xml:space="preserve">+ </m:t>
        </m:r>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β</m:t>
            </m:r>
          </m:e>
          <m:sub>
            <m:r>
              <m:rPr>
                <m:sty m:val="p"/>
              </m:rPr>
              <w:rPr>
                <w:rFonts w:ascii="Cambria Math" w:eastAsiaTheme="minorEastAsia" w:hAnsi="Cambria Math"/>
              </w:rPr>
              <m:t>5</m:t>
            </m:r>
          </m:sub>
        </m:sSub>
        <m:r>
          <w:rPr>
            <w:rFonts w:ascii="Cambria Math" w:eastAsiaTheme="minorEastAsia" w:hAnsi="Cambria Math"/>
          </w:rPr>
          <m:t>Spanish</m:t>
        </m:r>
        <m:r>
          <m:rPr>
            <m:sty m:val="p"/>
          </m:rPr>
          <w:rPr>
            <w:rFonts w:ascii="Cambria Math" w:eastAsiaTheme="minorEastAsia" w:hAnsi="Cambria Math"/>
          </w:rPr>
          <m:t xml:space="preserve"> </m:t>
        </m:r>
        <m:r>
          <w:rPr>
            <w:rFonts w:ascii="Cambria Math" w:eastAsiaTheme="minorEastAsia" w:hAnsi="Cambria Math"/>
          </w:rPr>
          <m:t>Station</m:t>
        </m:r>
        <m:sSub>
          <m:sSubPr>
            <m:ctrlPr>
              <w:rPr>
                <w:rFonts w:ascii="Cambria Math" w:eastAsiaTheme="minorEastAsia" w:hAnsi="Cambria Math"/>
                <w:iCs/>
              </w:rPr>
            </m:ctrlPr>
          </m:sSubPr>
          <m:e>
            <m:r>
              <w:rPr>
                <w:rFonts w:ascii="Cambria Math" w:eastAsiaTheme="minorEastAsia" w:hAnsi="Cambria Math"/>
              </w:rPr>
              <m:t>s</m:t>
            </m:r>
          </m:e>
          <m:sub>
            <m:r>
              <w:rPr>
                <w:rFonts w:ascii="Cambria Math" w:eastAsiaTheme="minorEastAsia" w:hAnsi="Cambria Math"/>
              </w:rPr>
              <m:t>m</m:t>
            </m:r>
          </m:sub>
        </m:sSub>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β</m:t>
            </m:r>
          </m:e>
          <m:sub>
            <m:r>
              <m:rPr>
                <m:sty m:val="p"/>
              </m:rPr>
              <w:rPr>
                <w:rFonts w:ascii="Cambria Math" w:eastAsiaTheme="minorEastAsia" w:hAnsi="Cambria Math"/>
              </w:rPr>
              <m:t>6</m:t>
            </m:r>
          </m:sub>
        </m:sSub>
        <m:r>
          <m:rPr>
            <m:sty m:val="p"/>
          </m:rPr>
          <w:rPr>
            <w:rFonts w:ascii="Cambria Math" w:eastAsiaTheme="minorEastAsia" w:hAnsi="Cambria Math"/>
          </w:rPr>
          <m:t xml:space="preserve"> </m:t>
        </m:r>
        <m:r>
          <w:rPr>
            <w:rFonts w:ascii="Cambria Math" w:eastAsiaTheme="minorEastAsia" w:hAnsi="Cambria Math"/>
          </w:rPr>
          <m:t xml:space="preserve">Spanish </m:t>
        </m:r>
        <m:sSubSup>
          <m:sSubSupPr>
            <m:ctrlPr>
              <w:rPr>
                <w:rFonts w:ascii="Cambria Math" w:eastAsiaTheme="minorEastAsia" w:hAnsi="Cambria Math"/>
                <w:i/>
                <w:iCs/>
              </w:rPr>
            </m:ctrlPr>
          </m:sSubSupPr>
          <m:e>
            <m:r>
              <w:rPr>
                <w:rFonts w:ascii="Cambria Math" w:eastAsiaTheme="minorEastAsia" w:hAnsi="Cambria Math"/>
              </w:rPr>
              <m:t>Stations</m:t>
            </m:r>
          </m:e>
          <m:sub>
            <m:r>
              <w:rPr>
                <w:rFonts w:ascii="Cambria Math" w:eastAsiaTheme="minorEastAsia" w:hAnsi="Cambria Math"/>
              </w:rPr>
              <m:t>m</m:t>
            </m:r>
          </m:sub>
          <m:sup>
            <m:r>
              <w:rPr>
                <w:rFonts w:ascii="Cambria Math" w:eastAsiaTheme="minorEastAsia" w:hAnsi="Cambria Math"/>
              </w:rPr>
              <m:t>2</m:t>
            </m:r>
          </m:sup>
        </m:sSubSup>
        <m:r>
          <w:rPr>
            <w:rFonts w:ascii="Cambria Math" w:eastAsiaTheme="minorEastAsia" w:hAnsi="Cambria Math"/>
          </w:rPr>
          <m:t>+</m:t>
        </m:r>
        <m:sSub>
          <m:sSubPr>
            <m:ctrlPr>
              <w:rPr>
                <w:rFonts w:ascii="Cambria Math" w:eastAsiaTheme="minorEastAsia" w:hAnsi="Cambria Math"/>
              </w:rPr>
            </m:ctrlPr>
          </m:sSubPr>
          <m:e>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1</m:t>
                </m:r>
              </m:sub>
            </m:sSub>
            <m:r>
              <w:rPr>
                <w:rFonts w:ascii="Cambria Math" w:eastAsiaTheme="minorEastAsia" w:hAnsi="Cambria Math"/>
              </w:rPr>
              <m:t>Hispanic</m:t>
            </m:r>
            <m:r>
              <m:rPr>
                <m:sty m:val="p"/>
              </m:rPr>
              <w:rPr>
                <w:rFonts w:ascii="Cambria Math" w:eastAsiaTheme="minorEastAsia" w:hAnsi="Cambria Math"/>
              </w:rPr>
              <m:t xml:space="preserve"> </m:t>
            </m:r>
            <m:r>
              <w:rPr>
                <w:rFonts w:ascii="Cambria Math" w:eastAsiaTheme="minorEastAsia" w:hAnsi="Cambria Math"/>
              </w:rPr>
              <m:t>TV</m:t>
            </m:r>
            <m:r>
              <m:rPr>
                <m:sty m:val="p"/>
              </m:rPr>
              <w:rPr>
                <w:rFonts w:ascii="Cambria Math" w:eastAsiaTheme="minorEastAsia" w:hAnsi="Cambria Math"/>
              </w:rPr>
              <m:t xml:space="preserve"> </m:t>
            </m:r>
            <m:r>
              <w:rPr>
                <w:rFonts w:ascii="Cambria Math" w:eastAsiaTheme="minorEastAsia" w:hAnsi="Cambria Math"/>
              </w:rPr>
              <m:t>households</m:t>
            </m:r>
          </m:e>
          <m:sub>
            <m:r>
              <w:rPr>
                <w:rFonts w:ascii="Cambria Math" w:eastAsiaTheme="minorEastAsia" w:hAnsi="Cambria Math"/>
              </w:rPr>
              <m:t>m</m:t>
            </m:r>
          </m:sub>
        </m:sSub>
        <m:r>
          <m:rPr>
            <m:sty m:val="p"/>
          </m:rP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2</m:t>
            </m:r>
          </m:sub>
        </m:sSub>
        <m:sSub>
          <m:sSubPr>
            <m:ctrlPr>
              <w:rPr>
                <w:rFonts w:ascii="Cambria Math" w:eastAsiaTheme="minorEastAsia" w:hAnsi="Cambria Math"/>
              </w:rPr>
            </m:ctrlPr>
          </m:sSubPr>
          <m:e>
            <m:r>
              <w:rPr>
                <w:rFonts w:ascii="Cambria Math" w:eastAsiaTheme="minorEastAsia" w:hAnsi="Cambria Math"/>
              </w:rPr>
              <m:t>Income</m:t>
            </m:r>
          </m:e>
          <m:sub>
            <m:r>
              <m:rPr>
                <m:sty m:val="p"/>
              </m:rPr>
              <w:rPr>
                <w:rFonts w:ascii="Cambria Math" w:eastAsiaTheme="minorEastAsia" w:hAnsi="Cambria Math"/>
              </w:rPr>
              <m:t>m</m:t>
            </m:r>
          </m:sub>
        </m:sSub>
        <m:r>
          <m:rPr>
            <m:sty m:val="p"/>
          </m:rPr>
          <w:rPr>
            <w:rFonts w:ascii="Cambria Math" w:eastAsiaTheme="minorEastAsia" w:hAnsi="Cambria Math"/>
          </w:rPr>
          <m:t>+</m:t>
        </m:r>
        <m:sSub>
          <m:sSubPr>
            <m:ctrlPr>
              <w:rPr>
                <w:rFonts w:ascii="Cambria Math" w:eastAsiaTheme="minorEastAsia" w:hAnsi="Cambria Math"/>
              </w:rPr>
            </m:ctrlPr>
          </m:sSubPr>
          <m:e>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3</m:t>
                </m:r>
              </m:sub>
            </m:sSub>
            <m:r>
              <w:rPr>
                <w:rFonts w:ascii="Cambria Math" w:eastAsiaTheme="minorEastAsia" w:hAnsi="Cambria Math"/>
              </w:rPr>
              <m:t>LivePlusSeve</m:t>
            </m:r>
            <m:sSub>
              <m:sSubPr>
                <m:ctrlPr>
                  <w:rPr>
                    <w:rFonts w:ascii="Cambria Math" w:eastAsiaTheme="minorEastAsia" w:hAnsi="Cambria Math"/>
                    <w:iCs/>
                  </w:rPr>
                </m:ctrlPr>
              </m:sSubPr>
              <m:e>
                <m:r>
                  <w:rPr>
                    <w:rFonts w:ascii="Cambria Math" w:eastAsiaTheme="minorEastAsia" w:hAnsi="Cambria Math"/>
                  </w:rPr>
                  <m:t>n</m:t>
                </m:r>
              </m:e>
              <m:sub>
                <m:r>
                  <w:rPr>
                    <w:rFonts w:ascii="Cambria Math" w:eastAsiaTheme="minorEastAsia" w:hAnsi="Cambria Math"/>
                  </w:rPr>
                  <m:t>m</m:t>
                </m:r>
              </m:sub>
            </m:sSub>
            <m:r>
              <m:rPr>
                <m:sty m:val="p"/>
              </m:rPr>
              <w:rPr>
                <w:rFonts w:ascii="Cambria Math" w:eastAsiaTheme="minorEastAsia" w:hAnsi="Cambria Math"/>
              </w:rPr>
              <m:t xml:space="preserve">+ </m:t>
            </m:r>
            <m:r>
              <w:rPr>
                <w:rFonts w:ascii="Cambria Math" w:eastAsiaTheme="minorEastAsia" w:hAnsi="Cambria Math"/>
              </w:rPr>
              <m:t>ε</m:t>
            </m:r>
          </m:e>
          <m:sub>
            <m:r>
              <w:rPr>
                <w:rFonts w:ascii="Cambria Math" w:eastAsiaTheme="minorEastAsia" w:hAnsi="Cambria Math"/>
              </w:rPr>
              <m:t>m</m:t>
            </m:r>
            <m:r>
              <m:rPr>
                <m:sty m:val="p"/>
              </m:rPr>
              <w:rPr>
                <w:rFonts w:ascii="Cambria Math" w:eastAsiaTheme="minorEastAsia" w:hAnsi="Cambria Math"/>
              </w:rPr>
              <m:t xml:space="preserve"> </m:t>
            </m:r>
          </m:sub>
        </m:sSub>
      </m:oMath>
      <w:r w:rsidR="007A0ABF" w:rsidRPr="00A738DF">
        <w:rPr>
          <w:rFonts w:eastAsiaTheme="minorEastAsia"/>
        </w:rPr>
        <w:t xml:space="preserve"> </w:t>
      </w:r>
      <w:r w:rsidR="007A0ABF">
        <w:t xml:space="preserve"> </w:t>
      </w:r>
      <w:r w:rsidR="001C3CCA">
        <w:t xml:space="preserve"> </w:t>
      </w:r>
    </w:p>
    <w:p w14:paraId="3520065B" w14:textId="2CC93FB5" w:rsidR="0046759B" w:rsidRDefault="0046759B" w:rsidP="00E71395">
      <w:pPr>
        <w:pStyle w:val="ParaNum"/>
        <w:tabs>
          <w:tab w:val="num" w:pos="1440"/>
        </w:tabs>
        <w:spacing w:after="0"/>
        <w:rPr>
          <w:szCs w:val="24"/>
        </w:rPr>
      </w:pPr>
      <w:r>
        <w:rPr>
          <w:szCs w:val="24"/>
        </w:rPr>
        <w:t>Modeling with</w:t>
      </w:r>
      <w:r w:rsidR="0064060C">
        <w:rPr>
          <w:szCs w:val="24"/>
        </w:rPr>
        <w:t xml:space="preserve"> quadratic terms fits a U-shape</w:t>
      </w:r>
      <w:r>
        <w:rPr>
          <w:szCs w:val="24"/>
        </w:rPr>
        <w:t xml:space="preserve"> </w:t>
      </w:r>
      <w:r w:rsidR="002A6E42">
        <w:rPr>
          <w:szCs w:val="24"/>
        </w:rPr>
        <w:t xml:space="preserve">or curve </w:t>
      </w:r>
      <w:r>
        <w:rPr>
          <w:szCs w:val="24"/>
        </w:rPr>
        <w:t>to the data.</w:t>
      </w:r>
      <w:r w:rsidR="002D1F9D">
        <w:rPr>
          <w:rStyle w:val="FootnoteReference"/>
          <w:szCs w:val="24"/>
        </w:rPr>
        <w:footnoteReference w:id="69"/>
      </w:r>
      <w:r>
        <w:rPr>
          <w:szCs w:val="24"/>
        </w:rPr>
        <w:t xml:space="preserve"> </w:t>
      </w:r>
      <w:r w:rsidR="00977D57">
        <w:rPr>
          <w:szCs w:val="24"/>
        </w:rPr>
        <w:t xml:space="preserve"> </w:t>
      </w:r>
      <w:r>
        <w:rPr>
          <w:szCs w:val="24"/>
        </w:rPr>
        <w:t>The sign of the coefficient of each</w:t>
      </w:r>
      <w:r w:rsidR="00BC3DF3">
        <w:rPr>
          <w:szCs w:val="24"/>
        </w:rPr>
        <w:t xml:space="preserve"> squared term determines whether the curve is concave up or concave down</w:t>
      </w:r>
      <w:r>
        <w:rPr>
          <w:szCs w:val="24"/>
        </w:rPr>
        <w:t xml:space="preserve">. </w:t>
      </w:r>
      <w:r w:rsidR="00977D57">
        <w:rPr>
          <w:szCs w:val="24"/>
        </w:rPr>
        <w:t xml:space="preserve"> </w:t>
      </w:r>
      <w:r>
        <w:t xml:space="preserve">We interpret the difference between the non-squared and squared term in the regression in the following manner. </w:t>
      </w:r>
      <w:r w:rsidR="00977D57">
        <w:t xml:space="preserve"> </w:t>
      </w:r>
      <w:r>
        <w:t>For the number of stations in a market, if the coefficient on the non-squared term is positive and the coefficient on the squared term is negative, the non-squared term has a positive effect on the number of pr</w:t>
      </w:r>
      <w:r w:rsidR="00BC3DF3">
        <w:t>ogramming minutes until some crucial point</w:t>
      </w:r>
      <w:r>
        <w:t xml:space="preserve"> is reached; beyond that </w:t>
      </w:r>
      <w:r w:rsidR="00BC3DF3">
        <w:t>point</w:t>
      </w:r>
      <w:r>
        <w:t>, the number of Hispanic-owned stations has a negative impact on the number of programming minutes.</w:t>
      </w:r>
      <w:r>
        <w:rPr>
          <w:rStyle w:val="FootnoteReference"/>
        </w:rPr>
        <w:footnoteReference w:id="70"/>
      </w:r>
      <w:r>
        <w:t xml:space="preserve"> </w:t>
      </w:r>
      <w:r w:rsidR="00977D57">
        <w:t xml:space="preserve"> </w:t>
      </w:r>
      <w:r w:rsidR="007F5F6F">
        <w:t>A c</w:t>
      </w:r>
      <w:r>
        <w:t>o</w:t>
      </w:r>
      <w:r w:rsidR="007F5F6F">
        <w:t xml:space="preserve">efficient on the squared term that is statistically insignificant and </w:t>
      </w:r>
      <w:r w:rsidR="006C28B2">
        <w:t xml:space="preserve">sufficiently close to </w:t>
      </w:r>
      <w:r w:rsidR="007F5F6F">
        <w:t xml:space="preserve">zero </w:t>
      </w:r>
      <w:r>
        <w:t xml:space="preserve">suggests </w:t>
      </w:r>
      <w:r w:rsidR="00B66D02">
        <w:t>m</w:t>
      </w:r>
      <w:r w:rsidR="007F5F6F">
        <w:t xml:space="preserve">isspecification of the model; the </w:t>
      </w:r>
      <w:r>
        <w:t xml:space="preserve">relationship between the </w:t>
      </w:r>
      <w:r w:rsidR="00B66D02">
        <w:t xml:space="preserve">outcome and </w:t>
      </w:r>
      <w:r>
        <w:t>explanatory variable</w:t>
      </w:r>
      <w:r w:rsidR="00B66D02">
        <w:t>s</w:t>
      </w:r>
      <w:r w:rsidR="00E47824">
        <w:t xml:space="preserve"> may </w:t>
      </w:r>
      <w:r w:rsidR="00CC5594">
        <w:t xml:space="preserve">instead </w:t>
      </w:r>
      <w:r w:rsidR="00E47824">
        <w:t>be</w:t>
      </w:r>
      <w:r>
        <w:t xml:space="preserve"> linear.</w:t>
      </w:r>
      <w:r w:rsidR="00F34EFB">
        <w:rPr>
          <w:rStyle w:val="FootnoteReference"/>
        </w:rPr>
        <w:footnoteReference w:id="71"/>
      </w:r>
    </w:p>
    <w:p w14:paraId="129D04AE" w14:textId="77777777" w:rsidR="00977D57" w:rsidRDefault="00977D57" w:rsidP="00977D57">
      <w:pPr>
        <w:pStyle w:val="ParaNum"/>
        <w:numPr>
          <w:ilvl w:val="0"/>
          <w:numId w:val="0"/>
        </w:numPr>
        <w:spacing w:after="0"/>
        <w:ind w:left="720"/>
        <w:rPr>
          <w:szCs w:val="24"/>
        </w:rPr>
      </w:pPr>
    </w:p>
    <w:p w14:paraId="367C8A3F" w14:textId="38B4184F" w:rsidR="00675232" w:rsidRDefault="00B32B5E" w:rsidP="00D859E6">
      <w:pPr>
        <w:pStyle w:val="ParaNum"/>
        <w:tabs>
          <w:tab w:val="num" w:pos="1440"/>
        </w:tabs>
        <w:spacing w:after="0"/>
        <w:rPr>
          <w:szCs w:val="24"/>
        </w:rPr>
      </w:pPr>
      <w:r>
        <w:rPr>
          <w:szCs w:val="24"/>
        </w:rPr>
        <w:t xml:space="preserve">Table </w:t>
      </w:r>
      <w:r w:rsidR="007C112E">
        <w:rPr>
          <w:szCs w:val="24"/>
        </w:rPr>
        <w:t xml:space="preserve">16 </w:t>
      </w:r>
      <w:r>
        <w:rPr>
          <w:szCs w:val="24"/>
        </w:rPr>
        <w:t xml:space="preserve">reports the results on programming minutes by type. </w:t>
      </w:r>
      <w:r w:rsidR="00DB74AF">
        <w:rPr>
          <w:szCs w:val="24"/>
        </w:rPr>
        <w:t xml:space="preserve"> </w:t>
      </w:r>
      <w:r w:rsidR="00F00260">
        <w:rPr>
          <w:szCs w:val="24"/>
        </w:rPr>
        <w:t>Each column of the table represents a different dependent variable</w:t>
      </w:r>
      <w:r>
        <w:rPr>
          <w:szCs w:val="24"/>
        </w:rPr>
        <w:t xml:space="preserve">. </w:t>
      </w:r>
      <w:r w:rsidR="00DB74AF">
        <w:rPr>
          <w:szCs w:val="24"/>
        </w:rPr>
        <w:t xml:space="preserve"> </w:t>
      </w:r>
      <w:r w:rsidR="00EE33AB">
        <w:t>The first</w:t>
      </w:r>
      <w:r w:rsidR="00044C46">
        <w:t xml:space="preserve"> panel reports the results from entering the </w:t>
      </w:r>
      <w:r w:rsidR="00E86217">
        <w:t>number</w:t>
      </w:r>
      <w:r w:rsidR="00044C46">
        <w:t xml:space="preserve"> of Hispanic-owned stations at the television market level into the regression</w:t>
      </w:r>
      <w:r w:rsidR="000F4B4C">
        <w:t xml:space="preserve"> untransformed.  </w:t>
      </w:r>
      <w:r w:rsidR="00044C46">
        <w:t xml:space="preserve">We interpret the coefficient of interest as the partial derivative of the outcome variable with respect to the number of Hispanic-owned stations, so that a </w:t>
      </w:r>
      <w:r w:rsidR="000F4B4C">
        <w:t xml:space="preserve">one-unit </w:t>
      </w:r>
      <w:r w:rsidR="00044C46">
        <w:t xml:space="preserve">change in the number of Hispanic-owned stations in a market will result in a multiplicative change equal to </w:t>
      </w:r>
      <w:r w:rsidR="00044C46" w:rsidRPr="00EE33AB">
        <w:rPr>
          <w:i/>
        </w:rPr>
        <w:t>exp</w:t>
      </w:r>
      <w:r w:rsidR="00044C46">
        <w:t>(</w:t>
      </w:r>
      <m:oMath>
        <m:sSub>
          <m:sSubPr>
            <m:ctrlPr>
              <w:rPr>
                <w:rFonts w:ascii="Cambria Math" w:eastAsiaTheme="minorEastAsia" w:hAnsi="Cambria Math"/>
              </w:rPr>
            </m:ctrlPr>
          </m:sSubPr>
          <m:e>
            <m:r>
              <w:rPr>
                <w:rFonts w:ascii="Cambria Math" w:eastAsiaTheme="minorEastAsia" w:hAnsi="Cambria Math"/>
              </w:rPr>
              <m:t>β</m:t>
            </m:r>
          </m:e>
          <m:sub>
            <m:r>
              <m:rPr>
                <m:sty m:val="p"/>
              </m:rPr>
              <w:rPr>
                <w:rFonts w:ascii="Cambria Math" w:eastAsiaTheme="minorEastAsia" w:hAnsi="Cambria Math"/>
              </w:rPr>
              <m:t>1</m:t>
            </m:r>
          </m:sub>
        </m:sSub>
      </m:oMath>
      <w:r w:rsidR="00044C46">
        <w:t xml:space="preserve">) in the </w:t>
      </w:r>
      <w:r w:rsidR="007C7C02">
        <w:t xml:space="preserve">outcome </w:t>
      </w:r>
      <w:r w:rsidR="00044C46">
        <w:t xml:space="preserve">variable, all other things held equal. </w:t>
      </w:r>
      <w:r w:rsidR="001752C1">
        <w:t xml:space="preserve"> </w:t>
      </w:r>
      <w:r w:rsidR="00044C46">
        <w:t>However, we find no</w:t>
      </w:r>
      <w:r w:rsidR="000F4B4C">
        <w:t xml:space="preserve"> significance at the </w:t>
      </w:r>
      <w:r w:rsidR="00044C46">
        <w:t xml:space="preserve">market level between the number of Hispanic-owned stations and programming minutes by content of interest. </w:t>
      </w:r>
      <w:r w:rsidR="001752C1">
        <w:t xml:space="preserve"> </w:t>
      </w:r>
      <w:r w:rsidR="007C7C02">
        <w:t>The coefficients in all columns</w:t>
      </w:r>
      <w:r w:rsidR="001752C1">
        <w:t>,</w:t>
      </w:r>
      <w:r w:rsidR="007C7C02">
        <w:t xml:space="preserve"> except </w:t>
      </w:r>
      <w:r w:rsidR="001752C1">
        <w:t xml:space="preserve">for </w:t>
      </w:r>
      <w:r w:rsidR="007C7C02">
        <w:t>the last one</w:t>
      </w:r>
      <w:r w:rsidR="001752C1">
        <w:t>,</w:t>
      </w:r>
      <w:r w:rsidR="007C7C02">
        <w:t xml:space="preserve"> are indistinguishable from zero.  </w:t>
      </w:r>
      <w:r w:rsidR="007C7C02">
        <w:rPr>
          <w:szCs w:val="24"/>
        </w:rPr>
        <w:t>T</w:t>
      </w:r>
      <w:r w:rsidR="007C7C02" w:rsidRPr="00D859E6">
        <w:rPr>
          <w:szCs w:val="24"/>
        </w:rPr>
        <w:t>here appears to be a marginally significant negative correlation between the</w:t>
      </w:r>
      <w:r w:rsidR="007C7C02">
        <w:rPr>
          <w:szCs w:val="24"/>
        </w:rPr>
        <w:t xml:space="preserve"> number of Hispanic-owned stations and availability of </w:t>
      </w:r>
      <w:r w:rsidR="007C7C02" w:rsidRPr="00D859E6">
        <w:rPr>
          <w:szCs w:val="24"/>
        </w:rPr>
        <w:t>children’s pr</w:t>
      </w:r>
      <w:r w:rsidR="007C7C02">
        <w:rPr>
          <w:szCs w:val="24"/>
        </w:rPr>
        <w:t xml:space="preserve">ogramming </w:t>
      </w:r>
      <w:r w:rsidR="007C7C02" w:rsidRPr="00D859E6">
        <w:rPr>
          <w:szCs w:val="24"/>
        </w:rPr>
        <w:t>in Spanish, but as Spanish-language children’s programming represents approximately 0.6</w:t>
      </w:r>
      <w:r w:rsidR="00A42256">
        <w:rPr>
          <w:szCs w:val="24"/>
        </w:rPr>
        <w:t xml:space="preserve"> </w:t>
      </w:r>
      <w:r w:rsidR="00913541">
        <w:rPr>
          <w:szCs w:val="24"/>
        </w:rPr>
        <w:t>percent</w:t>
      </w:r>
      <w:r w:rsidR="007C7C02" w:rsidRPr="00D859E6">
        <w:rPr>
          <w:szCs w:val="24"/>
        </w:rPr>
        <w:t xml:space="preserve"> of total programming and 2.6</w:t>
      </w:r>
      <w:r w:rsidR="00A42256">
        <w:rPr>
          <w:szCs w:val="24"/>
        </w:rPr>
        <w:t xml:space="preserve"> </w:t>
      </w:r>
      <w:r w:rsidR="00913541">
        <w:rPr>
          <w:szCs w:val="24"/>
        </w:rPr>
        <w:t>percent</w:t>
      </w:r>
      <w:r w:rsidR="007C7C02" w:rsidRPr="00D859E6">
        <w:rPr>
          <w:szCs w:val="24"/>
        </w:rPr>
        <w:t xml:space="preserve"> of all Spanish-language programming, these results </w:t>
      </w:r>
      <w:r w:rsidR="007C7C02">
        <w:rPr>
          <w:szCs w:val="24"/>
        </w:rPr>
        <w:t>may instead stem from</w:t>
      </w:r>
      <w:r w:rsidR="00FA36EE">
        <w:rPr>
          <w:szCs w:val="24"/>
        </w:rPr>
        <w:t xml:space="preserve"> </w:t>
      </w:r>
      <w:r w:rsidR="00E10589">
        <w:rPr>
          <w:szCs w:val="24"/>
        </w:rPr>
        <w:t>low statistical power</w:t>
      </w:r>
      <w:r w:rsidR="007C7C02">
        <w:rPr>
          <w:szCs w:val="24"/>
        </w:rPr>
        <w:t xml:space="preserve">. </w:t>
      </w:r>
      <w:r w:rsidR="001752C1">
        <w:rPr>
          <w:szCs w:val="24"/>
        </w:rPr>
        <w:t xml:space="preserve"> </w:t>
      </w:r>
    </w:p>
    <w:p w14:paraId="3461777A" w14:textId="77777777" w:rsidR="00675232" w:rsidRDefault="00675232" w:rsidP="00675232">
      <w:pPr>
        <w:pStyle w:val="ParaNum"/>
        <w:numPr>
          <w:ilvl w:val="0"/>
          <w:numId w:val="0"/>
        </w:numPr>
        <w:spacing w:after="0"/>
        <w:ind w:left="720"/>
        <w:rPr>
          <w:szCs w:val="24"/>
        </w:rPr>
      </w:pPr>
    </w:p>
    <w:p w14:paraId="1521D150" w14:textId="4CD8653F" w:rsidR="00D859E6" w:rsidRDefault="00EE33AB" w:rsidP="00D859E6">
      <w:pPr>
        <w:pStyle w:val="ParaNum"/>
        <w:tabs>
          <w:tab w:val="num" w:pos="1440"/>
        </w:tabs>
        <w:spacing w:after="0"/>
        <w:rPr>
          <w:szCs w:val="24"/>
        </w:rPr>
      </w:pPr>
      <w:r>
        <w:rPr>
          <w:szCs w:val="24"/>
        </w:rPr>
        <w:t xml:space="preserve">The second panel reports the results from coding the variable of interest as a </w:t>
      </w:r>
      <w:r w:rsidR="00F66CA2">
        <w:rPr>
          <w:szCs w:val="24"/>
        </w:rPr>
        <w:t>zero-one indicator</w:t>
      </w:r>
      <w:r>
        <w:rPr>
          <w:szCs w:val="24"/>
        </w:rPr>
        <w:t xml:space="preserve"> variable.  We obtain the percentage effect of the presence of a Hispanic-owned station on programming minutes by taking the exponential of both s</w:t>
      </w:r>
      <w:r w:rsidR="00871980">
        <w:rPr>
          <w:szCs w:val="24"/>
        </w:rPr>
        <w:t>ides of the regression equation</w:t>
      </w:r>
      <w:r w:rsidR="00675232">
        <w:rPr>
          <w:szCs w:val="24"/>
        </w:rPr>
        <w:t>,</w:t>
      </w:r>
      <w:r>
        <w:rPr>
          <w:szCs w:val="24"/>
        </w:rPr>
        <w:t xml:space="preserve"> and then evaluating the ou</w:t>
      </w:r>
      <w:r w:rsidR="00871980">
        <w:rPr>
          <w:szCs w:val="24"/>
        </w:rPr>
        <w:t>tcome</w:t>
      </w:r>
      <w:r w:rsidR="00FA36EE">
        <w:rPr>
          <w:szCs w:val="24"/>
        </w:rPr>
        <w:t>s</w:t>
      </w:r>
      <w:r w:rsidR="00871980">
        <w:rPr>
          <w:szCs w:val="24"/>
        </w:rPr>
        <w:t xml:space="preserve"> </w:t>
      </w:r>
      <w:r w:rsidR="005036F4">
        <w:rPr>
          <w:szCs w:val="24"/>
        </w:rPr>
        <w:t>when the dummy variable</w:t>
      </w:r>
      <w:r w:rsidR="00871980">
        <w:rPr>
          <w:szCs w:val="24"/>
        </w:rPr>
        <w:t xml:space="preserve"> representing whether a market contains a Hispanic-owned station</w:t>
      </w:r>
      <w:r w:rsidR="005036F4">
        <w:rPr>
          <w:szCs w:val="24"/>
        </w:rPr>
        <w:t xml:space="preserve"> </w:t>
      </w:r>
      <w:r>
        <w:rPr>
          <w:szCs w:val="24"/>
        </w:rPr>
        <w:t xml:space="preserve">is equal to zero and when </w:t>
      </w:r>
      <w:r w:rsidR="005036F4">
        <w:rPr>
          <w:szCs w:val="24"/>
        </w:rPr>
        <w:t xml:space="preserve">the dummy variable </w:t>
      </w:r>
      <w:r>
        <w:rPr>
          <w:szCs w:val="24"/>
        </w:rPr>
        <w:t xml:space="preserve">is equal to one. </w:t>
      </w:r>
      <w:r w:rsidR="00675232">
        <w:rPr>
          <w:szCs w:val="24"/>
        </w:rPr>
        <w:t xml:space="preserve"> </w:t>
      </w:r>
      <w:r>
        <w:rPr>
          <w:szCs w:val="24"/>
        </w:rPr>
        <w:t xml:space="preserve">If </w:t>
      </w:r>
      <w:r w:rsidR="005036F4">
        <w:rPr>
          <w:szCs w:val="24"/>
        </w:rPr>
        <w:t xml:space="preserve">the indicator variable </w:t>
      </w:r>
      <w:r>
        <w:rPr>
          <w:szCs w:val="24"/>
        </w:rPr>
        <w:t xml:space="preserve">switches from zero to one, the percentage impact of entry of a Hispanic-owned station into </w:t>
      </w:r>
      <w:r w:rsidR="00FA36EE">
        <w:rPr>
          <w:szCs w:val="24"/>
        </w:rPr>
        <w:t xml:space="preserve">the </w:t>
      </w:r>
      <w:r>
        <w:rPr>
          <w:szCs w:val="24"/>
        </w:rPr>
        <w:t>market on the number of programming minutes is [</w:t>
      </w:r>
      <m:oMath>
        <m:r>
          <w:rPr>
            <w:rFonts w:ascii="Cambria Math" w:hAnsi="Cambria Math"/>
            <w:szCs w:val="24"/>
          </w:rPr>
          <m:t>100*(exp</m:t>
        </m:r>
        <m:r>
          <m:rPr>
            <m:sty m:val="p"/>
          </m:rPr>
          <w:rPr>
            <w:rFonts w:ascii="Cambria Math" w:hAnsi="Cambria Math"/>
            <w:szCs w:val="24"/>
          </w:rPr>
          <m:t>⁡</m:t>
        </m:r>
        <m:r>
          <w:rPr>
            <w:rFonts w:ascii="Cambria Math" w:hAnsi="Cambria Math"/>
            <w:szCs w:val="24"/>
          </w:rPr>
          <m:t>(</m:t>
        </m:r>
        <m:sSub>
          <m:sSubPr>
            <m:ctrlPr>
              <w:rPr>
                <w:rFonts w:ascii="Cambria Math" w:eastAsiaTheme="minorEastAsia" w:hAnsi="Cambria Math"/>
              </w:rPr>
            </m:ctrlPr>
          </m:sSubPr>
          <m:e>
            <m:r>
              <w:rPr>
                <w:rFonts w:ascii="Cambria Math" w:eastAsiaTheme="minorEastAsia" w:hAnsi="Cambria Math"/>
              </w:rPr>
              <m:t>β</m:t>
            </m:r>
          </m:e>
          <m:sub>
            <m:r>
              <m:rPr>
                <m:sty m:val="p"/>
              </m:rPr>
              <w:rPr>
                <w:rFonts w:ascii="Cambria Math" w:eastAsiaTheme="minorEastAsia" w:hAnsi="Cambria Math"/>
              </w:rPr>
              <m:t>2</m:t>
            </m:r>
          </m:sub>
        </m:sSub>
        <m:r>
          <w:rPr>
            <w:rFonts w:ascii="Cambria Math" w:hAnsi="Cambria Math"/>
            <w:szCs w:val="24"/>
          </w:rPr>
          <m:t>)-1)</m:t>
        </m:r>
      </m:oMath>
      <w:r>
        <w:rPr>
          <w:szCs w:val="24"/>
        </w:rPr>
        <w:t xml:space="preserve">]. </w:t>
      </w:r>
    </w:p>
    <w:p w14:paraId="16ECA666" w14:textId="77777777" w:rsidR="00977D57" w:rsidRDefault="00977D57" w:rsidP="00977D57">
      <w:pPr>
        <w:pStyle w:val="ParaNum"/>
        <w:numPr>
          <w:ilvl w:val="0"/>
          <w:numId w:val="0"/>
        </w:numPr>
        <w:spacing w:after="0"/>
        <w:ind w:left="720"/>
        <w:rPr>
          <w:szCs w:val="24"/>
        </w:rPr>
      </w:pPr>
    </w:p>
    <w:p w14:paraId="1C855CC6" w14:textId="24815BA7" w:rsidR="009F61B4" w:rsidRPr="00D859E6" w:rsidRDefault="0079019E" w:rsidP="00106F46">
      <w:pPr>
        <w:pStyle w:val="ParaNum"/>
        <w:tabs>
          <w:tab w:val="num" w:pos="1440"/>
        </w:tabs>
        <w:spacing w:after="0"/>
        <w:rPr>
          <w:szCs w:val="24"/>
        </w:rPr>
      </w:pPr>
      <w:r>
        <w:t>The third panel adds a quadratic fit to the number of Hispanic-owned, total and Spanish-language stations in a market.</w:t>
      </w:r>
      <w:r w:rsidRPr="00D859E6">
        <w:rPr>
          <w:szCs w:val="24"/>
        </w:rPr>
        <w:t xml:space="preserve"> </w:t>
      </w:r>
      <w:r w:rsidR="00675232">
        <w:rPr>
          <w:szCs w:val="24"/>
        </w:rPr>
        <w:t xml:space="preserve"> </w:t>
      </w:r>
      <w:r w:rsidRPr="00D859E6">
        <w:rPr>
          <w:szCs w:val="24"/>
        </w:rPr>
        <w:t>We interpret a statistically significant coefficient on the squared terms as enumerated above.</w:t>
      </w:r>
      <w:r>
        <w:rPr>
          <w:szCs w:val="24"/>
        </w:rPr>
        <w:t xml:space="preserve"> </w:t>
      </w:r>
      <w:r w:rsidR="00675232">
        <w:rPr>
          <w:szCs w:val="24"/>
        </w:rPr>
        <w:t xml:space="preserve"> </w:t>
      </w:r>
      <w:r w:rsidR="00117AB8" w:rsidRPr="00D859E6">
        <w:rPr>
          <w:szCs w:val="24"/>
        </w:rPr>
        <w:t xml:space="preserve">The results of the third panel suggest that in </w:t>
      </w:r>
      <w:r w:rsidR="00E61217">
        <w:rPr>
          <w:szCs w:val="24"/>
        </w:rPr>
        <w:t>nearly all</w:t>
      </w:r>
      <w:r w:rsidR="00117AB8" w:rsidRPr="00D859E6">
        <w:rPr>
          <w:szCs w:val="24"/>
        </w:rPr>
        <w:t xml:space="preserve"> cases, the relationship between our explanatory variable of interest, the number of Hispanic-owned stations in a market, is linear. </w:t>
      </w:r>
      <w:r w:rsidR="00675232">
        <w:rPr>
          <w:szCs w:val="24"/>
        </w:rPr>
        <w:t xml:space="preserve"> </w:t>
      </w:r>
      <w:r w:rsidR="00117AB8" w:rsidRPr="00D859E6">
        <w:rPr>
          <w:szCs w:val="24"/>
        </w:rPr>
        <w:t xml:space="preserve">However, the coefficients on the square of the total number of Spanish-language stations in a market </w:t>
      </w:r>
      <w:r w:rsidR="00524CE7" w:rsidRPr="00E61217">
        <w:rPr>
          <w:szCs w:val="24"/>
        </w:rPr>
        <w:t xml:space="preserve">suggest a modest case could be made for non-linearity. </w:t>
      </w:r>
      <w:r w:rsidR="00675232">
        <w:rPr>
          <w:szCs w:val="24"/>
        </w:rPr>
        <w:t xml:space="preserve"> </w:t>
      </w:r>
      <w:r w:rsidR="00524CE7" w:rsidRPr="00E61217">
        <w:rPr>
          <w:szCs w:val="24"/>
        </w:rPr>
        <w:t xml:space="preserve">We also find </w:t>
      </w:r>
      <w:r w:rsidR="00E71395" w:rsidRPr="00E61217">
        <w:rPr>
          <w:szCs w:val="24"/>
        </w:rPr>
        <w:t xml:space="preserve">a marginally significant </w:t>
      </w:r>
      <w:r w:rsidR="00524CE7" w:rsidRPr="00E61217">
        <w:rPr>
          <w:szCs w:val="24"/>
        </w:rPr>
        <w:t>effect on the coefficient of the</w:t>
      </w:r>
      <w:r w:rsidR="009F0BE9" w:rsidRPr="00E61217">
        <w:rPr>
          <w:szCs w:val="24"/>
        </w:rPr>
        <w:t xml:space="preserve"> square</w:t>
      </w:r>
      <w:r w:rsidR="00524CE7" w:rsidRPr="00E61217">
        <w:rPr>
          <w:szCs w:val="24"/>
        </w:rPr>
        <w:t xml:space="preserve"> </w:t>
      </w:r>
      <w:r w:rsidR="009F0BE9" w:rsidRPr="00E61217">
        <w:rPr>
          <w:szCs w:val="24"/>
        </w:rPr>
        <w:t xml:space="preserve">of </w:t>
      </w:r>
      <w:r w:rsidR="00524CE7" w:rsidRPr="00E61217">
        <w:rPr>
          <w:szCs w:val="24"/>
        </w:rPr>
        <w:t xml:space="preserve">the number of </w:t>
      </w:r>
      <w:r w:rsidR="009F0BE9" w:rsidRPr="00E61217">
        <w:rPr>
          <w:szCs w:val="24"/>
        </w:rPr>
        <w:t xml:space="preserve">Hispanic-owned stations for local programming minutes and </w:t>
      </w:r>
      <w:r w:rsidR="00524CE7" w:rsidRPr="00E61217">
        <w:rPr>
          <w:szCs w:val="24"/>
        </w:rPr>
        <w:t xml:space="preserve">a </w:t>
      </w:r>
      <w:r w:rsidR="00E71395" w:rsidRPr="00E61217">
        <w:rPr>
          <w:szCs w:val="24"/>
        </w:rPr>
        <w:t xml:space="preserve">conventionally significant </w:t>
      </w:r>
      <w:r w:rsidR="00524CE7" w:rsidRPr="00E61217">
        <w:rPr>
          <w:szCs w:val="24"/>
        </w:rPr>
        <w:t xml:space="preserve">effect </w:t>
      </w:r>
      <w:r w:rsidR="00E71395" w:rsidRPr="00E61217">
        <w:rPr>
          <w:szCs w:val="24"/>
        </w:rPr>
        <w:t xml:space="preserve">for </w:t>
      </w:r>
      <w:r w:rsidR="009F0BE9" w:rsidRPr="00E61217">
        <w:rPr>
          <w:szCs w:val="24"/>
        </w:rPr>
        <w:t>children’s programming minutes.</w:t>
      </w:r>
      <w:r w:rsidR="00524CE7" w:rsidRPr="00E61217">
        <w:rPr>
          <w:szCs w:val="24"/>
        </w:rPr>
        <w:t xml:space="preserve"> </w:t>
      </w:r>
      <w:r w:rsidR="00675232">
        <w:rPr>
          <w:szCs w:val="24"/>
        </w:rPr>
        <w:t xml:space="preserve"> </w:t>
      </w:r>
      <w:r w:rsidR="00524CE7" w:rsidRPr="00E61217">
        <w:rPr>
          <w:szCs w:val="24"/>
        </w:rPr>
        <w:t xml:space="preserve">We test for joint significance of the non-squared and squared terms </w:t>
      </w:r>
      <w:r w:rsidR="007025AB" w:rsidRPr="00FD4C60">
        <w:rPr>
          <w:szCs w:val="24"/>
        </w:rPr>
        <w:t xml:space="preserve">for both local programming minutes and children’s programming minutes. </w:t>
      </w:r>
      <w:r w:rsidR="00675232">
        <w:rPr>
          <w:szCs w:val="24"/>
        </w:rPr>
        <w:t xml:space="preserve"> </w:t>
      </w:r>
      <w:r w:rsidR="007025AB" w:rsidRPr="00FD4C60">
        <w:rPr>
          <w:szCs w:val="24"/>
        </w:rPr>
        <w:t>While we cannot re</w:t>
      </w:r>
      <w:r w:rsidR="00524CE7" w:rsidRPr="00690D4D">
        <w:rPr>
          <w:szCs w:val="24"/>
        </w:rPr>
        <w:t>ject the null hypothesis</w:t>
      </w:r>
      <w:r w:rsidR="007025AB" w:rsidRPr="00690D4D">
        <w:rPr>
          <w:szCs w:val="24"/>
        </w:rPr>
        <w:t xml:space="preserve"> </w:t>
      </w:r>
      <w:r w:rsidR="00FE144F">
        <w:rPr>
          <w:szCs w:val="24"/>
        </w:rPr>
        <w:t xml:space="preserve">of no joint significance </w:t>
      </w:r>
      <w:r w:rsidR="007025AB" w:rsidRPr="00690D4D">
        <w:rPr>
          <w:szCs w:val="24"/>
        </w:rPr>
        <w:t xml:space="preserve">for local minutes, we are able to reject the null hypothesis of no joint significance for children’s programming minutes. </w:t>
      </w:r>
      <w:r w:rsidR="00FE144F">
        <w:rPr>
          <w:szCs w:val="24"/>
        </w:rPr>
        <w:t xml:space="preserve"> </w:t>
      </w:r>
      <w:r w:rsidR="007025AB" w:rsidRPr="00690D4D">
        <w:rPr>
          <w:szCs w:val="24"/>
        </w:rPr>
        <w:t xml:space="preserve">This suggests that </w:t>
      </w:r>
      <w:r w:rsidR="007025AB">
        <w:t>the number of Hispanic-owned station</w:t>
      </w:r>
      <w:r w:rsidR="002B0244">
        <w:t>s</w:t>
      </w:r>
      <w:r w:rsidR="007025AB">
        <w:t xml:space="preserve"> in a market has a negative effect on the number of </w:t>
      </w:r>
      <w:r w:rsidR="002B0244">
        <w:t xml:space="preserve">children’s </w:t>
      </w:r>
      <w:r w:rsidR="007025AB">
        <w:t xml:space="preserve">programming minutes until </w:t>
      </w:r>
      <m:oMath>
        <m:f>
          <m:fPr>
            <m:ctrlPr>
              <w:rPr>
                <w:rFonts w:ascii="Cambria Math" w:hAnsi="Cambria Math"/>
                <w:i/>
              </w:rPr>
            </m:ctrlPr>
          </m:fPr>
          <m:num>
            <m:r>
              <w:rPr>
                <w:rFonts w:ascii="Cambria Math" w:hAnsi="Cambria Math"/>
              </w:rPr>
              <m:t>0.22</m:t>
            </m:r>
          </m:num>
          <m:den>
            <m:r>
              <w:rPr>
                <w:rFonts w:ascii="Cambria Math" w:hAnsi="Cambria Math"/>
              </w:rPr>
              <m:t>2*0.10</m:t>
            </m:r>
          </m:den>
        </m:f>
        <m:r>
          <w:rPr>
            <w:rFonts w:ascii="Cambria Math" w:hAnsi="Cambria Math"/>
          </w:rPr>
          <m:t>=1.1</m:t>
        </m:r>
      </m:oMath>
      <w:r w:rsidR="00953143">
        <w:t>, when there is a positive effect</w:t>
      </w:r>
      <w:r w:rsidR="002B0244">
        <w:t xml:space="preserve"> on </w:t>
      </w:r>
      <w:r w:rsidR="00E61217">
        <w:t xml:space="preserve">the number </w:t>
      </w:r>
      <w:r w:rsidR="002B0244">
        <w:t>children’s programming minutes</w:t>
      </w:r>
      <w:r w:rsidR="00953143">
        <w:t>.</w:t>
      </w:r>
      <w:r w:rsidR="009F61B4" w:rsidRPr="00D859E6">
        <w:rPr>
          <w:szCs w:val="24"/>
        </w:rPr>
        <w:t xml:space="preserve"> </w:t>
      </w:r>
    </w:p>
    <w:p w14:paraId="7B7D02E2" w14:textId="77777777" w:rsidR="00977D57" w:rsidRPr="00D859E6" w:rsidRDefault="00977D57" w:rsidP="00977D57">
      <w:pPr>
        <w:pStyle w:val="ParaNum"/>
        <w:numPr>
          <w:ilvl w:val="0"/>
          <w:numId w:val="0"/>
        </w:numPr>
        <w:spacing w:after="0"/>
        <w:ind w:left="720"/>
        <w:rPr>
          <w:szCs w:val="24"/>
        </w:rPr>
      </w:pPr>
    </w:p>
    <w:p w14:paraId="04EA614D" w14:textId="11ED9EE1" w:rsidR="00690D4D" w:rsidRDefault="00356923">
      <w:pPr>
        <w:pStyle w:val="ParaNum"/>
        <w:tabs>
          <w:tab w:val="num" w:pos="1440"/>
        </w:tabs>
        <w:spacing w:after="0"/>
        <w:rPr>
          <w:szCs w:val="24"/>
        </w:rPr>
      </w:pPr>
      <w:r>
        <w:rPr>
          <w:szCs w:val="24"/>
        </w:rPr>
        <w:t xml:space="preserve">Table </w:t>
      </w:r>
      <w:r w:rsidR="007C112E">
        <w:rPr>
          <w:szCs w:val="24"/>
        </w:rPr>
        <w:t xml:space="preserve">17 </w:t>
      </w:r>
      <w:r>
        <w:rPr>
          <w:szCs w:val="24"/>
        </w:rPr>
        <w:t>reports the results for average Hispanic audience ratings by content of interest</w:t>
      </w:r>
      <w:r w:rsidR="005D18E7">
        <w:rPr>
          <w:szCs w:val="24"/>
        </w:rPr>
        <w:t xml:space="preserve"> using the same three approaches</w:t>
      </w:r>
      <w:r w:rsidR="00913541">
        <w:rPr>
          <w:szCs w:val="24"/>
        </w:rPr>
        <w:t>:</w:t>
      </w:r>
      <w:r w:rsidR="005D18E7">
        <w:rPr>
          <w:szCs w:val="24"/>
        </w:rPr>
        <w:t xml:space="preserve"> </w:t>
      </w:r>
      <w:r w:rsidR="00FA36EE">
        <w:rPr>
          <w:szCs w:val="24"/>
        </w:rPr>
        <w:t xml:space="preserve"> </w:t>
      </w:r>
      <w:r w:rsidR="00913541">
        <w:rPr>
          <w:szCs w:val="24"/>
        </w:rPr>
        <w:t>an</w:t>
      </w:r>
      <w:r w:rsidR="005D18E7">
        <w:rPr>
          <w:szCs w:val="24"/>
        </w:rPr>
        <w:t xml:space="preserve"> untransformed explanatory variable of interest, </w:t>
      </w:r>
      <w:r w:rsidR="00913541">
        <w:rPr>
          <w:szCs w:val="24"/>
        </w:rPr>
        <w:t xml:space="preserve">a </w:t>
      </w:r>
      <w:r w:rsidR="005D18E7">
        <w:rPr>
          <w:szCs w:val="24"/>
        </w:rPr>
        <w:t>dummy transformation, and a quadratic fit</w:t>
      </w:r>
      <w:r>
        <w:rPr>
          <w:szCs w:val="24"/>
        </w:rPr>
        <w:t xml:space="preserve">. </w:t>
      </w:r>
      <w:r w:rsidR="002C426E">
        <w:rPr>
          <w:szCs w:val="24"/>
        </w:rPr>
        <w:t xml:space="preserve"> </w:t>
      </w:r>
      <w:r>
        <w:rPr>
          <w:szCs w:val="24"/>
        </w:rPr>
        <w:t xml:space="preserve">Again, </w:t>
      </w:r>
      <w:r w:rsidR="00696628">
        <w:rPr>
          <w:szCs w:val="24"/>
        </w:rPr>
        <w:t xml:space="preserve">the results across all three panels indicate no significant relationship between the number of Hispanic-owned stations in a market and the average program ratings for Hispanic households. </w:t>
      </w:r>
      <w:r w:rsidR="005643EF">
        <w:rPr>
          <w:szCs w:val="24"/>
        </w:rPr>
        <w:t xml:space="preserve"> </w:t>
      </w:r>
      <w:r w:rsidR="00696628">
        <w:rPr>
          <w:szCs w:val="24"/>
        </w:rPr>
        <w:t xml:space="preserve">Further, the results of the third panel </w:t>
      </w:r>
      <w:r w:rsidR="00FD4C60">
        <w:rPr>
          <w:szCs w:val="24"/>
        </w:rPr>
        <w:t xml:space="preserve">appear to </w:t>
      </w:r>
      <w:r w:rsidR="00696628">
        <w:rPr>
          <w:szCs w:val="24"/>
        </w:rPr>
        <w:t xml:space="preserve">indicate that the quadratic </w:t>
      </w:r>
      <w:r w:rsidR="00FD4C60">
        <w:rPr>
          <w:szCs w:val="24"/>
        </w:rPr>
        <w:t>model does not fit the data well,</w:t>
      </w:r>
      <w:r w:rsidR="00696628">
        <w:rPr>
          <w:szCs w:val="24"/>
        </w:rPr>
        <w:t xml:space="preserve"> and we should instead use a</w:t>
      </w:r>
      <w:r w:rsidR="00FD4C60">
        <w:rPr>
          <w:szCs w:val="24"/>
        </w:rPr>
        <w:t xml:space="preserve"> linear model. </w:t>
      </w:r>
      <w:r w:rsidR="005643EF">
        <w:rPr>
          <w:szCs w:val="24"/>
        </w:rPr>
        <w:t xml:space="preserve"> </w:t>
      </w:r>
      <w:r w:rsidR="00FD4C60">
        <w:rPr>
          <w:szCs w:val="24"/>
        </w:rPr>
        <w:t>All</w:t>
      </w:r>
      <w:r w:rsidR="00696628">
        <w:rPr>
          <w:szCs w:val="24"/>
        </w:rPr>
        <w:t xml:space="preserve"> coefficients on the number of H</w:t>
      </w:r>
      <w:r w:rsidR="00FD4C60">
        <w:rPr>
          <w:szCs w:val="24"/>
        </w:rPr>
        <w:t>ispanic-owned stations appear</w:t>
      </w:r>
      <w:r w:rsidR="00696628">
        <w:rPr>
          <w:szCs w:val="24"/>
        </w:rPr>
        <w:t xml:space="preserve"> indistinguishable from zero</w:t>
      </w:r>
      <w:r w:rsidR="00FD4C60">
        <w:rPr>
          <w:szCs w:val="24"/>
        </w:rPr>
        <w:t>, although we cannot rule out small sample size</w:t>
      </w:r>
      <w:r w:rsidR="00913541">
        <w:rPr>
          <w:szCs w:val="24"/>
        </w:rPr>
        <w:t xml:space="preserve"> as the cause for this lack of significance</w:t>
      </w:r>
      <w:r w:rsidR="00696628">
        <w:rPr>
          <w:szCs w:val="24"/>
        </w:rPr>
        <w:t xml:space="preserve">. </w:t>
      </w:r>
      <w:r w:rsidDel="00FD4C60">
        <w:rPr>
          <w:szCs w:val="24"/>
        </w:rPr>
        <w:t xml:space="preserve"> </w:t>
      </w:r>
      <w:r w:rsidR="00FD4C60">
        <w:rPr>
          <w:szCs w:val="24"/>
        </w:rPr>
        <w:t xml:space="preserve">We </w:t>
      </w:r>
      <w:r>
        <w:rPr>
          <w:szCs w:val="24"/>
        </w:rPr>
        <w:t>find no</w:t>
      </w:r>
      <w:r w:rsidR="00BC2FEC">
        <w:rPr>
          <w:szCs w:val="24"/>
        </w:rPr>
        <w:t xml:space="preserve"> statistically</w:t>
      </w:r>
      <w:r>
        <w:rPr>
          <w:szCs w:val="24"/>
        </w:rPr>
        <w:t xml:space="preserve"> significant effect at the </w:t>
      </w:r>
      <w:r w:rsidR="0069688E">
        <w:rPr>
          <w:szCs w:val="24"/>
        </w:rPr>
        <w:t>television</w:t>
      </w:r>
      <w:r w:rsidR="00402C69">
        <w:rPr>
          <w:szCs w:val="24"/>
        </w:rPr>
        <w:t xml:space="preserve"> </w:t>
      </w:r>
      <w:r>
        <w:rPr>
          <w:szCs w:val="24"/>
        </w:rPr>
        <w:t xml:space="preserve">market level between either the presence of a Hispanic-owned station or the number of Hispanic-owned stations and average viewership characteristics of content of interest. </w:t>
      </w:r>
      <w:r w:rsidR="00402C69">
        <w:rPr>
          <w:szCs w:val="24"/>
        </w:rPr>
        <w:t xml:space="preserve"> </w:t>
      </w:r>
      <w:r w:rsidR="0012477F">
        <w:rPr>
          <w:szCs w:val="24"/>
        </w:rPr>
        <w:t>This lack of significance is not surprising</w:t>
      </w:r>
      <w:r w:rsidR="00F26872">
        <w:rPr>
          <w:szCs w:val="24"/>
        </w:rPr>
        <w:t xml:space="preserve"> given the low number of observations at the </w:t>
      </w:r>
      <w:r w:rsidR="0069688E">
        <w:rPr>
          <w:szCs w:val="24"/>
        </w:rPr>
        <w:t>television</w:t>
      </w:r>
      <w:r w:rsidR="00402C69">
        <w:rPr>
          <w:szCs w:val="24"/>
        </w:rPr>
        <w:t xml:space="preserve"> </w:t>
      </w:r>
      <w:r w:rsidR="00F26872">
        <w:rPr>
          <w:szCs w:val="24"/>
        </w:rPr>
        <w:t>market level</w:t>
      </w:r>
      <w:r w:rsidR="0084366F">
        <w:rPr>
          <w:szCs w:val="24"/>
        </w:rPr>
        <w:t>.</w:t>
      </w:r>
      <w:r w:rsidR="00D612E5">
        <w:rPr>
          <w:szCs w:val="24"/>
        </w:rPr>
        <w:t xml:space="preserve"> </w:t>
      </w:r>
      <w:r w:rsidR="00FA36EE">
        <w:rPr>
          <w:szCs w:val="24"/>
        </w:rPr>
        <w:t xml:space="preserve"> </w:t>
      </w:r>
      <w:r w:rsidR="00850931">
        <w:rPr>
          <w:szCs w:val="24"/>
        </w:rPr>
        <w:t>However, t</w:t>
      </w:r>
      <w:r w:rsidR="00D612E5">
        <w:rPr>
          <w:szCs w:val="24"/>
        </w:rPr>
        <w:t xml:space="preserve">here is a positive and statistically significant relationship between the number of Hispanic households </w:t>
      </w:r>
      <w:r w:rsidR="004B22A9">
        <w:rPr>
          <w:szCs w:val="24"/>
        </w:rPr>
        <w:t xml:space="preserve">and ratings for Spanish-language programming </w:t>
      </w:r>
      <w:r w:rsidR="00D612E5">
        <w:rPr>
          <w:szCs w:val="24"/>
        </w:rPr>
        <w:t xml:space="preserve">in </w:t>
      </w:r>
      <w:r w:rsidR="00696628">
        <w:rPr>
          <w:szCs w:val="24"/>
        </w:rPr>
        <w:t xml:space="preserve">five </w:t>
      </w:r>
      <w:r w:rsidR="00D612E5">
        <w:rPr>
          <w:szCs w:val="24"/>
        </w:rPr>
        <w:t xml:space="preserve">out of 10 relevant </w:t>
      </w:r>
      <w:r w:rsidR="00BC2FEC">
        <w:rPr>
          <w:szCs w:val="24"/>
        </w:rPr>
        <w:t>regressions</w:t>
      </w:r>
      <w:r w:rsidR="00D612E5">
        <w:rPr>
          <w:szCs w:val="24"/>
        </w:rPr>
        <w:t xml:space="preserve">; and the coefficients not significant are at least positive. </w:t>
      </w:r>
      <w:r w:rsidR="00F560C0">
        <w:rPr>
          <w:szCs w:val="24"/>
        </w:rPr>
        <w:t xml:space="preserve"> </w:t>
      </w:r>
      <w:r w:rsidR="00D612E5">
        <w:rPr>
          <w:szCs w:val="24"/>
        </w:rPr>
        <w:t xml:space="preserve">These </w:t>
      </w:r>
      <w:r w:rsidR="006E6B20">
        <w:rPr>
          <w:szCs w:val="24"/>
        </w:rPr>
        <w:t xml:space="preserve">results </w:t>
      </w:r>
      <w:r w:rsidR="00D612E5">
        <w:rPr>
          <w:szCs w:val="24"/>
        </w:rPr>
        <w:t>suggest the positive relationship is</w:t>
      </w:r>
      <w:r w:rsidR="00100F13">
        <w:rPr>
          <w:szCs w:val="24"/>
        </w:rPr>
        <w:t xml:space="preserve"> </w:t>
      </w:r>
      <w:r w:rsidR="00BC2FEC">
        <w:rPr>
          <w:szCs w:val="24"/>
        </w:rPr>
        <w:t>due to</w:t>
      </w:r>
      <w:r w:rsidR="00D612E5">
        <w:rPr>
          <w:szCs w:val="24"/>
        </w:rPr>
        <w:t xml:space="preserve"> the preference externality mechanism</w:t>
      </w:r>
      <w:r w:rsidR="006E6B20">
        <w:rPr>
          <w:szCs w:val="24"/>
        </w:rPr>
        <w:t xml:space="preserve">, as outlined in the discussion of Waldfogel’s preference externality theory in the </w:t>
      </w:r>
      <w:r w:rsidR="00F560C0">
        <w:rPr>
          <w:szCs w:val="24"/>
        </w:rPr>
        <w:t>l</w:t>
      </w:r>
      <w:r w:rsidR="006E6B20">
        <w:rPr>
          <w:szCs w:val="24"/>
        </w:rPr>
        <w:t xml:space="preserve">iterature </w:t>
      </w:r>
      <w:r w:rsidR="006E6B20" w:rsidDel="00F560C0">
        <w:rPr>
          <w:szCs w:val="24"/>
        </w:rPr>
        <w:t>r</w:t>
      </w:r>
      <w:r w:rsidR="006E6B20">
        <w:rPr>
          <w:szCs w:val="24"/>
        </w:rPr>
        <w:t>eview</w:t>
      </w:r>
      <w:r w:rsidR="00F560C0">
        <w:rPr>
          <w:szCs w:val="24"/>
        </w:rPr>
        <w:t xml:space="preserve"> at Section II</w:t>
      </w:r>
      <w:r w:rsidR="00D612E5">
        <w:rPr>
          <w:szCs w:val="24"/>
        </w:rPr>
        <w:t>.</w:t>
      </w:r>
    </w:p>
    <w:p w14:paraId="6131B0E6" w14:textId="77777777" w:rsidR="00977D57" w:rsidRDefault="00977D57" w:rsidP="00977D57">
      <w:pPr>
        <w:pStyle w:val="ParaNum"/>
        <w:numPr>
          <w:ilvl w:val="0"/>
          <w:numId w:val="0"/>
        </w:numPr>
        <w:spacing w:after="0"/>
        <w:ind w:left="720"/>
        <w:rPr>
          <w:szCs w:val="24"/>
        </w:rPr>
      </w:pPr>
    </w:p>
    <w:p w14:paraId="68A92938" w14:textId="5B9A6E5E" w:rsidR="009D61CC" w:rsidRDefault="00690D4D">
      <w:pPr>
        <w:pStyle w:val="ParaNum"/>
        <w:tabs>
          <w:tab w:val="num" w:pos="1440"/>
        </w:tabs>
        <w:spacing w:after="0"/>
        <w:rPr>
          <w:szCs w:val="24"/>
        </w:rPr>
      </w:pPr>
      <w:r>
        <w:rPr>
          <w:szCs w:val="24"/>
        </w:rPr>
        <w:t xml:space="preserve">While the limited number of observations in our market-level regressions restricts </w:t>
      </w:r>
      <w:r w:rsidR="00214AF3">
        <w:rPr>
          <w:szCs w:val="24"/>
        </w:rPr>
        <w:t xml:space="preserve">the maximum number of </w:t>
      </w:r>
      <w:r>
        <w:rPr>
          <w:szCs w:val="24"/>
        </w:rPr>
        <w:t>explanatory variables</w:t>
      </w:r>
      <w:r w:rsidR="001B23D6">
        <w:rPr>
          <w:szCs w:val="24"/>
        </w:rPr>
        <w:t xml:space="preserve"> we can plausibly </w:t>
      </w:r>
      <w:r w:rsidR="00CF6C04">
        <w:rPr>
          <w:szCs w:val="24"/>
        </w:rPr>
        <w:t xml:space="preserve">add to </w:t>
      </w:r>
      <w:r>
        <w:rPr>
          <w:szCs w:val="24"/>
        </w:rPr>
        <w:t xml:space="preserve">our model, </w:t>
      </w:r>
      <w:r w:rsidR="008A4A6A">
        <w:rPr>
          <w:szCs w:val="24"/>
        </w:rPr>
        <w:t>in response to the peer review report, we investigate the possibility of</w:t>
      </w:r>
      <w:r>
        <w:rPr>
          <w:szCs w:val="24"/>
        </w:rPr>
        <w:t xml:space="preserve"> </w:t>
      </w:r>
      <w:r w:rsidR="00D03983">
        <w:rPr>
          <w:szCs w:val="24"/>
        </w:rPr>
        <w:t xml:space="preserve">misspecification in the model </w:t>
      </w:r>
      <w:r w:rsidR="007851EF">
        <w:rPr>
          <w:szCs w:val="24"/>
        </w:rPr>
        <w:t>due to</w:t>
      </w:r>
      <w:r w:rsidR="00D03983">
        <w:rPr>
          <w:szCs w:val="24"/>
        </w:rPr>
        <w:t xml:space="preserve"> omitted variable</w:t>
      </w:r>
      <w:r w:rsidR="007851EF">
        <w:rPr>
          <w:szCs w:val="24"/>
        </w:rPr>
        <w:t>s</w:t>
      </w:r>
      <w:r>
        <w:rPr>
          <w:szCs w:val="24"/>
        </w:rPr>
        <w:t xml:space="preserve">. </w:t>
      </w:r>
      <w:r w:rsidR="003918ED">
        <w:rPr>
          <w:szCs w:val="24"/>
        </w:rPr>
        <w:t xml:space="preserve"> </w:t>
      </w:r>
      <w:r>
        <w:rPr>
          <w:szCs w:val="24"/>
        </w:rPr>
        <w:t xml:space="preserve">For </w:t>
      </w:r>
      <w:r w:rsidR="001B23D6">
        <w:rPr>
          <w:szCs w:val="24"/>
        </w:rPr>
        <w:t>example</w:t>
      </w:r>
      <w:r>
        <w:rPr>
          <w:szCs w:val="24"/>
        </w:rPr>
        <w:t xml:space="preserve">, there are a number of television markets which share a border with Mexico. </w:t>
      </w:r>
      <w:r w:rsidR="003918ED">
        <w:rPr>
          <w:szCs w:val="24"/>
        </w:rPr>
        <w:t xml:space="preserve"> </w:t>
      </w:r>
      <w:r>
        <w:rPr>
          <w:szCs w:val="24"/>
        </w:rPr>
        <w:t xml:space="preserve">Because station broadcast signals can span multiple markets and cross </w:t>
      </w:r>
      <w:r w:rsidR="007851EF">
        <w:rPr>
          <w:szCs w:val="24"/>
        </w:rPr>
        <w:t>geographic boundaries</w:t>
      </w:r>
      <w:r>
        <w:rPr>
          <w:szCs w:val="24"/>
        </w:rPr>
        <w:t xml:space="preserve">, programming and viewing decisions may be fundamentally different in markets that border Mexico in a way </w:t>
      </w:r>
      <w:r w:rsidR="00A42256">
        <w:rPr>
          <w:szCs w:val="24"/>
        </w:rPr>
        <w:t xml:space="preserve">that </w:t>
      </w:r>
      <w:r>
        <w:rPr>
          <w:szCs w:val="24"/>
        </w:rPr>
        <w:t xml:space="preserve">is not picked up in our model. </w:t>
      </w:r>
      <w:r w:rsidR="003918ED">
        <w:rPr>
          <w:szCs w:val="24"/>
        </w:rPr>
        <w:t xml:space="preserve"> </w:t>
      </w:r>
      <w:r w:rsidR="009D61CC">
        <w:rPr>
          <w:szCs w:val="24"/>
        </w:rPr>
        <w:t>With regard to the effect of geographic proximity to television markets</w:t>
      </w:r>
      <w:r w:rsidR="007851EF">
        <w:rPr>
          <w:szCs w:val="24"/>
        </w:rPr>
        <w:t xml:space="preserve"> to the Mexican border</w:t>
      </w:r>
      <w:r w:rsidR="009D61CC">
        <w:rPr>
          <w:szCs w:val="24"/>
        </w:rPr>
        <w:t xml:space="preserve">, </w:t>
      </w:r>
      <w:r w:rsidR="007851EF">
        <w:rPr>
          <w:szCs w:val="24"/>
        </w:rPr>
        <w:t xml:space="preserve">Tables A.2 and A.3 in </w:t>
      </w:r>
      <w:r w:rsidR="009D61CC">
        <w:rPr>
          <w:szCs w:val="24"/>
        </w:rPr>
        <w:t xml:space="preserve">the Technical Appendix </w:t>
      </w:r>
      <w:r w:rsidR="007851EF">
        <w:rPr>
          <w:szCs w:val="24"/>
        </w:rPr>
        <w:t xml:space="preserve">contain the models in </w:t>
      </w:r>
      <w:r w:rsidR="009D61CC">
        <w:rPr>
          <w:szCs w:val="24"/>
        </w:rPr>
        <w:t>Tables 16 and 17 inclusive of a dummy variable = 1 if the television market shares a border with Mexico</w:t>
      </w:r>
      <w:r w:rsidR="007851EF">
        <w:rPr>
          <w:szCs w:val="24"/>
        </w:rPr>
        <w:t>, and zero otherwise</w:t>
      </w:r>
      <w:r w:rsidR="009D61CC">
        <w:rPr>
          <w:szCs w:val="24"/>
        </w:rPr>
        <w:t xml:space="preserve">. </w:t>
      </w:r>
      <w:r w:rsidR="00FA36EE">
        <w:rPr>
          <w:szCs w:val="24"/>
        </w:rPr>
        <w:t xml:space="preserve"> </w:t>
      </w:r>
      <w:r w:rsidR="009D61CC">
        <w:rPr>
          <w:szCs w:val="24"/>
        </w:rPr>
        <w:t>The results are not fundamentally different than the original specifications</w:t>
      </w:r>
      <w:r w:rsidR="008A4A6A">
        <w:rPr>
          <w:szCs w:val="24"/>
        </w:rPr>
        <w:t xml:space="preserve">, lowering our concern about this issue, although we </w:t>
      </w:r>
      <w:r w:rsidR="001A564C">
        <w:rPr>
          <w:szCs w:val="24"/>
        </w:rPr>
        <w:t>note that</w:t>
      </w:r>
      <w:r w:rsidR="008A4A6A">
        <w:rPr>
          <w:szCs w:val="24"/>
        </w:rPr>
        <w:t xml:space="preserve"> other omitted variables may exist</w:t>
      </w:r>
      <w:r w:rsidR="009D61CC">
        <w:rPr>
          <w:szCs w:val="24"/>
        </w:rPr>
        <w:t>.</w:t>
      </w:r>
    </w:p>
    <w:p w14:paraId="01C38668" w14:textId="77777777" w:rsidR="00977D57" w:rsidRDefault="00977D57" w:rsidP="00977D57">
      <w:pPr>
        <w:pStyle w:val="ParaNum"/>
        <w:numPr>
          <w:ilvl w:val="0"/>
          <w:numId w:val="0"/>
        </w:numPr>
        <w:spacing w:after="0"/>
        <w:ind w:left="720"/>
        <w:rPr>
          <w:szCs w:val="24"/>
        </w:rPr>
      </w:pPr>
    </w:p>
    <w:p w14:paraId="457B3187" w14:textId="54171F77" w:rsidR="0040388B" w:rsidRDefault="008A4A6A" w:rsidP="00106F46">
      <w:pPr>
        <w:pStyle w:val="ParaNum"/>
        <w:widowControl/>
        <w:tabs>
          <w:tab w:val="num" w:pos="1440"/>
        </w:tabs>
        <w:spacing w:after="0"/>
        <w:rPr>
          <w:szCs w:val="24"/>
        </w:rPr>
      </w:pPr>
      <w:r>
        <w:rPr>
          <w:szCs w:val="24"/>
        </w:rPr>
        <w:t>The peer review report also raises the possibility of</w:t>
      </w:r>
      <w:r w:rsidR="001B23D6">
        <w:rPr>
          <w:szCs w:val="24"/>
        </w:rPr>
        <w:t xml:space="preserve"> </w:t>
      </w:r>
      <w:r w:rsidR="004F31DE">
        <w:rPr>
          <w:szCs w:val="24"/>
        </w:rPr>
        <w:t xml:space="preserve">bias arising </w:t>
      </w:r>
      <w:r w:rsidR="006D6217">
        <w:rPr>
          <w:szCs w:val="24"/>
        </w:rPr>
        <w:t xml:space="preserve">from </w:t>
      </w:r>
      <w:r w:rsidR="001B23D6">
        <w:rPr>
          <w:szCs w:val="24"/>
        </w:rPr>
        <w:t>simultaneity in the relationship between the explanatory and dependent variables.</w:t>
      </w:r>
      <w:r w:rsidR="00214AF3">
        <w:rPr>
          <w:szCs w:val="24"/>
        </w:rPr>
        <w:t xml:space="preserve"> </w:t>
      </w:r>
      <w:r w:rsidR="003918ED">
        <w:rPr>
          <w:szCs w:val="24"/>
        </w:rPr>
        <w:t xml:space="preserve"> </w:t>
      </w:r>
      <w:r w:rsidR="009D61CC">
        <w:rPr>
          <w:szCs w:val="24"/>
        </w:rPr>
        <w:t xml:space="preserve">In the empirical economic literature, </w:t>
      </w:r>
      <w:r w:rsidR="00214AF3">
        <w:rPr>
          <w:szCs w:val="24"/>
        </w:rPr>
        <w:t>Instrumental Variables (IV) est</w:t>
      </w:r>
      <w:r w:rsidR="009D61CC">
        <w:rPr>
          <w:szCs w:val="24"/>
        </w:rPr>
        <w:t xml:space="preserve">imation is commonly used to ameliorate </w:t>
      </w:r>
      <w:r w:rsidR="004F31DE">
        <w:rPr>
          <w:szCs w:val="24"/>
        </w:rPr>
        <w:t>threats to internal validity of a</w:t>
      </w:r>
      <w:r w:rsidR="00214AF3">
        <w:rPr>
          <w:szCs w:val="24"/>
        </w:rPr>
        <w:t xml:space="preserve"> model from these biases. </w:t>
      </w:r>
      <w:r w:rsidR="003918ED">
        <w:rPr>
          <w:szCs w:val="24"/>
        </w:rPr>
        <w:t xml:space="preserve"> </w:t>
      </w:r>
      <w:r w:rsidR="00214AF3">
        <w:rPr>
          <w:szCs w:val="24"/>
        </w:rPr>
        <w:t>However, we note again the limited number of observations in the market-level models.</w:t>
      </w:r>
      <w:r w:rsidR="00AD6798">
        <w:rPr>
          <w:szCs w:val="24"/>
        </w:rPr>
        <w:t xml:space="preserve"> </w:t>
      </w:r>
      <w:r w:rsidR="00964D1D">
        <w:rPr>
          <w:szCs w:val="24"/>
        </w:rPr>
        <w:t>With small samples, O</w:t>
      </w:r>
      <w:r w:rsidR="000F0943">
        <w:rPr>
          <w:szCs w:val="24"/>
        </w:rPr>
        <w:t xml:space="preserve">rdinary </w:t>
      </w:r>
      <w:r w:rsidR="00964D1D">
        <w:rPr>
          <w:szCs w:val="24"/>
        </w:rPr>
        <w:t>L</w:t>
      </w:r>
      <w:r w:rsidR="000F0943">
        <w:rPr>
          <w:szCs w:val="24"/>
        </w:rPr>
        <w:t xml:space="preserve">east </w:t>
      </w:r>
      <w:r w:rsidR="00964D1D">
        <w:rPr>
          <w:szCs w:val="24"/>
        </w:rPr>
        <w:t>S</w:t>
      </w:r>
      <w:r w:rsidR="000F0943">
        <w:rPr>
          <w:szCs w:val="24"/>
        </w:rPr>
        <w:t>quares (OLS)</w:t>
      </w:r>
      <w:r w:rsidR="00964D1D">
        <w:rPr>
          <w:szCs w:val="24"/>
        </w:rPr>
        <w:t xml:space="preserve"> estimates have</w:t>
      </w:r>
      <w:r w:rsidR="00AD6798">
        <w:rPr>
          <w:szCs w:val="24"/>
        </w:rPr>
        <w:t xml:space="preserve"> been found to </w:t>
      </w:r>
      <w:r w:rsidR="00964D1D">
        <w:rPr>
          <w:szCs w:val="24"/>
        </w:rPr>
        <w:t xml:space="preserve">be more consistent than </w:t>
      </w:r>
      <w:r w:rsidR="00AD6798">
        <w:rPr>
          <w:szCs w:val="24"/>
        </w:rPr>
        <w:t>IV estimat</w:t>
      </w:r>
      <w:r w:rsidR="00964D1D">
        <w:rPr>
          <w:szCs w:val="24"/>
        </w:rPr>
        <w:t>es</w:t>
      </w:r>
      <w:r>
        <w:rPr>
          <w:szCs w:val="24"/>
        </w:rPr>
        <w:t>, and thus we feel our approach is the best given limited observations</w:t>
      </w:r>
      <w:r w:rsidR="00AD6798">
        <w:rPr>
          <w:szCs w:val="24"/>
        </w:rPr>
        <w:t>.</w:t>
      </w:r>
      <w:r w:rsidR="009D61CC">
        <w:rPr>
          <w:szCs w:val="24"/>
        </w:rPr>
        <w:t xml:space="preserve"> </w:t>
      </w:r>
      <w:r w:rsidR="00214AF3">
        <w:rPr>
          <w:szCs w:val="24"/>
        </w:rPr>
        <w:t xml:space="preserve"> </w:t>
      </w:r>
      <w:r w:rsidR="001B23D6">
        <w:rPr>
          <w:szCs w:val="24"/>
        </w:rPr>
        <w:t xml:space="preserve"> </w:t>
      </w:r>
      <w:r w:rsidR="00690D4D">
        <w:rPr>
          <w:szCs w:val="24"/>
        </w:rPr>
        <w:t xml:space="preserve">   </w:t>
      </w:r>
      <w:r w:rsidR="00D612E5">
        <w:rPr>
          <w:szCs w:val="24"/>
        </w:rPr>
        <w:t xml:space="preserve"> </w:t>
      </w:r>
    </w:p>
    <w:p w14:paraId="027D4C95" w14:textId="32D3346F" w:rsidR="0078756E" w:rsidRPr="0054527A" w:rsidRDefault="005432FB" w:rsidP="0054527A">
      <w:pPr>
        <w:widowControl/>
        <w:spacing w:after="160" w:line="259" w:lineRule="auto"/>
        <w:rPr>
          <w:sz w:val="24"/>
          <w:szCs w:val="24"/>
        </w:rPr>
      </w:pPr>
      <w:r>
        <w:rPr>
          <w:szCs w:val="24"/>
        </w:rPr>
        <w:br w:type="page"/>
      </w:r>
    </w:p>
    <w:p w14:paraId="2DF2A653" w14:textId="0D1F01C6" w:rsidR="0084366F" w:rsidRDefault="0084366F" w:rsidP="00CC2ABD">
      <w:pPr>
        <w:pStyle w:val="ParaNum"/>
        <w:numPr>
          <w:ilvl w:val="0"/>
          <w:numId w:val="0"/>
        </w:numPr>
        <w:jc w:val="center"/>
        <w:rPr>
          <w:rFonts w:eastAsiaTheme="minorHAnsi"/>
          <w:b/>
          <w:snapToGrid/>
          <w:w w:val="95"/>
        </w:rPr>
      </w:pPr>
      <w:r w:rsidRPr="00855BC8">
        <w:rPr>
          <w:rFonts w:eastAsiaTheme="minorHAnsi"/>
          <w:b/>
          <w:snapToGrid/>
          <w:spacing w:val="-4"/>
          <w:w w:val="95"/>
        </w:rPr>
        <w:t>T</w:t>
      </w:r>
      <w:r w:rsidRPr="00855BC8">
        <w:rPr>
          <w:rFonts w:eastAsiaTheme="minorHAnsi"/>
          <w:b/>
          <w:snapToGrid/>
          <w:spacing w:val="-5"/>
          <w:w w:val="95"/>
        </w:rPr>
        <w:t xml:space="preserve">able </w:t>
      </w:r>
      <w:r w:rsidR="00977661" w:rsidRPr="00855BC8">
        <w:rPr>
          <w:rFonts w:eastAsiaTheme="minorHAnsi"/>
          <w:b/>
          <w:snapToGrid/>
          <w:spacing w:val="-5"/>
          <w:w w:val="95"/>
        </w:rPr>
        <w:t>16</w:t>
      </w:r>
      <w:r w:rsidRPr="00855BC8">
        <w:rPr>
          <w:rFonts w:eastAsiaTheme="minorHAnsi"/>
          <w:b/>
          <w:snapToGrid/>
          <w:w w:val="95"/>
        </w:rPr>
        <w:t>: Market-Level Regression Analysis for Total Programming Minutes by Type</w:t>
      </w:r>
    </w:p>
    <w:p w14:paraId="01A7876B" w14:textId="30884F65" w:rsidR="00156BE6" w:rsidRDefault="00F23AFB" w:rsidP="00CC2ABD">
      <w:pPr>
        <w:pStyle w:val="ParaNum"/>
        <w:numPr>
          <w:ilvl w:val="0"/>
          <w:numId w:val="0"/>
        </w:numPr>
        <w:jc w:val="center"/>
        <w:rPr>
          <w:rFonts w:eastAsiaTheme="minorHAnsi"/>
          <w:b/>
          <w:snapToGrid/>
          <w:w w:val="95"/>
        </w:rPr>
      </w:pPr>
      <w:r w:rsidRPr="00F23AFB">
        <w:rPr>
          <w:rFonts w:eastAsiaTheme="minorHAnsi"/>
          <w:noProof/>
        </w:rPr>
        <w:drawing>
          <wp:inline distT="0" distB="0" distL="0" distR="0" wp14:anchorId="56E10ED0" wp14:editId="25D370E0">
            <wp:extent cx="5257800" cy="574243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7800" cy="5742432"/>
                    </a:xfrm>
                    <a:prstGeom prst="rect">
                      <a:avLst/>
                    </a:prstGeom>
                    <a:noFill/>
                    <a:ln>
                      <a:noFill/>
                    </a:ln>
                  </pic:spPr>
                </pic:pic>
              </a:graphicData>
            </a:graphic>
          </wp:inline>
        </w:drawing>
      </w:r>
    </w:p>
    <w:p w14:paraId="76F496B5" w14:textId="77777777" w:rsidR="00156BE6" w:rsidRDefault="00156BE6" w:rsidP="00CC2ABD">
      <w:pPr>
        <w:pStyle w:val="ParaNum"/>
        <w:numPr>
          <w:ilvl w:val="0"/>
          <w:numId w:val="0"/>
        </w:numPr>
        <w:jc w:val="center"/>
        <w:rPr>
          <w:rFonts w:eastAsiaTheme="minorHAnsi"/>
          <w:b/>
          <w:snapToGrid/>
          <w:w w:val="95"/>
        </w:rPr>
      </w:pPr>
    </w:p>
    <w:p w14:paraId="0815A875" w14:textId="3FE0A479" w:rsidR="00EE33AB" w:rsidRDefault="00EE33AB" w:rsidP="00CC2ABD">
      <w:pPr>
        <w:pStyle w:val="ParaNum"/>
        <w:numPr>
          <w:ilvl w:val="0"/>
          <w:numId w:val="0"/>
        </w:numPr>
        <w:jc w:val="center"/>
        <w:rPr>
          <w:rFonts w:eastAsiaTheme="minorHAnsi"/>
          <w:b/>
          <w:snapToGrid/>
          <w:w w:val="95"/>
        </w:rPr>
      </w:pPr>
    </w:p>
    <w:p w14:paraId="7EEF5D71" w14:textId="77777777" w:rsidR="00EE33AB" w:rsidRDefault="00EE33AB" w:rsidP="00CC2ABD">
      <w:pPr>
        <w:pStyle w:val="ParaNum"/>
        <w:numPr>
          <w:ilvl w:val="0"/>
          <w:numId w:val="0"/>
        </w:numPr>
        <w:jc w:val="center"/>
        <w:rPr>
          <w:rFonts w:eastAsiaTheme="minorHAnsi"/>
          <w:b/>
          <w:snapToGrid/>
          <w:w w:val="95"/>
        </w:rPr>
      </w:pPr>
    </w:p>
    <w:p w14:paraId="04B19D01" w14:textId="1316DD95" w:rsidR="00346015" w:rsidRDefault="00346015" w:rsidP="005B40B9">
      <w:pPr>
        <w:spacing w:after="240"/>
        <w:jc w:val="center"/>
      </w:pPr>
    </w:p>
    <w:p w14:paraId="07455C03" w14:textId="77777777" w:rsidR="00CC2ABD" w:rsidRDefault="0084366F" w:rsidP="0084366F">
      <w:pPr>
        <w:pStyle w:val="ParaNum"/>
        <w:numPr>
          <w:ilvl w:val="0"/>
          <w:numId w:val="0"/>
        </w:numPr>
        <w:jc w:val="center"/>
        <w:rPr>
          <w:rFonts w:eastAsiaTheme="minorHAnsi"/>
          <w:snapToGrid/>
          <w:spacing w:val="-4"/>
          <w:w w:val="95"/>
        </w:rPr>
      </w:pPr>
      <w:r w:rsidRPr="0084366F">
        <w:rPr>
          <w:rFonts w:eastAsiaTheme="minorHAnsi"/>
          <w:snapToGrid/>
          <w:spacing w:val="-4"/>
          <w:w w:val="95"/>
        </w:rPr>
        <w:t xml:space="preserve"> </w:t>
      </w:r>
    </w:p>
    <w:p w14:paraId="7D865DCB" w14:textId="2A881F12" w:rsidR="0084366F" w:rsidRDefault="0084366F" w:rsidP="0053788A">
      <w:pPr>
        <w:pStyle w:val="ParaNum"/>
        <w:keepNext/>
        <w:numPr>
          <w:ilvl w:val="0"/>
          <w:numId w:val="0"/>
        </w:numPr>
        <w:jc w:val="center"/>
        <w:rPr>
          <w:rFonts w:eastAsiaTheme="minorHAnsi"/>
          <w:b/>
          <w:snapToGrid/>
          <w:w w:val="95"/>
        </w:rPr>
      </w:pPr>
      <w:r w:rsidRPr="00855BC8">
        <w:rPr>
          <w:rFonts w:eastAsiaTheme="minorHAnsi"/>
          <w:b/>
          <w:snapToGrid/>
          <w:spacing w:val="-4"/>
          <w:w w:val="95"/>
        </w:rPr>
        <w:t>T</w:t>
      </w:r>
      <w:r w:rsidRPr="00855BC8">
        <w:rPr>
          <w:rFonts w:eastAsiaTheme="minorHAnsi"/>
          <w:b/>
          <w:snapToGrid/>
          <w:spacing w:val="-5"/>
          <w:w w:val="95"/>
        </w:rPr>
        <w:t xml:space="preserve">able </w:t>
      </w:r>
      <w:r w:rsidR="00977661" w:rsidRPr="00855BC8">
        <w:rPr>
          <w:rFonts w:eastAsiaTheme="minorHAnsi"/>
          <w:b/>
          <w:snapToGrid/>
          <w:spacing w:val="-5"/>
          <w:w w:val="95"/>
        </w:rPr>
        <w:t>17</w:t>
      </w:r>
      <w:r w:rsidRPr="00855BC8">
        <w:rPr>
          <w:rFonts w:eastAsiaTheme="minorHAnsi"/>
          <w:b/>
          <w:snapToGrid/>
          <w:w w:val="95"/>
        </w:rPr>
        <w:t>: Market-Level Regression Analysis for Average Ratings</w:t>
      </w:r>
    </w:p>
    <w:p w14:paraId="352ECB6A" w14:textId="785AA184" w:rsidR="00847AF1" w:rsidRPr="00855BC8" w:rsidRDefault="00210CE9" w:rsidP="005813DF">
      <w:pPr>
        <w:pStyle w:val="ParaNum"/>
        <w:keepNext/>
        <w:numPr>
          <w:ilvl w:val="0"/>
          <w:numId w:val="0"/>
        </w:numPr>
        <w:jc w:val="center"/>
        <w:rPr>
          <w:rFonts w:eastAsiaTheme="minorHAnsi"/>
          <w:b/>
          <w:snapToGrid/>
          <w:w w:val="95"/>
        </w:rPr>
      </w:pPr>
      <w:r w:rsidRPr="00210CE9">
        <w:rPr>
          <w:rFonts w:eastAsiaTheme="minorHAnsi"/>
          <w:noProof/>
        </w:rPr>
        <w:drawing>
          <wp:inline distT="0" distB="0" distL="0" distR="0" wp14:anchorId="194CBC2B" wp14:editId="2964F266">
            <wp:extent cx="5385816" cy="7982712"/>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85816" cy="7982712"/>
                    </a:xfrm>
                    <a:prstGeom prst="rect">
                      <a:avLst/>
                    </a:prstGeom>
                    <a:noFill/>
                    <a:ln>
                      <a:noFill/>
                    </a:ln>
                  </pic:spPr>
                </pic:pic>
              </a:graphicData>
            </a:graphic>
          </wp:inline>
        </w:drawing>
      </w:r>
    </w:p>
    <w:p w14:paraId="1B594EF2" w14:textId="77777777" w:rsidR="000B216D" w:rsidRDefault="000B216D" w:rsidP="0035745E">
      <w:pPr>
        <w:pStyle w:val="Heading1"/>
        <w:rPr>
          <w:sz w:val="24"/>
          <w:szCs w:val="24"/>
        </w:rPr>
      </w:pPr>
      <w:bookmarkStart w:id="21" w:name="_Toc450820140"/>
      <w:r>
        <w:rPr>
          <w:sz w:val="24"/>
          <w:szCs w:val="24"/>
        </w:rPr>
        <w:t>STATION SUMMARY STATISTICS</w:t>
      </w:r>
      <w:bookmarkEnd w:id="21"/>
    </w:p>
    <w:p w14:paraId="703E1532" w14:textId="77777777" w:rsidR="006272CF" w:rsidRPr="006272CF" w:rsidRDefault="006272CF" w:rsidP="00F26872">
      <w:pPr>
        <w:pStyle w:val="Heading2"/>
      </w:pPr>
      <w:bookmarkStart w:id="22" w:name="_Toc450820141"/>
      <w:r w:rsidRPr="006272CF">
        <w:t>Identifying a Station Observation</w:t>
      </w:r>
      <w:bookmarkEnd w:id="22"/>
    </w:p>
    <w:p w14:paraId="190DDE1C" w14:textId="2812E685" w:rsidR="006272CF" w:rsidRPr="006272CF" w:rsidRDefault="006272CF" w:rsidP="00F95F6A">
      <w:pPr>
        <w:pStyle w:val="ParaNum"/>
      </w:pPr>
      <w:r w:rsidRPr="006272CF">
        <w:t xml:space="preserve">We now </w:t>
      </w:r>
      <w:r w:rsidR="00FD4B47">
        <w:t>describe</w:t>
      </w:r>
      <w:r w:rsidR="00FD4B47" w:rsidRPr="006272CF">
        <w:t xml:space="preserve"> </w:t>
      </w:r>
      <w:r w:rsidRPr="006272CF">
        <w:t xml:space="preserve">the relevant characteristics of the stations in our sample.  As previously </w:t>
      </w:r>
      <w:r w:rsidR="00FD4B47">
        <w:t>discussed</w:t>
      </w:r>
      <w:r w:rsidRPr="006272CF">
        <w:t xml:space="preserve">, there are </w:t>
      </w:r>
      <w:r w:rsidR="00DA551A">
        <w:t>544</w:t>
      </w:r>
      <w:r w:rsidR="00DA551A" w:rsidRPr="006272CF">
        <w:t xml:space="preserve"> </w:t>
      </w:r>
      <w:r w:rsidRPr="006272CF">
        <w:t xml:space="preserve">unique </w:t>
      </w:r>
      <w:r w:rsidR="00FD4B47">
        <w:t>television stations for which TMS</w:t>
      </w:r>
      <w:r w:rsidRPr="006272CF">
        <w:t xml:space="preserve"> </w:t>
      </w:r>
      <w:r w:rsidR="00FD4B47">
        <w:t>provides program</w:t>
      </w:r>
      <w:r w:rsidR="00EA2BD7">
        <w:t>ming data</w:t>
      </w:r>
      <w:r w:rsidR="00FD4B47">
        <w:t xml:space="preserve"> </w:t>
      </w:r>
      <w:r w:rsidRPr="006272CF">
        <w:t xml:space="preserve">in our merged </w:t>
      </w:r>
      <w:r w:rsidR="00FD4B47" w:rsidRPr="006272CF">
        <w:t>data</w:t>
      </w:r>
      <w:r w:rsidR="00FD4B47">
        <w:t>set</w:t>
      </w:r>
      <w:r w:rsidRPr="006272CF">
        <w:t xml:space="preserve">.  </w:t>
      </w:r>
      <w:r w:rsidR="00EA2BD7">
        <w:t>Each station has a</w:t>
      </w:r>
      <w:r w:rsidRPr="006272CF">
        <w:t xml:space="preserve"> TMS station identifier</w:t>
      </w:r>
      <w:r w:rsidR="00EA2BD7">
        <w:t xml:space="preserve"> </w:t>
      </w:r>
      <w:r w:rsidR="00983279">
        <w:t>that</w:t>
      </w:r>
      <w:r w:rsidRPr="006272CF">
        <w:t xml:space="preserve"> is associated with a unique programming schedule.  Therefore, a translator station that is simulcasting an identical programming stream in another </w:t>
      </w:r>
      <w:r w:rsidR="00254EF9">
        <w:t xml:space="preserve">television </w:t>
      </w:r>
      <w:r w:rsidRPr="006272CF">
        <w:t xml:space="preserve">market will have the same TMS identifier as the originating source station.  Because a focus of this study is to explore the viewing preferences of Hispanic households, and such preferences frequently vary by </w:t>
      </w:r>
      <w:r w:rsidR="00254EF9">
        <w:t xml:space="preserve">television </w:t>
      </w:r>
      <w:r w:rsidRPr="006272CF">
        <w:t xml:space="preserve">market, we choose to define a station observation in the following way for the statistical and regression analysis: </w:t>
      </w:r>
      <w:r w:rsidR="008D1D1F">
        <w:t xml:space="preserve"> a</w:t>
      </w:r>
      <w:r w:rsidRPr="006272CF">
        <w:t xml:space="preserve"> station observation is a station that is uniquely identified by its TMS identifier within </w:t>
      </w:r>
      <w:r w:rsidRPr="006272CF">
        <w:rPr>
          <w:i/>
        </w:rPr>
        <w:t>each</w:t>
      </w:r>
      <w:r w:rsidRPr="006272CF">
        <w:t xml:space="preserve"> </w:t>
      </w:r>
      <w:r w:rsidR="009E2131">
        <w:t>television</w:t>
      </w:r>
      <w:r w:rsidRPr="006272CF">
        <w:t xml:space="preserve"> market.  That is, each station observation has a unique programming schedule within a </w:t>
      </w:r>
      <w:r w:rsidR="008B7217">
        <w:t xml:space="preserve">television </w:t>
      </w:r>
      <w:r w:rsidRPr="006272CF">
        <w:t xml:space="preserve">market.  </w:t>
      </w:r>
    </w:p>
    <w:p w14:paraId="0123A209" w14:textId="2A3F2393" w:rsidR="006272CF" w:rsidRPr="006272CF" w:rsidRDefault="006272CF" w:rsidP="00F95F6A">
      <w:pPr>
        <w:pStyle w:val="ParaNum"/>
      </w:pPr>
      <w:r w:rsidRPr="006272CF">
        <w:t xml:space="preserve">There are a number of TMS stations that broadcast in more than one </w:t>
      </w:r>
      <w:r w:rsidR="008B7217">
        <w:t xml:space="preserve">television </w:t>
      </w:r>
      <w:r w:rsidRPr="006272CF">
        <w:t>market, either because their signal</w:t>
      </w:r>
      <w:r w:rsidR="00DA4BCD">
        <w:t>s</w:t>
      </w:r>
      <w:r w:rsidRPr="006272CF">
        <w:t xml:space="preserve"> reach far enough to span multiple </w:t>
      </w:r>
      <w:r w:rsidR="008B7217">
        <w:t xml:space="preserve">television </w:t>
      </w:r>
      <w:r w:rsidRPr="006272CF">
        <w:t xml:space="preserve">markets or because they broadcast on translator stations.  We count these stations separately for each </w:t>
      </w:r>
      <w:r w:rsidR="008B7217">
        <w:t xml:space="preserve">television </w:t>
      </w:r>
      <w:r w:rsidRPr="006272CF">
        <w:t xml:space="preserve">market </w:t>
      </w:r>
      <w:r w:rsidR="000E6D8C">
        <w:t xml:space="preserve">in which </w:t>
      </w:r>
      <w:r w:rsidRPr="006272CF">
        <w:t xml:space="preserve">they broadcast, as </w:t>
      </w:r>
      <w:r w:rsidR="008B7217">
        <w:t xml:space="preserve">television </w:t>
      </w:r>
      <w:r w:rsidRPr="006272CF">
        <w:t xml:space="preserve">market characteristics may well affect Hispanic viewership.  In total there are </w:t>
      </w:r>
      <w:r w:rsidR="00DA551A">
        <w:t>646</w:t>
      </w:r>
      <w:r w:rsidR="00DA551A" w:rsidRPr="006272CF">
        <w:t xml:space="preserve"> </w:t>
      </w:r>
      <w:r w:rsidRPr="006272CF">
        <w:t xml:space="preserve">station observations across our two sample periods, with </w:t>
      </w:r>
      <w:r w:rsidR="00DA551A">
        <w:t>595</w:t>
      </w:r>
      <w:r w:rsidR="00DA551A" w:rsidRPr="006272CF">
        <w:t xml:space="preserve"> </w:t>
      </w:r>
      <w:r w:rsidRPr="006272CF">
        <w:t xml:space="preserve">station observations in November 2011 and </w:t>
      </w:r>
      <w:r w:rsidR="00DA551A">
        <w:t>611</w:t>
      </w:r>
      <w:r w:rsidR="00DA551A" w:rsidRPr="006272CF">
        <w:t xml:space="preserve"> </w:t>
      </w:r>
      <w:r w:rsidRPr="006272CF">
        <w:t xml:space="preserve">in May 2012.  The </w:t>
      </w:r>
      <w:r w:rsidR="00DA551A">
        <w:t xml:space="preserve">102 </w:t>
      </w:r>
      <w:r w:rsidR="0012477F">
        <w:t>“excess” observations (</w:t>
      </w:r>
      <w:r w:rsidR="00DA551A">
        <w:t xml:space="preserve">646 </w:t>
      </w:r>
      <w:r w:rsidR="0012477F">
        <w:t xml:space="preserve">minus </w:t>
      </w:r>
      <w:r w:rsidR="00DA551A">
        <w:t>544</w:t>
      </w:r>
      <w:r w:rsidRPr="006272CF">
        <w:t xml:space="preserve">) result from the subset of TMS stations that span multiple </w:t>
      </w:r>
      <w:r w:rsidR="008B7217">
        <w:t xml:space="preserve">television </w:t>
      </w:r>
      <w:r w:rsidRPr="006272CF">
        <w:t>markets.</w:t>
      </w:r>
    </w:p>
    <w:p w14:paraId="4F0BE685" w14:textId="77777777" w:rsidR="006272CF" w:rsidRPr="006272CF" w:rsidRDefault="006272CF" w:rsidP="00F26872">
      <w:pPr>
        <w:pStyle w:val="Heading2"/>
      </w:pPr>
      <w:bookmarkStart w:id="23" w:name="_Toc450820142"/>
      <w:r w:rsidRPr="006272CF">
        <w:t>Summary of Hispanic-Owned Stations</w:t>
      </w:r>
      <w:bookmarkEnd w:id="23"/>
    </w:p>
    <w:p w14:paraId="483589A1" w14:textId="53448A61" w:rsidR="006272CF" w:rsidRPr="006272CF" w:rsidRDefault="006272CF" w:rsidP="00F95F6A">
      <w:pPr>
        <w:pStyle w:val="ParaNum"/>
      </w:pPr>
      <w:r w:rsidRPr="006272CF">
        <w:t xml:space="preserve">Of the </w:t>
      </w:r>
      <w:r w:rsidR="00EA2BD7">
        <w:t xml:space="preserve">646 </w:t>
      </w:r>
      <w:r w:rsidRPr="006272CF">
        <w:t xml:space="preserve">unique station observations defined above, </w:t>
      </w:r>
      <w:r w:rsidR="00DA551A">
        <w:t>22</w:t>
      </w:r>
      <w:r w:rsidR="00DA551A" w:rsidRPr="006272CF">
        <w:t xml:space="preserve"> </w:t>
      </w:r>
      <w:r w:rsidRPr="006272CF">
        <w:t xml:space="preserve">are identified as Hispanic-owned in </w:t>
      </w:r>
      <w:r w:rsidR="00EA2BD7">
        <w:t xml:space="preserve">November </w:t>
      </w:r>
      <w:r w:rsidRPr="006272CF">
        <w:t xml:space="preserve">2011 and 23 are </w:t>
      </w:r>
      <w:r w:rsidR="00DA4BCD" w:rsidRPr="006272CF">
        <w:t>identified as</w:t>
      </w:r>
      <w:r w:rsidRPr="006272CF">
        <w:t xml:space="preserve"> Hispanic-owned in </w:t>
      </w:r>
      <w:r w:rsidR="00EA2BD7">
        <w:t xml:space="preserve">May </w:t>
      </w:r>
      <w:r w:rsidRPr="006272CF">
        <w:t xml:space="preserve">2012.  Table </w:t>
      </w:r>
      <w:r w:rsidR="006707F6">
        <w:t>18</w:t>
      </w:r>
      <w:r w:rsidR="00CA4787" w:rsidRPr="006272CF">
        <w:t xml:space="preserve"> </w:t>
      </w:r>
      <w:r w:rsidRPr="006272CF">
        <w:t xml:space="preserve">lists all Hispanic-owned stations that appear in either </w:t>
      </w:r>
      <w:r w:rsidR="00EA2BD7">
        <w:t>sweeps period</w:t>
      </w:r>
      <w:r w:rsidRPr="006272CF">
        <w:t>, along with their affiliation, the percentage of their programming that is Spanish</w:t>
      </w:r>
      <w:r w:rsidR="00FA36EE">
        <w:t>-</w:t>
      </w:r>
      <w:r w:rsidRPr="006272CF">
        <w:t xml:space="preserve">language, their average ratings among Hispanic households, and </w:t>
      </w:r>
      <w:r w:rsidR="00F26872">
        <w:t xml:space="preserve">the </w:t>
      </w:r>
      <w:r w:rsidRPr="006272CF">
        <w:t xml:space="preserve">sweeps periods </w:t>
      </w:r>
      <w:r w:rsidR="00F26872">
        <w:t xml:space="preserve">in </w:t>
      </w:r>
      <w:r w:rsidR="00F26872" w:rsidRPr="006272CF">
        <w:t xml:space="preserve">which </w:t>
      </w:r>
      <w:r w:rsidR="00F26872">
        <w:t>they appear</w:t>
      </w:r>
      <w:r w:rsidRPr="006272CF">
        <w:t>.</w:t>
      </w:r>
      <w:r w:rsidRPr="006272CF">
        <w:rPr>
          <w:vertAlign w:val="superscript"/>
        </w:rPr>
        <w:footnoteReference w:id="72"/>
      </w:r>
    </w:p>
    <w:p w14:paraId="66754CCB" w14:textId="077D8C20" w:rsidR="006272CF" w:rsidRPr="006272CF" w:rsidRDefault="006272CF" w:rsidP="00F95F6A">
      <w:pPr>
        <w:pStyle w:val="ParaNum"/>
      </w:pPr>
      <w:r w:rsidRPr="006272CF">
        <w:t>Station rating is our key indicator of performance and the primary outcome variable in our station-level regression analysis</w:t>
      </w:r>
      <w:r w:rsidR="00F51ACD">
        <w:t xml:space="preserve"> below</w:t>
      </w:r>
      <w:r w:rsidRPr="006272CF">
        <w:t xml:space="preserve">.  We determine ratings for each station in each sweeps period by averaging the program-level Hispanic household viewing across all days and timeslots.  The resulting measure represents the average Hispanic viewership of a station for each sweeps period.  We then divide this by the total number of Hispanic </w:t>
      </w:r>
      <w:r w:rsidR="009E2131">
        <w:t>television</w:t>
      </w:r>
      <w:r w:rsidRPr="006272CF">
        <w:t xml:space="preserve"> households in the </w:t>
      </w:r>
      <w:r w:rsidR="00F51ACD">
        <w:t xml:space="preserve">television </w:t>
      </w:r>
      <w:r w:rsidRPr="006272CF">
        <w:t>market, and multiply by 100, to determine each station’s average rating for Hispanic viewership.</w:t>
      </w:r>
    </w:p>
    <w:p w14:paraId="299537E4" w14:textId="767555C7" w:rsidR="006272CF" w:rsidRPr="006272CF" w:rsidRDefault="006272CF" w:rsidP="00F95F6A">
      <w:pPr>
        <w:pStyle w:val="ParaNum"/>
      </w:pPr>
      <w:r w:rsidRPr="006272CF">
        <w:t>The average station rating across all Hispanic-owned stations is 0.8</w:t>
      </w:r>
      <w:r w:rsidR="0079353E">
        <w:t>2</w:t>
      </w:r>
      <w:r w:rsidRPr="006272CF">
        <w:t>.  However, ratings are strongly correlated with affiliation.  The ratings of Telemundo stations are consistently above 1</w:t>
      </w:r>
      <w:r w:rsidR="00F26872">
        <w:t>.00</w:t>
      </w:r>
      <w:r w:rsidRPr="006272CF">
        <w:t>, with an average of 1.2</w:t>
      </w:r>
      <w:r w:rsidR="0079353E">
        <w:t>7</w:t>
      </w:r>
      <w:r w:rsidR="002B2FB0">
        <w:t>.</w:t>
      </w:r>
      <w:r w:rsidRPr="006272CF">
        <w:t xml:space="preserve"> </w:t>
      </w:r>
      <w:r w:rsidR="002B2FB0">
        <w:t xml:space="preserve"> </w:t>
      </w:r>
      <w:r w:rsidRPr="006272CF">
        <w:t xml:space="preserve">There is significant variation in ratings across the Hispanic-owned Estrella stations, </w:t>
      </w:r>
      <w:r w:rsidR="00DA4BCD">
        <w:t>and</w:t>
      </w:r>
      <w:r w:rsidR="00DA4BCD" w:rsidRPr="006272CF">
        <w:t xml:space="preserve"> </w:t>
      </w:r>
      <w:r w:rsidRPr="006272CF">
        <w:t>the average is 0.8</w:t>
      </w:r>
      <w:r w:rsidR="0079353E">
        <w:t>3</w:t>
      </w:r>
      <w:r w:rsidRPr="006272CF">
        <w:t xml:space="preserve">.  </w:t>
      </w:r>
      <w:r w:rsidR="007F75D6">
        <w:t>T</w:t>
      </w:r>
      <w:r w:rsidR="002B2FB0">
        <w:t xml:space="preserve">he average ratings of all remaining Hispanic-owned stations not affiliated with either Telemundo or Estrella are </w:t>
      </w:r>
      <w:r w:rsidR="00653F78">
        <w:t xml:space="preserve">0.37.  </w:t>
      </w:r>
      <w:r w:rsidRPr="006272CF">
        <w:t xml:space="preserve">Nielsen is missing ratings data for </w:t>
      </w:r>
      <w:r w:rsidR="00922F36">
        <w:t xml:space="preserve">call sign </w:t>
      </w:r>
      <w:r w:rsidRPr="006272CF">
        <w:t xml:space="preserve">KCHF, as indicated in </w:t>
      </w:r>
      <w:r w:rsidR="00333E4A">
        <w:t>T</w:t>
      </w:r>
      <w:r w:rsidRPr="006272CF">
        <w:t>able</w:t>
      </w:r>
      <w:r w:rsidR="00333E4A">
        <w:t xml:space="preserve"> 18</w:t>
      </w:r>
      <w:r w:rsidRPr="006272CF">
        <w:t>.</w:t>
      </w:r>
    </w:p>
    <w:p w14:paraId="48F032C6" w14:textId="07AF9A31" w:rsidR="00CE229B" w:rsidRDefault="006272CF" w:rsidP="00106F46">
      <w:pPr>
        <w:pStyle w:val="ParaNum"/>
        <w:widowControl/>
      </w:pPr>
      <w:r w:rsidRPr="006272CF">
        <w:t xml:space="preserve">Turning to affiliation, we see that only 7 of </w:t>
      </w:r>
      <w:r w:rsidR="00E95213" w:rsidRPr="006272CF">
        <w:t>2</w:t>
      </w:r>
      <w:r w:rsidR="00E95213">
        <w:t>4</w:t>
      </w:r>
      <w:r w:rsidR="00E95213" w:rsidRPr="006272CF">
        <w:t xml:space="preserve"> </w:t>
      </w:r>
      <w:r w:rsidRPr="006272CF">
        <w:t xml:space="preserve">station observations are identified as independent Hispanic-owned across the two sample periods; the remaining </w:t>
      </w:r>
      <w:r w:rsidR="00D93804" w:rsidRPr="006272CF">
        <w:t>1</w:t>
      </w:r>
      <w:r w:rsidR="00D93804">
        <w:t>7</w:t>
      </w:r>
      <w:r w:rsidR="00D93804" w:rsidRPr="006272CF">
        <w:t xml:space="preserve"> </w:t>
      </w:r>
      <w:r w:rsidRPr="006272CF">
        <w:t>are affiliated with a Spanish-language network.</w:t>
      </w:r>
      <w:r w:rsidRPr="006272CF">
        <w:rPr>
          <w:vertAlign w:val="superscript"/>
        </w:rPr>
        <w:footnoteReference w:id="73"/>
      </w:r>
      <w:r w:rsidRPr="006272CF">
        <w:t xml:space="preserve">  Our primary interest in the affiliation of Hispanic-owned stations is to examine the differences in programming content and household viewing </w:t>
      </w:r>
      <w:r w:rsidR="00DA4BCD">
        <w:t>choice</w:t>
      </w:r>
      <w:r w:rsidR="00DA4BCD" w:rsidRPr="006272CF">
        <w:t xml:space="preserve"> </w:t>
      </w:r>
      <w:r w:rsidRPr="006272CF">
        <w:t xml:space="preserve">that may exist between independent Hispanic-owned stations that have full control of their programming and those stations affiliated with established Spanish-language networks, whose programming may be determined by the network.  </w:t>
      </w:r>
      <w:r w:rsidR="00667A06">
        <w:t>W</w:t>
      </w:r>
      <w:r w:rsidRPr="006272CF">
        <w:t>e includ</w:t>
      </w:r>
      <w:r w:rsidR="00667A06">
        <w:t>e</w:t>
      </w:r>
      <w:r w:rsidRPr="006272CF">
        <w:t xml:space="preserve"> the following a</w:t>
      </w:r>
      <w:r w:rsidR="00667A06">
        <w:t>s</w:t>
      </w:r>
      <w:r w:rsidRPr="006272CF">
        <w:t xml:space="preserve"> Spanish-language network</w:t>
      </w:r>
      <w:r w:rsidR="00667A06">
        <w:t>s</w:t>
      </w:r>
      <w:r w:rsidRPr="006272CF">
        <w:t xml:space="preserve">: </w:t>
      </w:r>
      <w:r w:rsidR="008D1D1F">
        <w:t xml:space="preserve"> </w:t>
      </w:r>
      <w:r w:rsidRPr="006272CF">
        <w:t>Univision, Telemundo, Telefutura, Azteca, and Estrella.</w:t>
      </w:r>
      <w:r w:rsidRPr="006272CF">
        <w:rPr>
          <w:vertAlign w:val="superscript"/>
        </w:rPr>
        <w:footnoteReference w:id="74"/>
      </w:r>
      <w:r w:rsidR="0002329B">
        <w:t xml:space="preserve">  These we</w:t>
      </w:r>
      <w:r w:rsidRPr="006272CF">
        <w:t xml:space="preserve">re the major Spanish-language </w:t>
      </w:r>
      <w:r w:rsidR="0002329B">
        <w:t>networks</w:t>
      </w:r>
      <w:r w:rsidRPr="006272CF">
        <w:t xml:space="preserve"> as of May 2012, and it is their programming and viewing that we are most interested in comparing to Hispanic-owned </w:t>
      </w:r>
      <w:r w:rsidR="00667A06">
        <w:t xml:space="preserve">independent </w:t>
      </w:r>
      <w:r w:rsidRPr="006272CF">
        <w:t>stations.</w:t>
      </w:r>
    </w:p>
    <w:p w14:paraId="51092FEA" w14:textId="7D4E698B" w:rsidR="00607518" w:rsidRDefault="00376A43" w:rsidP="00607518">
      <w:pPr>
        <w:pStyle w:val="ParaNum"/>
      </w:pPr>
      <w:r>
        <w:t xml:space="preserve">Lastly, examining Table </w:t>
      </w:r>
      <w:r w:rsidR="006707F6">
        <w:t>18</w:t>
      </w:r>
      <w:r w:rsidR="00FC589C" w:rsidRPr="006272CF">
        <w:t xml:space="preserve"> </w:t>
      </w:r>
      <w:r w:rsidRPr="006272CF">
        <w:t>we can see that most Hispanic-owned stations cater exclusively to the Hispanic audience</w:t>
      </w:r>
      <w:r w:rsidR="0002329B">
        <w:t>, as</w:t>
      </w:r>
      <w:r w:rsidRPr="006272CF">
        <w:t xml:space="preserve"> nearly all of their programming content i</w:t>
      </w:r>
      <w:r w:rsidR="0002329B">
        <w:t xml:space="preserve">s Spanish-language. </w:t>
      </w:r>
      <w:r w:rsidR="00D70CC9">
        <w:t xml:space="preserve"> </w:t>
      </w:r>
      <w:r w:rsidRPr="006272CF">
        <w:t xml:space="preserve">However, </w:t>
      </w:r>
      <w:r w:rsidR="00D70CC9">
        <w:t>call signs</w:t>
      </w:r>
      <w:r w:rsidRPr="006272CF">
        <w:t xml:space="preserve"> KBEH and KMOH split their programming between English</w:t>
      </w:r>
      <w:r w:rsidR="0002329B">
        <w:t>-language</w:t>
      </w:r>
      <w:r w:rsidRPr="006272CF">
        <w:t xml:space="preserve"> and Spanish</w:t>
      </w:r>
      <w:r w:rsidR="0002329B">
        <w:t>-language</w:t>
      </w:r>
      <w:r w:rsidRPr="006272CF">
        <w:t xml:space="preserve">, while </w:t>
      </w:r>
      <w:r w:rsidR="00D70CC9">
        <w:t xml:space="preserve">call sign </w:t>
      </w:r>
      <w:r w:rsidRPr="006272CF">
        <w:t>KCHF is entirely English</w:t>
      </w:r>
      <w:r w:rsidR="0002329B">
        <w:t>-</w:t>
      </w:r>
      <w:r w:rsidRPr="006272CF">
        <w:t>language.</w:t>
      </w:r>
    </w:p>
    <w:p w14:paraId="733FA01F" w14:textId="4433E2C5" w:rsidR="00607518" w:rsidRPr="00855BC8" w:rsidRDefault="00607518" w:rsidP="00607518">
      <w:pPr>
        <w:pStyle w:val="ParaNum"/>
        <w:numPr>
          <w:ilvl w:val="0"/>
          <w:numId w:val="0"/>
        </w:numPr>
        <w:jc w:val="center"/>
        <w:rPr>
          <w:rFonts w:eastAsiaTheme="minorHAnsi"/>
          <w:b/>
          <w:snapToGrid/>
          <w:w w:val="95"/>
        </w:rPr>
      </w:pPr>
      <w:r w:rsidRPr="00855BC8">
        <w:rPr>
          <w:rFonts w:eastAsiaTheme="minorHAnsi"/>
          <w:b/>
          <w:snapToGrid/>
          <w:spacing w:val="-4"/>
          <w:w w:val="95"/>
        </w:rPr>
        <w:t>T</w:t>
      </w:r>
      <w:r w:rsidRPr="00855BC8">
        <w:rPr>
          <w:rFonts w:eastAsiaTheme="minorHAnsi"/>
          <w:b/>
          <w:snapToGrid/>
          <w:spacing w:val="-5"/>
          <w:w w:val="95"/>
        </w:rPr>
        <w:t xml:space="preserve">able </w:t>
      </w:r>
      <w:r w:rsidR="006707F6" w:rsidRPr="00855BC8">
        <w:rPr>
          <w:rFonts w:eastAsiaTheme="minorHAnsi"/>
          <w:b/>
          <w:snapToGrid/>
          <w:w w:val="95"/>
        </w:rPr>
        <w:t>18</w:t>
      </w:r>
      <w:r w:rsidRPr="00855BC8">
        <w:rPr>
          <w:rFonts w:eastAsiaTheme="minorHAnsi"/>
          <w:b/>
          <w:snapToGrid/>
          <w:w w:val="95"/>
        </w:rPr>
        <w:t>:</w:t>
      </w:r>
      <w:r w:rsidRPr="00855BC8">
        <w:rPr>
          <w:rFonts w:eastAsiaTheme="minorHAnsi"/>
          <w:b/>
          <w:snapToGrid/>
          <w:spacing w:val="11"/>
          <w:w w:val="95"/>
        </w:rPr>
        <w:t xml:space="preserve"> </w:t>
      </w:r>
      <w:r w:rsidRPr="00855BC8">
        <w:rPr>
          <w:rFonts w:eastAsiaTheme="minorHAnsi"/>
          <w:b/>
          <w:snapToGrid/>
          <w:w w:val="95"/>
        </w:rPr>
        <w:t>Summary</w:t>
      </w:r>
      <w:r w:rsidRPr="00855BC8">
        <w:rPr>
          <w:rFonts w:eastAsiaTheme="minorHAnsi"/>
          <w:b/>
          <w:snapToGrid/>
          <w:spacing w:val="-5"/>
          <w:w w:val="95"/>
        </w:rPr>
        <w:t xml:space="preserve"> </w:t>
      </w:r>
      <w:r w:rsidRPr="00855BC8">
        <w:rPr>
          <w:rFonts w:eastAsiaTheme="minorHAnsi"/>
          <w:b/>
          <w:snapToGrid/>
          <w:w w:val="95"/>
        </w:rPr>
        <w:t>of</w:t>
      </w:r>
      <w:r w:rsidRPr="00855BC8">
        <w:rPr>
          <w:rFonts w:eastAsiaTheme="minorHAnsi"/>
          <w:b/>
          <w:snapToGrid/>
          <w:spacing w:val="-5"/>
          <w:w w:val="95"/>
        </w:rPr>
        <w:t xml:space="preserve"> </w:t>
      </w:r>
      <w:r w:rsidRPr="00855BC8">
        <w:rPr>
          <w:rFonts w:eastAsiaTheme="minorHAnsi"/>
          <w:b/>
          <w:snapToGrid/>
          <w:spacing w:val="-2"/>
          <w:w w:val="95"/>
        </w:rPr>
        <w:t>Hispanic-owned</w:t>
      </w:r>
      <w:r w:rsidRPr="00855BC8">
        <w:rPr>
          <w:rFonts w:eastAsiaTheme="minorHAnsi"/>
          <w:b/>
          <w:snapToGrid/>
          <w:spacing w:val="-4"/>
          <w:w w:val="95"/>
        </w:rPr>
        <w:t xml:space="preserve"> </w:t>
      </w:r>
      <w:r w:rsidRPr="00855BC8">
        <w:rPr>
          <w:rFonts w:eastAsiaTheme="minorHAnsi"/>
          <w:b/>
          <w:snapToGrid/>
          <w:w w:val="95"/>
        </w:rPr>
        <w:t>Stations</w:t>
      </w:r>
    </w:p>
    <w:p w14:paraId="48DA629B" w14:textId="2284E04A" w:rsidR="00607518" w:rsidRDefault="00F04EB5" w:rsidP="00607518">
      <w:pPr>
        <w:pStyle w:val="ParaNum"/>
        <w:numPr>
          <w:ilvl w:val="0"/>
          <w:numId w:val="0"/>
        </w:numPr>
      </w:pPr>
      <w:r>
        <w:rPr>
          <w:noProof/>
          <w:snapToGrid/>
        </w:rPr>
        <mc:AlternateContent>
          <mc:Choice Requires="wpc">
            <w:drawing>
              <wp:anchor distT="0" distB="0" distL="114300" distR="114300" simplePos="0" relativeHeight="251656192" behindDoc="0" locked="0" layoutInCell="1" allowOverlap="1" wp14:anchorId="23E80B21" wp14:editId="1250D6B8">
                <wp:simplePos x="0" y="0"/>
                <wp:positionH relativeFrom="margin">
                  <wp:align>center</wp:align>
                </wp:positionH>
                <wp:positionV relativeFrom="paragraph">
                  <wp:posOffset>8891</wp:posOffset>
                </wp:positionV>
                <wp:extent cx="4264925" cy="3388116"/>
                <wp:effectExtent l="0" t="0" r="2540" b="3175"/>
                <wp:wrapNone/>
                <wp:docPr id="42" name="Canvas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1"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1"/>
                            <a:ext cx="4264660" cy="3387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7B628A93" id="Canvas 42" o:spid="_x0000_s1026" editas="canvas" style="position:absolute;margin-left:0;margin-top:.7pt;width:335.8pt;height:266.8pt;z-index:251656192;mso-position-horizontal:center;mso-position-horizontal-relative:margin" coordsize="42646,33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646;height:33877;visibility:visible;mso-wrap-style:square">
                  <v:fill o:detectmouseclick="t"/>
                  <v:path o:connecttype="none"/>
                </v:shape>
                <v:shape id="Picture 5" o:spid="_x0000_s1028" type="#_x0000_t75" style="position:absolute;width:42646;height:33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fh4/DAAAA2wAAAA8AAABkcnMvZG93bnJldi54bWxEj0GLwjAUhO+C/yE8wZumFRGpRhFREWFl&#10;V8Xzo3m2xealJFG7++s3wsIeh5n5hpkvW1OLJzlfWVaQDhMQxLnVFRcKLuftYArCB2SNtWVS8E0e&#10;lotuZ46Zti/+oucpFCJC2GeooAyhyaT0eUkG/dA2xNG7WWcwROkKqR2+ItzUcpQkE2mw4rhQYkPr&#10;kvL76WEUPHZuM/mY/lw3h/yQ4uc2latjrVS/165mIAK14T/8195rBeMU3l/iD5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1+Hj8MAAADbAAAADwAAAAAAAAAAAAAAAACf&#10;AgAAZHJzL2Rvd25yZXYueG1sUEsFBgAAAAAEAAQA9wAAAI8DAAAAAA==&#10;">
                  <v:imagedata r:id="rId44" o:title=""/>
                </v:shape>
                <w10:wrap anchorx="margin"/>
              </v:group>
            </w:pict>
          </mc:Fallback>
        </mc:AlternateContent>
      </w:r>
    </w:p>
    <w:p w14:paraId="52FEC5B9" w14:textId="1BA624FB" w:rsidR="00F04EB5" w:rsidRDefault="00F04EB5" w:rsidP="00607518">
      <w:pPr>
        <w:pStyle w:val="ParaNum"/>
        <w:numPr>
          <w:ilvl w:val="0"/>
          <w:numId w:val="0"/>
        </w:numPr>
      </w:pPr>
    </w:p>
    <w:p w14:paraId="7AE0C302" w14:textId="77777777" w:rsidR="00F04EB5" w:rsidRDefault="00F04EB5" w:rsidP="00607518">
      <w:pPr>
        <w:pStyle w:val="ParaNum"/>
        <w:numPr>
          <w:ilvl w:val="0"/>
          <w:numId w:val="0"/>
        </w:numPr>
      </w:pPr>
    </w:p>
    <w:p w14:paraId="30447D5F" w14:textId="77777777" w:rsidR="00F04EB5" w:rsidRDefault="00F04EB5" w:rsidP="00607518">
      <w:pPr>
        <w:pStyle w:val="ParaNum"/>
        <w:numPr>
          <w:ilvl w:val="0"/>
          <w:numId w:val="0"/>
        </w:numPr>
      </w:pPr>
    </w:p>
    <w:p w14:paraId="5DAF4457" w14:textId="77777777" w:rsidR="00F04EB5" w:rsidRDefault="00F04EB5" w:rsidP="00607518">
      <w:pPr>
        <w:pStyle w:val="ParaNum"/>
        <w:numPr>
          <w:ilvl w:val="0"/>
          <w:numId w:val="0"/>
        </w:numPr>
      </w:pPr>
    </w:p>
    <w:p w14:paraId="4662D984" w14:textId="77777777" w:rsidR="00F04EB5" w:rsidRDefault="00F04EB5" w:rsidP="00607518">
      <w:pPr>
        <w:pStyle w:val="ParaNum"/>
        <w:numPr>
          <w:ilvl w:val="0"/>
          <w:numId w:val="0"/>
        </w:numPr>
      </w:pPr>
    </w:p>
    <w:p w14:paraId="5AF61CD7" w14:textId="77777777" w:rsidR="00F04EB5" w:rsidRDefault="00F04EB5" w:rsidP="00607518">
      <w:pPr>
        <w:pStyle w:val="ParaNum"/>
        <w:numPr>
          <w:ilvl w:val="0"/>
          <w:numId w:val="0"/>
        </w:numPr>
      </w:pPr>
    </w:p>
    <w:p w14:paraId="5901DE0C" w14:textId="77777777" w:rsidR="00F04EB5" w:rsidRDefault="00F04EB5" w:rsidP="00607518">
      <w:pPr>
        <w:pStyle w:val="ParaNum"/>
        <w:numPr>
          <w:ilvl w:val="0"/>
          <w:numId w:val="0"/>
        </w:numPr>
      </w:pPr>
    </w:p>
    <w:p w14:paraId="51CC684A" w14:textId="77777777" w:rsidR="00F04EB5" w:rsidRDefault="00F04EB5" w:rsidP="00607518">
      <w:pPr>
        <w:pStyle w:val="ParaNum"/>
        <w:numPr>
          <w:ilvl w:val="0"/>
          <w:numId w:val="0"/>
        </w:numPr>
      </w:pPr>
    </w:p>
    <w:p w14:paraId="55DDEF2F" w14:textId="77777777" w:rsidR="00F04EB5" w:rsidRDefault="00F04EB5" w:rsidP="00607518">
      <w:pPr>
        <w:pStyle w:val="ParaNum"/>
        <w:numPr>
          <w:ilvl w:val="0"/>
          <w:numId w:val="0"/>
        </w:numPr>
      </w:pPr>
    </w:p>
    <w:p w14:paraId="397D8B8E" w14:textId="77777777" w:rsidR="00F04EB5" w:rsidRDefault="00F04EB5" w:rsidP="00607518">
      <w:pPr>
        <w:pStyle w:val="ParaNum"/>
        <w:numPr>
          <w:ilvl w:val="0"/>
          <w:numId w:val="0"/>
        </w:numPr>
      </w:pPr>
    </w:p>
    <w:p w14:paraId="3545AC0B" w14:textId="77777777" w:rsidR="00F04EB5" w:rsidRDefault="00F04EB5" w:rsidP="00607518">
      <w:pPr>
        <w:pStyle w:val="ParaNum"/>
        <w:numPr>
          <w:ilvl w:val="0"/>
          <w:numId w:val="0"/>
        </w:numPr>
      </w:pPr>
    </w:p>
    <w:p w14:paraId="087CA471" w14:textId="77777777" w:rsidR="00F04EB5" w:rsidRDefault="00F04EB5" w:rsidP="00607518">
      <w:pPr>
        <w:pStyle w:val="ParaNum"/>
        <w:numPr>
          <w:ilvl w:val="0"/>
          <w:numId w:val="0"/>
        </w:numPr>
      </w:pPr>
    </w:p>
    <w:p w14:paraId="4EDC2935" w14:textId="77777777" w:rsidR="00106F46" w:rsidRDefault="00106F46" w:rsidP="00106F46">
      <w:pPr>
        <w:pStyle w:val="ParaNum"/>
        <w:numPr>
          <w:ilvl w:val="0"/>
          <w:numId w:val="0"/>
        </w:numPr>
        <w:ind w:left="720"/>
      </w:pPr>
    </w:p>
    <w:p w14:paraId="0E7359A3" w14:textId="27F1A751" w:rsidR="003F603C" w:rsidRDefault="00820BC7" w:rsidP="00535503">
      <w:pPr>
        <w:pStyle w:val="ParaNum"/>
      </w:pPr>
      <w:r>
        <w:t xml:space="preserve">The variables </w:t>
      </w:r>
      <w:r w:rsidR="00CE229B">
        <w:t xml:space="preserve">salient to the statistical and regression analyses </w:t>
      </w:r>
      <w:r>
        <w:t xml:space="preserve">are </w:t>
      </w:r>
      <w:r w:rsidR="00470320">
        <w:t xml:space="preserve">presented </w:t>
      </w:r>
      <w:r>
        <w:t xml:space="preserve">in Table </w:t>
      </w:r>
      <w:r w:rsidR="006707F6">
        <w:t>19</w:t>
      </w:r>
      <w:r>
        <w:t>, below.</w:t>
      </w:r>
      <w:r w:rsidR="009919B1">
        <w:t xml:space="preserve">  We will utilize these indi</w:t>
      </w:r>
      <w:r w:rsidR="005736D8">
        <w:t xml:space="preserve">cators in much of the analysis </w:t>
      </w:r>
      <w:r w:rsidR="009919B1">
        <w:t>that follows.</w:t>
      </w:r>
    </w:p>
    <w:p w14:paraId="37AC6FDA" w14:textId="27251020" w:rsidR="00FA3A61" w:rsidRPr="00855BC8" w:rsidRDefault="00FA3A61" w:rsidP="00A15426">
      <w:pPr>
        <w:pStyle w:val="ParaNum"/>
        <w:keepNext/>
        <w:numPr>
          <w:ilvl w:val="0"/>
          <w:numId w:val="0"/>
        </w:numPr>
        <w:jc w:val="center"/>
        <w:rPr>
          <w:rFonts w:eastAsiaTheme="minorHAnsi"/>
          <w:b/>
          <w:snapToGrid/>
        </w:rPr>
      </w:pPr>
      <w:r w:rsidRPr="00855BC8">
        <w:rPr>
          <w:rFonts w:eastAsiaTheme="minorHAnsi"/>
          <w:b/>
          <w:snapToGrid/>
          <w:spacing w:val="-4"/>
          <w:w w:val="95"/>
        </w:rPr>
        <w:t>T</w:t>
      </w:r>
      <w:r w:rsidRPr="00855BC8">
        <w:rPr>
          <w:rFonts w:eastAsiaTheme="minorHAnsi"/>
          <w:b/>
          <w:snapToGrid/>
          <w:spacing w:val="-5"/>
          <w:w w:val="95"/>
        </w:rPr>
        <w:t xml:space="preserve">able </w:t>
      </w:r>
      <w:r w:rsidR="006707F6" w:rsidRPr="00855BC8">
        <w:rPr>
          <w:rFonts w:eastAsiaTheme="minorHAnsi"/>
          <w:b/>
          <w:snapToGrid/>
          <w:w w:val="95"/>
        </w:rPr>
        <w:t>19</w:t>
      </w:r>
      <w:r w:rsidRPr="00855BC8">
        <w:rPr>
          <w:rFonts w:eastAsiaTheme="minorHAnsi"/>
          <w:b/>
          <w:snapToGrid/>
          <w:w w:val="95"/>
        </w:rPr>
        <w:t>:</w:t>
      </w:r>
      <w:r w:rsidRPr="00855BC8">
        <w:rPr>
          <w:rFonts w:eastAsiaTheme="minorHAnsi"/>
          <w:b/>
          <w:snapToGrid/>
          <w:spacing w:val="11"/>
          <w:w w:val="95"/>
        </w:rPr>
        <w:t xml:space="preserve"> </w:t>
      </w:r>
      <w:r w:rsidR="00AC2593" w:rsidRPr="00855BC8">
        <w:rPr>
          <w:rFonts w:eastAsiaTheme="minorHAnsi"/>
          <w:b/>
          <w:snapToGrid/>
          <w:w w:val="95"/>
        </w:rPr>
        <w:t>Variable Definitions</w:t>
      </w:r>
    </w:p>
    <w:p w14:paraId="3BA05BE0" w14:textId="5941C69C" w:rsidR="00CA4787" w:rsidRPr="006272CF" w:rsidRDefault="00535503" w:rsidP="00535503">
      <w:pPr>
        <w:pStyle w:val="ParaNum"/>
        <w:numPr>
          <w:ilvl w:val="0"/>
          <w:numId w:val="0"/>
        </w:numPr>
        <w:jc w:val="center"/>
      </w:pPr>
      <w:r w:rsidRPr="00535503">
        <w:rPr>
          <w:noProof/>
        </w:rPr>
        <w:drawing>
          <wp:inline distT="0" distB="0" distL="0" distR="0" wp14:anchorId="7C2DDE9A" wp14:editId="35F6B06A">
            <wp:extent cx="6568374" cy="3814549"/>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10221" cy="3838851"/>
                    </a:xfrm>
                    <a:prstGeom prst="rect">
                      <a:avLst/>
                    </a:prstGeom>
                    <a:noFill/>
                    <a:ln>
                      <a:noFill/>
                    </a:ln>
                  </pic:spPr>
                </pic:pic>
              </a:graphicData>
            </a:graphic>
          </wp:inline>
        </w:drawing>
      </w:r>
      <w:r w:rsidR="00A8091F">
        <w:tab/>
      </w:r>
    </w:p>
    <w:p w14:paraId="7279EABD" w14:textId="77777777" w:rsidR="006272CF" w:rsidRPr="006272CF" w:rsidRDefault="006272CF" w:rsidP="00F26872">
      <w:pPr>
        <w:pStyle w:val="Heading2"/>
      </w:pPr>
      <w:bookmarkStart w:id="24" w:name="_Toc450820143"/>
      <w:r w:rsidRPr="006272CF">
        <w:t>Programming</w:t>
      </w:r>
      <w:bookmarkEnd w:id="24"/>
    </w:p>
    <w:p w14:paraId="4A2F546A" w14:textId="77777777" w:rsidR="006272CF" w:rsidRPr="00B267A8" w:rsidRDefault="006272CF" w:rsidP="00F95F6A">
      <w:pPr>
        <w:pStyle w:val="Heading3"/>
        <w:rPr>
          <w:sz w:val="24"/>
          <w:szCs w:val="24"/>
        </w:rPr>
      </w:pPr>
      <w:bookmarkStart w:id="25" w:name="_Toc450820144"/>
      <w:r w:rsidRPr="00B267A8">
        <w:rPr>
          <w:sz w:val="24"/>
          <w:szCs w:val="24"/>
        </w:rPr>
        <w:t>Content by Station Subgroup</w:t>
      </w:r>
      <w:bookmarkEnd w:id="25"/>
    </w:p>
    <w:p w14:paraId="12E4BBEC" w14:textId="76BAF9E7" w:rsidR="006272CF" w:rsidRPr="006272CF" w:rsidRDefault="006272CF" w:rsidP="00F95F6A">
      <w:pPr>
        <w:pStyle w:val="ParaNum"/>
      </w:pPr>
      <w:r w:rsidRPr="006272CF">
        <w:t xml:space="preserve">The above </w:t>
      </w:r>
      <w:r w:rsidR="00667A06">
        <w:t xml:space="preserve">analysis </w:t>
      </w:r>
      <w:r w:rsidRPr="006272CF">
        <w:t xml:space="preserve">suggests that there may be distinct “buckets” of Hispanic-owned and Hispanic-oriented stations with regard to their programming decisions and the audience that they reach.  In Table </w:t>
      </w:r>
      <w:r w:rsidR="006707F6">
        <w:t>20</w:t>
      </w:r>
      <w:r w:rsidR="006707F6" w:rsidRPr="006272CF">
        <w:t xml:space="preserve"> </w:t>
      </w:r>
      <w:r w:rsidRPr="006272CF">
        <w:t>we present a first-order delineation of these buckets based on ownership, network affiliation, and programming language.  This table presents summary statistics o</w:t>
      </w:r>
      <w:r w:rsidR="00F12FAA">
        <w:t>f the</w:t>
      </w:r>
      <w:r w:rsidRPr="006272CF">
        <w:t xml:space="preserve"> stations’ programming content broken down by these station subgroups.</w:t>
      </w:r>
      <w:r w:rsidRPr="006272CF">
        <w:rPr>
          <w:vertAlign w:val="superscript"/>
        </w:rPr>
        <w:footnoteReference w:id="75"/>
      </w:r>
    </w:p>
    <w:p w14:paraId="1E299591" w14:textId="7E120448" w:rsidR="005432FB" w:rsidRDefault="006272CF" w:rsidP="006D6139">
      <w:pPr>
        <w:pStyle w:val="ParaNum"/>
      </w:pPr>
      <w:r w:rsidRPr="006272CF">
        <w:t xml:space="preserve">The unit of observation in Table </w:t>
      </w:r>
      <w:r w:rsidR="006707F6">
        <w:t>20</w:t>
      </w:r>
      <w:r w:rsidR="006707F6" w:rsidRPr="006272CF">
        <w:t xml:space="preserve"> </w:t>
      </w:r>
      <w:r w:rsidRPr="006272CF">
        <w:t xml:space="preserve">is a program timeslot for a station within a </w:t>
      </w:r>
      <w:r w:rsidR="009E2131">
        <w:t>television</w:t>
      </w:r>
      <w:r w:rsidRPr="006272CF">
        <w:t xml:space="preserve"> market.</w:t>
      </w:r>
      <w:r w:rsidRPr="006272CF">
        <w:rPr>
          <w:vertAlign w:val="superscript"/>
        </w:rPr>
        <w:footnoteReference w:id="76"/>
      </w:r>
      <w:r w:rsidRPr="006272CF">
        <w:t xml:space="preserve">  A few statistics stand out.  First, 98 percent of programs broadcast on Spanish-language networks are, unsurprisingly, Spanish</w:t>
      </w:r>
      <w:r w:rsidR="0002329B">
        <w:t>-language</w:t>
      </w:r>
      <w:r w:rsidRPr="006272CF">
        <w:t xml:space="preserve">.  This drops down to </w:t>
      </w:r>
      <w:r w:rsidR="005A34F8" w:rsidRPr="006272CF">
        <w:t>8</w:t>
      </w:r>
      <w:r w:rsidR="005A34F8">
        <w:t>5</w:t>
      </w:r>
      <w:r w:rsidR="005A34F8" w:rsidRPr="006272CF">
        <w:t xml:space="preserve"> </w:t>
      </w:r>
      <w:r w:rsidRPr="006272CF">
        <w:t xml:space="preserve">percent for Hispanic-owned stations, and further to </w:t>
      </w:r>
      <w:r w:rsidR="005A34F8" w:rsidRPr="006272CF">
        <w:t>6</w:t>
      </w:r>
      <w:r w:rsidR="006362CD">
        <w:t>2</w:t>
      </w:r>
      <w:r w:rsidR="005A34F8" w:rsidRPr="006272CF">
        <w:t xml:space="preserve"> </w:t>
      </w:r>
      <w:r w:rsidRPr="006272CF">
        <w:t>percent for Hispanic-owned independents.</w:t>
      </w:r>
      <w:r w:rsidRPr="006272CF">
        <w:rPr>
          <w:vertAlign w:val="superscript"/>
        </w:rPr>
        <w:footnoteReference w:id="77"/>
      </w:r>
      <w:r w:rsidRPr="006272CF">
        <w:t xml:space="preserve">  Local programming accounts for </w:t>
      </w:r>
      <w:r w:rsidR="005A34F8" w:rsidRPr="006272CF">
        <w:t>2</w:t>
      </w:r>
      <w:r w:rsidR="006362CD">
        <w:t>3</w:t>
      </w:r>
      <w:r w:rsidR="005A34F8" w:rsidRPr="006272CF">
        <w:t xml:space="preserve"> </w:t>
      </w:r>
      <w:r w:rsidRPr="006272CF">
        <w:t>percent of all programming among Hispanic independent</w:t>
      </w:r>
      <w:r w:rsidR="00F12FAA">
        <w:t xml:space="preserve"> </w:t>
      </w:r>
      <w:r w:rsidRPr="006272CF">
        <w:t>s</w:t>
      </w:r>
      <w:r w:rsidR="00F12FAA">
        <w:t>tations</w:t>
      </w:r>
      <w:r w:rsidRPr="006272CF">
        <w:t>, but only 14</w:t>
      </w:r>
      <w:r w:rsidR="005A34F8">
        <w:t>.5</w:t>
      </w:r>
      <w:r w:rsidRPr="006272CF">
        <w:t xml:space="preserve"> percent for Spanish-language networks.  Conversely, </w:t>
      </w:r>
      <w:r w:rsidR="008D1D1F">
        <w:t>t</w:t>
      </w:r>
      <w:r w:rsidRPr="006272CF">
        <w:t xml:space="preserve">elenovelas make up </w:t>
      </w:r>
      <w:r w:rsidR="005A34F8" w:rsidRPr="006272CF">
        <w:t>1</w:t>
      </w:r>
      <w:r w:rsidR="005A34F8">
        <w:t>7</w:t>
      </w:r>
      <w:r w:rsidR="005A34F8" w:rsidRPr="006272CF">
        <w:t xml:space="preserve"> </w:t>
      </w:r>
      <w:r w:rsidRPr="006272CF">
        <w:t xml:space="preserve">percent of all programming on Spanish-language networks, but only </w:t>
      </w:r>
      <w:r w:rsidR="005A34F8">
        <w:t>7.4</w:t>
      </w:r>
      <w:r w:rsidRPr="006272CF">
        <w:t xml:space="preserve"> percent among Hispanic-owned stations and </w:t>
      </w:r>
      <w:r w:rsidR="005A34F8">
        <w:t>only one percent</w:t>
      </w:r>
      <w:r w:rsidRPr="006272CF">
        <w:t xml:space="preserve"> for the independent</w:t>
      </w:r>
      <w:r w:rsidR="00F12FAA">
        <w:t xml:space="preserve"> </w:t>
      </w:r>
      <w:r w:rsidRPr="006272CF">
        <w:t>s</w:t>
      </w:r>
      <w:r w:rsidR="00F12FAA">
        <w:t>tations</w:t>
      </w:r>
      <w:r w:rsidRPr="006272CF">
        <w:t xml:space="preserve">.  Lastly, paid programming makes up a substantial fraction of all programming for Hispanic-owned stations, and in particular for </w:t>
      </w:r>
      <w:r w:rsidR="00323CE3">
        <w:t xml:space="preserve">independent </w:t>
      </w:r>
      <w:r w:rsidR="00323CE3" w:rsidRPr="006272CF">
        <w:t>Hispanic-owned stations</w:t>
      </w:r>
      <w:r w:rsidRPr="006272CF">
        <w:t xml:space="preserve">, with </w:t>
      </w:r>
      <w:r w:rsidR="0042321D">
        <w:t>about</w:t>
      </w:r>
      <w:r w:rsidR="0042321D" w:rsidRPr="006272CF">
        <w:t xml:space="preserve"> </w:t>
      </w:r>
      <w:r w:rsidR="006362CD" w:rsidRPr="006272CF">
        <w:t>4</w:t>
      </w:r>
      <w:r w:rsidR="006362CD">
        <w:t>4</w:t>
      </w:r>
      <w:r w:rsidR="006362CD" w:rsidRPr="006272CF">
        <w:t xml:space="preserve"> </w:t>
      </w:r>
      <w:r w:rsidRPr="006272CF">
        <w:t>percent of all content being categorized this way.</w:t>
      </w:r>
    </w:p>
    <w:p w14:paraId="328E7CED" w14:textId="77777777" w:rsidR="005432FB" w:rsidRDefault="005432FB">
      <w:pPr>
        <w:widowControl/>
        <w:spacing w:after="160" w:line="259" w:lineRule="auto"/>
        <w:rPr>
          <w:sz w:val="24"/>
        </w:rPr>
      </w:pPr>
      <w:r>
        <w:br w:type="page"/>
      </w:r>
    </w:p>
    <w:p w14:paraId="0049760B" w14:textId="63DFD284" w:rsidR="006D6139" w:rsidRPr="00C0357A" w:rsidRDefault="004F313A" w:rsidP="00106F46">
      <w:pPr>
        <w:widowControl/>
        <w:spacing w:after="160" w:line="259" w:lineRule="auto"/>
        <w:jc w:val="center"/>
        <w:rPr>
          <w:rFonts w:eastAsiaTheme="minorHAnsi"/>
          <w:sz w:val="24"/>
          <w:szCs w:val="24"/>
        </w:rPr>
      </w:pPr>
      <w:r w:rsidRPr="00C0357A">
        <w:rPr>
          <w:rFonts w:eastAsiaTheme="minorHAnsi"/>
          <w:b/>
          <w:snapToGrid/>
          <w:spacing w:val="-4"/>
          <w:sz w:val="24"/>
          <w:szCs w:val="24"/>
        </w:rPr>
        <w:t>T</w:t>
      </w:r>
      <w:r w:rsidRPr="00C0357A">
        <w:rPr>
          <w:rFonts w:eastAsiaTheme="minorHAnsi"/>
          <w:b/>
          <w:snapToGrid/>
          <w:spacing w:val="-5"/>
          <w:sz w:val="24"/>
          <w:szCs w:val="24"/>
        </w:rPr>
        <w:t>able</w:t>
      </w:r>
      <w:r w:rsidRPr="00C0357A">
        <w:rPr>
          <w:rFonts w:eastAsiaTheme="minorHAnsi"/>
          <w:b/>
          <w:snapToGrid/>
          <w:spacing w:val="14"/>
          <w:sz w:val="24"/>
          <w:szCs w:val="24"/>
        </w:rPr>
        <w:t xml:space="preserve"> </w:t>
      </w:r>
      <w:r w:rsidR="006707F6" w:rsidRPr="00C0357A">
        <w:rPr>
          <w:rFonts w:eastAsiaTheme="minorHAnsi"/>
          <w:b/>
          <w:snapToGrid/>
          <w:sz w:val="24"/>
          <w:szCs w:val="24"/>
        </w:rPr>
        <w:t>20</w:t>
      </w:r>
      <w:r w:rsidRPr="00C0357A">
        <w:rPr>
          <w:rFonts w:eastAsiaTheme="minorHAnsi"/>
          <w:b/>
          <w:snapToGrid/>
          <w:sz w:val="24"/>
          <w:szCs w:val="24"/>
        </w:rPr>
        <w:t>:</w:t>
      </w:r>
      <w:r w:rsidRPr="00C0357A">
        <w:rPr>
          <w:rFonts w:eastAsiaTheme="minorHAnsi"/>
          <w:b/>
          <w:snapToGrid/>
          <w:spacing w:val="36"/>
          <w:sz w:val="24"/>
          <w:szCs w:val="24"/>
        </w:rPr>
        <w:t xml:space="preserve"> </w:t>
      </w:r>
      <w:r w:rsidRPr="00C0357A">
        <w:rPr>
          <w:rFonts w:eastAsiaTheme="minorHAnsi"/>
          <w:b/>
          <w:snapToGrid/>
          <w:sz w:val="24"/>
          <w:szCs w:val="24"/>
        </w:rPr>
        <w:t>Program</w:t>
      </w:r>
      <w:r w:rsidRPr="00C0357A">
        <w:rPr>
          <w:rFonts w:eastAsiaTheme="minorHAnsi"/>
          <w:b/>
          <w:snapToGrid/>
          <w:spacing w:val="15"/>
          <w:sz w:val="24"/>
          <w:szCs w:val="24"/>
        </w:rPr>
        <w:t xml:space="preserve"> </w:t>
      </w:r>
      <w:r w:rsidRPr="00C0357A">
        <w:rPr>
          <w:rFonts w:eastAsiaTheme="minorHAnsi"/>
          <w:b/>
          <w:snapToGrid/>
          <w:spacing w:val="-3"/>
          <w:sz w:val="24"/>
          <w:szCs w:val="24"/>
        </w:rPr>
        <w:t>Con</w:t>
      </w:r>
      <w:r w:rsidRPr="00C0357A">
        <w:rPr>
          <w:rFonts w:eastAsiaTheme="minorHAnsi"/>
          <w:b/>
          <w:snapToGrid/>
          <w:spacing w:val="-2"/>
          <w:sz w:val="24"/>
          <w:szCs w:val="24"/>
        </w:rPr>
        <w:t>tent</w:t>
      </w:r>
      <w:r w:rsidRPr="00C0357A">
        <w:rPr>
          <w:rFonts w:eastAsiaTheme="minorHAnsi"/>
          <w:b/>
          <w:snapToGrid/>
          <w:spacing w:val="15"/>
          <w:sz w:val="24"/>
          <w:szCs w:val="24"/>
        </w:rPr>
        <w:t xml:space="preserve"> </w:t>
      </w:r>
      <w:r w:rsidRPr="00C0357A">
        <w:rPr>
          <w:rFonts w:eastAsiaTheme="minorHAnsi"/>
          <w:b/>
          <w:snapToGrid/>
          <w:spacing w:val="-3"/>
          <w:sz w:val="24"/>
          <w:szCs w:val="24"/>
        </w:rPr>
        <w:t>b</w:t>
      </w:r>
      <w:r w:rsidRPr="00C0357A">
        <w:rPr>
          <w:rFonts w:eastAsiaTheme="minorHAnsi"/>
          <w:b/>
          <w:snapToGrid/>
          <w:spacing w:val="-4"/>
          <w:sz w:val="24"/>
          <w:szCs w:val="24"/>
        </w:rPr>
        <w:t>y</w:t>
      </w:r>
      <w:r w:rsidRPr="00C0357A">
        <w:rPr>
          <w:rFonts w:eastAsiaTheme="minorHAnsi"/>
          <w:b/>
          <w:snapToGrid/>
          <w:spacing w:val="15"/>
          <w:sz w:val="24"/>
          <w:szCs w:val="24"/>
        </w:rPr>
        <w:t xml:space="preserve"> </w:t>
      </w:r>
      <w:r w:rsidRPr="00C0357A">
        <w:rPr>
          <w:rFonts w:eastAsiaTheme="minorHAnsi"/>
          <w:b/>
          <w:snapToGrid/>
          <w:sz w:val="24"/>
          <w:szCs w:val="24"/>
        </w:rPr>
        <w:t>Station</w:t>
      </w:r>
      <w:r w:rsidRPr="00C0357A">
        <w:rPr>
          <w:rFonts w:eastAsiaTheme="minorHAnsi"/>
          <w:b/>
          <w:snapToGrid/>
          <w:spacing w:val="14"/>
          <w:sz w:val="24"/>
          <w:szCs w:val="24"/>
        </w:rPr>
        <w:t xml:space="preserve"> </w:t>
      </w:r>
      <w:r w:rsidRPr="00C0357A">
        <w:rPr>
          <w:rFonts w:eastAsiaTheme="minorHAnsi"/>
          <w:b/>
          <w:snapToGrid/>
          <w:spacing w:val="-1"/>
          <w:sz w:val="24"/>
          <w:szCs w:val="24"/>
        </w:rPr>
        <w:t>T</w:t>
      </w:r>
      <w:r w:rsidRPr="00C0357A">
        <w:rPr>
          <w:rFonts w:eastAsiaTheme="minorHAnsi"/>
          <w:b/>
          <w:snapToGrid/>
          <w:spacing w:val="-2"/>
          <w:sz w:val="24"/>
          <w:szCs w:val="24"/>
        </w:rPr>
        <w:t>ype</w:t>
      </w:r>
    </w:p>
    <w:p w14:paraId="6DDEE814" w14:textId="2D482B40" w:rsidR="00855BC8" w:rsidRDefault="00CE22FF" w:rsidP="00106F46">
      <w:pPr>
        <w:pStyle w:val="ParaNum"/>
        <w:widowControl/>
        <w:numPr>
          <w:ilvl w:val="0"/>
          <w:numId w:val="0"/>
        </w:numPr>
        <w:jc w:val="center"/>
      </w:pPr>
      <w:r w:rsidRPr="00CE22FF">
        <w:rPr>
          <w:noProof/>
        </w:rPr>
        <w:drawing>
          <wp:inline distT="0" distB="0" distL="0" distR="0" wp14:anchorId="789CEBEB" wp14:editId="0AB01F77">
            <wp:extent cx="3915920" cy="5970896"/>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58901" cy="6036432"/>
                    </a:xfrm>
                    <a:prstGeom prst="rect">
                      <a:avLst/>
                    </a:prstGeom>
                    <a:noFill/>
                    <a:ln>
                      <a:noFill/>
                    </a:ln>
                  </pic:spPr>
                </pic:pic>
              </a:graphicData>
            </a:graphic>
          </wp:inline>
        </w:drawing>
      </w:r>
    </w:p>
    <w:p w14:paraId="3C2D349C" w14:textId="77777777" w:rsidR="00F0298F" w:rsidRPr="006272CF" w:rsidRDefault="00F0298F" w:rsidP="00106F46">
      <w:pPr>
        <w:pStyle w:val="ParaNum"/>
        <w:widowControl/>
        <w:numPr>
          <w:ilvl w:val="0"/>
          <w:numId w:val="0"/>
        </w:numPr>
        <w:jc w:val="center"/>
      </w:pPr>
    </w:p>
    <w:p w14:paraId="6CF117AE" w14:textId="77777777" w:rsidR="006272CF" w:rsidRPr="00B267A8" w:rsidRDefault="006272CF" w:rsidP="00106F46">
      <w:pPr>
        <w:pStyle w:val="Heading3"/>
        <w:widowControl/>
        <w:rPr>
          <w:sz w:val="24"/>
          <w:szCs w:val="24"/>
        </w:rPr>
      </w:pPr>
      <w:bookmarkStart w:id="26" w:name="_Toc450820145"/>
      <w:r w:rsidRPr="00B267A8">
        <w:rPr>
          <w:sz w:val="24"/>
          <w:szCs w:val="24"/>
        </w:rPr>
        <w:t>Paid Programming</w:t>
      </w:r>
      <w:bookmarkEnd w:id="26"/>
    </w:p>
    <w:p w14:paraId="73C5DD14" w14:textId="22E50377" w:rsidR="006272CF" w:rsidRPr="006272CF" w:rsidRDefault="006272CF" w:rsidP="00106F46">
      <w:pPr>
        <w:pStyle w:val="ParaNum"/>
        <w:widowControl/>
      </w:pPr>
      <w:r w:rsidRPr="006272CF">
        <w:t xml:space="preserve">The last point regarding paid programming is of particular interest.  One goal of our analysis is to determine whether Hispanic </w:t>
      </w:r>
      <w:r w:rsidR="004A506E">
        <w:t>owned stations</w:t>
      </w:r>
      <w:r w:rsidRPr="006272CF">
        <w:t xml:space="preserve"> can add value to the Hispanic </w:t>
      </w:r>
      <w:r w:rsidR="009E2131">
        <w:t>television</w:t>
      </w:r>
      <w:r w:rsidRPr="006272CF">
        <w:t xml:space="preserve"> market through unique programming decisions.  </w:t>
      </w:r>
      <w:r w:rsidR="0002329B">
        <w:t>On</w:t>
      </w:r>
      <w:r w:rsidRPr="006272CF">
        <w:t xml:space="preserve">e would not generally consider more paid programming to be a benefit to Hispanic audiences.  However, if the paid programming is advertising local businesses to the Hispanic community, then the Hispanic-owned station </w:t>
      </w:r>
      <w:r w:rsidR="005505AB">
        <w:t>may</w:t>
      </w:r>
      <w:r w:rsidRPr="006272CF">
        <w:t xml:space="preserve"> support local businesses by providing valuable information to consumers.  Unfortunately it is not possible to </w:t>
      </w:r>
      <w:r w:rsidR="005505AB">
        <w:t>answer this question because of a lack of detail in the program titles available in this category:</w:t>
      </w:r>
      <w:r w:rsidRPr="006272CF">
        <w:t xml:space="preserve"> </w:t>
      </w:r>
      <w:r w:rsidR="008E74B2">
        <w:t xml:space="preserve"> </w:t>
      </w:r>
      <w:r w:rsidRPr="006272CF">
        <w:t xml:space="preserve">most are </w:t>
      </w:r>
      <w:r w:rsidR="005505AB">
        <w:t xml:space="preserve">described as </w:t>
      </w:r>
      <w:r w:rsidRPr="006272CF">
        <w:t>simply “programa pagado” or “infomerciales</w:t>
      </w:r>
      <w:r w:rsidR="008D1D1F">
        <w:t>.</w:t>
      </w:r>
      <w:r w:rsidRPr="006272CF">
        <w:t xml:space="preserve">”  </w:t>
      </w:r>
    </w:p>
    <w:p w14:paraId="2CE479FF" w14:textId="3ED16CCF" w:rsidR="006272CF" w:rsidRDefault="006272CF" w:rsidP="00F95F6A">
      <w:pPr>
        <w:pStyle w:val="ParaNum"/>
      </w:pPr>
      <w:r w:rsidRPr="006272CF">
        <w:t xml:space="preserve">An additional consideration is whether the paid programming on Hispanic-owned stations is shown at different times than paid programming on other stations.  For example, Hispanic-owned stations may simply have more paid programming because they fill up more late night and overnight </w:t>
      </w:r>
      <w:r w:rsidR="00E97FA2">
        <w:t>timeslot</w:t>
      </w:r>
      <w:r w:rsidRPr="006272CF">
        <w:t>s with it.  If this were the case, then the popular viewing hours would not be affected.  We address this question by breaking down paid programming into timeslots.  The resul</w:t>
      </w:r>
      <w:r w:rsidR="004F313A">
        <w:t>ts are presented in T</w:t>
      </w:r>
      <w:r w:rsidRPr="006272CF">
        <w:t>able</w:t>
      </w:r>
      <w:r w:rsidR="004F313A">
        <w:t xml:space="preserve"> </w:t>
      </w:r>
      <w:r w:rsidR="006707F6">
        <w:t>21</w:t>
      </w:r>
      <w:r w:rsidR="006707F6" w:rsidRPr="006272CF">
        <w:t xml:space="preserve"> </w:t>
      </w:r>
      <w:r w:rsidRPr="006272CF">
        <w:t>below:</w:t>
      </w:r>
    </w:p>
    <w:p w14:paraId="56B3C086" w14:textId="630224C1" w:rsidR="004F313A" w:rsidRPr="00855BC8" w:rsidRDefault="004F313A" w:rsidP="004F313A">
      <w:pPr>
        <w:pStyle w:val="ParaNum"/>
        <w:numPr>
          <w:ilvl w:val="0"/>
          <w:numId w:val="0"/>
        </w:numPr>
        <w:jc w:val="center"/>
        <w:rPr>
          <w:b/>
        </w:rPr>
      </w:pPr>
      <w:r w:rsidRPr="00855BC8">
        <w:rPr>
          <w:b/>
        </w:rPr>
        <w:t xml:space="preserve">Table </w:t>
      </w:r>
      <w:r w:rsidR="006707F6" w:rsidRPr="00855BC8">
        <w:rPr>
          <w:b/>
        </w:rPr>
        <w:t>21</w:t>
      </w:r>
      <w:r w:rsidRPr="00855BC8">
        <w:rPr>
          <w:b/>
        </w:rPr>
        <w:t>: Paid Programming</w:t>
      </w:r>
      <w:r w:rsidR="004D2425" w:rsidRPr="00855BC8">
        <w:rPr>
          <w:b/>
        </w:rPr>
        <w:t xml:space="preserve"> by Daypart</w:t>
      </w:r>
    </w:p>
    <w:p w14:paraId="44FA8889" w14:textId="19DEA48D" w:rsidR="006272CF" w:rsidRPr="006272CF" w:rsidRDefault="00E616BE" w:rsidP="0066770E">
      <w:pPr>
        <w:pStyle w:val="ParaNum"/>
        <w:numPr>
          <w:ilvl w:val="0"/>
          <w:numId w:val="0"/>
        </w:numPr>
        <w:jc w:val="center"/>
      </w:pPr>
      <w:r w:rsidRPr="00E616BE">
        <w:rPr>
          <w:noProof/>
        </w:rPr>
        <w:drawing>
          <wp:inline distT="0" distB="0" distL="0" distR="0" wp14:anchorId="5B34EE8B" wp14:editId="67D91B30">
            <wp:extent cx="5867241" cy="101884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4419" cy="1025296"/>
                    </a:xfrm>
                    <a:prstGeom prst="rect">
                      <a:avLst/>
                    </a:prstGeom>
                    <a:noFill/>
                    <a:ln>
                      <a:noFill/>
                    </a:ln>
                  </pic:spPr>
                </pic:pic>
              </a:graphicData>
            </a:graphic>
          </wp:inline>
        </w:drawing>
      </w:r>
    </w:p>
    <w:p w14:paraId="01799AD7" w14:textId="3E83E87B" w:rsidR="006272CF" w:rsidRPr="006272CF" w:rsidRDefault="006272CF" w:rsidP="00F95F6A">
      <w:pPr>
        <w:pStyle w:val="ParaNum"/>
      </w:pPr>
      <w:r w:rsidRPr="006272CF">
        <w:t xml:space="preserve">We see a similar trend across all station groups, with most of the paid programming being shown late night and overnight and nearly none during early fringe and primetime hours.  However, we can see that for Hispanic-owned stations, and in particular for the </w:t>
      </w:r>
      <w:r w:rsidR="00D436D8">
        <w:t>independent Hispanic-owned stations</w:t>
      </w:r>
      <w:r w:rsidRPr="006272CF">
        <w:t>, paid programming makes up a substantial fraction of morning and daytime programming.  This indicates that Hispanic-owned stations do not backload their paid programming to the late night hours, but do in fact air a substantial amount of it during the day.</w:t>
      </w:r>
    </w:p>
    <w:p w14:paraId="3135D950" w14:textId="77777777" w:rsidR="006272CF" w:rsidRPr="00B267A8" w:rsidRDefault="006272CF" w:rsidP="00F95F6A">
      <w:pPr>
        <w:pStyle w:val="Heading3"/>
        <w:rPr>
          <w:sz w:val="24"/>
          <w:szCs w:val="24"/>
        </w:rPr>
      </w:pPr>
      <w:bookmarkStart w:id="27" w:name="_Toc450820146"/>
      <w:r w:rsidRPr="00B267A8">
        <w:rPr>
          <w:sz w:val="24"/>
          <w:szCs w:val="24"/>
        </w:rPr>
        <w:t>Content by Deciles of Viewership</w:t>
      </w:r>
      <w:bookmarkEnd w:id="27"/>
    </w:p>
    <w:p w14:paraId="7278F88B" w14:textId="21A08869" w:rsidR="004F313A" w:rsidRDefault="001A1FB1" w:rsidP="00FF598C">
      <w:pPr>
        <w:pStyle w:val="ParaNum"/>
      </w:pPr>
      <w:r>
        <w:t xml:space="preserve">Having identified </w:t>
      </w:r>
      <w:r w:rsidR="006272CF" w:rsidRPr="006272CF">
        <w:t xml:space="preserve">the type of programming available on stations catering to the Hispanic </w:t>
      </w:r>
      <w:r w:rsidR="009E2131">
        <w:t>television</w:t>
      </w:r>
      <w:r w:rsidR="006272CF" w:rsidRPr="006272CF">
        <w:t xml:space="preserve"> audience</w:t>
      </w:r>
      <w:r>
        <w:t>,</w:t>
      </w:r>
      <w:r w:rsidR="006272CF" w:rsidRPr="006272CF">
        <w:t xml:space="preserve"> Table </w:t>
      </w:r>
      <w:r w:rsidR="006707F6">
        <w:t>22</w:t>
      </w:r>
      <w:r w:rsidR="006707F6" w:rsidRPr="006272CF">
        <w:t xml:space="preserve"> </w:t>
      </w:r>
      <w:r w:rsidR="006272CF" w:rsidRPr="006272CF">
        <w:t>look</w:t>
      </w:r>
      <w:r>
        <w:t>s</w:t>
      </w:r>
      <w:r w:rsidR="006272CF" w:rsidRPr="006272CF">
        <w:t xml:space="preserve"> at what programming is popular among Hispanic viewers.  We calculate a rating for each program timeslot and break ratings into deciles across sweeps periods.  We then calculate the fraction of programs in each viewing decile that have certain characteristics.  The table excludes all zero ratings, as about 64</w:t>
      </w:r>
      <w:r w:rsidR="0002329B">
        <w:t xml:space="preserve"> percent</w:t>
      </w:r>
      <w:r w:rsidR="006272CF" w:rsidRPr="006272CF">
        <w:t xml:space="preserve"> of all timeslots in our dataset have a zero Nielsen rating.</w:t>
      </w:r>
      <w:r w:rsidR="006272CF" w:rsidRPr="006272CF">
        <w:rPr>
          <w:vertAlign w:val="superscript"/>
        </w:rPr>
        <w:footnoteReference w:id="78"/>
      </w:r>
      <w:r w:rsidR="006272CF" w:rsidRPr="006272CF">
        <w:t xml:space="preserve">  The results are indicative of the viewing </w:t>
      </w:r>
      <w:r w:rsidR="00E97FA2">
        <w:t>choices</w:t>
      </w:r>
      <w:r w:rsidR="00E97FA2" w:rsidRPr="006272CF">
        <w:t xml:space="preserve"> </w:t>
      </w:r>
      <w:r w:rsidR="006272CF" w:rsidRPr="006272CF">
        <w:t xml:space="preserve">among Hispanic </w:t>
      </w:r>
      <w:r w:rsidR="009E2131">
        <w:t>television</w:t>
      </w:r>
      <w:r w:rsidR="006272CF" w:rsidRPr="006272CF">
        <w:t xml:space="preserve"> households.  For example, only 2.</w:t>
      </w:r>
      <w:r w:rsidR="002C297C">
        <w:t>7</w:t>
      </w:r>
      <w:r w:rsidR="002C297C" w:rsidRPr="006272CF">
        <w:t xml:space="preserve"> </w:t>
      </w:r>
      <w:r w:rsidR="006272CF" w:rsidRPr="006272CF">
        <w:t xml:space="preserve">percent of program timeslots are categorized as </w:t>
      </w:r>
      <w:r w:rsidR="008D1D1F">
        <w:t>t</w:t>
      </w:r>
      <w:r w:rsidR="006272CF" w:rsidRPr="006272CF">
        <w:t>elenovelas in the least</w:t>
      </w:r>
      <w:r w:rsidR="00424C41">
        <w:t>-</w:t>
      </w:r>
      <w:r w:rsidR="006272CF" w:rsidRPr="006272CF">
        <w:t xml:space="preserve">viewed decile of programming, compared to </w:t>
      </w:r>
      <w:r w:rsidR="00D94278">
        <w:t>14</w:t>
      </w:r>
      <w:r w:rsidR="006272CF" w:rsidRPr="006272CF">
        <w:t xml:space="preserve"> percent in the most</w:t>
      </w:r>
      <w:r w:rsidR="00424C41">
        <w:t>-</w:t>
      </w:r>
      <w:r w:rsidR="006272CF" w:rsidRPr="006272CF">
        <w:t>viewed decile.  We can also see that news and local programming compose a higher percentage of the most</w:t>
      </w:r>
      <w:r w:rsidR="00424C41">
        <w:t>-</w:t>
      </w:r>
      <w:r w:rsidR="006272CF" w:rsidRPr="006272CF">
        <w:t>viewed programs compared to the least</w:t>
      </w:r>
      <w:r w:rsidR="00424C41">
        <w:t>-</w:t>
      </w:r>
      <w:r w:rsidR="006272CF" w:rsidRPr="006272CF">
        <w:t>viewed.  Paid programming accounts for 8.</w:t>
      </w:r>
      <w:r w:rsidR="00671E12">
        <w:t>9</w:t>
      </w:r>
      <w:r w:rsidR="00671E12" w:rsidRPr="006272CF">
        <w:t xml:space="preserve"> </w:t>
      </w:r>
      <w:r w:rsidR="006272CF" w:rsidRPr="006272CF">
        <w:t>percent of the least</w:t>
      </w:r>
      <w:r w:rsidR="00424C41">
        <w:t>-</w:t>
      </w:r>
      <w:r w:rsidR="006272CF" w:rsidRPr="006272CF">
        <w:t>viewed decile of programming, but essentially zero percent of the most-viewed.  Finally</w:t>
      </w:r>
      <w:r w:rsidR="00424C41">
        <w:t>,</w:t>
      </w:r>
      <w:r w:rsidR="006272CF" w:rsidRPr="006272CF">
        <w:t xml:space="preserve"> </w:t>
      </w:r>
      <w:r w:rsidR="009F578B">
        <w:t>over</w:t>
      </w:r>
      <w:r w:rsidR="009F578B" w:rsidRPr="006272CF">
        <w:t xml:space="preserve"> </w:t>
      </w:r>
      <w:r w:rsidR="006272CF" w:rsidRPr="006272CF">
        <w:t>45 percent of programming in the most</w:t>
      </w:r>
      <w:r w:rsidR="00424C41">
        <w:t>-</w:t>
      </w:r>
      <w:r w:rsidR="006272CF" w:rsidRPr="006272CF">
        <w:t>viewed decile is viewed on a Spanish-language network.  Conversely, Hispanic-owned and Hispanic-</w:t>
      </w:r>
      <w:r w:rsidR="000B0102">
        <w:t xml:space="preserve">owned </w:t>
      </w:r>
      <w:r w:rsidR="006272CF" w:rsidRPr="006272CF">
        <w:t>independent stations are more frequently associated with the least</w:t>
      </w:r>
      <w:r w:rsidR="00424C41">
        <w:t>-</w:t>
      </w:r>
      <w:r w:rsidR="006272CF" w:rsidRPr="006272CF">
        <w:t>viewed decile of programming relative to the most-viewed.</w:t>
      </w:r>
    </w:p>
    <w:p w14:paraId="1272BE27" w14:textId="05B7759A" w:rsidR="004B67BD" w:rsidRPr="00855BC8" w:rsidRDefault="004F313A" w:rsidP="006D6139">
      <w:pPr>
        <w:jc w:val="center"/>
        <w:rPr>
          <w:rFonts w:eastAsiaTheme="minorHAnsi"/>
          <w:b/>
          <w:snapToGrid/>
          <w:sz w:val="24"/>
          <w:szCs w:val="24"/>
        </w:rPr>
      </w:pPr>
      <w:r w:rsidRPr="00855BC8">
        <w:rPr>
          <w:rFonts w:eastAsiaTheme="minorHAnsi"/>
          <w:b/>
          <w:snapToGrid/>
          <w:spacing w:val="-4"/>
          <w:sz w:val="24"/>
          <w:szCs w:val="24"/>
        </w:rPr>
        <w:t>T</w:t>
      </w:r>
      <w:r w:rsidRPr="00855BC8">
        <w:rPr>
          <w:rFonts w:eastAsiaTheme="minorHAnsi"/>
          <w:b/>
          <w:snapToGrid/>
          <w:spacing w:val="-5"/>
          <w:sz w:val="24"/>
          <w:szCs w:val="24"/>
        </w:rPr>
        <w:t>able</w:t>
      </w:r>
      <w:r w:rsidRPr="00855BC8">
        <w:rPr>
          <w:rFonts w:eastAsiaTheme="minorHAnsi"/>
          <w:b/>
          <w:snapToGrid/>
          <w:spacing w:val="-3"/>
          <w:sz w:val="24"/>
          <w:szCs w:val="24"/>
        </w:rPr>
        <w:t xml:space="preserve"> </w:t>
      </w:r>
      <w:r w:rsidR="003626C9" w:rsidRPr="00855BC8">
        <w:rPr>
          <w:rFonts w:eastAsiaTheme="minorHAnsi"/>
          <w:b/>
          <w:snapToGrid/>
          <w:spacing w:val="-3"/>
          <w:sz w:val="24"/>
          <w:szCs w:val="24"/>
        </w:rPr>
        <w:t>22</w:t>
      </w:r>
      <w:r w:rsidRPr="00855BC8">
        <w:rPr>
          <w:rFonts w:eastAsiaTheme="minorHAnsi"/>
          <w:b/>
          <w:snapToGrid/>
          <w:sz w:val="24"/>
          <w:szCs w:val="24"/>
        </w:rPr>
        <w:t>:</w:t>
      </w:r>
      <w:r w:rsidRPr="00855BC8">
        <w:rPr>
          <w:rFonts w:eastAsiaTheme="minorHAnsi"/>
          <w:b/>
          <w:snapToGrid/>
          <w:spacing w:val="13"/>
          <w:sz w:val="24"/>
          <w:szCs w:val="24"/>
        </w:rPr>
        <w:t xml:space="preserve"> </w:t>
      </w:r>
      <w:r w:rsidRPr="00855BC8">
        <w:rPr>
          <w:rFonts w:eastAsiaTheme="minorHAnsi"/>
          <w:b/>
          <w:snapToGrid/>
          <w:spacing w:val="-6"/>
          <w:sz w:val="24"/>
          <w:szCs w:val="24"/>
        </w:rPr>
        <w:t>Average</w:t>
      </w:r>
      <w:r w:rsidRPr="00855BC8">
        <w:rPr>
          <w:rFonts w:eastAsiaTheme="minorHAnsi"/>
          <w:b/>
          <w:snapToGrid/>
          <w:spacing w:val="-2"/>
          <w:sz w:val="24"/>
          <w:szCs w:val="24"/>
        </w:rPr>
        <w:t xml:space="preserve"> </w:t>
      </w:r>
      <w:r w:rsidRPr="00855BC8">
        <w:rPr>
          <w:rFonts w:eastAsiaTheme="minorHAnsi"/>
          <w:b/>
          <w:snapToGrid/>
          <w:sz w:val="24"/>
          <w:szCs w:val="24"/>
        </w:rPr>
        <w:t>Characteristics</w:t>
      </w:r>
      <w:r w:rsidRPr="00855BC8">
        <w:rPr>
          <w:rFonts w:eastAsiaTheme="minorHAnsi"/>
          <w:b/>
          <w:snapToGrid/>
          <w:spacing w:val="-3"/>
          <w:sz w:val="24"/>
          <w:szCs w:val="24"/>
        </w:rPr>
        <w:t xml:space="preserve"> </w:t>
      </w:r>
      <w:r w:rsidRPr="00855BC8">
        <w:rPr>
          <w:rFonts w:eastAsiaTheme="minorHAnsi"/>
          <w:b/>
          <w:snapToGrid/>
          <w:sz w:val="24"/>
          <w:szCs w:val="24"/>
        </w:rPr>
        <w:t>of</w:t>
      </w:r>
      <w:r w:rsidRPr="00855BC8">
        <w:rPr>
          <w:rFonts w:eastAsiaTheme="minorHAnsi"/>
          <w:b/>
          <w:snapToGrid/>
          <w:spacing w:val="-3"/>
          <w:sz w:val="24"/>
          <w:szCs w:val="24"/>
        </w:rPr>
        <w:t xml:space="preserve"> </w:t>
      </w:r>
      <w:r w:rsidRPr="00855BC8">
        <w:rPr>
          <w:rFonts w:eastAsiaTheme="minorHAnsi"/>
          <w:b/>
          <w:snapToGrid/>
          <w:sz w:val="24"/>
          <w:szCs w:val="24"/>
        </w:rPr>
        <w:t>Programming</w:t>
      </w:r>
      <w:r w:rsidRPr="00855BC8">
        <w:rPr>
          <w:rFonts w:eastAsiaTheme="minorHAnsi"/>
          <w:b/>
          <w:snapToGrid/>
          <w:spacing w:val="-3"/>
          <w:sz w:val="24"/>
          <w:szCs w:val="24"/>
        </w:rPr>
        <w:t xml:space="preserve"> b</w:t>
      </w:r>
      <w:r w:rsidRPr="00855BC8">
        <w:rPr>
          <w:rFonts w:eastAsiaTheme="minorHAnsi"/>
          <w:b/>
          <w:snapToGrid/>
          <w:spacing w:val="-4"/>
          <w:sz w:val="24"/>
          <w:szCs w:val="24"/>
        </w:rPr>
        <w:t>y</w:t>
      </w:r>
      <w:r w:rsidRPr="00855BC8">
        <w:rPr>
          <w:rFonts w:eastAsiaTheme="minorHAnsi"/>
          <w:b/>
          <w:snapToGrid/>
          <w:spacing w:val="-2"/>
          <w:sz w:val="24"/>
          <w:szCs w:val="24"/>
        </w:rPr>
        <w:t xml:space="preserve"> </w:t>
      </w:r>
      <w:r w:rsidRPr="00855BC8">
        <w:rPr>
          <w:rFonts w:eastAsiaTheme="minorHAnsi"/>
          <w:b/>
          <w:snapToGrid/>
          <w:sz w:val="24"/>
          <w:szCs w:val="24"/>
        </w:rPr>
        <w:t>Ratings</w:t>
      </w:r>
      <w:r w:rsidRPr="00855BC8">
        <w:rPr>
          <w:rFonts w:eastAsiaTheme="minorHAnsi"/>
          <w:b/>
          <w:snapToGrid/>
          <w:spacing w:val="-3"/>
          <w:sz w:val="24"/>
          <w:szCs w:val="24"/>
        </w:rPr>
        <w:t xml:space="preserve"> </w:t>
      </w:r>
      <w:r w:rsidRPr="00855BC8">
        <w:rPr>
          <w:rFonts w:eastAsiaTheme="minorHAnsi"/>
          <w:b/>
          <w:snapToGrid/>
          <w:sz w:val="24"/>
          <w:szCs w:val="24"/>
        </w:rPr>
        <w:t>Decile</w:t>
      </w:r>
    </w:p>
    <w:p w14:paraId="15D41612" w14:textId="4B6D2703" w:rsidR="00D832F4" w:rsidRPr="006272CF" w:rsidRDefault="00511AB4" w:rsidP="006D6139">
      <w:pPr>
        <w:pStyle w:val="ParaNum"/>
        <w:numPr>
          <w:ilvl w:val="0"/>
          <w:numId w:val="0"/>
        </w:numPr>
        <w:jc w:val="center"/>
      </w:pPr>
      <w:r w:rsidRPr="00511AB4">
        <w:rPr>
          <w:noProof/>
        </w:rPr>
        <w:drawing>
          <wp:inline distT="0" distB="0" distL="0" distR="0" wp14:anchorId="78B4AE84" wp14:editId="72BAE8F9">
            <wp:extent cx="6302661" cy="2872854"/>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7439" cy="2897823"/>
                    </a:xfrm>
                    <a:prstGeom prst="rect">
                      <a:avLst/>
                    </a:prstGeom>
                    <a:noFill/>
                    <a:ln>
                      <a:noFill/>
                    </a:ln>
                  </pic:spPr>
                </pic:pic>
              </a:graphicData>
            </a:graphic>
          </wp:inline>
        </w:drawing>
      </w:r>
    </w:p>
    <w:p w14:paraId="5D620940" w14:textId="77777777" w:rsidR="000E2A8F" w:rsidRDefault="000E2A8F" w:rsidP="00A62FFF">
      <w:pPr>
        <w:pStyle w:val="Heading2"/>
        <w:numPr>
          <w:ilvl w:val="0"/>
          <w:numId w:val="0"/>
        </w:numPr>
        <w:spacing w:after="0"/>
        <w:ind w:left="792"/>
      </w:pPr>
    </w:p>
    <w:p w14:paraId="44E15823" w14:textId="77777777" w:rsidR="006272CF" w:rsidRPr="006272CF" w:rsidRDefault="006272CF" w:rsidP="00F26872">
      <w:pPr>
        <w:pStyle w:val="Heading2"/>
      </w:pPr>
      <w:bookmarkStart w:id="28" w:name="_Toc450820147"/>
      <w:r w:rsidRPr="006272CF">
        <w:t>Station Summary Statistics by Sweeps Period</w:t>
      </w:r>
      <w:bookmarkEnd w:id="28"/>
    </w:p>
    <w:p w14:paraId="6BF288CE" w14:textId="69D43D00" w:rsidR="00363627" w:rsidRDefault="006272CF" w:rsidP="00D9340D">
      <w:pPr>
        <w:pStyle w:val="ParaNum"/>
      </w:pPr>
      <w:r w:rsidRPr="006272CF">
        <w:t xml:space="preserve">Finally, Table </w:t>
      </w:r>
      <w:r w:rsidR="003626C9">
        <w:t>23</w:t>
      </w:r>
      <w:r w:rsidR="003626C9" w:rsidRPr="006272CF">
        <w:t xml:space="preserve"> </w:t>
      </w:r>
      <w:r w:rsidRPr="006272CF">
        <w:t xml:space="preserve">presents station-level summary statistics by sweeps period.  Note that while there are </w:t>
      </w:r>
      <w:r w:rsidR="00A73B52">
        <w:t>595</w:t>
      </w:r>
      <w:r w:rsidR="00A73B52" w:rsidRPr="006272CF">
        <w:t xml:space="preserve"> </w:t>
      </w:r>
      <w:r w:rsidRPr="006272CF">
        <w:t xml:space="preserve">and </w:t>
      </w:r>
      <w:r w:rsidR="00A73B52">
        <w:t>611</w:t>
      </w:r>
      <w:r w:rsidR="00A73B52" w:rsidRPr="006272CF">
        <w:t xml:space="preserve"> </w:t>
      </w:r>
      <w:r w:rsidRPr="006272CF">
        <w:t xml:space="preserve">station observations for the two sample periods, ratings data </w:t>
      </w:r>
      <w:r w:rsidR="00E97FA2">
        <w:t>are</w:t>
      </w:r>
      <w:r w:rsidR="00E97FA2" w:rsidRPr="006272CF">
        <w:t xml:space="preserve"> </w:t>
      </w:r>
      <w:r w:rsidRPr="006272CF">
        <w:t xml:space="preserve">only available for </w:t>
      </w:r>
      <w:r w:rsidR="00A73B52">
        <w:t>528</w:t>
      </w:r>
      <w:r w:rsidR="00A73B52" w:rsidRPr="006272CF">
        <w:t xml:space="preserve"> </w:t>
      </w:r>
      <w:r w:rsidRPr="006272CF">
        <w:t xml:space="preserve">and </w:t>
      </w:r>
      <w:r w:rsidR="00A73B52">
        <w:t>536</w:t>
      </w:r>
      <w:r w:rsidR="00A73B52" w:rsidRPr="006272CF">
        <w:t xml:space="preserve"> </w:t>
      </w:r>
      <w:r w:rsidRPr="006272CF">
        <w:t xml:space="preserve">stations, respectively.  Hispanic household viewing data </w:t>
      </w:r>
      <w:r w:rsidR="00E97FA2">
        <w:t>are</w:t>
      </w:r>
      <w:r w:rsidR="00E97FA2" w:rsidRPr="006272CF">
        <w:t xml:space="preserve"> </w:t>
      </w:r>
      <w:r w:rsidRPr="006272CF">
        <w:t xml:space="preserve">missing for </w:t>
      </w:r>
      <w:r w:rsidR="0098400C">
        <w:t>67</w:t>
      </w:r>
      <w:r w:rsidR="0098400C" w:rsidRPr="006272CF">
        <w:t xml:space="preserve"> </w:t>
      </w:r>
      <w:r w:rsidRPr="006272CF">
        <w:t xml:space="preserve">stations in November 2011, and for </w:t>
      </w:r>
      <w:r w:rsidR="0098400C">
        <w:t>75</w:t>
      </w:r>
      <w:r w:rsidR="0098400C" w:rsidRPr="006272CF">
        <w:t xml:space="preserve"> </w:t>
      </w:r>
      <w:r w:rsidRPr="006272CF">
        <w:t>stations in May 2012.  The average Hispanic rating across all stations is 0.</w:t>
      </w:r>
      <w:r w:rsidR="00AC3802" w:rsidRPr="006272CF">
        <w:t>9</w:t>
      </w:r>
      <w:r w:rsidR="00AC3802">
        <w:t>7</w:t>
      </w:r>
      <w:r w:rsidR="00AC3802" w:rsidRPr="006272CF">
        <w:t xml:space="preserve"> </w:t>
      </w:r>
      <w:r w:rsidRPr="006272CF">
        <w:t>in 2011 and 0.</w:t>
      </w:r>
      <w:r w:rsidR="00AC3802" w:rsidRPr="006272CF">
        <w:t>8</w:t>
      </w:r>
      <w:r w:rsidR="00AC3802">
        <w:t>8</w:t>
      </w:r>
      <w:r w:rsidR="00AC3802" w:rsidRPr="006272CF">
        <w:t xml:space="preserve"> </w:t>
      </w:r>
      <w:r w:rsidRPr="006272CF">
        <w:t>in 2012.  However, the median</w:t>
      </w:r>
      <w:r w:rsidR="00E97FA2">
        <w:t>s are</w:t>
      </w:r>
      <w:r w:rsidRPr="006272CF">
        <w:t xml:space="preserve"> 0.5</w:t>
      </w:r>
      <w:r w:rsidR="00AC3802">
        <w:t>5</w:t>
      </w:r>
      <w:r w:rsidRPr="006272CF">
        <w:t xml:space="preserve"> and 0.47, respectively.  This suggests a right-skewed distribution, which is confirmed by examining the histogram </w:t>
      </w:r>
      <w:r w:rsidR="00363627">
        <w:t xml:space="preserve">of ratings presented in Figure </w:t>
      </w:r>
      <w:r w:rsidR="003626C9">
        <w:t>13</w:t>
      </w:r>
      <w:r w:rsidRPr="006272CF">
        <w:t>.  There are a small number of stations with high ratings, while the mass of the distribution is much closer to zero.</w:t>
      </w:r>
      <w:r w:rsidR="00363627">
        <w:t xml:space="preserve"> </w:t>
      </w:r>
      <w:r w:rsidR="000B0102">
        <w:t xml:space="preserve"> </w:t>
      </w:r>
    </w:p>
    <w:p w14:paraId="55AC4469" w14:textId="051DCFAC" w:rsidR="00363627" w:rsidRDefault="00363627" w:rsidP="00363627">
      <w:pPr>
        <w:pStyle w:val="ParaNum"/>
        <w:numPr>
          <w:ilvl w:val="0"/>
          <w:numId w:val="0"/>
        </w:numPr>
        <w:jc w:val="center"/>
        <w:rPr>
          <w:b/>
        </w:rPr>
      </w:pPr>
    </w:p>
    <w:p w14:paraId="5C5BAF8F" w14:textId="66D1450F" w:rsidR="000554C6" w:rsidRDefault="00D9340D" w:rsidP="00AC3802">
      <w:pPr>
        <w:rPr>
          <w:rFonts w:eastAsiaTheme="minorHAnsi"/>
          <w:snapToGrid/>
          <w:spacing w:val="-4"/>
          <w:sz w:val="24"/>
          <w:szCs w:val="24"/>
        </w:rPr>
      </w:pPr>
      <w:r w:rsidRPr="00D9340D">
        <w:rPr>
          <w:rFonts w:eastAsiaTheme="minorHAnsi"/>
          <w:noProof/>
          <w:snapToGrid/>
          <w:spacing w:val="-4"/>
          <w:sz w:val="24"/>
          <w:szCs w:val="24"/>
        </w:rPr>
        <w:drawing>
          <wp:inline distT="0" distB="0" distL="0" distR="0" wp14:anchorId="44762D93" wp14:editId="0756F5F0">
            <wp:extent cx="5724864" cy="4166690"/>
            <wp:effectExtent l="0" t="0" r="0" b="5715"/>
            <wp:docPr id="40" name="Picture 40" descr="N:\Hispanic Study\Analysis\Results\Final\ratings histogram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ispanic Study\Analysis\Results\Final\ratings histogram final.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7512" cy="4168617"/>
                    </a:xfrm>
                    <a:prstGeom prst="rect">
                      <a:avLst/>
                    </a:prstGeom>
                    <a:noFill/>
                    <a:ln>
                      <a:noFill/>
                    </a:ln>
                  </pic:spPr>
                </pic:pic>
              </a:graphicData>
            </a:graphic>
          </wp:inline>
        </w:drawing>
      </w:r>
    </w:p>
    <w:p w14:paraId="5651DB46" w14:textId="03BA469F" w:rsidR="000554C6" w:rsidRPr="00855BC8" w:rsidRDefault="00B06C70" w:rsidP="00B06C70">
      <w:pPr>
        <w:jc w:val="center"/>
        <w:rPr>
          <w:rFonts w:eastAsiaTheme="minorHAnsi"/>
          <w:b/>
          <w:snapToGrid/>
          <w:spacing w:val="-4"/>
          <w:sz w:val="24"/>
          <w:szCs w:val="24"/>
        </w:rPr>
      </w:pPr>
      <w:r w:rsidRPr="00855BC8">
        <w:rPr>
          <w:b/>
        </w:rPr>
        <w:t xml:space="preserve">Figure </w:t>
      </w:r>
      <w:r w:rsidR="003626C9" w:rsidRPr="00855BC8">
        <w:rPr>
          <w:b/>
        </w:rPr>
        <w:t>13</w:t>
      </w:r>
      <w:r w:rsidRPr="00855BC8">
        <w:rPr>
          <w:b/>
        </w:rPr>
        <w:t xml:space="preserve">: Distribution of </w:t>
      </w:r>
      <w:r w:rsidR="00182329" w:rsidRPr="00855BC8">
        <w:rPr>
          <w:b/>
        </w:rPr>
        <w:t xml:space="preserve">Station Ratings among </w:t>
      </w:r>
      <w:r w:rsidRPr="00855BC8">
        <w:rPr>
          <w:b/>
        </w:rPr>
        <w:t xml:space="preserve">Hispanic </w:t>
      </w:r>
      <w:r w:rsidR="00182329" w:rsidRPr="00855BC8">
        <w:rPr>
          <w:b/>
        </w:rPr>
        <w:t xml:space="preserve">Households </w:t>
      </w:r>
      <w:r w:rsidRPr="00855BC8">
        <w:rPr>
          <w:b/>
        </w:rPr>
        <w:t>by Sweeps Period</w:t>
      </w:r>
    </w:p>
    <w:p w14:paraId="7BE68D2B" w14:textId="77777777" w:rsidR="00B06C70" w:rsidRDefault="00B06C70" w:rsidP="00220FBC">
      <w:pPr>
        <w:jc w:val="center"/>
        <w:rPr>
          <w:rFonts w:eastAsiaTheme="minorHAnsi"/>
          <w:snapToGrid/>
          <w:spacing w:val="-4"/>
          <w:sz w:val="24"/>
          <w:szCs w:val="24"/>
        </w:rPr>
      </w:pPr>
    </w:p>
    <w:p w14:paraId="27708561" w14:textId="1C3402BA" w:rsidR="00220FBC" w:rsidRPr="00855BC8" w:rsidRDefault="00220FBC" w:rsidP="00A15426">
      <w:pPr>
        <w:keepNext/>
        <w:jc w:val="center"/>
        <w:rPr>
          <w:rFonts w:eastAsiaTheme="minorHAnsi"/>
          <w:b/>
          <w:snapToGrid/>
          <w:sz w:val="24"/>
          <w:szCs w:val="24"/>
        </w:rPr>
      </w:pPr>
      <w:r w:rsidRPr="00855BC8">
        <w:rPr>
          <w:rFonts w:eastAsiaTheme="minorHAnsi"/>
          <w:b/>
          <w:snapToGrid/>
          <w:spacing w:val="-4"/>
          <w:sz w:val="24"/>
          <w:szCs w:val="24"/>
        </w:rPr>
        <w:t>T</w:t>
      </w:r>
      <w:r w:rsidRPr="00855BC8">
        <w:rPr>
          <w:rFonts w:eastAsiaTheme="minorHAnsi"/>
          <w:b/>
          <w:snapToGrid/>
          <w:spacing w:val="-5"/>
          <w:sz w:val="24"/>
          <w:szCs w:val="24"/>
        </w:rPr>
        <w:t>able</w:t>
      </w:r>
      <w:r w:rsidRPr="00855BC8">
        <w:rPr>
          <w:rFonts w:eastAsiaTheme="minorHAnsi"/>
          <w:b/>
          <w:snapToGrid/>
          <w:spacing w:val="11"/>
          <w:sz w:val="24"/>
          <w:szCs w:val="24"/>
        </w:rPr>
        <w:t xml:space="preserve"> </w:t>
      </w:r>
      <w:r w:rsidR="003626C9" w:rsidRPr="00855BC8">
        <w:rPr>
          <w:rFonts w:eastAsiaTheme="minorHAnsi"/>
          <w:b/>
          <w:snapToGrid/>
          <w:spacing w:val="11"/>
          <w:sz w:val="24"/>
          <w:szCs w:val="24"/>
        </w:rPr>
        <w:t>23</w:t>
      </w:r>
      <w:r w:rsidRPr="00855BC8">
        <w:rPr>
          <w:rFonts w:eastAsiaTheme="minorHAnsi"/>
          <w:b/>
          <w:snapToGrid/>
          <w:sz w:val="24"/>
          <w:szCs w:val="24"/>
        </w:rPr>
        <w:t>:</w:t>
      </w:r>
      <w:r w:rsidRPr="00855BC8">
        <w:rPr>
          <w:rFonts w:eastAsiaTheme="minorHAnsi"/>
          <w:b/>
          <w:snapToGrid/>
          <w:spacing w:val="32"/>
          <w:sz w:val="24"/>
          <w:szCs w:val="24"/>
        </w:rPr>
        <w:t xml:space="preserve"> </w:t>
      </w:r>
      <w:r w:rsidRPr="00855BC8">
        <w:rPr>
          <w:rFonts w:eastAsiaTheme="minorHAnsi"/>
          <w:b/>
          <w:snapToGrid/>
          <w:spacing w:val="-1"/>
          <w:sz w:val="24"/>
          <w:szCs w:val="24"/>
        </w:rPr>
        <w:t>Station-Lev</w:t>
      </w:r>
      <w:r w:rsidRPr="00855BC8">
        <w:rPr>
          <w:rFonts w:eastAsiaTheme="minorHAnsi"/>
          <w:b/>
          <w:snapToGrid/>
          <w:spacing w:val="-2"/>
          <w:sz w:val="24"/>
          <w:szCs w:val="24"/>
        </w:rPr>
        <w:t>el</w:t>
      </w:r>
      <w:r w:rsidRPr="00855BC8">
        <w:rPr>
          <w:rFonts w:eastAsiaTheme="minorHAnsi"/>
          <w:b/>
          <w:snapToGrid/>
          <w:spacing w:val="11"/>
          <w:sz w:val="24"/>
          <w:szCs w:val="24"/>
        </w:rPr>
        <w:t xml:space="preserve"> </w:t>
      </w:r>
      <w:r w:rsidRPr="00855BC8">
        <w:rPr>
          <w:rFonts w:eastAsiaTheme="minorHAnsi"/>
          <w:b/>
          <w:snapToGrid/>
          <w:sz w:val="24"/>
          <w:szCs w:val="24"/>
        </w:rPr>
        <w:t>Summary</w:t>
      </w:r>
      <w:r w:rsidRPr="00855BC8">
        <w:rPr>
          <w:rFonts w:eastAsiaTheme="minorHAnsi"/>
          <w:b/>
          <w:snapToGrid/>
          <w:spacing w:val="12"/>
          <w:sz w:val="24"/>
          <w:szCs w:val="24"/>
        </w:rPr>
        <w:t xml:space="preserve"> </w:t>
      </w:r>
      <w:r w:rsidRPr="00855BC8">
        <w:rPr>
          <w:rFonts w:eastAsiaTheme="minorHAnsi"/>
          <w:b/>
          <w:snapToGrid/>
          <w:sz w:val="24"/>
          <w:szCs w:val="24"/>
        </w:rPr>
        <w:t>Statistics</w:t>
      </w:r>
    </w:p>
    <w:p w14:paraId="4B2428A1" w14:textId="619B361F" w:rsidR="00363627" w:rsidRDefault="00EF195E" w:rsidP="00363627">
      <w:pPr>
        <w:pStyle w:val="ParaNum"/>
        <w:numPr>
          <w:ilvl w:val="0"/>
          <w:numId w:val="0"/>
        </w:numPr>
        <w:jc w:val="center"/>
      </w:pPr>
      <w:r w:rsidRPr="00EF195E">
        <w:rPr>
          <w:noProof/>
        </w:rPr>
        <w:drawing>
          <wp:inline distT="0" distB="0" distL="0" distR="0" wp14:anchorId="22495367" wp14:editId="3F6C8DCF">
            <wp:extent cx="3876040" cy="51517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76040" cy="5151755"/>
                    </a:xfrm>
                    <a:prstGeom prst="rect">
                      <a:avLst/>
                    </a:prstGeom>
                    <a:noFill/>
                    <a:ln>
                      <a:noFill/>
                    </a:ln>
                  </pic:spPr>
                </pic:pic>
              </a:graphicData>
            </a:graphic>
          </wp:inline>
        </w:drawing>
      </w:r>
    </w:p>
    <w:p w14:paraId="3E08AD45" w14:textId="77777777" w:rsidR="000E2A8F" w:rsidRDefault="000E2A8F" w:rsidP="000E2A8F">
      <w:pPr>
        <w:pStyle w:val="Heading1"/>
        <w:numPr>
          <w:ilvl w:val="0"/>
          <w:numId w:val="0"/>
        </w:numPr>
        <w:ind w:left="720"/>
      </w:pPr>
      <w:bookmarkStart w:id="29" w:name="_Toc449107993"/>
      <w:bookmarkEnd w:id="29"/>
    </w:p>
    <w:p w14:paraId="5A46A820" w14:textId="77777777" w:rsidR="006272CF" w:rsidRPr="006272CF" w:rsidRDefault="006272CF" w:rsidP="00F95F6A">
      <w:pPr>
        <w:pStyle w:val="Heading1"/>
      </w:pPr>
      <w:bookmarkStart w:id="30" w:name="_Toc450820148"/>
      <w:r w:rsidRPr="006272CF">
        <w:t>EMPIRICAL FRAMEWORK AND RESULTS</w:t>
      </w:r>
      <w:bookmarkEnd w:id="30"/>
    </w:p>
    <w:p w14:paraId="63ACAF09" w14:textId="77777777" w:rsidR="006272CF" w:rsidRPr="006272CF" w:rsidRDefault="006272CF" w:rsidP="00F26872">
      <w:pPr>
        <w:pStyle w:val="Heading2"/>
      </w:pPr>
      <w:bookmarkStart w:id="31" w:name="_Toc450820149"/>
      <w:r w:rsidRPr="006272CF">
        <w:t>Program-Level Analysis</w:t>
      </w:r>
      <w:bookmarkEnd w:id="31"/>
    </w:p>
    <w:p w14:paraId="72C3DD2F" w14:textId="77777777" w:rsidR="006272CF" w:rsidRPr="00B267A8" w:rsidRDefault="006272CF" w:rsidP="00F95F6A">
      <w:pPr>
        <w:pStyle w:val="Heading3"/>
        <w:rPr>
          <w:sz w:val="24"/>
          <w:szCs w:val="24"/>
        </w:rPr>
      </w:pPr>
      <w:bookmarkStart w:id="32" w:name="_Toc450820150"/>
      <w:r w:rsidRPr="00B267A8">
        <w:rPr>
          <w:sz w:val="24"/>
          <w:szCs w:val="24"/>
        </w:rPr>
        <w:t>What do Hispanic Households Watch?</w:t>
      </w:r>
      <w:bookmarkEnd w:id="32"/>
    </w:p>
    <w:p w14:paraId="02692B56" w14:textId="3925088C" w:rsidR="006272CF" w:rsidRPr="006272CF" w:rsidRDefault="006272CF" w:rsidP="000E2A8F">
      <w:pPr>
        <w:pStyle w:val="ParaNum"/>
        <w:widowControl/>
      </w:pPr>
      <w:r w:rsidRPr="006272CF">
        <w:t>To determine whether Hispanic</w:t>
      </w:r>
      <w:r w:rsidR="00C15F0B">
        <w:t>-</w:t>
      </w:r>
      <w:r w:rsidR="004F14FD">
        <w:t>owned stations</w:t>
      </w:r>
      <w:r w:rsidR="00743FE6">
        <w:t xml:space="preserve"> </w:t>
      </w:r>
      <w:r w:rsidRPr="006272CF">
        <w:t xml:space="preserve">are better able to </w:t>
      </w:r>
      <w:r w:rsidR="00C81EDD">
        <w:t>provide programming desired by</w:t>
      </w:r>
      <w:r w:rsidRPr="006272CF">
        <w:t xml:space="preserve"> the Hispanic </w:t>
      </w:r>
      <w:r w:rsidR="009E2131">
        <w:t>television</w:t>
      </w:r>
      <w:r w:rsidRPr="006272CF">
        <w:t xml:space="preserve"> market relative to other Hispanic-oriented stations, we first examine the </w:t>
      </w:r>
      <w:r w:rsidR="0097461A">
        <w:t xml:space="preserve">observed </w:t>
      </w:r>
      <w:r w:rsidRPr="006272CF">
        <w:t xml:space="preserve">viewing decisions of Hispanic households and the programming decisions of Hispanic-owned and Hispanic-oriented stations.  As language is a major distinguishing feature of Hispanic-oriented programming, the focus of the analysis will continue to be on Hispanic-owned stations and major Spanish-language </w:t>
      </w:r>
      <w:r w:rsidR="0002329B">
        <w:t>n</w:t>
      </w:r>
      <w:r w:rsidRPr="006272CF">
        <w:t xml:space="preserve">etworks.  We first utilize the merged TMS and Nielsen program-level data to examine the program and station characteristics that are associated with Hispanic viewership.  We then ask what type of programming is most likely to be associated with Hispanic-owned stations, and how this </w:t>
      </w:r>
      <w:r w:rsidR="00944846">
        <w:t xml:space="preserve">programming </w:t>
      </w:r>
      <w:r w:rsidRPr="006272CF">
        <w:t>differs from the programming of the large</w:t>
      </w:r>
      <w:r w:rsidR="00944846">
        <w:t>,</w:t>
      </w:r>
      <w:r w:rsidRPr="006272CF">
        <w:t xml:space="preserve"> Spanish-language networks that cater to a Hispanic audience.</w:t>
      </w:r>
    </w:p>
    <w:p w14:paraId="5E6E40FD" w14:textId="0E35143A" w:rsidR="006272CF" w:rsidRPr="006272CF" w:rsidRDefault="006272CF" w:rsidP="00F95F6A">
      <w:pPr>
        <w:pStyle w:val="ParaNum"/>
      </w:pPr>
      <w:r w:rsidRPr="006272CF">
        <w:t xml:space="preserve">We propose the following linear regression model to examine Hispanic viewing </w:t>
      </w:r>
      <w:r w:rsidR="00E97FA2">
        <w:t>choices</w:t>
      </w:r>
      <w:r w:rsidRPr="006272CF">
        <w:t>:</w:t>
      </w:r>
    </w:p>
    <w:p w14:paraId="541F7796" w14:textId="36174C1D" w:rsidR="006272CF" w:rsidRPr="006272CF" w:rsidRDefault="006272CF" w:rsidP="00F95F6A">
      <w:pPr>
        <w:pStyle w:val="ParaNum"/>
        <w:numPr>
          <w:ilvl w:val="0"/>
          <w:numId w:val="0"/>
        </w:numPr>
        <w:ind w:left="720"/>
      </w:pPr>
      <m:oMathPara>
        <m:oMath>
          <m:r>
            <w:rPr>
              <w:rFonts w:ascii="Cambria Math" w:hAnsi="Cambria Math"/>
            </w:rPr>
            <m:t>Household Viewin</m:t>
          </m:r>
          <m:sSub>
            <m:sSubPr>
              <m:ctrlPr>
                <w:rPr>
                  <w:rFonts w:ascii="Cambria Math" w:hAnsi="Cambria Math"/>
                  <w:i/>
                </w:rPr>
              </m:ctrlPr>
            </m:sSubPr>
            <m:e>
              <m:r>
                <w:rPr>
                  <w:rFonts w:ascii="Cambria Math" w:hAnsi="Cambria Math"/>
                </w:rPr>
                <m:t>g</m:t>
              </m:r>
            </m:e>
            <m:sub>
              <m:r>
                <w:rPr>
                  <w:rFonts w:ascii="Cambria Math" w:hAnsi="Cambria Math"/>
                </w:rPr>
                <m:t>ijmt</m:t>
              </m:r>
            </m:sub>
          </m:sSub>
          <m:r>
            <w:rPr>
              <w:rFonts w:ascii="Cambria Math" w:hAnsi="Cambria Math"/>
            </w:rPr>
            <m:t>=θStatio</m:t>
          </m:r>
          <m:sSub>
            <m:sSubPr>
              <m:ctrlPr>
                <w:rPr>
                  <w:rFonts w:ascii="Cambria Math" w:hAnsi="Cambria Math"/>
                  <w:i/>
                </w:rPr>
              </m:ctrlPr>
            </m:sSubPr>
            <m:e>
              <m:r>
                <w:rPr>
                  <w:rFonts w:ascii="Cambria Math" w:hAnsi="Cambria Math"/>
                </w:rPr>
                <m:t>n</m:t>
              </m:r>
            </m:e>
            <m:sub>
              <m:r>
                <w:rPr>
                  <w:rFonts w:ascii="Cambria Math" w:hAnsi="Cambria Math"/>
                </w:rPr>
                <m:t>jmt</m:t>
              </m:r>
            </m:sub>
          </m:sSub>
          <m:r>
            <w:rPr>
              <w:rFonts w:ascii="Cambria Math" w:hAnsi="Cambria Math"/>
            </w:rPr>
            <m:t>+βProgra</m:t>
          </m:r>
          <m:sSub>
            <m:sSubPr>
              <m:ctrlPr>
                <w:rPr>
                  <w:rFonts w:ascii="Cambria Math" w:hAnsi="Cambria Math"/>
                  <w:i/>
                </w:rPr>
              </m:ctrlPr>
            </m:sSubPr>
            <m:e>
              <m:r>
                <w:rPr>
                  <w:rFonts w:ascii="Cambria Math" w:hAnsi="Cambria Math"/>
                </w:rPr>
                <m:t>m</m:t>
              </m:r>
            </m:e>
            <m:sub>
              <m:r>
                <w:rPr>
                  <w:rFonts w:ascii="Cambria Math" w:hAnsi="Cambria Math"/>
                </w:rPr>
                <m:t>ijmt</m:t>
              </m:r>
            </m:sub>
          </m:sSub>
          <m:r>
            <w:rPr>
              <w:rFonts w:ascii="Cambria Math" w:hAnsi="Cambria Math"/>
            </w:rPr>
            <m:t>+</m:t>
          </m:r>
          <m:sSub>
            <m:sSubPr>
              <m:ctrlPr>
                <w:rPr>
                  <w:rFonts w:ascii="Cambria Math" w:hAnsi="Cambria Math"/>
                  <w:i/>
                </w:rPr>
              </m:ctrlPr>
            </m:sSubPr>
            <m:e>
              <m:r>
                <w:rPr>
                  <w:rFonts w:ascii="Cambria Math" w:hAnsi="Cambria Math"/>
                </w:rPr>
                <m:t>γ</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ijmt</m:t>
              </m:r>
            </m:sub>
          </m:sSub>
        </m:oMath>
      </m:oMathPara>
    </w:p>
    <w:p w14:paraId="48802453" w14:textId="40519544" w:rsidR="006272CF" w:rsidRPr="006272CF" w:rsidRDefault="006272CF" w:rsidP="00F95F6A">
      <w:pPr>
        <w:pStyle w:val="ParaNum"/>
      </w:pPr>
      <w:r w:rsidRPr="006272CF">
        <w:t xml:space="preserve">The dependent variable is </w:t>
      </w:r>
      <w:r w:rsidR="00ED5F9A">
        <w:t xml:space="preserve">the number of </w:t>
      </w:r>
      <w:r w:rsidRPr="006272CF">
        <w:t>Hispanic household</w:t>
      </w:r>
      <w:r w:rsidR="00ED5F9A">
        <w:t>s that</w:t>
      </w:r>
      <w:r w:rsidRPr="006272CF">
        <w:t xml:space="preserve"> view</w:t>
      </w:r>
      <w:r w:rsidR="00ED5F9A">
        <w:t xml:space="preserve">ed </w:t>
      </w:r>
      <w:r w:rsidRPr="006272CF">
        <w:t xml:space="preserve">program </w:t>
      </w:r>
      <w:r w:rsidRPr="006272CF">
        <w:rPr>
          <w:i/>
        </w:rPr>
        <w:t xml:space="preserve">i </w:t>
      </w:r>
      <w:r w:rsidR="00ED5F9A">
        <w:t>on</w:t>
      </w:r>
      <w:r w:rsidR="00ED5F9A" w:rsidRPr="006272CF">
        <w:t xml:space="preserve"> </w:t>
      </w:r>
      <w:r w:rsidRPr="006272CF">
        <w:t xml:space="preserve">station </w:t>
      </w:r>
      <w:r w:rsidRPr="006272CF">
        <w:rPr>
          <w:i/>
        </w:rPr>
        <w:t>j</w:t>
      </w:r>
      <w:r w:rsidRPr="006272CF">
        <w:t xml:space="preserve"> in </w:t>
      </w:r>
      <w:r w:rsidR="006C5DEE">
        <w:t xml:space="preserve">television </w:t>
      </w:r>
      <w:r w:rsidRPr="006272CF">
        <w:t xml:space="preserve">market </w:t>
      </w:r>
      <w:r w:rsidRPr="006272CF">
        <w:rPr>
          <w:i/>
        </w:rPr>
        <w:t>m</w:t>
      </w:r>
      <w:r w:rsidRPr="006272CF">
        <w:t xml:space="preserve"> at timeslot </w:t>
      </w:r>
      <w:r w:rsidRPr="006272CF">
        <w:rPr>
          <w:i/>
        </w:rPr>
        <w:t>t</w:t>
      </w:r>
      <w:r w:rsidRPr="006272CF">
        <w:t xml:space="preserve">.  </w:t>
      </w:r>
      <m:oMath>
        <m:r>
          <w:rPr>
            <w:rFonts w:ascii="Cambria Math" w:hAnsi="Cambria Math"/>
          </w:rPr>
          <m:t>Statio</m:t>
        </m:r>
        <m:sSub>
          <m:sSubPr>
            <m:ctrlPr>
              <w:rPr>
                <w:rFonts w:ascii="Cambria Math" w:hAnsi="Cambria Math"/>
                <w:i/>
              </w:rPr>
            </m:ctrlPr>
          </m:sSubPr>
          <m:e>
            <m:r>
              <w:rPr>
                <w:rFonts w:ascii="Cambria Math" w:hAnsi="Cambria Math"/>
              </w:rPr>
              <m:t>n</m:t>
            </m:r>
          </m:e>
          <m:sub>
            <m:r>
              <w:rPr>
                <w:rFonts w:ascii="Cambria Math" w:hAnsi="Cambria Math"/>
              </w:rPr>
              <m:t>jmt</m:t>
            </m:r>
          </m:sub>
        </m:sSub>
      </m:oMath>
      <w:r w:rsidRPr="006272CF">
        <w:t xml:space="preserve"> is a vector of station-level characteristics.  This includes a set of dummy variables for the Big 4 networks</w:t>
      </w:r>
      <w:r w:rsidR="00944846">
        <w:t>,</w:t>
      </w:r>
      <w:r w:rsidR="00E07BA1">
        <w:rPr>
          <w:rStyle w:val="FootnoteReference"/>
        </w:rPr>
        <w:footnoteReference w:id="79"/>
      </w:r>
      <w:r w:rsidRPr="006272CF">
        <w:t xml:space="preserve"> </w:t>
      </w:r>
      <w:r w:rsidR="00944846">
        <w:t>Public Broadcasting System (</w:t>
      </w:r>
      <w:r w:rsidRPr="006272CF">
        <w:t>PBS</w:t>
      </w:r>
      <w:r w:rsidR="00944846">
        <w:t>) networks</w:t>
      </w:r>
      <w:r w:rsidRPr="006272CF">
        <w:t>, and the major Spanish</w:t>
      </w:r>
      <w:r w:rsidR="00944846">
        <w:t>-</w:t>
      </w:r>
      <w:r w:rsidRPr="006272CF">
        <w:t xml:space="preserve">language networks.  </w:t>
      </w:r>
      <m:oMath>
        <m:r>
          <w:rPr>
            <w:rFonts w:ascii="Cambria Math" w:hAnsi="Cambria Math"/>
          </w:rPr>
          <m:t>Progra</m:t>
        </m:r>
        <m:sSub>
          <m:sSubPr>
            <m:ctrlPr>
              <w:rPr>
                <w:rFonts w:ascii="Cambria Math" w:hAnsi="Cambria Math"/>
                <w:i/>
              </w:rPr>
            </m:ctrlPr>
          </m:sSubPr>
          <m:e>
            <m:r>
              <w:rPr>
                <w:rFonts w:ascii="Cambria Math" w:hAnsi="Cambria Math"/>
              </w:rPr>
              <m:t>m</m:t>
            </m:r>
          </m:e>
          <m:sub>
            <m:r>
              <w:rPr>
                <w:rFonts w:ascii="Cambria Math" w:hAnsi="Cambria Math"/>
              </w:rPr>
              <m:t>ijmt</m:t>
            </m:r>
          </m:sub>
        </m:sSub>
      </m:oMath>
      <w:r w:rsidRPr="006272CF">
        <w:t xml:space="preserve"> is a vector of program-specific characteristics.  There are a number of binary indicators taking a value of 1 if the program can be categorized as any of the following, and 0 otherwise:</w:t>
      </w:r>
    </w:p>
    <w:p w14:paraId="76FE52E6" w14:textId="77777777" w:rsidR="006272CF" w:rsidRPr="006272CF" w:rsidRDefault="006272CF" w:rsidP="00985021">
      <w:pPr>
        <w:pStyle w:val="ParaNum"/>
        <w:numPr>
          <w:ilvl w:val="0"/>
          <w:numId w:val="15"/>
        </w:numPr>
      </w:pPr>
      <w:r w:rsidRPr="006272CF">
        <w:t>the language of the program description is Spanish</w:t>
      </w:r>
    </w:p>
    <w:p w14:paraId="15BF3E17" w14:textId="77777777" w:rsidR="006272CF" w:rsidRPr="006272CF" w:rsidRDefault="006272CF" w:rsidP="00985021">
      <w:pPr>
        <w:pStyle w:val="ParaNum"/>
        <w:numPr>
          <w:ilvl w:val="0"/>
          <w:numId w:val="15"/>
        </w:numPr>
      </w:pPr>
      <w:r w:rsidRPr="006272CF">
        <w:t>news, local news, or local Spanish-language news</w:t>
      </w:r>
    </w:p>
    <w:p w14:paraId="64BDA7A2" w14:textId="77777777" w:rsidR="006272CF" w:rsidRPr="006272CF" w:rsidRDefault="006272CF" w:rsidP="00985021">
      <w:pPr>
        <w:pStyle w:val="ParaNum"/>
        <w:numPr>
          <w:ilvl w:val="0"/>
          <w:numId w:val="15"/>
        </w:numPr>
      </w:pPr>
      <w:r w:rsidRPr="006272CF">
        <w:t>community-educational programming</w:t>
      </w:r>
    </w:p>
    <w:p w14:paraId="5AD4E34B" w14:textId="77777777" w:rsidR="006272CF" w:rsidRPr="006272CF" w:rsidRDefault="006272CF" w:rsidP="00985021">
      <w:pPr>
        <w:pStyle w:val="ParaNum"/>
        <w:numPr>
          <w:ilvl w:val="0"/>
          <w:numId w:val="15"/>
        </w:numPr>
      </w:pPr>
      <w:r w:rsidRPr="006272CF">
        <w:t>season/series premiere or finale</w:t>
      </w:r>
    </w:p>
    <w:p w14:paraId="5FFD7367" w14:textId="14D82181" w:rsidR="006272CF" w:rsidRPr="006272CF" w:rsidRDefault="00944846" w:rsidP="00985021">
      <w:pPr>
        <w:pStyle w:val="ParaNum"/>
        <w:numPr>
          <w:ilvl w:val="0"/>
          <w:numId w:val="15"/>
        </w:numPr>
      </w:pPr>
      <w:r>
        <w:t>t</w:t>
      </w:r>
      <w:r w:rsidR="00D739D2">
        <w:t>elenovela</w:t>
      </w:r>
    </w:p>
    <w:p w14:paraId="19412DEE" w14:textId="77777777" w:rsidR="006272CF" w:rsidRPr="006272CF" w:rsidRDefault="006272CF" w:rsidP="00985021">
      <w:pPr>
        <w:pStyle w:val="ParaNum"/>
        <w:numPr>
          <w:ilvl w:val="0"/>
          <w:numId w:val="15"/>
        </w:numPr>
      </w:pPr>
      <w:r w:rsidRPr="006272CF">
        <w:t>paid programming</w:t>
      </w:r>
    </w:p>
    <w:p w14:paraId="748BD26F" w14:textId="428A167F" w:rsidR="006272CF" w:rsidRPr="006272CF" w:rsidRDefault="006272CF" w:rsidP="00985021">
      <w:pPr>
        <w:pStyle w:val="ParaNum"/>
        <w:numPr>
          <w:ilvl w:val="0"/>
          <w:numId w:val="15"/>
        </w:numPr>
      </w:pPr>
      <w:r w:rsidRPr="006272CF">
        <w:t>has a sex</w:t>
      </w:r>
      <w:r w:rsidR="00944846">
        <w:t>ual</w:t>
      </w:r>
      <w:r w:rsidRPr="006272CF">
        <w:t>, violen</w:t>
      </w:r>
      <w:r w:rsidR="00944846">
        <w:t>t</w:t>
      </w:r>
      <w:r w:rsidRPr="006272CF">
        <w:t xml:space="preserve">, or </w:t>
      </w:r>
      <w:r w:rsidR="00425962">
        <w:t xml:space="preserve">strong </w:t>
      </w:r>
      <w:r w:rsidRPr="006272CF">
        <w:t>language content rating</w:t>
      </w:r>
      <w:r w:rsidR="00C734CE">
        <w:rPr>
          <w:rStyle w:val="FootnoteReference"/>
        </w:rPr>
        <w:footnoteReference w:id="80"/>
      </w:r>
    </w:p>
    <w:p w14:paraId="41982D43" w14:textId="4E09B225" w:rsidR="006272CF" w:rsidRPr="006272CF" w:rsidRDefault="006272CF" w:rsidP="00985021">
      <w:pPr>
        <w:pStyle w:val="ParaNum"/>
      </w:pPr>
      <w:r w:rsidRPr="006272CF">
        <w:t>Additional characteristics include the duration of the program in minutes and a categorical variable for the daypart during which the program is broadcast.</w:t>
      </w:r>
      <w:r w:rsidR="00E97FA2">
        <w:rPr>
          <w:rStyle w:val="FootnoteReference"/>
        </w:rPr>
        <w:footnoteReference w:id="81"/>
      </w:r>
      <w:r w:rsidRPr="006272CF">
        <w:t xml:space="preserve">  Finally, we include </w:t>
      </w:r>
      <w:r w:rsidR="006C5DEE">
        <w:t xml:space="preserve">television </w:t>
      </w:r>
      <w:r w:rsidRPr="006272CF">
        <w:t xml:space="preserve">market fixed effects.  This </w:t>
      </w:r>
      <w:r w:rsidR="00AC188F">
        <w:t xml:space="preserve">set </w:t>
      </w:r>
      <w:r w:rsidRPr="006272CF">
        <w:t xml:space="preserve">is represented by the vector </w:t>
      </w:r>
      <m:oMath>
        <m:sSub>
          <m:sSubPr>
            <m:ctrlPr>
              <w:rPr>
                <w:rFonts w:ascii="Cambria Math" w:hAnsi="Cambria Math"/>
                <w:i/>
              </w:rPr>
            </m:ctrlPr>
          </m:sSubPr>
          <m:e>
            <m:r>
              <w:rPr>
                <w:rFonts w:ascii="Cambria Math" w:hAnsi="Cambria Math"/>
              </w:rPr>
              <m:t>γ</m:t>
            </m:r>
          </m:e>
          <m:sub>
            <m:r>
              <w:rPr>
                <w:rFonts w:ascii="Cambria Math" w:hAnsi="Cambria Math"/>
              </w:rPr>
              <m:t>m</m:t>
            </m:r>
          </m:sub>
        </m:sSub>
      </m:oMath>
      <w:r w:rsidRPr="006272CF">
        <w:t xml:space="preserve"> in the regression model, and includes a dummy variable for each of the 39 </w:t>
      </w:r>
      <w:r w:rsidR="009E2131">
        <w:t>television</w:t>
      </w:r>
      <w:r w:rsidRPr="006272CF">
        <w:t xml:space="preserve"> markets in our sample.</w:t>
      </w:r>
    </w:p>
    <w:p w14:paraId="220F1D82" w14:textId="0367211E" w:rsidR="0009295D" w:rsidRDefault="006272CF" w:rsidP="00E74F83">
      <w:pPr>
        <w:pStyle w:val="ParaNum"/>
      </w:pPr>
      <w:r w:rsidRPr="006272CF">
        <w:t xml:space="preserve">We first estimate this model using OLS.  Of note is that our dependent variable is censored, with many observations taking a value of 0 to indicate that no viewing by Hispanic households took place for a particular program. </w:t>
      </w:r>
      <w:r w:rsidR="003C7EFC">
        <w:t xml:space="preserve"> </w:t>
      </w:r>
      <w:r w:rsidRPr="006272CF">
        <w:t xml:space="preserve">As OLS provides biased and inconsistent estimates of the regression coefficients when data censoring occurs, we </w:t>
      </w:r>
      <w:r w:rsidR="00EB3FF8">
        <w:t>additionally</w:t>
      </w:r>
      <w:r w:rsidR="00EB3FF8" w:rsidRPr="006272CF">
        <w:t xml:space="preserve"> </w:t>
      </w:r>
      <w:r w:rsidRPr="006272CF">
        <w:t xml:space="preserve">present </w:t>
      </w:r>
      <w:r w:rsidR="00EB3FF8">
        <w:t xml:space="preserve">two alternative models.  The first is a regression where the outcome variable is the log of household viewing.  As the log of zero is undefined, this log-linear model is essentially a truncated regression on the uncensored portion of our dependent variable.  Lastly, we present </w:t>
      </w:r>
      <w:r w:rsidRPr="006272CF">
        <w:t>estimates for the Tobit censored regression model</w:t>
      </w:r>
      <w:r w:rsidR="008979E7">
        <w:t xml:space="preserve"> as it provides consistent estimates of regression coefficients when data censoring occurs</w:t>
      </w:r>
      <w:r w:rsidRPr="006272CF">
        <w:t>.</w:t>
      </w:r>
      <w:r w:rsidRPr="006272CF">
        <w:rPr>
          <w:vertAlign w:val="superscript"/>
        </w:rPr>
        <w:footnoteReference w:id="82"/>
      </w:r>
      <w:r w:rsidRPr="006272CF">
        <w:t xml:space="preserve">  </w:t>
      </w:r>
      <w:r w:rsidR="008979E7">
        <w:t xml:space="preserve">We </w:t>
      </w:r>
      <w:r w:rsidR="0009295D">
        <w:t>also</w:t>
      </w:r>
      <w:r w:rsidR="008979E7">
        <w:t xml:space="preserve"> consider a two-part model, which first determines the likelihood that the dependent variable takes a </w:t>
      </w:r>
      <w:r w:rsidR="0009295D">
        <w:t xml:space="preserve">positive value versus a </w:t>
      </w:r>
      <w:r w:rsidR="008979E7">
        <w:t>value of zero</w:t>
      </w:r>
      <w:r w:rsidR="0009295D">
        <w:t>,</w:t>
      </w:r>
      <w:r w:rsidR="008979E7">
        <w:t xml:space="preserve"> and then</w:t>
      </w:r>
      <w:r w:rsidR="0009295D">
        <w:t xml:space="preserve"> models its value conditional on it being positive.  However, we have determined that the two-part model is not appropriate for this analysis given the structure of our data and the relationships we analyze.</w:t>
      </w:r>
      <w:r w:rsidR="0009295D">
        <w:rPr>
          <w:rStyle w:val="FootnoteReference"/>
        </w:rPr>
        <w:footnoteReference w:id="83"/>
      </w:r>
    </w:p>
    <w:p w14:paraId="6442CDA0" w14:textId="266E25EF" w:rsidR="00E74F83" w:rsidRDefault="006272CF" w:rsidP="00E74F83">
      <w:pPr>
        <w:pStyle w:val="ParaNum"/>
      </w:pPr>
      <w:r w:rsidRPr="006272CF">
        <w:t xml:space="preserve">For </w:t>
      </w:r>
      <w:r w:rsidR="00EB3FF8">
        <w:t>all</w:t>
      </w:r>
      <w:r w:rsidRPr="006272CF">
        <w:t xml:space="preserve"> models, we estimate the cluster-robust standard errors clustered at the station-level to account for potential correlation between the viewing preferences of households for each station’s program lineup.</w:t>
      </w:r>
    </w:p>
    <w:p w14:paraId="704D4712" w14:textId="336FA702" w:rsidR="00E74F83" w:rsidRPr="006272CF" w:rsidRDefault="006272CF" w:rsidP="00E74F83">
      <w:pPr>
        <w:pStyle w:val="ParaNum"/>
      </w:pPr>
      <w:r w:rsidRPr="006272CF">
        <w:t xml:space="preserve">The results are presented in Table </w:t>
      </w:r>
      <w:r w:rsidR="003626C9">
        <w:t>24</w:t>
      </w:r>
      <w:r w:rsidRPr="006272CF">
        <w:t>.  Both the OLS and Tobit regression coefficients indicate that Univision is the most popular network among Hispanic viewer</w:t>
      </w:r>
      <w:r w:rsidR="004E7A5D">
        <w:t>s</w:t>
      </w:r>
      <w:r w:rsidRPr="006272CF">
        <w:t xml:space="preserve"> by a significant margin, followed by Telemundo</w:t>
      </w:r>
      <w:r w:rsidR="003C7EFC">
        <w:t>,</w:t>
      </w:r>
      <w:r w:rsidRPr="006272CF">
        <w:t xml:space="preserve"> and then by several other major </w:t>
      </w:r>
      <w:r w:rsidR="0002329B">
        <w:t>English-language</w:t>
      </w:r>
      <w:r w:rsidRPr="006272CF">
        <w:t xml:space="preserve"> and Spanish-language networks.</w:t>
      </w:r>
    </w:p>
    <w:p w14:paraId="2DF86131" w14:textId="3ED1815C" w:rsidR="006272CF" w:rsidRPr="006272CF" w:rsidRDefault="006272CF" w:rsidP="00985021">
      <w:pPr>
        <w:pStyle w:val="ParaNum"/>
      </w:pPr>
      <w:r w:rsidRPr="006272CF">
        <w:t>According to the results, local</w:t>
      </w:r>
      <w:r w:rsidR="00046507">
        <w:t>,</w:t>
      </w:r>
      <w:r w:rsidRPr="006272CF">
        <w:t xml:space="preserve"> Spanish-language news programs are popular among Hispanic viewers,</w:t>
      </w:r>
      <w:r w:rsidRPr="006272CF">
        <w:rPr>
          <w:vertAlign w:val="superscript"/>
        </w:rPr>
        <w:footnoteReference w:id="84"/>
      </w:r>
      <w:r w:rsidRPr="006272CF">
        <w:t xml:space="preserve"> while community/educational programs are associated with significantly lower Hispanic viewership compared to other program types.  Programs with strong language and sexual content warnings are also popular, as are premieres and finales and Spanish-language </w:t>
      </w:r>
      <w:r w:rsidR="00AC188F">
        <w:t>t</w:t>
      </w:r>
      <w:r w:rsidRPr="006272CF">
        <w:t>elenovelas.  Finally, early-fringe and primetime programs have the most viewership while late night and overnight programs have the least.</w:t>
      </w:r>
    </w:p>
    <w:p w14:paraId="455CF287" w14:textId="68D016D0" w:rsidR="0078756E" w:rsidRDefault="006272CF" w:rsidP="00985021">
      <w:pPr>
        <w:pStyle w:val="ParaNum"/>
      </w:pPr>
      <w:r w:rsidRPr="006272CF">
        <w:t xml:space="preserve">These results are generally in line with expectations, and tend to reflect both viewing trends among the general public </w:t>
      </w:r>
      <w:r w:rsidR="0002329B">
        <w:t>and</w:t>
      </w:r>
      <w:r w:rsidRPr="006272CF">
        <w:t xml:space="preserve"> trends specific to the Hispanic </w:t>
      </w:r>
      <w:r w:rsidR="009E2131">
        <w:t>television</w:t>
      </w:r>
      <w:r w:rsidRPr="006272CF">
        <w:t xml:space="preserve"> audience.  In particular, </w:t>
      </w:r>
      <w:r w:rsidR="0047006E">
        <w:t>t</w:t>
      </w:r>
      <w:r w:rsidRPr="006272CF">
        <w:t xml:space="preserve">elenovelas and local Spanish-language and news programming appear to be </w:t>
      </w:r>
      <w:r w:rsidR="0056083C">
        <w:t>important</w:t>
      </w:r>
      <w:r w:rsidR="0056083C" w:rsidRPr="006272CF">
        <w:t xml:space="preserve"> </w:t>
      </w:r>
      <w:r w:rsidRPr="006272CF">
        <w:t xml:space="preserve">elements of the overall viewing preferences of Hispanic </w:t>
      </w:r>
      <w:r w:rsidR="0056083C">
        <w:t>households</w:t>
      </w:r>
      <w:r w:rsidRPr="006272CF">
        <w:t>.</w:t>
      </w:r>
    </w:p>
    <w:p w14:paraId="23880667" w14:textId="2C9B2AE1" w:rsidR="006272CF" w:rsidRPr="002C1B9E" w:rsidRDefault="0078756E" w:rsidP="002C1B9E">
      <w:pPr>
        <w:widowControl/>
        <w:spacing w:after="160" w:line="259" w:lineRule="auto"/>
        <w:rPr>
          <w:sz w:val="24"/>
        </w:rPr>
      </w:pPr>
      <w:r>
        <w:br w:type="page"/>
      </w:r>
    </w:p>
    <w:p w14:paraId="6A07A2B0" w14:textId="01F84FAF" w:rsidR="00B9055E" w:rsidRPr="00855BC8" w:rsidRDefault="00E74F83" w:rsidP="00B9055E">
      <w:pPr>
        <w:pStyle w:val="ParaNum"/>
        <w:numPr>
          <w:ilvl w:val="0"/>
          <w:numId w:val="0"/>
        </w:numPr>
        <w:jc w:val="center"/>
        <w:rPr>
          <w:rFonts w:eastAsiaTheme="minorHAnsi"/>
          <w:b/>
          <w:snapToGrid/>
        </w:rPr>
      </w:pPr>
      <w:r w:rsidRPr="00855BC8">
        <w:rPr>
          <w:rFonts w:eastAsiaTheme="minorHAnsi"/>
          <w:b/>
          <w:snapToGrid/>
          <w:spacing w:val="-4"/>
        </w:rPr>
        <w:t>T</w:t>
      </w:r>
      <w:r w:rsidRPr="00855BC8">
        <w:rPr>
          <w:rFonts w:eastAsiaTheme="minorHAnsi"/>
          <w:b/>
          <w:snapToGrid/>
          <w:spacing w:val="-5"/>
        </w:rPr>
        <w:t>able</w:t>
      </w:r>
      <w:r w:rsidRPr="00855BC8">
        <w:rPr>
          <w:rFonts w:eastAsiaTheme="minorHAnsi"/>
          <w:b/>
          <w:snapToGrid/>
          <w:spacing w:val="-18"/>
        </w:rPr>
        <w:t xml:space="preserve"> </w:t>
      </w:r>
      <w:r w:rsidR="003626C9" w:rsidRPr="00855BC8">
        <w:rPr>
          <w:rFonts w:eastAsiaTheme="minorHAnsi"/>
          <w:b/>
          <w:snapToGrid/>
          <w:spacing w:val="-18"/>
        </w:rPr>
        <w:t>24</w:t>
      </w:r>
      <w:r w:rsidRPr="00855BC8">
        <w:rPr>
          <w:rFonts w:eastAsiaTheme="minorHAnsi"/>
          <w:b/>
          <w:snapToGrid/>
        </w:rPr>
        <w:t>:</w:t>
      </w:r>
      <w:r w:rsidRPr="00855BC8">
        <w:rPr>
          <w:rFonts w:eastAsiaTheme="minorHAnsi"/>
          <w:b/>
          <w:snapToGrid/>
          <w:spacing w:val="-7"/>
        </w:rPr>
        <w:t xml:space="preserve"> </w:t>
      </w:r>
      <w:r w:rsidRPr="00855BC8">
        <w:rPr>
          <w:rFonts w:eastAsiaTheme="minorHAnsi"/>
          <w:b/>
          <w:snapToGrid/>
          <w:spacing w:val="-2"/>
        </w:rPr>
        <w:t>Determinan</w:t>
      </w:r>
      <w:r w:rsidRPr="00855BC8">
        <w:rPr>
          <w:rFonts w:eastAsiaTheme="minorHAnsi"/>
          <w:b/>
          <w:snapToGrid/>
          <w:spacing w:val="-1"/>
        </w:rPr>
        <w:t>ts</w:t>
      </w:r>
      <w:r w:rsidRPr="00855BC8">
        <w:rPr>
          <w:rFonts w:eastAsiaTheme="minorHAnsi"/>
          <w:b/>
          <w:snapToGrid/>
          <w:spacing w:val="-17"/>
        </w:rPr>
        <w:t xml:space="preserve"> </w:t>
      </w:r>
      <w:r w:rsidRPr="00855BC8">
        <w:rPr>
          <w:rFonts w:eastAsiaTheme="minorHAnsi"/>
          <w:b/>
          <w:snapToGrid/>
        </w:rPr>
        <w:t>of</w:t>
      </w:r>
      <w:r w:rsidRPr="00855BC8">
        <w:rPr>
          <w:rFonts w:eastAsiaTheme="minorHAnsi"/>
          <w:b/>
          <w:snapToGrid/>
          <w:spacing w:val="-18"/>
        </w:rPr>
        <w:t xml:space="preserve"> </w:t>
      </w:r>
      <w:r w:rsidRPr="00855BC8">
        <w:rPr>
          <w:rFonts w:eastAsiaTheme="minorHAnsi"/>
          <w:b/>
          <w:snapToGrid/>
        </w:rPr>
        <w:t>Hispanic</w:t>
      </w:r>
      <w:r w:rsidRPr="00855BC8">
        <w:rPr>
          <w:rFonts w:eastAsiaTheme="minorHAnsi"/>
          <w:b/>
          <w:snapToGrid/>
          <w:spacing w:val="-17"/>
        </w:rPr>
        <w:t xml:space="preserve"> </w:t>
      </w:r>
      <w:r w:rsidRPr="00855BC8">
        <w:rPr>
          <w:rFonts w:eastAsiaTheme="minorHAnsi"/>
          <w:b/>
          <w:snapToGrid/>
        </w:rPr>
        <w:t>Household</w:t>
      </w:r>
      <w:r w:rsidRPr="00855BC8">
        <w:rPr>
          <w:rFonts w:eastAsiaTheme="minorHAnsi"/>
          <w:b/>
          <w:snapToGrid/>
          <w:spacing w:val="-17"/>
        </w:rPr>
        <w:t xml:space="preserve"> </w:t>
      </w:r>
      <w:r w:rsidRPr="00855BC8">
        <w:rPr>
          <w:rFonts w:eastAsiaTheme="minorHAnsi"/>
          <w:b/>
          <w:snapToGrid/>
        </w:rPr>
        <w:t>Viewing</w:t>
      </w:r>
    </w:p>
    <w:p w14:paraId="0CC9E872" w14:textId="50AECCEA" w:rsidR="00E74F83" w:rsidRDefault="00FC169E" w:rsidP="005F1C5F">
      <w:pPr>
        <w:pStyle w:val="ParaNum"/>
        <w:numPr>
          <w:ilvl w:val="0"/>
          <w:numId w:val="0"/>
        </w:numPr>
        <w:ind w:left="720"/>
        <w:jc w:val="center"/>
      </w:pPr>
      <w:r>
        <w:rPr>
          <w:noProof/>
          <w:snapToGrid/>
        </w:rPr>
        <mc:AlternateContent>
          <mc:Choice Requires="wpc">
            <w:drawing>
              <wp:anchor distT="0" distB="0" distL="114300" distR="114300" simplePos="0" relativeHeight="251658240" behindDoc="0" locked="0" layoutInCell="1" allowOverlap="1" wp14:anchorId="2C168DD4" wp14:editId="55E37EAB">
                <wp:simplePos x="0" y="0"/>
                <wp:positionH relativeFrom="margin">
                  <wp:align>center</wp:align>
                </wp:positionH>
                <wp:positionV relativeFrom="paragraph">
                  <wp:posOffset>7478</wp:posOffset>
                </wp:positionV>
                <wp:extent cx="3919774" cy="7933562"/>
                <wp:effectExtent l="0" t="0" r="5080" b="0"/>
                <wp:wrapNone/>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6"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83978" cy="786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6DCA1824" id="Canvas 47" o:spid="_x0000_s1026" editas="canvas" style="position:absolute;margin-left:0;margin-top:.6pt;width:308.65pt;height:624.7pt;z-index:251658240;mso-position-horizontal:center;mso-position-horizontal-relative:margin" coordsize="39192,79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">
                <v:shape id="_x0000_s1027" type="#_x0000_t75" style="position:absolute;width:39192;height:79330;visibility:visible;mso-wrap-style:square">
                  <v:fill o:detectmouseclick="t"/>
                  <v:path o:connecttype="none"/>
                </v:shape>
                <v:shape id="Picture 9" o:spid="_x0000_s1028" type="#_x0000_t75" style="position:absolute;width:38839;height:78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UdA3DAAAA2wAAAA8AAABkcnMvZG93bnJldi54bWxEj09rAjEUxO8Fv0N4greatchStkaRBaEe&#10;lFa99PbYvP2DycuyiXH99qZQ6HGYmd8wq81ojYg0+M6xgsU8A0FcOd1xo+By3r2+g/ABWaNxTAoe&#10;5GGznryssNDuzt8UT6ERCcK+QAVtCH0hpa9asujnridOXu0GiyHJoZF6wHuCWyPfsiyXFjtOCy32&#10;VLZUXU83qyA/l+ZSl0cZ9/FQf8Xqx+iyV2o2HbcfIAKN4T/81/7UCpY5/H5JP0C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9R0DcMAAADbAAAADwAAAAAAAAAAAAAAAACf&#10;AgAAZHJzL2Rvd25yZXYueG1sUEsFBgAAAAAEAAQA9wAAAI8DAAAAAA==&#10;">
                  <v:imagedata r:id="rId52" o:title=""/>
                </v:shape>
                <w10:wrap anchorx="margin"/>
              </v:group>
            </w:pict>
          </mc:Fallback>
        </mc:AlternateContent>
      </w:r>
    </w:p>
    <w:p w14:paraId="0C5728E2" w14:textId="2E651360" w:rsidR="001822C6" w:rsidRDefault="001822C6" w:rsidP="005F1C5F">
      <w:pPr>
        <w:pStyle w:val="ParaNum"/>
        <w:numPr>
          <w:ilvl w:val="0"/>
          <w:numId w:val="0"/>
        </w:numPr>
        <w:ind w:left="720"/>
        <w:jc w:val="center"/>
      </w:pPr>
    </w:p>
    <w:p w14:paraId="148EFE15" w14:textId="77777777" w:rsidR="001822C6" w:rsidRDefault="001822C6" w:rsidP="005F1C5F">
      <w:pPr>
        <w:pStyle w:val="ParaNum"/>
        <w:numPr>
          <w:ilvl w:val="0"/>
          <w:numId w:val="0"/>
        </w:numPr>
        <w:ind w:left="720"/>
        <w:jc w:val="center"/>
      </w:pPr>
    </w:p>
    <w:p w14:paraId="39FF3614" w14:textId="77777777" w:rsidR="001822C6" w:rsidRDefault="001822C6" w:rsidP="005F1C5F">
      <w:pPr>
        <w:pStyle w:val="ParaNum"/>
        <w:numPr>
          <w:ilvl w:val="0"/>
          <w:numId w:val="0"/>
        </w:numPr>
        <w:ind w:left="720"/>
        <w:jc w:val="center"/>
      </w:pPr>
    </w:p>
    <w:p w14:paraId="31992673" w14:textId="77777777" w:rsidR="001822C6" w:rsidRDefault="001822C6" w:rsidP="005F1C5F">
      <w:pPr>
        <w:pStyle w:val="ParaNum"/>
        <w:numPr>
          <w:ilvl w:val="0"/>
          <w:numId w:val="0"/>
        </w:numPr>
        <w:ind w:left="720"/>
        <w:jc w:val="center"/>
      </w:pPr>
    </w:p>
    <w:p w14:paraId="693521E0" w14:textId="77777777" w:rsidR="001822C6" w:rsidRDefault="001822C6" w:rsidP="005F1C5F">
      <w:pPr>
        <w:pStyle w:val="ParaNum"/>
        <w:numPr>
          <w:ilvl w:val="0"/>
          <w:numId w:val="0"/>
        </w:numPr>
        <w:ind w:left="720"/>
        <w:jc w:val="center"/>
      </w:pPr>
    </w:p>
    <w:p w14:paraId="78E874A5" w14:textId="77777777" w:rsidR="001822C6" w:rsidRDefault="001822C6" w:rsidP="005F1C5F">
      <w:pPr>
        <w:pStyle w:val="ParaNum"/>
        <w:numPr>
          <w:ilvl w:val="0"/>
          <w:numId w:val="0"/>
        </w:numPr>
        <w:ind w:left="720"/>
        <w:jc w:val="center"/>
      </w:pPr>
    </w:p>
    <w:p w14:paraId="0F9B2A26" w14:textId="77777777" w:rsidR="001822C6" w:rsidRDefault="001822C6" w:rsidP="005F1C5F">
      <w:pPr>
        <w:pStyle w:val="ParaNum"/>
        <w:numPr>
          <w:ilvl w:val="0"/>
          <w:numId w:val="0"/>
        </w:numPr>
        <w:ind w:left="720"/>
        <w:jc w:val="center"/>
      </w:pPr>
    </w:p>
    <w:p w14:paraId="265BA4DF" w14:textId="77777777" w:rsidR="001822C6" w:rsidRDefault="001822C6" w:rsidP="005F1C5F">
      <w:pPr>
        <w:pStyle w:val="ParaNum"/>
        <w:numPr>
          <w:ilvl w:val="0"/>
          <w:numId w:val="0"/>
        </w:numPr>
        <w:ind w:left="720"/>
        <w:jc w:val="center"/>
      </w:pPr>
    </w:p>
    <w:p w14:paraId="7043E544" w14:textId="77777777" w:rsidR="001822C6" w:rsidRDefault="001822C6" w:rsidP="005F1C5F">
      <w:pPr>
        <w:pStyle w:val="ParaNum"/>
        <w:numPr>
          <w:ilvl w:val="0"/>
          <w:numId w:val="0"/>
        </w:numPr>
        <w:ind w:left="720"/>
        <w:jc w:val="center"/>
      </w:pPr>
    </w:p>
    <w:p w14:paraId="652DB4A6" w14:textId="77777777" w:rsidR="001822C6" w:rsidRDefault="001822C6" w:rsidP="005F1C5F">
      <w:pPr>
        <w:pStyle w:val="ParaNum"/>
        <w:numPr>
          <w:ilvl w:val="0"/>
          <w:numId w:val="0"/>
        </w:numPr>
        <w:ind w:left="720"/>
        <w:jc w:val="center"/>
      </w:pPr>
    </w:p>
    <w:p w14:paraId="33E64D84" w14:textId="77777777" w:rsidR="001822C6" w:rsidRDefault="001822C6" w:rsidP="005F1C5F">
      <w:pPr>
        <w:pStyle w:val="ParaNum"/>
        <w:numPr>
          <w:ilvl w:val="0"/>
          <w:numId w:val="0"/>
        </w:numPr>
        <w:ind w:left="720"/>
        <w:jc w:val="center"/>
      </w:pPr>
    </w:p>
    <w:p w14:paraId="20C1AFF1" w14:textId="77777777" w:rsidR="001822C6" w:rsidRDefault="001822C6" w:rsidP="005F1C5F">
      <w:pPr>
        <w:pStyle w:val="ParaNum"/>
        <w:numPr>
          <w:ilvl w:val="0"/>
          <w:numId w:val="0"/>
        </w:numPr>
        <w:ind w:left="720"/>
        <w:jc w:val="center"/>
      </w:pPr>
    </w:p>
    <w:p w14:paraId="7E55B5F5" w14:textId="77777777" w:rsidR="001822C6" w:rsidRDefault="001822C6" w:rsidP="005F1C5F">
      <w:pPr>
        <w:pStyle w:val="ParaNum"/>
        <w:numPr>
          <w:ilvl w:val="0"/>
          <w:numId w:val="0"/>
        </w:numPr>
        <w:ind w:left="720"/>
        <w:jc w:val="center"/>
      </w:pPr>
    </w:p>
    <w:p w14:paraId="5A6F077B" w14:textId="77777777" w:rsidR="001822C6" w:rsidRDefault="001822C6" w:rsidP="005F1C5F">
      <w:pPr>
        <w:pStyle w:val="ParaNum"/>
        <w:numPr>
          <w:ilvl w:val="0"/>
          <w:numId w:val="0"/>
        </w:numPr>
        <w:ind w:left="720"/>
        <w:jc w:val="center"/>
      </w:pPr>
    </w:p>
    <w:p w14:paraId="24C43013" w14:textId="77777777" w:rsidR="001822C6" w:rsidRDefault="001822C6" w:rsidP="005F1C5F">
      <w:pPr>
        <w:pStyle w:val="ParaNum"/>
        <w:numPr>
          <w:ilvl w:val="0"/>
          <w:numId w:val="0"/>
        </w:numPr>
        <w:ind w:left="720"/>
        <w:jc w:val="center"/>
      </w:pPr>
    </w:p>
    <w:p w14:paraId="0623B722" w14:textId="77777777" w:rsidR="001822C6" w:rsidRDefault="001822C6" w:rsidP="005F1C5F">
      <w:pPr>
        <w:pStyle w:val="ParaNum"/>
        <w:numPr>
          <w:ilvl w:val="0"/>
          <w:numId w:val="0"/>
        </w:numPr>
        <w:ind w:left="720"/>
        <w:jc w:val="center"/>
      </w:pPr>
    </w:p>
    <w:p w14:paraId="3357A9DC" w14:textId="77777777" w:rsidR="001822C6" w:rsidRDefault="001822C6" w:rsidP="005F1C5F">
      <w:pPr>
        <w:pStyle w:val="ParaNum"/>
        <w:numPr>
          <w:ilvl w:val="0"/>
          <w:numId w:val="0"/>
        </w:numPr>
        <w:ind w:left="720"/>
        <w:jc w:val="center"/>
      </w:pPr>
    </w:p>
    <w:p w14:paraId="46B078BA" w14:textId="77777777" w:rsidR="001822C6" w:rsidRDefault="001822C6" w:rsidP="005F1C5F">
      <w:pPr>
        <w:pStyle w:val="ParaNum"/>
        <w:numPr>
          <w:ilvl w:val="0"/>
          <w:numId w:val="0"/>
        </w:numPr>
        <w:ind w:left="720"/>
        <w:jc w:val="center"/>
      </w:pPr>
    </w:p>
    <w:p w14:paraId="689F34BC" w14:textId="77777777" w:rsidR="001822C6" w:rsidRDefault="001822C6" w:rsidP="005F1C5F">
      <w:pPr>
        <w:pStyle w:val="ParaNum"/>
        <w:numPr>
          <w:ilvl w:val="0"/>
          <w:numId w:val="0"/>
        </w:numPr>
        <w:ind w:left="720"/>
        <w:jc w:val="center"/>
      </w:pPr>
    </w:p>
    <w:p w14:paraId="0E7252AD" w14:textId="77777777" w:rsidR="001822C6" w:rsidRDefault="001822C6" w:rsidP="005F1C5F">
      <w:pPr>
        <w:pStyle w:val="ParaNum"/>
        <w:numPr>
          <w:ilvl w:val="0"/>
          <w:numId w:val="0"/>
        </w:numPr>
        <w:ind w:left="720"/>
        <w:jc w:val="center"/>
      </w:pPr>
    </w:p>
    <w:p w14:paraId="72AE382C" w14:textId="77777777" w:rsidR="001822C6" w:rsidRDefault="001822C6" w:rsidP="005F1C5F">
      <w:pPr>
        <w:pStyle w:val="ParaNum"/>
        <w:numPr>
          <w:ilvl w:val="0"/>
          <w:numId w:val="0"/>
        </w:numPr>
        <w:ind w:left="720"/>
        <w:jc w:val="center"/>
      </w:pPr>
    </w:p>
    <w:p w14:paraId="18666692" w14:textId="77777777" w:rsidR="001822C6" w:rsidRDefault="001822C6" w:rsidP="005F1C5F">
      <w:pPr>
        <w:pStyle w:val="ParaNum"/>
        <w:numPr>
          <w:ilvl w:val="0"/>
          <w:numId w:val="0"/>
        </w:numPr>
        <w:ind w:left="720"/>
        <w:jc w:val="center"/>
      </w:pPr>
    </w:p>
    <w:p w14:paraId="36B5882D" w14:textId="77777777" w:rsidR="001822C6" w:rsidRDefault="001822C6" w:rsidP="005F1C5F">
      <w:pPr>
        <w:pStyle w:val="ParaNum"/>
        <w:numPr>
          <w:ilvl w:val="0"/>
          <w:numId w:val="0"/>
        </w:numPr>
        <w:ind w:left="720"/>
        <w:jc w:val="center"/>
      </w:pPr>
    </w:p>
    <w:p w14:paraId="2AD144AA" w14:textId="77777777" w:rsidR="001822C6" w:rsidRDefault="001822C6" w:rsidP="005F1C5F">
      <w:pPr>
        <w:pStyle w:val="ParaNum"/>
        <w:numPr>
          <w:ilvl w:val="0"/>
          <w:numId w:val="0"/>
        </w:numPr>
        <w:ind w:left="720"/>
        <w:jc w:val="center"/>
      </w:pPr>
    </w:p>
    <w:p w14:paraId="41ED1DB6" w14:textId="77777777" w:rsidR="001822C6" w:rsidRDefault="001822C6" w:rsidP="005F1C5F">
      <w:pPr>
        <w:pStyle w:val="ParaNum"/>
        <w:numPr>
          <w:ilvl w:val="0"/>
          <w:numId w:val="0"/>
        </w:numPr>
        <w:ind w:left="720"/>
        <w:jc w:val="center"/>
      </w:pPr>
    </w:p>
    <w:p w14:paraId="687B2020" w14:textId="77777777" w:rsidR="001822C6" w:rsidRDefault="001822C6" w:rsidP="005F1C5F">
      <w:pPr>
        <w:pStyle w:val="ParaNum"/>
        <w:numPr>
          <w:ilvl w:val="0"/>
          <w:numId w:val="0"/>
        </w:numPr>
        <w:ind w:left="720"/>
        <w:jc w:val="center"/>
      </w:pPr>
    </w:p>
    <w:p w14:paraId="435CA14C" w14:textId="77777777" w:rsidR="001822C6" w:rsidRDefault="001822C6" w:rsidP="005F1C5F">
      <w:pPr>
        <w:pStyle w:val="ParaNum"/>
        <w:numPr>
          <w:ilvl w:val="0"/>
          <w:numId w:val="0"/>
        </w:numPr>
        <w:ind w:left="720"/>
        <w:jc w:val="center"/>
      </w:pPr>
    </w:p>
    <w:p w14:paraId="134AAF3B" w14:textId="77777777" w:rsidR="001822C6" w:rsidRDefault="001822C6" w:rsidP="005F1C5F">
      <w:pPr>
        <w:pStyle w:val="ParaNum"/>
        <w:numPr>
          <w:ilvl w:val="0"/>
          <w:numId w:val="0"/>
        </w:numPr>
        <w:ind w:left="720"/>
        <w:jc w:val="center"/>
      </w:pPr>
    </w:p>
    <w:p w14:paraId="4ACD71B6" w14:textId="77777777" w:rsidR="001822C6" w:rsidRDefault="001822C6" w:rsidP="005F1C5F">
      <w:pPr>
        <w:pStyle w:val="ParaNum"/>
        <w:numPr>
          <w:ilvl w:val="0"/>
          <w:numId w:val="0"/>
        </w:numPr>
        <w:ind w:left="720"/>
        <w:jc w:val="center"/>
      </w:pPr>
    </w:p>
    <w:p w14:paraId="3926859B" w14:textId="77777777" w:rsidR="00855BC8" w:rsidRPr="006272CF" w:rsidRDefault="00855BC8" w:rsidP="005F1C5F">
      <w:pPr>
        <w:pStyle w:val="ParaNum"/>
        <w:numPr>
          <w:ilvl w:val="0"/>
          <w:numId w:val="0"/>
        </w:numPr>
        <w:ind w:left="720"/>
        <w:jc w:val="center"/>
      </w:pPr>
    </w:p>
    <w:p w14:paraId="19D10B53" w14:textId="77777777" w:rsidR="006272CF" w:rsidRPr="00B267A8" w:rsidRDefault="006272CF" w:rsidP="00985021">
      <w:pPr>
        <w:pStyle w:val="Heading3"/>
        <w:rPr>
          <w:sz w:val="24"/>
          <w:szCs w:val="24"/>
        </w:rPr>
      </w:pPr>
      <w:bookmarkStart w:id="33" w:name="_Toc450820151"/>
      <w:r w:rsidRPr="00B267A8">
        <w:rPr>
          <w:sz w:val="24"/>
          <w:szCs w:val="24"/>
        </w:rPr>
        <w:t>Programming Decisions of Hispanic-Oriented Stations</w:t>
      </w:r>
      <w:bookmarkEnd w:id="33"/>
    </w:p>
    <w:p w14:paraId="7F30E2AB" w14:textId="2E2E9B95" w:rsidR="00303ECC" w:rsidRDefault="006272CF" w:rsidP="00985021">
      <w:pPr>
        <w:pStyle w:val="ParaNum"/>
      </w:pPr>
      <w:r w:rsidRPr="006272CF">
        <w:t>Next we examine the programming choices of Hispanic-owned v</w:t>
      </w:r>
      <w:r w:rsidR="009921E8">
        <w:t>ersu</w:t>
      </w:r>
      <w:r w:rsidRPr="006272CF">
        <w:t xml:space="preserve">s other Hispanic-oriented stations by determining which program characteristics are more likely to be associated with </w:t>
      </w:r>
      <w:r w:rsidR="00C20D18">
        <w:t>Hispanic-owned</w:t>
      </w:r>
      <w:r w:rsidR="00C20D18" w:rsidRPr="006272CF">
        <w:t xml:space="preserve"> </w:t>
      </w:r>
      <w:r w:rsidRPr="006272CF">
        <w:t xml:space="preserve">stations.  </w:t>
      </w:r>
      <w:r w:rsidR="00C20D18">
        <w:t>We hypothesize</w:t>
      </w:r>
      <w:r w:rsidR="0032219C">
        <w:t xml:space="preserve"> that </w:t>
      </w:r>
      <w:r w:rsidR="00303ECC">
        <w:t>ownership structure may impact programming choices</w:t>
      </w:r>
      <w:r w:rsidR="00517AE3">
        <w:t>,</w:t>
      </w:r>
      <w:r w:rsidR="00303ECC">
        <w:t xml:space="preserve"> and therefore the content shown on </w:t>
      </w:r>
      <w:r w:rsidR="0032219C">
        <w:t>a</w:t>
      </w:r>
      <w:r w:rsidR="00303ECC">
        <w:t xml:space="preserve"> station.  </w:t>
      </w:r>
      <w:r w:rsidR="00046507">
        <w:t>T</w:t>
      </w:r>
      <w:r w:rsidR="00303ECC">
        <w:t xml:space="preserve">he regression model to </w:t>
      </w:r>
      <w:r w:rsidR="00517AE3">
        <w:t>test</w:t>
      </w:r>
      <w:r w:rsidR="00303ECC">
        <w:t xml:space="preserve"> </w:t>
      </w:r>
      <w:r w:rsidR="00517AE3">
        <w:t>this hypothesis</w:t>
      </w:r>
      <w:r w:rsidR="00303ECC">
        <w:t xml:space="preserve"> would be one in which the dependent variable is a program characteristic and the explanatory variable of interest is Hispanic ownership.  However, we are interested in </w:t>
      </w:r>
      <w:r w:rsidR="0032219C">
        <w:t xml:space="preserve">a number of program characteristics.  Estimating a separate regression for each one would be cumbersome, and presenting the results in an easily interpretable way would be challenging.  We therefore reverse the model for simplicity, and estimate the likelihood that a particular type of program would be shown </w:t>
      </w:r>
      <w:r w:rsidR="000F21C4">
        <w:t>on a station with a particular ownership structure.</w:t>
      </w:r>
      <w:r w:rsidR="00E81AD3">
        <w:t xml:space="preserve">  Specifically, we focus on the likelihood of </w:t>
      </w:r>
      <w:r w:rsidR="0085159F">
        <w:t xml:space="preserve">different types of </w:t>
      </w:r>
      <w:r w:rsidR="00E81AD3">
        <w:t>programs to be shown on Hispanic-owned, Hispanic-owned independent, and Spanish-language network stations.</w:t>
      </w:r>
    </w:p>
    <w:p w14:paraId="2AA5C299" w14:textId="10A7B34D" w:rsidR="003C7EFC" w:rsidRDefault="003C7EFC" w:rsidP="00985021">
      <w:pPr>
        <w:pStyle w:val="ParaNum"/>
      </w:pPr>
      <w:r w:rsidRPr="006272CF">
        <w:t xml:space="preserve">We present three models: </w:t>
      </w:r>
      <w:r w:rsidR="00AC188F">
        <w:t xml:space="preserve"> </w:t>
      </w:r>
      <w:r w:rsidRPr="006272CF">
        <w:t xml:space="preserve">the first with the outcome variable </w:t>
      </w:r>
      <w:r w:rsidRPr="006272CF">
        <w:rPr>
          <w:i/>
        </w:rPr>
        <w:t>Hispanic Owned</w:t>
      </w:r>
      <w:r w:rsidRPr="006272CF">
        <w:t>, which take</w:t>
      </w:r>
      <w:r w:rsidR="00046507">
        <w:t>s</w:t>
      </w:r>
      <w:r w:rsidRPr="006272CF">
        <w:t xml:space="preserve"> a value of 1 if the program is being broadcast on a Hispanic-owned station, and 0 otherwise; the second with the outcome </w:t>
      </w:r>
      <w:r w:rsidRPr="006272CF">
        <w:rPr>
          <w:i/>
        </w:rPr>
        <w:t>Spanish-Language Network</w:t>
      </w:r>
      <w:r w:rsidRPr="006272CF">
        <w:t>, which takes a value of 1 if the program is being broadcast on a station affiliated with or owned by a Spanish-language network, and 0 otherwise.</w:t>
      </w:r>
      <w:r w:rsidRPr="006272CF">
        <w:rPr>
          <w:vertAlign w:val="superscript"/>
        </w:rPr>
        <w:footnoteReference w:id="85"/>
      </w:r>
      <w:r w:rsidRPr="006272CF">
        <w:t xml:space="preserve">  The third model focuses exclusively on the independent Hispanic-owned stations that are unaffiliated with any of the major Spanish-language networks.  As previously mentioned, 1</w:t>
      </w:r>
      <w:r>
        <w:t>7</w:t>
      </w:r>
      <w:r w:rsidRPr="006272CF">
        <w:t xml:space="preserve"> of 2</w:t>
      </w:r>
      <w:r>
        <w:t>4</w:t>
      </w:r>
      <w:r w:rsidRPr="006272CF">
        <w:t xml:space="preserve"> Hispanic-owned station</w:t>
      </w:r>
      <w:r>
        <w:t xml:space="preserve"> observations</w:t>
      </w:r>
      <w:r w:rsidRPr="006272CF">
        <w:t xml:space="preserve"> are </w:t>
      </w:r>
      <w:r>
        <w:t xml:space="preserve">either </w:t>
      </w:r>
      <w:r w:rsidRPr="006272CF">
        <w:t>affiliates</w:t>
      </w:r>
      <w:r>
        <w:t xml:space="preserve"> of Spanish-language networks or are owned by them</w:t>
      </w:r>
      <w:r w:rsidRPr="006272CF">
        <w:t>.  If their programming is determined by the network, then the more salient group of stations to analyze in comparison to network programming would be the truly independent stations owned by Hispanics.  It is their programming decisions that we are most interested in.</w:t>
      </w:r>
    </w:p>
    <w:p w14:paraId="7D60302A" w14:textId="46D8B40F" w:rsidR="006272CF" w:rsidRPr="006272CF" w:rsidRDefault="00A64D79" w:rsidP="00985021">
      <w:pPr>
        <w:pStyle w:val="ParaNum"/>
      </w:pPr>
      <w:r>
        <w:t>We estimate</w:t>
      </w:r>
      <w:r w:rsidR="006272CF" w:rsidRPr="006272CF">
        <w:t xml:space="preserve"> logistic regression </w:t>
      </w:r>
      <w:r>
        <w:t xml:space="preserve">models </w:t>
      </w:r>
      <w:r w:rsidR="006272CF" w:rsidRPr="006272CF">
        <w:t>of the following form:</w:t>
      </w:r>
    </w:p>
    <w:p w14:paraId="140CFA9D" w14:textId="4D1362AB" w:rsidR="006272CF" w:rsidRPr="00D11AAE" w:rsidRDefault="006272CF" w:rsidP="00985021">
      <w:pPr>
        <w:pStyle w:val="ParaNum"/>
        <w:numPr>
          <w:ilvl w:val="0"/>
          <w:numId w:val="0"/>
        </w:numPr>
        <w:ind w:left="720"/>
      </w:pPr>
      <m:oMathPara>
        <m:oMathParaPr>
          <m:jc m:val="left"/>
        </m:oMathParaPr>
        <m:oMath>
          <m:r>
            <w:rPr>
              <w:rFonts w:ascii="Cambria Math" w:hAnsi="Cambria Math"/>
            </w:rPr>
            <m:t>P</m:t>
          </m:r>
          <m:d>
            <m:dPr>
              <m:endChr m:val="|"/>
              <m:ctrlPr>
                <w:rPr>
                  <w:rFonts w:ascii="Cambria Math" w:hAnsi="Cambria Math"/>
                  <w:i/>
                </w:rPr>
              </m:ctrlPr>
            </m:dPr>
            <m:e>
              <m:r>
                <w:rPr>
                  <w:rFonts w:ascii="Cambria Math" w:hAnsi="Cambria Math"/>
                </w:rPr>
                <m:t xml:space="preserve">Hispanic Owned=1 </m:t>
              </m:r>
            </m:e>
          </m:d>
          <m:r>
            <w:rPr>
              <w:rFonts w:ascii="Cambria Math" w:hAnsi="Cambria Math"/>
            </w:rPr>
            <m:t xml:space="preserve"> X)=F(βProgram+δInteraction)</m:t>
          </m:r>
        </m:oMath>
      </m:oMathPara>
    </w:p>
    <w:p w14:paraId="1873BB0F" w14:textId="7BBD1528" w:rsidR="00D11AAE" w:rsidRPr="00D11AAE" w:rsidRDefault="00D11AAE" w:rsidP="00D11AAE">
      <w:pPr>
        <w:pStyle w:val="ParaNum"/>
        <w:numPr>
          <w:ilvl w:val="0"/>
          <w:numId w:val="0"/>
        </w:numPr>
        <w:ind w:left="720"/>
      </w:pPr>
      <m:oMathPara>
        <m:oMathParaPr>
          <m:jc m:val="left"/>
        </m:oMathParaPr>
        <m:oMath>
          <m:r>
            <w:rPr>
              <w:rFonts w:ascii="Cambria Math" w:hAnsi="Cambria Math"/>
            </w:rPr>
            <m:t>P</m:t>
          </m:r>
          <m:d>
            <m:dPr>
              <m:endChr m:val="|"/>
              <m:ctrlPr>
                <w:rPr>
                  <w:rFonts w:ascii="Cambria Math" w:hAnsi="Cambria Math"/>
                  <w:i/>
                </w:rPr>
              </m:ctrlPr>
            </m:dPr>
            <m:e>
              <m:r>
                <w:rPr>
                  <w:rFonts w:ascii="Cambria Math" w:hAnsi="Cambria Math"/>
                </w:rPr>
                <m:t xml:space="preserve">Independent Hispanic Owned=1 </m:t>
              </m:r>
            </m:e>
          </m:d>
          <m:r>
            <w:rPr>
              <w:rFonts w:ascii="Cambria Math" w:hAnsi="Cambria Math"/>
            </w:rPr>
            <m:t xml:space="preserve"> X)=F(βProgram+δInteraction)</m:t>
          </m:r>
        </m:oMath>
      </m:oMathPara>
    </w:p>
    <w:p w14:paraId="2FC1D99C" w14:textId="1FE193F9" w:rsidR="006272CF" w:rsidRPr="00D11AAE" w:rsidRDefault="006272CF" w:rsidP="00985021">
      <w:pPr>
        <w:pStyle w:val="ParaNum"/>
        <w:numPr>
          <w:ilvl w:val="0"/>
          <w:numId w:val="0"/>
        </w:numPr>
        <w:ind w:left="720"/>
      </w:pPr>
      <m:oMathPara>
        <m:oMathParaPr>
          <m:jc m:val="left"/>
        </m:oMathParaPr>
        <m:oMath>
          <m:r>
            <w:rPr>
              <w:rFonts w:ascii="Cambria Math" w:hAnsi="Cambria Math"/>
            </w:rPr>
            <m:t>P</m:t>
          </m:r>
          <m:d>
            <m:dPr>
              <m:endChr m:val="|"/>
              <m:ctrlPr>
                <w:rPr>
                  <w:rFonts w:ascii="Cambria Math" w:hAnsi="Cambria Math"/>
                  <w:i/>
                </w:rPr>
              </m:ctrlPr>
            </m:dPr>
            <m:e>
              <m:r>
                <w:rPr>
                  <w:rFonts w:ascii="Cambria Math" w:hAnsi="Cambria Math"/>
                </w:rPr>
                <m:t xml:space="preserve">Spanish Language Network=1 </m:t>
              </m:r>
            </m:e>
          </m:d>
          <m:r>
            <w:rPr>
              <w:rFonts w:ascii="Cambria Math" w:hAnsi="Cambria Math"/>
            </w:rPr>
            <m:t xml:space="preserve"> X)=F(βP</m:t>
          </m:r>
          <m:r>
            <w:rPr>
              <w:rFonts w:ascii="Cambria Math" w:hAnsi="Cambria Math"/>
            </w:rPr>
            <m:t>rogram+δInteraction)</m:t>
          </m:r>
        </m:oMath>
      </m:oMathPara>
    </w:p>
    <w:p w14:paraId="02AA974F" w14:textId="1E5ACF6A" w:rsidR="006272CF" w:rsidRPr="006272CF" w:rsidRDefault="006272CF" w:rsidP="003A1058">
      <w:pPr>
        <w:pStyle w:val="ParaNum"/>
        <w:numPr>
          <w:ilvl w:val="0"/>
          <w:numId w:val="0"/>
        </w:numPr>
      </w:pPr>
      <w:r w:rsidRPr="006272CF">
        <w:t xml:space="preserve">Where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func>
              <m:funcPr>
                <m:ctrlPr>
                  <w:rPr>
                    <w:rFonts w:ascii="Cambria Math" w:hAnsi="Cambria Math"/>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X</m:t>
                    </m:r>
                  </m:e>
                </m:d>
              </m:e>
            </m:func>
          </m:num>
          <m:den>
            <m:r>
              <w:rPr>
                <w:rFonts w:ascii="Cambria Math" w:hAnsi="Cambria Math"/>
              </w:rPr>
              <m:t>1+</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X</m:t>
                    </m:r>
                  </m:e>
                </m:d>
              </m:e>
            </m:func>
          </m:den>
        </m:f>
        <m:r>
          <w:rPr>
            <w:rStyle w:val="FootnoteReference"/>
            <w:rFonts w:ascii="Cambria Math" w:hAnsi="Cambria Math"/>
            <w:i/>
          </w:rPr>
          <w:footnoteReference w:id="86"/>
        </m:r>
      </m:oMath>
    </w:p>
    <w:p w14:paraId="485E529C" w14:textId="7F49BF35" w:rsidR="006272CF" w:rsidRPr="006272CF" w:rsidRDefault="006272CF" w:rsidP="00985021">
      <w:pPr>
        <w:pStyle w:val="ParaNum"/>
      </w:pPr>
      <w:r w:rsidRPr="006272CF">
        <w:t xml:space="preserve">We utilize many of the same program-level explanatory variables as in the household viewing model.  These </w:t>
      </w:r>
      <w:r w:rsidR="00CC3A95">
        <w:t>variable</w:t>
      </w:r>
      <w:r w:rsidR="00E02AE5">
        <w:t>s</w:t>
      </w:r>
      <w:r w:rsidR="00CC3A95">
        <w:t xml:space="preserve"> </w:t>
      </w:r>
      <w:r w:rsidRPr="006272CF">
        <w:t xml:space="preserve">include binary indicators for </w:t>
      </w:r>
      <w:r w:rsidR="007F75D6">
        <w:t xml:space="preserve">the following program characteristics: </w:t>
      </w:r>
      <w:r w:rsidR="00CC3A95">
        <w:t xml:space="preserve"> </w:t>
      </w:r>
      <w:r w:rsidRPr="006272CF">
        <w:t>Spanish</w:t>
      </w:r>
      <w:r w:rsidR="00CC3A95">
        <w:t>-</w:t>
      </w:r>
      <w:r w:rsidRPr="006272CF">
        <w:t>language</w:t>
      </w:r>
      <w:r w:rsidR="00046507">
        <w:t>; multi-lingual</w:t>
      </w:r>
      <w:r w:rsidRPr="006272CF">
        <w:t xml:space="preserve"> local, news, </w:t>
      </w:r>
      <w:r w:rsidR="00046507">
        <w:t xml:space="preserve">and </w:t>
      </w:r>
      <w:r w:rsidRPr="006272CF">
        <w:t>educational</w:t>
      </w:r>
      <w:r w:rsidR="00046507">
        <w:t>;</w:t>
      </w:r>
      <w:r w:rsidRPr="006272CF">
        <w:t xml:space="preserve"> </w:t>
      </w:r>
      <w:r w:rsidR="00CC3A95">
        <w:t>t</w:t>
      </w:r>
      <w:r w:rsidR="009E2131">
        <w:t>elenovela</w:t>
      </w:r>
      <w:r w:rsidR="00046507">
        <w:t>;</w:t>
      </w:r>
      <w:r w:rsidRPr="006272CF">
        <w:t xml:space="preserve"> paid programming</w:t>
      </w:r>
      <w:r w:rsidR="00046507">
        <w:t>;</w:t>
      </w:r>
      <w:r w:rsidRPr="006272CF">
        <w:t xml:space="preserve"> and sex</w:t>
      </w:r>
      <w:r w:rsidR="00046507">
        <w:t>ual</w:t>
      </w:r>
      <w:r w:rsidRPr="006272CF">
        <w:t>, violen</w:t>
      </w:r>
      <w:r w:rsidR="00046507">
        <w:t>t</w:t>
      </w:r>
      <w:r w:rsidRPr="006272CF">
        <w:t xml:space="preserve">, </w:t>
      </w:r>
      <w:r w:rsidR="00CC3A95">
        <w:t>or strong</w:t>
      </w:r>
      <w:r w:rsidRPr="006272CF">
        <w:t xml:space="preserve"> language </w:t>
      </w:r>
      <w:r w:rsidR="00CC3A95">
        <w:t xml:space="preserve">content </w:t>
      </w:r>
      <w:r w:rsidRPr="006272CF">
        <w:t xml:space="preserve">rating.  The vector </w:t>
      </w:r>
      <w:r w:rsidRPr="006272CF">
        <w:rPr>
          <w:i/>
        </w:rPr>
        <w:t>Interaction</w:t>
      </w:r>
      <w:r w:rsidRPr="006272CF">
        <w:t xml:space="preserve"> includes a set of three-way interaction terms between Spanish</w:t>
      </w:r>
      <w:r w:rsidR="00CC3A95">
        <w:t>-</w:t>
      </w:r>
      <w:r w:rsidRPr="006272CF">
        <w:t>language, local, and news indicators to estimate the effect of different sub-categories of programming.</w:t>
      </w:r>
    </w:p>
    <w:p w14:paraId="7BA03A32" w14:textId="69C08488" w:rsidR="006272CF" w:rsidRDefault="006272CF" w:rsidP="00106F46">
      <w:pPr>
        <w:pStyle w:val="ParaNum"/>
        <w:widowControl/>
      </w:pPr>
      <w:r w:rsidRPr="006272CF">
        <w:t xml:space="preserve">The results of the logistic regression models are presented in Table </w:t>
      </w:r>
      <w:r w:rsidR="003626C9">
        <w:t>25</w:t>
      </w:r>
      <w:r w:rsidRPr="006272CF">
        <w:t>.  The odds of an outcome variable taking the value of 1 v</w:t>
      </w:r>
      <w:r w:rsidR="00CC3A95">
        <w:t>ersus</w:t>
      </w:r>
      <w:r w:rsidRPr="006272CF">
        <w:t xml:space="preserve"> 0 for different levels of the predictor variables are presented.</w:t>
      </w:r>
    </w:p>
    <w:p w14:paraId="405711F3" w14:textId="77777777" w:rsidR="00B06C70" w:rsidRDefault="00B06C70" w:rsidP="002C1B9E">
      <w:pPr>
        <w:pStyle w:val="ParaNum"/>
        <w:numPr>
          <w:ilvl w:val="0"/>
          <w:numId w:val="0"/>
        </w:numPr>
      </w:pPr>
    </w:p>
    <w:p w14:paraId="58DB2158" w14:textId="77EAF32A" w:rsidR="000554C6" w:rsidRPr="00855BC8" w:rsidRDefault="000554C6" w:rsidP="00A15426">
      <w:pPr>
        <w:pStyle w:val="ParaNum"/>
        <w:keepNext/>
        <w:keepLines/>
        <w:numPr>
          <w:ilvl w:val="0"/>
          <w:numId w:val="0"/>
        </w:numPr>
        <w:jc w:val="center"/>
        <w:rPr>
          <w:rFonts w:eastAsiaTheme="minorHAnsi"/>
          <w:b/>
          <w:snapToGrid/>
        </w:rPr>
      </w:pPr>
      <w:r w:rsidRPr="00855BC8">
        <w:rPr>
          <w:b/>
        </w:rPr>
        <w:t xml:space="preserve">Table </w:t>
      </w:r>
      <w:r w:rsidR="003626C9" w:rsidRPr="00855BC8">
        <w:rPr>
          <w:b/>
        </w:rPr>
        <w:t>25</w:t>
      </w:r>
      <w:r w:rsidRPr="00855BC8">
        <w:rPr>
          <w:b/>
        </w:rPr>
        <w:t xml:space="preserve">: </w:t>
      </w:r>
      <w:r w:rsidRPr="00855BC8">
        <w:rPr>
          <w:rFonts w:eastAsiaTheme="minorHAnsi"/>
          <w:b/>
          <w:snapToGrid/>
        </w:rPr>
        <w:t>Likelihood of Programming Associated with Hispanic-</w:t>
      </w:r>
      <w:r w:rsidR="00AB7DE5" w:rsidRPr="00855BC8">
        <w:rPr>
          <w:rFonts w:eastAsiaTheme="minorHAnsi"/>
          <w:b/>
          <w:snapToGrid/>
        </w:rPr>
        <w:t>O</w:t>
      </w:r>
      <w:r w:rsidRPr="00855BC8">
        <w:rPr>
          <w:rFonts w:eastAsiaTheme="minorHAnsi"/>
          <w:b/>
          <w:snapToGrid/>
        </w:rPr>
        <w:t>wned and Hispanic-Oriented Stations</w:t>
      </w:r>
    </w:p>
    <w:p w14:paraId="51A4321B" w14:textId="7F377026" w:rsidR="002F0AC8" w:rsidRDefault="000735A3" w:rsidP="002F0AC8">
      <w:pPr>
        <w:pStyle w:val="ParaNum"/>
        <w:numPr>
          <w:ilvl w:val="0"/>
          <w:numId w:val="0"/>
        </w:numPr>
        <w:jc w:val="center"/>
        <w:rPr>
          <w:rFonts w:eastAsiaTheme="minorHAnsi"/>
          <w:snapToGrid/>
        </w:rPr>
      </w:pPr>
      <w:r>
        <w:rPr>
          <w:b/>
          <w:noProof/>
          <w:snapToGrid/>
        </w:rPr>
        <mc:AlternateContent>
          <mc:Choice Requires="wpc">
            <w:drawing>
              <wp:anchor distT="0" distB="0" distL="114300" distR="114300" simplePos="0" relativeHeight="251660288" behindDoc="0" locked="0" layoutInCell="1" allowOverlap="1" wp14:anchorId="32A8484C" wp14:editId="3689FB85">
                <wp:simplePos x="0" y="0"/>
                <wp:positionH relativeFrom="margin">
                  <wp:align>right</wp:align>
                </wp:positionH>
                <wp:positionV relativeFrom="paragraph">
                  <wp:posOffset>8947</wp:posOffset>
                </wp:positionV>
                <wp:extent cx="5819722" cy="5192973"/>
                <wp:effectExtent l="0" t="0" r="0" b="8255"/>
                <wp:wrapNone/>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9"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1168" y="54585"/>
                            <a:ext cx="5757972" cy="513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58CD4FCD" id="Canvas 50" o:spid="_x0000_s1026" editas="canvas" style="position:absolute;margin-left:407.05pt;margin-top:.7pt;width:458.25pt;height:408.9pt;z-index:251660288;mso-position-horizontal:right;mso-position-horizontal-relative:margin" coordsize="58191,51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">
                <v:shape id="_x0000_s1027" type="#_x0000_t75" style="position:absolute;width:58191;height:51923;visibility:visible;mso-wrap-style:square">
                  <v:fill o:detectmouseclick="t"/>
                  <v:path o:connecttype="none"/>
                </v:shape>
                <v:shape id="Picture 13" o:spid="_x0000_s1028" type="#_x0000_t75" style="position:absolute;left:611;top:545;width:57580;height:51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2B9DFAAAA2wAAAA8AAABkcnMvZG93bnJldi54bWxEj0FrwkAUhO9C/8PyCl6k2TS00qZugghS&#10;DyqYloq3R/Y1Cc2+DdlV4793C4LHYWa+YWb5YFpxot41lhU8RzEI4tLqhisF31/LpzcQziNrbC2T&#10;ggs5yLOH0QxTbc+8o1PhKxEg7FJUUHvfpVK6siaDLrIdcfB+bW/QB9lXUvd4DnDTyiSOp9Jgw2Gh&#10;xo4WNZV/xdEoKDacIK3ayc/28vp5GDbr/TxxSo0fh/kHCE+Dv4dv7ZVW8PIO/1/CD5D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tgfQxQAAANsAAAAPAAAAAAAAAAAAAAAA&#10;AJ8CAABkcnMvZG93bnJldi54bWxQSwUGAAAAAAQABAD3AAAAkQMAAAAA&#10;">
                  <v:imagedata r:id="rId54" o:title=""/>
                </v:shape>
                <w10:wrap anchorx="margin"/>
              </v:group>
            </w:pict>
          </mc:Fallback>
        </mc:AlternateContent>
      </w:r>
    </w:p>
    <w:p w14:paraId="02F9902B" w14:textId="57E8A005" w:rsidR="000735A3" w:rsidRDefault="000735A3" w:rsidP="002F0AC8">
      <w:pPr>
        <w:pStyle w:val="ParaNum"/>
        <w:numPr>
          <w:ilvl w:val="0"/>
          <w:numId w:val="0"/>
        </w:numPr>
        <w:jc w:val="center"/>
        <w:rPr>
          <w:rFonts w:eastAsiaTheme="minorHAnsi"/>
          <w:snapToGrid/>
        </w:rPr>
      </w:pPr>
    </w:p>
    <w:p w14:paraId="06183FD5" w14:textId="3AA6EB26" w:rsidR="000735A3" w:rsidRDefault="000735A3" w:rsidP="002F0AC8">
      <w:pPr>
        <w:pStyle w:val="ParaNum"/>
        <w:numPr>
          <w:ilvl w:val="0"/>
          <w:numId w:val="0"/>
        </w:numPr>
        <w:jc w:val="center"/>
        <w:rPr>
          <w:rFonts w:eastAsiaTheme="minorHAnsi"/>
          <w:snapToGrid/>
        </w:rPr>
      </w:pPr>
    </w:p>
    <w:p w14:paraId="63AB6F71" w14:textId="77777777" w:rsidR="000735A3" w:rsidRDefault="000735A3" w:rsidP="002F0AC8">
      <w:pPr>
        <w:pStyle w:val="ParaNum"/>
        <w:numPr>
          <w:ilvl w:val="0"/>
          <w:numId w:val="0"/>
        </w:numPr>
        <w:jc w:val="center"/>
        <w:rPr>
          <w:rFonts w:eastAsiaTheme="minorHAnsi"/>
          <w:snapToGrid/>
        </w:rPr>
      </w:pPr>
    </w:p>
    <w:p w14:paraId="290422E7" w14:textId="77777777" w:rsidR="000735A3" w:rsidRDefault="000735A3" w:rsidP="002F0AC8">
      <w:pPr>
        <w:pStyle w:val="ParaNum"/>
        <w:numPr>
          <w:ilvl w:val="0"/>
          <w:numId w:val="0"/>
        </w:numPr>
        <w:jc w:val="center"/>
        <w:rPr>
          <w:rFonts w:eastAsiaTheme="minorHAnsi"/>
          <w:snapToGrid/>
        </w:rPr>
      </w:pPr>
    </w:p>
    <w:p w14:paraId="75BC3A9D" w14:textId="77777777" w:rsidR="000735A3" w:rsidRDefault="000735A3" w:rsidP="002F0AC8">
      <w:pPr>
        <w:pStyle w:val="ParaNum"/>
        <w:numPr>
          <w:ilvl w:val="0"/>
          <w:numId w:val="0"/>
        </w:numPr>
        <w:jc w:val="center"/>
        <w:rPr>
          <w:rFonts w:eastAsiaTheme="minorHAnsi"/>
          <w:snapToGrid/>
        </w:rPr>
      </w:pPr>
    </w:p>
    <w:p w14:paraId="58623BBC" w14:textId="77777777" w:rsidR="000735A3" w:rsidRDefault="000735A3" w:rsidP="002F0AC8">
      <w:pPr>
        <w:pStyle w:val="ParaNum"/>
        <w:numPr>
          <w:ilvl w:val="0"/>
          <w:numId w:val="0"/>
        </w:numPr>
        <w:jc w:val="center"/>
        <w:rPr>
          <w:rFonts w:eastAsiaTheme="minorHAnsi"/>
          <w:snapToGrid/>
        </w:rPr>
      </w:pPr>
    </w:p>
    <w:p w14:paraId="6E1D5D8A" w14:textId="77777777" w:rsidR="000735A3" w:rsidRDefault="000735A3" w:rsidP="002F0AC8">
      <w:pPr>
        <w:pStyle w:val="ParaNum"/>
        <w:numPr>
          <w:ilvl w:val="0"/>
          <w:numId w:val="0"/>
        </w:numPr>
        <w:jc w:val="center"/>
        <w:rPr>
          <w:rFonts w:eastAsiaTheme="minorHAnsi"/>
          <w:snapToGrid/>
        </w:rPr>
      </w:pPr>
    </w:p>
    <w:p w14:paraId="7854E6E8" w14:textId="77777777" w:rsidR="000735A3" w:rsidRDefault="000735A3" w:rsidP="002F0AC8">
      <w:pPr>
        <w:pStyle w:val="ParaNum"/>
        <w:numPr>
          <w:ilvl w:val="0"/>
          <w:numId w:val="0"/>
        </w:numPr>
        <w:jc w:val="center"/>
        <w:rPr>
          <w:rFonts w:eastAsiaTheme="minorHAnsi"/>
          <w:snapToGrid/>
        </w:rPr>
      </w:pPr>
    </w:p>
    <w:p w14:paraId="68EEC8E6" w14:textId="77777777" w:rsidR="000735A3" w:rsidRDefault="000735A3" w:rsidP="002F0AC8">
      <w:pPr>
        <w:pStyle w:val="ParaNum"/>
        <w:numPr>
          <w:ilvl w:val="0"/>
          <w:numId w:val="0"/>
        </w:numPr>
        <w:jc w:val="center"/>
        <w:rPr>
          <w:rFonts w:eastAsiaTheme="minorHAnsi"/>
          <w:snapToGrid/>
        </w:rPr>
      </w:pPr>
    </w:p>
    <w:p w14:paraId="64BA88C9" w14:textId="77777777" w:rsidR="000735A3" w:rsidRDefault="000735A3" w:rsidP="002F0AC8">
      <w:pPr>
        <w:pStyle w:val="ParaNum"/>
        <w:numPr>
          <w:ilvl w:val="0"/>
          <w:numId w:val="0"/>
        </w:numPr>
        <w:jc w:val="center"/>
        <w:rPr>
          <w:rFonts w:eastAsiaTheme="minorHAnsi"/>
          <w:snapToGrid/>
        </w:rPr>
      </w:pPr>
    </w:p>
    <w:p w14:paraId="50FC0CAD" w14:textId="77777777" w:rsidR="000735A3" w:rsidRDefault="000735A3" w:rsidP="002F0AC8">
      <w:pPr>
        <w:pStyle w:val="ParaNum"/>
        <w:numPr>
          <w:ilvl w:val="0"/>
          <w:numId w:val="0"/>
        </w:numPr>
        <w:jc w:val="center"/>
        <w:rPr>
          <w:rFonts w:eastAsiaTheme="minorHAnsi"/>
          <w:snapToGrid/>
        </w:rPr>
      </w:pPr>
    </w:p>
    <w:p w14:paraId="3301DE50" w14:textId="77777777" w:rsidR="000735A3" w:rsidRDefault="000735A3" w:rsidP="002F0AC8">
      <w:pPr>
        <w:pStyle w:val="ParaNum"/>
        <w:numPr>
          <w:ilvl w:val="0"/>
          <w:numId w:val="0"/>
        </w:numPr>
        <w:jc w:val="center"/>
        <w:rPr>
          <w:rFonts w:eastAsiaTheme="minorHAnsi"/>
          <w:snapToGrid/>
        </w:rPr>
      </w:pPr>
    </w:p>
    <w:p w14:paraId="5AB7E649" w14:textId="77777777" w:rsidR="000735A3" w:rsidRDefault="000735A3" w:rsidP="002F0AC8">
      <w:pPr>
        <w:pStyle w:val="ParaNum"/>
        <w:numPr>
          <w:ilvl w:val="0"/>
          <w:numId w:val="0"/>
        </w:numPr>
        <w:jc w:val="center"/>
        <w:rPr>
          <w:rFonts w:eastAsiaTheme="minorHAnsi"/>
          <w:snapToGrid/>
        </w:rPr>
      </w:pPr>
    </w:p>
    <w:p w14:paraId="50F51C91" w14:textId="77777777" w:rsidR="000735A3" w:rsidRDefault="000735A3" w:rsidP="002F0AC8">
      <w:pPr>
        <w:pStyle w:val="ParaNum"/>
        <w:numPr>
          <w:ilvl w:val="0"/>
          <w:numId w:val="0"/>
        </w:numPr>
        <w:jc w:val="center"/>
        <w:rPr>
          <w:rFonts w:eastAsiaTheme="minorHAnsi"/>
          <w:snapToGrid/>
        </w:rPr>
      </w:pPr>
    </w:p>
    <w:p w14:paraId="6AEE0C9D" w14:textId="77777777" w:rsidR="000735A3" w:rsidRDefault="000735A3" w:rsidP="002F0AC8">
      <w:pPr>
        <w:pStyle w:val="ParaNum"/>
        <w:numPr>
          <w:ilvl w:val="0"/>
          <w:numId w:val="0"/>
        </w:numPr>
        <w:jc w:val="center"/>
        <w:rPr>
          <w:rFonts w:eastAsiaTheme="minorHAnsi"/>
          <w:snapToGrid/>
        </w:rPr>
      </w:pPr>
    </w:p>
    <w:p w14:paraId="31181EE4" w14:textId="77777777" w:rsidR="000735A3" w:rsidRDefault="000735A3" w:rsidP="002F0AC8">
      <w:pPr>
        <w:pStyle w:val="ParaNum"/>
        <w:numPr>
          <w:ilvl w:val="0"/>
          <w:numId w:val="0"/>
        </w:numPr>
        <w:jc w:val="center"/>
        <w:rPr>
          <w:rFonts w:eastAsiaTheme="minorHAnsi"/>
          <w:snapToGrid/>
        </w:rPr>
      </w:pPr>
    </w:p>
    <w:p w14:paraId="56AF3567" w14:textId="77777777" w:rsidR="000735A3" w:rsidRDefault="000735A3" w:rsidP="002F0AC8">
      <w:pPr>
        <w:pStyle w:val="ParaNum"/>
        <w:numPr>
          <w:ilvl w:val="0"/>
          <w:numId w:val="0"/>
        </w:numPr>
        <w:jc w:val="center"/>
        <w:rPr>
          <w:rFonts w:eastAsiaTheme="minorHAnsi"/>
          <w:snapToGrid/>
        </w:rPr>
      </w:pPr>
    </w:p>
    <w:p w14:paraId="00B7378A" w14:textId="77777777" w:rsidR="000735A3" w:rsidRDefault="000735A3" w:rsidP="002F0AC8">
      <w:pPr>
        <w:pStyle w:val="ParaNum"/>
        <w:numPr>
          <w:ilvl w:val="0"/>
          <w:numId w:val="0"/>
        </w:numPr>
        <w:jc w:val="center"/>
        <w:rPr>
          <w:rFonts w:eastAsiaTheme="minorHAnsi"/>
          <w:snapToGrid/>
        </w:rPr>
      </w:pPr>
    </w:p>
    <w:p w14:paraId="1D563A78" w14:textId="77777777" w:rsidR="000735A3" w:rsidRDefault="000735A3" w:rsidP="002F0AC8">
      <w:pPr>
        <w:pStyle w:val="ParaNum"/>
        <w:numPr>
          <w:ilvl w:val="0"/>
          <w:numId w:val="0"/>
        </w:numPr>
        <w:jc w:val="center"/>
        <w:rPr>
          <w:rFonts w:eastAsiaTheme="minorHAnsi"/>
          <w:snapToGrid/>
        </w:rPr>
      </w:pPr>
    </w:p>
    <w:p w14:paraId="07A17334" w14:textId="77777777" w:rsidR="000735A3" w:rsidRDefault="000735A3" w:rsidP="002F0AC8">
      <w:pPr>
        <w:pStyle w:val="ParaNum"/>
        <w:numPr>
          <w:ilvl w:val="0"/>
          <w:numId w:val="0"/>
        </w:numPr>
        <w:jc w:val="center"/>
        <w:rPr>
          <w:rFonts w:eastAsiaTheme="minorHAnsi"/>
          <w:snapToGrid/>
        </w:rPr>
      </w:pPr>
    </w:p>
    <w:p w14:paraId="0D6C3AF6" w14:textId="77777777" w:rsidR="000735A3" w:rsidRDefault="000735A3" w:rsidP="000735A3">
      <w:pPr>
        <w:pStyle w:val="ParaNum"/>
        <w:numPr>
          <w:ilvl w:val="0"/>
          <w:numId w:val="0"/>
        </w:numPr>
        <w:rPr>
          <w:rFonts w:eastAsiaTheme="minorHAnsi"/>
          <w:snapToGrid/>
        </w:rPr>
      </w:pPr>
    </w:p>
    <w:p w14:paraId="1EAC4ECA" w14:textId="01F08FB3" w:rsidR="006272CF" w:rsidRPr="006272CF" w:rsidRDefault="002C740A" w:rsidP="00106F46">
      <w:pPr>
        <w:pStyle w:val="ParaNum"/>
        <w:widowControl/>
      </w:pPr>
      <w:r>
        <w:t>We exclude the</w:t>
      </w:r>
      <w:r w:rsidR="008D1E4A">
        <w:t xml:space="preserve"> </w:t>
      </w:r>
      <w:r w:rsidR="00CC3A95">
        <w:t>sex</w:t>
      </w:r>
      <w:r w:rsidR="00046507">
        <w:t>ual</w:t>
      </w:r>
      <w:r w:rsidR="006272CF" w:rsidRPr="006272CF">
        <w:t>, violen</w:t>
      </w:r>
      <w:r w:rsidR="00046507">
        <w:t>t</w:t>
      </w:r>
      <w:r w:rsidR="006272CF" w:rsidRPr="006272CF">
        <w:t xml:space="preserve"> </w:t>
      </w:r>
      <w:r>
        <w:t>and</w:t>
      </w:r>
      <w:r w:rsidRPr="006272CF">
        <w:t xml:space="preserve"> </w:t>
      </w:r>
      <w:r w:rsidR="00CC3A95">
        <w:t>strong language</w:t>
      </w:r>
      <w:r w:rsidR="006272CF" w:rsidRPr="006272CF">
        <w:t xml:space="preserve"> content ratings</w:t>
      </w:r>
      <w:r>
        <w:t xml:space="preserve"> indicators from the Hispanic</w:t>
      </w:r>
      <w:r w:rsidR="001D6D81">
        <w:t>-owned</w:t>
      </w:r>
      <w:r>
        <w:t xml:space="preserve"> and Hispanic</w:t>
      </w:r>
      <w:r w:rsidR="001D6D81">
        <w:t xml:space="preserve">-owned </w:t>
      </w:r>
      <w:r w:rsidR="00CC3A95">
        <w:t>i</w:t>
      </w:r>
      <w:r>
        <w:t>ndependent models</w:t>
      </w:r>
      <w:r w:rsidR="006272CF" w:rsidRPr="006272CF">
        <w:t>.  This is because there are no cases of Hispanic-owned or Hispanic-</w:t>
      </w:r>
      <w:r w:rsidR="001D6D81">
        <w:t xml:space="preserve">owned </w:t>
      </w:r>
      <w:r w:rsidR="006272CF" w:rsidRPr="006272CF">
        <w:t xml:space="preserve">independent stations showing such programming in either of our sample sweeps periods.  The model estimates that Spanish-language </w:t>
      </w:r>
      <w:r w:rsidR="00CC3A95">
        <w:t>telenovelas</w:t>
      </w:r>
      <w:r w:rsidR="006272CF" w:rsidRPr="006272CF">
        <w:t xml:space="preserve"> are </w:t>
      </w:r>
      <w:r w:rsidR="005426CF">
        <w:t>68.5</w:t>
      </w:r>
      <w:r w:rsidR="005426CF" w:rsidRPr="006272CF">
        <w:t xml:space="preserve"> </w:t>
      </w:r>
      <w:r w:rsidR="006272CF" w:rsidRPr="006272CF">
        <w:t xml:space="preserve">percent as likely to be broadcast on Hispanic-owned stations as other program types, and only </w:t>
      </w:r>
      <w:r w:rsidR="00D3325D">
        <w:t>20</w:t>
      </w:r>
      <w:r w:rsidR="00D3325D" w:rsidRPr="006272CF">
        <w:t xml:space="preserve"> </w:t>
      </w:r>
      <w:r w:rsidR="006272CF" w:rsidRPr="006272CF">
        <w:t xml:space="preserve">percent as likely for the </w:t>
      </w:r>
      <w:r w:rsidR="001D6D81">
        <w:t xml:space="preserve">Hispanic-owned </w:t>
      </w:r>
      <w:r w:rsidR="006272CF" w:rsidRPr="006272CF">
        <w:t>independent</w:t>
      </w:r>
      <w:r w:rsidR="001D6D81">
        <w:t xml:space="preserve"> stations</w:t>
      </w:r>
      <w:r w:rsidR="006272CF" w:rsidRPr="006272CF">
        <w:t xml:space="preserve">.  Conversely, paid programming is strongly associated with Hispanic ownership, as paid programs are </w:t>
      </w:r>
      <w:r w:rsidR="001D6D81">
        <w:t>three</w:t>
      </w:r>
      <w:r w:rsidR="001D6D81" w:rsidRPr="006272CF">
        <w:t xml:space="preserve"> </w:t>
      </w:r>
      <w:r w:rsidR="006272CF" w:rsidRPr="006272CF">
        <w:t xml:space="preserve">times more likely to be shown on Hispanic-owned stations compared to other program types, and </w:t>
      </w:r>
      <w:r w:rsidR="00D3325D">
        <w:t>5.6</w:t>
      </w:r>
      <w:r w:rsidR="005426CF" w:rsidRPr="006272CF">
        <w:t xml:space="preserve"> </w:t>
      </w:r>
      <w:r w:rsidR="006272CF" w:rsidRPr="006272CF">
        <w:t xml:space="preserve">times more likely </w:t>
      </w:r>
      <w:r w:rsidR="00CC3A95">
        <w:t>to be shown on</w:t>
      </w:r>
      <w:r w:rsidR="006272CF" w:rsidRPr="006272CF">
        <w:t xml:space="preserve"> </w:t>
      </w:r>
      <w:r w:rsidR="00A64584">
        <w:t xml:space="preserve">Hispanic-owned </w:t>
      </w:r>
      <w:r w:rsidR="006272CF" w:rsidRPr="006272CF">
        <w:t>independent</w:t>
      </w:r>
      <w:r w:rsidR="00A64584">
        <w:t xml:space="preserve"> stations</w:t>
      </w:r>
      <w:r w:rsidR="006272CF" w:rsidRPr="006272CF">
        <w:t xml:space="preserve">.  These results are in line with our earlier programming analysis in </w:t>
      </w:r>
      <w:r w:rsidR="00046507">
        <w:t xml:space="preserve">Section V, station </w:t>
      </w:r>
      <w:r w:rsidR="006272CF" w:rsidRPr="006272CF">
        <w:t>summary statistics</w:t>
      </w:r>
      <w:r w:rsidR="00046507">
        <w:t>, above</w:t>
      </w:r>
      <w:r w:rsidR="006272CF" w:rsidRPr="006272CF">
        <w:t>.</w:t>
      </w:r>
    </w:p>
    <w:p w14:paraId="5BA38F9D" w14:textId="634D17B3" w:rsidR="006272CF" w:rsidRPr="006272CF" w:rsidRDefault="006272CF" w:rsidP="0053788A">
      <w:pPr>
        <w:pStyle w:val="ParaNum"/>
        <w:widowControl/>
      </w:pPr>
      <w:r w:rsidRPr="006272CF">
        <w:t>A number of results stand out for the main and interaction effects on news, Spanish</w:t>
      </w:r>
      <w:r w:rsidR="00766118">
        <w:t>-</w:t>
      </w:r>
      <w:r w:rsidRPr="006272CF">
        <w:t>language, and local content.</w:t>
      </w:r>
      <w:r w:rsidR="00A64D79">
        <w:rPr>
          <w:rStyle w:val="FootnoteReference"/>
        </w:rPr>
        <w:footnoteReference w:id="87"/>
      </w:r>
      <w:r w:rsidRPr="006272CF">
        <w:t xml:space="preserve">  As expected, Spanish</w:t>
      </w:r>
      <w:r w:rsidR="00766118">
        <w:t>-</w:t>
      </w:r>
      <w:r w:rsidRPr="006272CF">
        <w:t xml:space="preserve">language programs are </w:t>
      </w:r>
      <w:r w:rsidR="000044A8" w:rsidRPr="006272CF">
        <w:t>2</w:t>
      </w:r>
      <w:r w:rsidR="000044A8">
        <w:t>9</w:t>
      </w:r>
      <w:r w:rsidR="000044A8" w:rsidRPr="006272CF">
        <w:t xml:space="preserve"> </w:t>
      </w:r>
      <w:r w:rsidRPr="006272CF">
        <w:t>times more likely to be associated with Hispanic ownership</w:t>
      </w:r>
      <w:r w:rsidR="00534C8A">
        <w:t xml:space="preserve"> than English</w:t>
      </w:r>
      <w:r w:rsidR="00766118">
        <w:t>-</w:t>
      </w:r>
      <w:r w:rsidR="00534C8A">
        <w:t>language ones</w:t>
      </w:r>
      <w:r w:rsidRPr="006272CF">
        <w:t xml:space="preserve">, while local programming is </w:t>
      </w:r>
      <w:r w:rsidR="000044A8">
        <w:t>5.9</w:t>
      </w:r>
      <w:r w:rsidRPr="006272CF">
        <w:t xml:space="preserve"> times </w:t>
      </w:r>
      <w:r w:rsidR="00644E1D">
        <w:t xml:space="preserve">more </w:t>
      </w:r>
      <w:r w:rsidRPr="006272CF">
        <w:t>likel</w:t>
      </w:r>
      <w:r w:rsidR="00644E1D">
        <w:t>y</w:t>
      </w:r>
      <w:r w:rsidRPr="006272CF">
        <w:t xml:space="preserve"> than non-local </w:t>
      </w:r>
      <w:r w:rsidR="00CC3A95">
        <w:t xml:space="preserve">programming </w:t>
      </w:r>
      <w:r w:rsidRPr="006272CF">
        <w:t xml:space="preserve">to be broadcast on Hispanic-owned stations.  The </w:t>
      </w:r>
      <w:r w:rsidR="00534C8A">
        <w:t>types of</w:t>
      </w:r>
      <w:r w:rsidRPr="006272CF">
        <w:t xml:space="preserve"> </w:t>
      </w:r>
      <w:r w:rsidR="0002329B">
        <w:t>content</w:t>
      </w:r>
      <w:r w:rsidRPr="006272CF">
        <w:t xml:space="preserve"> most strongly associated with Hispanic ownership are local Spanish</w:t>
      </w:r>
      <w:r w:rsidR="0002329B">
        <w:t>-</w:t>
      </w:r>
      <w:r w:rsidRPr="006272CF">
        <w:t>language</w:t>
      </w:r>
      <w:r w:rsidR="0002329B">
        <w:t xml:space="preserve"> programs</w:t>
      </w:r>
      <w:r w:rsidRPr="006272CF">
        <w:t xml:space="preserve"> and local Spanish</w:t>
      </w:r>
      <w:r w:rsidR="0002329B">
        <w:t>-</w:t>
      </w:r>
      <w:r w:rsidRPr="006272CF">
        <w:t xml:space="preserve">language news, with odds ratios of </w:t>
      </w:r>
      <w:r w:rsidR="000D3507">
        <w:t>41</w:t>
      </w:r>
      <w:r w:rsidR="000D3507" w:rsidRPr="006272CF">
        <w:t xml:space="preserve"> </w:t>
      </w:r>
      <w:r w:rsidRPr="006272CF">
        <w:t xml:space="preserve">and </w:t>
      </w:r>
      <w:r w:rsidR="000D3507">
        <w:t>48</w:t>
      </w:r>
      <w:r w:rsidRPr="006272CF">
        <w:t xml:space="preserve">, respectively.  </w:t>
      </w:r>
      <w:r w:rsidR="00B247C8">
        <w:t xml:space="preserve">However, these results are largely driven by </w:t>
      </w:r>
      <w:r w:rsidR="00534C8A">
        <w:t xml:space="preserve">the strong association between </w:t>
      </w:r>
      <w:r w:rsidR="00B247C8">
        <w:t>Spanish-language programming</w:t>
      </w:r>
      <w:r w:rsidR="00534C8A">
        <w:t xml:space="preserve"> and Hispanic ownership</w:t>
      </w:r>
      <w:r w:rsidR="00B247C8">
        <w:t xml:space="preserve">.  The marginal effect of local programming being associated with Hispanic-owned stations, conditional on the program being in Spanish, is </w:t>
      </w:r>
      <w:r w:rsidR="00534C8A">
        <w:t>positive but weaker</w:t>
      </w:r>
      <w:r w:rsidR="00B247C8">
        <w:t xml:space="preserve">.  Furthermore, the marginal effect of news programming on Spanish-language content is actually negative.  </w:t>
      </w:r>
      <w:r w:rsidR="00534C8A">
        <w:t>Nonetheless</w:t>
      </w:r>
      <w:r w:rsidR="00B247C8">
        <w:t xml:space="preserve">, as described above, the nexus of these three program types is strongly associated with Hispanic ownership relative to programming that is non-Spanish, non-local, and non-news.  </w:t>
      </w:r>
      <w:r w:rsidRPr="006272CF">
        <w:t>The picture looks similar when turning to the independent Hispanic-owned stations, except with a slightly stronger effect of local programming and a weaker effect of Spanish</w:t>
      </w:r>
      <w:r w:rsidR="00766118">
        <w:t>-</w:t>
      </w:r>
      <w:r w:rsidRPr="006272CF">
        <w:t>language</w:t>
      </w:r>
      <w:r w:rsidR="00766118">
        <w:t xml:space="preserve"> programming</w:t>
      </w:r>
      <w:r w:rsidRPr="006272CF">
        <w:t>.  The weaker association between Hispanic</w:t>
      </w:r>
      <w:r w:rsidR="00A64584">
        <w:t>-owned</w:t>
      </w:r>
      <w:r w:rsidRPr="006272CF">
        <w:t xml:space="preserve"> independent</w:t>
      </w:r>
      <w:r w:rsidR="00A64584">
        <w:t xml:space="preserve"> station</w:t>
      </w:r>
      <w:r w:rsidRPr="006272CF">
        <w:t>s and Spanish-language programming is expected, as we know from the summary statistics that one Hispanic-</w:t>
      </w:r>
      <w:r w:rsidR="00A64584">
        <w:t xml:space="preserve">owned </w:t>
      </w:r>
      <w:r w:rsidRPr="006272CF">
        <w:t>independent station is English</w:t>
      </w:r>
      <w:r w:rsidR="0002329B">
        <w:t>-language</w:t>
      </w:r>
      <w:r w:rsidRPr="006272CF">
        <w:t>-only, while another provides mixed-language programming.</w:t>
      </w:r>
    </w:p>
    <w:p w14:paraId="4369E120" w14:textId="67AE6544" w:rsidR="006272CF" w:rsidRPr="006272CF" w:rsidRDefault="006272CF" w:rsidP="00985021">
      <w:pPr>
        <w:pStyle w:val="ParaNum"/>
      </w:pPr>
      <w:r w:rsidRPr="006272CF">
        <w:t>From the third column we can see that the programming content of other Hispanic-oriented stations, defined here as the major Spanish-language networks, is different from that of Hispanic-owned stations.  Spanish</w:t>
      </w:r>
      <w:r w:rsidR="00766118">
        <w:t>-</w:t>
      </w:r>
      <w:r w:rsidRPr="006272CF">
        <w:t xml:space="preserve">language networks are relatively less likely to show paid programming, as paid programming is associated with a </w:t>
      </w:r>
      <w:r w:rsidR="0077047E">
        <w:t>30</w:t>
      </w:r>
      <w:r w:rsidR="0002329B">
        <w:t xml:space="preserve"> percent</w:t>
      </w:r>
      <w:r w:rsidRPr="006272CF">
        <w:t xml:space="preserve"> reduction in the odds of being a Spanish-language network.  </w:t>
      </w:r>
      <w:r w:rsidR="00DA3B23">
        <w:t>E</w:t>
      </w:r>
      <w:r w:rsidRPr="006272CF">
        <w:t>ducational programming is much less likely to be associated with major Spanish-language networks, while programs with violen</w:t>
      </w:r>
      <w:r w:rsidR="00766118">
        <w:t>t</w:t>
      </w:r>
      <w:r w:rsidR="00CC3A95">
        <w:t xml:space="preserve"> and strong language</w:t>
      </w:r>
      <w:r w:rsidRPr="006272CF">
        <w:t xml:space="preserve"> content ratings are likelier to be.  In contrast to Hispanic-owned stations, Spanish-language networks put a focus on </w:t>
      </w:r>
      <w:r w:rsidR="00CC3A95">
        <w:t>t</w:t>
      </w:r>
      <w:r w:rsidRPr="006272CF">
        <w:t xml:space="preserve">elenovelas, as </w:t>
      </w:r>
      <w:r w:rsidR="00CC3A95">
        <w:t>t</w:t>
      </w:r>
      <w:r w:rsidRPr="006272CF">
        <w:t xml:space="preserve">elenovelas are over </w:t>
      </w:r>
      <w:r w:rsidR="00523A56">
        <w:t>13</w:t>
      </w:r>
      <w:r w:rsidRPr="006272CF">
        <w:t xml:space="preserve"> times as likely to be associated with a Spanish-language network.</w:t>
      </w:r>
    </w:p>
    <w:p w14:paraId="04D47CF8" w14:textId="4E307CF8" w:rsidR="006272CF" w:rsidRPr="006272CF" w:rsidRDefault="006272CF" w:rsidP="00985021">
      <w:pPr>
        <w:pStyle w:val="ParaNum"/>
      </w:pPr>
      <w:r w:rsidRPr="006272CF">
        <w:t xml:space="preserve">Finally, the results suggest that Spanish-language networks actually put a lower emphasis on </w:t>
      </w:r>
      <w:r w:rsidR="00CC3A95">
        <w:t xml:space="preserve">providing </w:t>
      </w:r>
      <w:r w:rsidR="00AA03EB">
        <w:t xml:space="preserve">Spanish-language </w:t>
      </w:r>
      <w:r w:rsidRPr="006272CF">
        <w:t xml:space="preserve">local content compared to Hispanic-owned and </w:t>
      </w:r>
      <w:r w:rsidR="008342D6">
        <w:t>Hispanic-</w:t>
      </w:r>
      <w:r w:rsidRPr="006272CF">
        <w:t xml:space="preserve">owned </w:t>
      </w:r>
      <w:r w:rsidR="008342D6">
        <w:t xml:space="preserve">independent </w:t>
      </w:r>
      <w:r w:rsidR="00670FE1">
        <w:t>stations</w:t>
      </w:r>
      <w:r w:rsidRPr="006272CF">
        <w:t xml:space="preserve">.  </w:t>
      </w:r>
      <w:r w:rsidR="009E12E5">
        <w:t xml:space="preserve">Though not immediately evident from Table </w:t>
      </w:r>
      <w:r w:rsidR="003626C9">
        <w:t>25</w:t>
      </w:r>
      <w:r w:rsidR="009E12E5">
        <w:t xml:space="preserve"> above, w</w:t>
      </w:r>
      <w:r w:rsidRPr="006272CF">
        <w:t>e can see this by examining the interaction effect between Spanish</w:t>
      </w:r>
      <w:r w:rsidR="00766118">
        <w:t>-</w:t>
      </w:r>
      <w:r w:rsidRPr="006272CF">
        <w:t xml:space="preserve">language and local </w:t>
      </w:r>
      <w:r w:rsidR="00766118">
        <w:t xml:space="preserve">programming </w:t>
      </w:r>
      <w:r w:rsidRPr="006272CF">
        <w:t xml:space="preserve">for Spanish-language networks: </w:t>
      </w:r>
      <w:r w:rsidR="00CC3A95">
        <w:t xml:space="preserve"> </w:t>
      </w:r>
      <w:r w:rsidRPr="006272CF">
        <w:t xml:space="preserve">while the odds ratio on Spanish language is large, the interaction </w:t>
      </w:r>
      <w:r w:rsidR="009F1763">
        <w:t>effect</w:t>
      </w:r>
      <w:r w:rsidR="009F1763" w:rsidRPr="006272CF">
        <w:t xml:space="preserve"> </w:t>
      </w:r>
      <w:r w:rsidRPr="006272CF">
        <w:t>between Spanish</w:t>
      </w:r>
      <w:r w:rsidR="00766118">
        <w:t>-</w:t>
      </w:r>
      <w:r w:rsidRPr="006272CF">
        <w:t xml:space="preserve">language and local </w:t>
      </w:r>
      <w:r w:rsidR="00766118">
        <w:t xml:space="preserve">programming </w:t>
      </w:r>
      <w:r w:rsidRPr="006272CF">
        <w:t>is negative, and in fact dominates the main effect of local programming.</w:t>
      </w:r>
      <w:r w:rsidR="009F1763">
        <w:rPr>
          <w:rStyle w:val="FootnoteReference"/>
        </w:rPr>
        <w:footnoteReference w:id="88"/>
      </w:r>
      <w:r w:rsidRPr="006272CF">
        <w:t xml:space="preserve">  This can be seen in Table </w:t>
      </w:r>
      <w:r w:rsidR="00321FD4" w:rsidRPr="006272CF">
        <w:t>2</w:t>
      </w:r>
      <w:r w:rsidR="00321FD4">
        <w:t>5</w:t>
      </w:r>
      <w:r w:rsidR="00321FD4" w:rsidRPr="006272CF">
        <w:t xml:space="preserve"> </w:t>
      </w:r>
      <w:r w:rsidRPr="006272CF">
        <w:t>by calculating the marginal effect of local programming on the odds of a Spanish</w:t>
      </w:r>
      <w:r w:rsidR="00766118">
        <w:t>-</w:t>
      </w:r>
      <w:r w:rsidRPr="006272CF">
        <w:t>language program being associated with major Spanish-language networks.  For Spanish-language networks, the marginal odds ratio of local programming on Spanish-language content is 0.5</w:t>
      </w:r>
      <w:r w:rsidR="00210918">
        <w:t>9</w:t>
      </w:r>
      <w:r w:rsidRPr="006272CF">
        <w:t xml:space="preserve"> (</w:t>
      </w:r>
      <m:oMath>
        <m:f>
          <m:fPr>
            <m:ctrlPr>
              <w:rPr>
                <w:rFonts w:ascii="Cambria Math" w:hAnsi="Cambria Math"/>
                <w:i/>
              </w:rPr>
            </m:ctrlPr>
          </m:fPr>
          <m:num>
            <m:r>
              <w:rPr>
                <w:rFonts w:ascii="Cambria Math" w:hAnsi="Cambria Math"/>
              </w:rPr>
              <m:t>896.6</m:t>
            </m:r>
          </m:num>
          <m:den>
            <m:r>
              <w:rPr>
                <w:rFonts w:ascii="Cambria Math" w:hAnsi="Cambria Math"/>
              </w:rPr>
              <m:t>1520.3</m:t>
            </m:r>
          </m:den>
        </m:f>
      </m:oMath>
      <w:r w:rsidRPr="006272CF">
        <w:t xml:space="preserve">), indicating that Spanish-language content is only half as likely to be associated with a Spanish-language network when </w:t>
      </w:r>
      <w:r w:rsidR="00766118">
        <w:t>the content</w:t>
      </w:r>
      <w:r w:rsidRPr="006272CF">
        <w:t xml:space="preserve"> is also local.  For Hispanic-owned stations the marginal odds ratio is 1.</w:t>
      </w:r>
      <w:r w:rsidR="00C4065C">
        <w:t>4</w:t>
      </w:r>
      <w:r w:rsidR="00C4065C" w:rsidRPr="006272CF">
        <w:t xml:space="preserve"> </w:t>
      </w:r>
      <w:r w:rsidRPr="006272CF">
        <w:t>(</w:t>
      </w:r>
      <m:oMath>
        <m:f>
          <m:fPr>
            <m:ctrlPr>
              <w:rPr>
                <w:rFonts w:ascii="Cambria Math" w:hAnsi="Cambria Math"/>
                <w:i/>
              </w:rPr>
            </m:ctrlPr>
          </m:fPr>
          <m:num>
            <m:r>
              <w:rPr>
                <w:rFonts w:ascii="Cambria Math" w:hAnsi="Cambria Math"/>
              </w:rPr>
              <m:t>40.86</m:t>
            </m:r>
          </m:num>
          <m:den>
            <m:r>
              <w:rPr>
                <w:rFonts w:ascii="Cambria Math" w:hAnsi="Cambria Math"/>
              </w:rPr>
              <m:t>29.12</m:t>
            </m:r>
          </m:den>
        </m:f>
      </m:oMath>
      <w:r w:rsidRPr="006272CF">
        <w:t>), indicating that Spanish</w:t>
      </w:r>
      <w:r w:rsidR="00766118">
        <w:t>-</w:t>
      </w:r>
      <w:r w:rsidRPr="006272CF">
        <w:t>language content is 1.</w:t>
      </w:r>
      <w:r w:rsidR="00C4065C">
        <w:t>4</w:t>
      </w:r>
      <w:r w:rsidR="00C4065C" w:rsidRPr="006272CF">
        <w:t xml:space="preserve"> </w:t>
      </w:r>
      <w:r w:rsidRPr="006272CF">
        <w:t xml:space="preserve">times more likely to be associated with a Hispanic-owned station if it is also local.  </w:t>
      </w:r>
      <w:r w:rsidR="00C4065C">
        <w:t>There is a similar focus on local programming f</w:t>
      </w:r>
      <w:r w:rsidRPr="006272CF">
        <w:t xml:space="preserve">or Hispanic-owned </w:t>
      </w:r>
      <w:r w:rsidR="008342D6" w:rsidRPr="006272CF">
        <w:t xml:space="preserve">independent </w:t>
      </w:r>
      <w:r w:rsidRPr="006272CF">
        <w:t xml:space="preserve">stations, with a marginal odds ratio of </w:t>
      </w:r>
      <w:r w:rsidR="0042343C">
        <w:t>1.</w:t>
      </w:r>
      <w:r w:rsidR="00811E4B">
        <w:t>4 as well</w:t>
      </w:r>
      <w:r w:rsidRPr="006272CF">
        <w:t>.</w:t>
      </w:r>
    </w:p>
    <w:p w14:paraId="132723ED" w14:textId="1E569F62" w:rsidR="006272CF" w:rsidRDefault="006272CF" w:rsidP="00985021">
      <w:pPr>
        <w:pStyle w:val="ParaNum"/>
      </w:pPr>
      <w:r w:rsidRPr="006272CF">
        <w:t>The above analysis suggests that Hispanic-owned stations</w:t>
      </w:r>
      <w:r w:rsidR="009E4604">
        <w:t xml:space="preserve"> </w:t>
      </w:r>
      <w:r w:rsidRPr="006272CF">
        <w:t xml:space="preserve">serve the Hispanic </w:t>
      </w:r>
      <w:r w:rsidR="009E2131">
        <w:t>television</w:t>
      </w:r>
      <w:r w:rsidRPr="006272CF">
        <w:t xml:space="preserve"> market by providing content that is significantly different from that of the large Spanish-language networks.  The networks and their affiliated stations focus on both Spanish</w:t>
      </w:r>
      <w:r w:rsidR="00766118">
        <w:t>-</w:t>
      </w:r>
      <w:r w:rsidRPr="006272CF">
        <w:t>language news and entertainment.  However</w:t>
      </w:r>
      <w:r w:rsidR="00766118">
        <w:t>,</w:t>
      </w:r>
      <w:r w:rsidRPr="006272CF">
        <w:t xml:space="preserve"> the programming is less likely to be local or educational.  Hispanic-owned stations are less likely to broadcast entertainment such as </w:t>
      </w:r>
      <w:r w:rsidR="0047006E">
        <w:t>t</w:t>
      </w:r>
      <w:r w:rsidR="009E2131">
        <w:t>elenovela</w:t>
      </w:r>
      <w:r w:rsidRPr="006272CF">
        <w:t xml:space="preserve">s and appear to focus on the provision of local Spanish-language content as well as paid programming.  We have learned from our analysis of household viewing that local Spanish-language content is popular among Hispanics.  </w:t>
      </w:r>
      <w:r w:rsidR="00B1194E">
        <w:t>Next we ask</w:t>
      </w:r>
      <w:r w:rsidRPr="006272CF">
        <w:t xml:space="preserve"> whether Hispanic viewers prefer the local</w:t>
      </w:r>
      <w:r w:rsidR="00766118">
        <w:t>,</w:t>
      </w:r>
      <w:r w:rsidRPr="006272CF">
        <w:t xml:space="preserve"> Spanish</w:t>
      </w:r>
      <w:r w:rsidR="00766118">
        <w:t>-</w:t>
      </w:r>
      <w:r w:rsidRPr="006272CF">
        <w:t>language programming of Hispanic-owned stations to other Hispanic-oriented stations.  We turn to th</w:t>
      </w:r>
      <w:r w:rsidR="00B1194E">
        <w:t>at</w:t>
      </w:r>
      <w:r w:rsidRPr="006272CF">
        <w:t xml:space="preserve"> analysis in the following section.</w:t>
      </w:r>
    </w:p>
    <w:p w14:paraId="6075D531" w14:textId="0F969A7E" w:rsidR="00661234" w:rsidRPr="00147770" w:rsidRDefault="007B1FBE" w:rsidP="004539DD">
      <w:pPr>
        <w:pStyle w:val="Heading3"/>
        <w:rPr>
          <w:sz w:val="24"/>
          <w:szCs w:val="24"/>
        </w:rPr>
      </w:pPr>
      <w:bookmarkStart w:id="34" w:name="_Toc450820152"/>
      <w:r w:rsidRPr="00147770">
        <w:rPr>
          <w:sz w:val="24"/>
          <w:szCs w:val="24"/>
        </w:rPr>
        <w:t xml:space="preserve">Hispanic Household </w:t>
      </w:r>
      <w:r w:rsidR="00661234" w:rsidRPr="00147770">
        <w:rPr>
          <w:sz w:val="24"/>
          <w:szCs w:val="24"/>
        </w:rPr>
        <w:t>Viewing of Hispanic-Owned Stations</w:t>
      </w:r>
      <w:bookmarkEnd w:id="34"/>
    </w:p>
    <w:p w14:paraId="63DF562E" w14:textId="68B5DE9E" w:rsidR="00254635" w:rsidRDefault="00661234" w:rsidP="00254635">
      <w:pPr>
        <w:pStyle w:val="ParaNum"/>
      </w:pPr>
      <w:r w:rsidRPr="006272CF">
        <w:t>We have observed that the programming choices of Hispanic-owned stations, such as a focus on Spanish-language and local programming, coincide with some of the viewing preferences of the Hispanic audience.  Now we will examine whether these stations are successful in attracting Hispanic viewers</w:t>
      </w:r>
      <w:r w:rsidR="0095564D">
        <w:t xml:space="preserve"> by extending the </w:t>
      </w:r>
      <w:r w:rsidR="007002D9">
        <w:t xml:space="preserve">univariate </w:t>
      </w:r>
      <w:r w:rsidR="0095564D">
        <w:t xml:space="preserve">analysis </w:t>
      </w:r>
      <w:r w:rsidR="00425C58">
        <w:t xml:space="preserve">of program ratings discussed previously and </w:t>
      </w:r>
      <w:r w:rsidR="007002D9">
        <w:t>presented in</w:t>
      </w:r>
      <w:r w:rsidR="0095564D">
        <w:t xml:space="preserve"> Table </w:t>
      </w:r>
      <w:r w:rsidR="003626C9">
        <w:t xml:space="preserve">22 </w:t>
      </w:r>
      <w:r w:rsidR="00425C58">
        <w:t>above</w:t>
      </w:r>
      <w:r w:rsidR="007002D9">
        <w:t>.</w:t>
      </w:r>
      <w:r>
        <w:t xml:space="preserve">  </w:t>
      </w:r>
      <w:r w:rsidR="007002D9">
        <w:t>We attempt to determine whether Hispanic ownership is associated with an increase in Hispanic household ratings in a multivariate regression setting</w:t>
      </w:r>
      <w:r w:rsidR="00C5532E">
        <w:t xml:space="preserve">, controlling for a number of additional program, station, and market-level factors that may affect the viewing decisions of the Hispanic </w:t>
      </w:r>
      <w:r w:rsidR="009E2131">
        <w:t>television</w:t>
      </w:r>
      <w:r w:rsidR="00C5532E">
        <w:t xml:space="preserve"> audience.  We </w:t>
      </w:r>
      <w:r w:rsidR="00425C58">
        <w:t>present</w:t>
      </w:r>
      <w:r w:rsidR="00C5532E">
        <w:t xml:space="preserve"> the following regression models:</w:t>
      </w:r>
    </w:p>
    <w:p w14:paraId="06EB8CED" w14:textId="4DE68F5E" w:rsidR="00254635" w:rsidRPr="004F4B4E" w:rsidRDefault="00F265C4" w:rsidP="004F4B4E">
      <w:pPr>
        <w:pStyle w:val="ParaNum"/>
        <w:numPr>
          <w:ilvl w:val="0"/>
          <w:numId w:val="0"/>
        </w:numPr>
        <w:ind w:left="360"/>
      </w:pPr>
      <m:oMathPara>
        <m:oMathParaPr>
          <m:jc m:val="left"/>
        </m:oMathParaPr>
        <m:oMath>
          <m:r>
            <w:rPr>
              <w:rFonts w:ascii="Cambria Math" w:eastAsiaTheme="minorEastAsia" w:hAnsi="Cambria Math"/>
              <w:sz w:val="20"/>
            </w:rPr>
            <m:t>Program Ratin</m:t>
          </m:r>
          <m:sSub>
            <m:sSubPr>
              <m:ctrlPr>
                <w:rPr>
                  <w:rFonts w:ascii="Cambria Math" w:eastAsiaTheme="minorEastAsia" w:hAnsi="Cambria Math"/>
                  <w:i/>
                  <w:sz w:val="20"/>
                </w:rPr>
              </m:ctrlPr>
            </m:sSubPr>
            <m:e>
              <m:r>
                <w:rPr>
                  <w:rFonts w:ascii="Cambria Math" w:eastAsiaTheme="minorEastAsia" w:hAnsi="Cambria Math"/>
                  <w:sz w:val="20"/>
                </w:rPr>
                <m:t>g</m:t>
              </m:r>
            </m:e>
            <m:sub>
              <m:r>
                <w:rPr>
                  <w:rFonts w:ascii="Cambria Math" w:eastAsiaTheme="minorEastAsia" w:hAnsi="Cambria Math"/>
                  <w:sz w:val="20"/>
                </w:rPr>
                <m:t>ijmt</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β</m:t>
              </m:r>
            </m:e>
            <m:sub>
              <m:r>
                <w:rPr>
                  <w:rFonts w:ascii="Cambria Math" w:eastAsiaTheme="minorEastAsia" w:hAnsi="Cambria Math"/>
                  <w:sz w:val="20"/>
                </w:rPr>
                <m:t>0</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β</m:t>
              </m:r>
            </m:e>
            <m:sub>
              <m:r>
                <w:rPr>
                  <w:rFonts w:ascii="Cambria Math" w:eastAsiaTheme="minorEastAsia" w:hAnsi="Cambria Math"/>
                  <w:sz w:val="20"/>
                </w:rPr>
                <m:t>1</m:t>
              </m:r>
            </m:sub>
          </m:sSub>
          <m:r>
            <w:rPr>
              <w:rFonts w:ascii="Cambria Math" w:eastAsiaTheme="minorEastAsia" w:hAnsi="Cambria Math"/>
              <w:sz w:val="20"/>
            </w:rPr>
            <m:t>Hispanic Owne</m:t>
          </m:r>
          <m:sSub>
            <m:sSubPr>
              <m:ctrlPr>
                <w:rPr>
                  <w:rFonts w:ascii="Cambria Math" w:eastAsiaTheme="minorEastAsia" w:hAnsi="Cambria Math"/>
                  <w:i/>
                  <w:sz w:val="20"/>
                </w:rPr>
              </m:ctrlPr>
            </m:sSubPr>
            <m:e>
              <m:r>
                <w:rPr>
                  <w:rFonts w:ascii="Cambria Math" w:eastAsiaTheme="minorEastAsia" w:hAnsi="Cambria Math"/>
                  <w:sz w:val="20"/>
                </w:rPr>
                <m:t>r</m:t>
              </m:r>
            </m:e>
            <m:sub>
              <m:r>
                <w:rPr>
                  <w:rFonts w:ascii="Cambria Math" w:eastAsiaTheme="minorEastAsia" w:hAnsi="Cambria Math"/>
                  <w:sz w:val="20"/>
                </w:rPr>
                <m:t>jmt</m:t>
              </m:r>
            </m:sub>
          </m:sSub>
          <m:r>
            <w:rPr>
              <w:rFonts w:ascii="Cambria Math" w:eastAsiaTheme="minorEastAsia" w:hAnsi="Cambria Math"/>
              <w:sz w:val="20"/>
            </w:rPr>
            <m:t>+θProgra</m:t>
          </m:r>
          <m:sSub>
            <m:sSubPr>
              <m:ctrlPr>
                <w:rPr>
                  <w:rFonts w:ascii="Cambria Math" w:eastAsiaTheme="minorEastAsia" w:hAnsi="Cambria Math"/>
                  <w:i/>
                  <w:sz w:val="20"/>
                </w:rPr>
              </m:ctrlPr>
            </m:sSubPr>
            <m:e>
              <m:r>
                <w:rPr>
                  <w:rFonts w:ascii="Cambria Math" w:eastAsiaTheme="minorEastAsia" w:hAnsi="Cambria Math"/>
                  <w:sz w:val="20"/>
                </w:rPr>
                <m:t>m</m:t>
              </m:r>
            </m:e>
            <m:sub>
              <m:r>
                <w:rPr>
                  <w:rFonts w:ascii="Cambria Math" w:eastAsiaTheme="minorEastAsia" w:hAnsi="Cambria Math"/>
                  <w:sz w:val="20"/>
                </w:rPr>
                <m:t>ijmt</m:t>
              </m:r>
            </m:sub>
          </m:sSub>
          <m:r>
            <w:rPr>
              <w:rFonts w:ascii="Cambria Math" w:eastAsiaTheme="minorEastAsia" w:hAnsi="Cambria Math"/>
              <w:sz w:val="20"/>
            </w:rPr>
            <m:t>+δAffiliatio</m:t>
          </m:r>
          <m:sSub>
            <m:sSubPr>
              <m:ctrlPr>
                <w:rPr>
                  <w:rFonts w:ascii="Cambria Math" w:eastAsiaTheme="minorEastAsia" w:hAnsi="Cambria Math"/>
                  <w:i/>
                  <w:sz w:val="20"/>
                </w:rPr>
              </m:ctrlPr>
            </m:sSubPr>
            <m:e>
              <m:r>
                <w:rPr>
                  <w:rFonts w:ascii="Cambria Math" w:eastAsiaTheme="minorEastAsia" w:hAnsi="Cambria Math"/>
                  <w:sz w:val="20"/>
                </w:rPr>
                <m:t>n</m:t>
              </m:r>
            </m:e>
            <m:sub>
              <m:r>
                <w:rPr>
                  <w:rFonts w:ascii="Cambria Math" w:eastAsiaTheme="minorEastAsia" w:hAnsi="Cambria Math"/>
                  <w:sz w:val="20"/>
                </w:rPr>
                <m:t>jm</m:t>
              </m:r>
              <m:r>
                <w:rPr>
                  <w:rFonts w:ascii="Cambria Math" w:eastAsiaTheme="minorEastAsia" w:hAnsi="Cambria Math"/>
                  <w:sz w:val="20"/>
                </w:rPr>
                <m:t>t</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γ</m:t>
              </m:r>
            </m:e>
            <m:sub>
              <m:r>
                <w:rPr>
                  <w:rFonts w:ascii="Cambria Math" w:eastAsiaTheme="minorEastAsia" w:hAnsi="Cambria Math"/>
                  <w:sz w:val="20"/>
                </w:rPr>
                <m:t>m</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ε</m:t>
              </m:r>
            </m:e>
            <m:sub>
              <m:r>
                <w:rPr>
                  <w:rFonts w:ascii="Cambria Math" w:eastAsiaTheme="minorEastAsia" w:hAnsi="Cambria Math"/>
                  <w:sz w:val="20"/>
                </w:rPr>
                <m:t>ijmt</m:t>
              </m:r>
            </m:sub>
          </m:sSub>
        </m:oMath>
      </m:oMathPara>
    </w:p>
    <w:p w14:paraId="5D851AC4" w14:textId="7FF78A28" w:rsidR="00A01358" w:rsidRPr="004F4B4E" w:rsidRDefault="00A01358" w:rsidP="004F4B4E">
      <w:pPr>
        <w:pStyle w:val="ParaNum"/>
        <w:numPr>
          <w:ilvl w:val="0"/>
          <w:numId w:val="0"/>
        </w:numPr>
        <w:ind w:left="360"/>
      </w:pPr>
      <m:oMathPara>
        <m:oMathParaPr>
          <m:jc m:val="left"/>
        </m:oMathParaPr>
        <m:oMath>
          <m:r>
            <w:rPr>
              <w:rFonts w:ascii="Cambria Math" w:eastAsiaTheme="minorEastAsia" w:hAnsi="Cambria Math"/>
              <w:sz w:val="20"/>
            </w:rPr>
            <m:t>Program Ratin</m:t>
          </m:r>
          <m:sSub>
            <m:sSubPr>
              <m:ctrlPr>
                <w:rPr>
                  <w:rFonts w:ascii="Cambria Math" w:eastAsiaTheme="minorEastAsia" w:hAnsi="Cambria Math"/>
                  <w:i/>
                  <w:sz w:val="20"/>
                </w:rPr>
              </m:ctrlPr>
            </m:sSubPr>
            <m:e>
              <m:r>
                <w:rPr>
                  <w:rFonts w:ascii="Cambria Math" w:eastAsiaTheme="minorEastAsia" w:hAnsi="Cambria Math"/>
                  <w:sz w:val="20"/>
                </w:rPr>
                <m:t>g</m:t>
              </m:r>
            </m:e>
            <m:sub>
              <m:r>
                <w:rPr>
                  <w:rFonts w:ascii="Cambria Math" w:eastAsiaTheme="minorEastAsia" w:hAnsi="Cambria Math"/>
                  <w:sz w:val="20"/>
                </w:rPr>
                <m:t>ijmt</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β</m:t>
              </m:r>
            </m:e>
            <m:sub>
              <m:r>
                <w:rPr>
                  <w:rFonts w:ascii="Cambria Math" w:eastAsiaTheme="minorEastAsia" w:hAnsi="Cambria Math"/>
                  <w:sz w:val="20"/>
                </w:rPr>
                <m:t>0</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β</m:t>
              </m:r>
            </m:e>
            <m:sub>
              <m:r>
                <w:rPr>
                  <w:rFonts w:ascii="Cambria Math" w:eastAsiaTheme="minorEastAsia" w:hAnsi="Cambria Math"/>
                  <w:sz w:val="20"/>
                </w:rPr>
                <m:t>1</m:t>
              </m:r>
            </m:sub>
          </m:sSub>
          <m:r>
            <w:rPr>
              <w:rFonts w:ascii="Cambria Math" w:eastAsiaTheme="minorEastAsia" w:hAnsi="Cambria Math"/>
              <w:sz w:val="20"/>
            </w:rPr>
            <m:t xml:space="preserve">Hispanic </m:t>
          </m:r>
          <m:sSub>
            <m:sSubPr>
              <m:ctrlPr>
                <w:rPr>
                  <w:rFonts w:ascii="Cambria Math" w:eastAsiaTheme="minorEastAsia" w:hAnsi="Cambria Math"/>
                  <w:i/>
                  <w:sz w:val="20"/>
                </w:rPr>
              </m:ctrlPr>
            </m:sSubPr>
            <m:e>
              <m:r>
                <w:rPr>
                  <w:rFonts w:ascii="Cambria Math" w:eastAsiaTheme="minorEastAsia" w:hAnsi="Cambria Math"/>
                  <w:sz w:val="20"/>
                </w:rPr>
                <m:t>Independent</m:t>
              </m:r>
            </m:e>
            <m:sub>
              <m:r>
                <w:rPr>
                  <w:rFonts w:ascii="Cambria Math" w:eastAsiaTheme="minorEastAsia" w:hAnsi="Cambria Math"/>
                  <w:sz w:val="20"/>
                </w:rPr>
                <m:t>jmt</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β</m:t>
              </m:r>
            </m:e>
            <m:sub>
              <m:r>
                <w:rPr>
                  <w:rFonts w:ascii="Cambria Math" w:eastAsiaTheme="minorEastAsia" w:hAnsi="Cambria Math"/>
                  <w:sz w:val="20"/>
                </w:rPr>
                <m:t>2</m:t>
              </m:r>
            </m:sub>
          </m:sSub>
          <m:r>
            <w:rPr>
              <w:rFonts w:ascii="Cambria Math" w:eastAsiaTheme="minorEastAsia" w:hAnsi="Cambria Math"/>
              <w:sz w:val="20"/>
            </w:rPr>
            <m:t xml:space="preserve">Hispanic </m:t>
          </m:r>
          <m:sSub>
            <m:sSubPr>
              <m:ctrlPr>
                <w:rPr>
                  <w:rFonts w:ascii="Cambria Math" w:eastAsiaTheme="minorEastAsia" w:hAnsi="Cambria Math"/>
                  <w:i/>
                  <w:sz w:val="20"/>
                </w:rPr>
              </m:ctrlPr>
            </m:sSubPr>
            <m:e>
              <m:r>
                <w:rPr>
                  <w:rFonts w:ascii="Cambria Math" w:eastAsiaTheme="minorEastAsia" w:hAnsi="Cambria Math"/>
                  <w:sz w:val="20"/>
                </w:rPr>
                <m:t>Affiliate</m:t>
              </m:r>
            </m:e>
            <m:sub>
              <m:r>
                <w:rPr>
                  <w:rFonts w:ascii="Cambria Math" w:eastAsiaTheme="minorEastAsia" w:hAnsi="Cambria Math"/>
                  <w:sz w:val="20"/>
                </w:rPr>
                <m:t>jmt</m:t>
              </m:r>
            </m:sub>
          </m:sSub>
          <m:r>
            <w:rPr>
              <w:rFonts w:ascii="Cambria Math" w:eastAsiaTheme="minorEastAsia" w:hAnsi="Cambria Math"/>
              <w:sz w:val="20"/>
            </w:rPr>
            <m:t>+θProgra</m:t>
          </m:r>
          <m:sSub>
            <m:sSubPr>
              <m:ctrlPr>
                <w:rPr>
                  <w:rFonts w:ascii="Cambria Math" w:eastAsiaTheme="minorEastAsia" w:hAnsi="Cambria Math"/>
                  <w:i/>
                  <w:sz w:val="20"/>
                </w:rPr>
              </m:ctrlPr>
            </m:sSubPr>
            <m:e>
              <m:r>
                <w:rPr>
                  <w:rFonts w:ascii="Cambria Math" w:eastAsiaTheme="minorEastAsia" w:hAnsi="Cambria Math"/>
                  <w:sz w:val="20"/>
                </w:rPr>
                <m:t>m</m:t>
              </m:r>
            </m:e>
            <m:sub>
              <m:r>
                <w:rPr>
                  <w:rFonts w:ascii="Cambria Math" w:eastAsiaTheme="minorEastAsia" w:hAnsi="Cambria Math"/>
                  <w:sz w:val="20"/>
                </w:rPr>
                <m:t>ijmt</m:t>
              </m:r>
            </m:sub>
          </m:sSub>
          <m:r>
            <w:rPr>
              <w:rFonts w:ascii="Cambria Math" w:eastAsiaTheme="minorEastAsia" w:hAnsi="Cambria Math"/>
              <w:sz w:val="20"/>
            </w:rPr>
            <m:t>+δAffiliatio</m:t>
          </m:r>
          <m:sSub>
            <m:sSubPr>
              <m:ctrlPr>
                <w:rPr>
                  <w:rFonts w:ascii="Cambria Math" w:eastAsiaTheme="minorEastAsia" w:hAnsi="Cambria Math"/>
                  <w:i/>
                  <w:sz w:val="20"/>
                </w:rPr>
              </m:ctrlPr>
            </m:sSubPr>
            <m:e>
              <m:r>
                <w:rPr>
                  <w:rFonts w:ascii="Cambria Math" w:eastAsiaTheme="minorEastAsia" w:hAnsi="Cambria Math"/>
                  <w:sz w:val="20"/>
                </w:rPr>
                <m:t>n</m:t>
              </m:r>
            </m:e>
            <m:sub>
              <m:r>
                <w:rPr>
                  <w:rFonts w:ascii="Cambria Math" w:eastAsiaTheme="minorEastAsia" w:hAnsi="Cambria Math"/>
                  <w:sz w:val="20"/>
                </w:rPr>
                <m:t>jmt</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γ</m:t>
              </m:r>
            </m:e>
            <m:sub>
              <m:r>
                <w:rPr>
                  <w:rFonts w:ascii="Cambria Math" w:eastAsiaTheme="minorEastAsia" w:hAnsi="Cambria Math"/>
                  <w:sz w:val="20"/>
                </w:rPr>
                <m:t>m</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ε</m:t>
              </m:r>
            </m:e>
            <m:sub>
              <m:r>
                <w:rPr>
                  <w:rFonts w:ascii="Cambria Math" w:eastAsiaTheme="minorEastAsia" w:hAnsi="Cambria Math"/>
                  <w:sz w:val="20"/>
                </w:rPr>
                <m:t>ijmt</m:t>
              </m:r>
            </m:sub>
          </m:sSub>
        </m:oMath>
      </m:oMathPara>
    </w:p>
    <w:p w14:paraId="3E2D3CF8" w14:textId="7C2D3DD4" w:rsidR="00254635" w:rsidRPr="00E403E8" w:rsidRDefault="00254635" w:rsidP="006404F6">
      <w:pPr>
        <w:pStyle w:val="ParaNum"/>
      </w:pPr>
      <w:r w:rsidRPr="006272CF">
        <w:t>The dependent variable</w:t>
      </w:r>
      <w:r w:rsidR="0028485E">
        <w:t xml:space="preserve">, </w:t>
      </w:r>
      <w:r w:rsidR="0028485E">
        <w:rPr>
          <w:i/>
        </w:rPr>
        <w:t>Program Rating</w:t>
      </w:r>
      <w:r w:rsidR="0028485E">
        <w:t>,</w:t>
      </w:r>
      <w:r w:rsidRPr="006272CF">
        <w:t xml:space="preserve"> is </w:t>
      </w:r>
      <w:r w:rsidR="002F45D7">
        <w:t xml:space="preserve">the </w:t>
      </w:r>
      <w:r w:rsidRPr="006272CF">
        <w:t>Hispanic household</w:t>
      </w:r>
      <w:r w:rsidR="002F45D7">
        <w:t xml:space="preserve"> rating</w:t>
      </w:r>
      <w:r w:rsidRPr="006272CF">
        <w:t xml:space="preserve"> of program </w:t>
      </w:r>
      <w:r w:rsidR="00CC6D05">
        <w:rPr>
          <w:i/>
        </w:rPr>
        <w:t>i</w:t>
      </w:r>
      <w:r w:rsidRPr="006272CF">
        <w:rPr>
          <w:i/>
        </w:rPr>
        <w:t xml:space="preserve"> </w:t>
      </w:r>
      <w:r w:rsidR="00CC6D05">
        <w:t>on</w:t>
      </w:r>
      <w:r w:rsidRPr="006272CF">
        <w:t xml:space="preserve"> station </w:t>
      </w:r>
      <w:r w:rsidRPr="006272CF">
        <w:rPr>
          <w:i/>
        </w:rPr>
        <w:t>j</w:t>
      </w:r>
      <w:r w:rsidRPr="006272CF">
        <w:t xml:space="preserve"> in </w:t>
      </w:r>
      <w:r w:rsidR="00152B69">
        <w:t xml:space="preserve">television </w:t>
      </w:r>
      <w:r w:rsidRPr="006272CF">
        <w:t xml:space="preserve">market </w:t>
      </w:r>
      <w:r w:rsidRPr="006272CF">
        <w:rPr>
          <w:i/>
        </w:rPr>
        <w:t>m</w:t>
      </w:r>
      <w:r w:rsidRPr="006272CF">
        <w:t xml:space="preserve"> at timeslot </w:t>
      </w:r>
      <w:r w:rsidRPr="006272CF">
        <w:rPr>
          <w:i/>
        </w:rPr>
        <w:t>t</w:t>
      </w:r>
      <w:r w:rsidRPr="003C55DF">
        <w:rPr>
          <w:szCs w:val="24"/>
        </w:rPr>
        <w:t>.</w:t>
      </w:r>
      <w:r w:rsidR="003C55DF" w:rsidRPr="003C55DF">
        <w:rPr>
          <w:szCs w:val="24"/>
        </w:rPr>
        <w:t xml:space="preserve">  </w:t>
      </w:r>
      <w:r w:rsidR="001C412A">
        <w:rPr>
          <w:szCs w:val="24"/>
        </w:rPr>
        <w:t xml:space="preserve">In the first model, the explanatory variable of interest is </w:t>
      </w:r>
      <w:r w:rsidR="001C412A">
        <w:rPr>
          <w:i/>
          <w:szCs w:val="24"/>
        </w:rPr>
        <w:t xml:space="preserve">Hispanic </w:t>
      </w:r>
      <w:r w:rsidR="001C412A" w:rsidRPr="001C412A">
        <w:rPr>
          <w:i/>
          <w:szCs w:val="24"/>
        </w:rPr>
        <w:t>Owner</w:t>
      </w:r>
      <w:r w:rsidR="001C412A">
        <w:rPr>
          <w:szCs w:val="24"/>
        </w:rPr>
        <w:t xml:space="preserve">, </w:t>
      </w:r>
      <w:r w:rsidR="001C412A" w:rsidRPr="006272CF">
        <w:t xml:space="preserve">which </w:t>
      </w:r>
      <w:r w:rsidR="001C412A">
        <w:t xml:space="preserve">again </w:t>
      </w:r>
      <w:r w:rsidR="001C412A" w:rsidRPr="006272CF">
        <w:t xml:space="preserve">takes the value </w:t>
      </w:r>
      <w:r w:rsidR="001C412A">
        <w:t>of 1 if the station is Hispanic</w:t>
      </w:r>
      <w:r w:rsidR="00766118">
        <w:t>-</w:t>
      </w:r>
      <w:r w:rsidR="001C412A">
        <w:t xml:space="preserve"> </w:t>
      </w:r>
      <w:r w:rsidR="001C412A" w:rsidRPr="006272CF">
        <w:t>owned and 0 otherwise.</w:t>
      </w:r>
      <w:r w:rsidR="001C412A" w:rsidRPr="001C412A">
        <w:t xml:space="preserve"> </w:t>
      </w:r>
      <w:r w:rsidR="001C412A">
        <w:t xml:space="preserve"> In the second model, </w:t>
      </w:r>
      <w:r w:rsidR="001C412A" w:rsidRPr="006272CF">
        <w:t xml:space="preserve">we decompose </w:t>
      </w:r>
      <w:r w:rsidR="001C412A" w:rsidRPr="006272CF">
        <w:rPr>
          <w:i/>
        </w:rPr>
        <w:t>Hispanic Owner</w:t>
      </w:r>
      <w:r w:rsidR="001C412A" w:rsidRPr="006272CF">
        <w:t xml:space="preserve"> into two components: </w:t>
      </w:r>
      <w:r w:rsidR="00766118">
        <w:t xml:space="preserve"> </w:t>
      </w:r>
      <w:r w:rsidR="001C412A" w:rsidRPr="006272CF">
        <w:t xml:space="preserve">the </w:t>
      </w:r>
      <w:r w:rsidR="001C412A">
        <w:t>Hispanic-owned independent stations</w:t>
      </w:r>
      <w:r w:rsidR="001C412A" w:rsidRPr="006272CF">
        <w:t xml:space="preserve"> and the </w:t>
      </w:r>
      <w:r w:rsidR="001C412A">
        <w:t xml:space="preserve">Hispanic-owned </w:t>
      </w:r>
      <w:r w:rsidR="001C412A" w:rsidRPr="006272CF">
        <w:t>affiliates</w:t>
      </w:r>
      <w:r w:rsidR="001C412A">
        <w:t xml:space="preserve"> of major Spanish</w:t>
      </w:r>
      <w:r w:rsidR="00766118">
        <w:t>-</w:t>
      </w:r>
      <w:r w:rsidR="001C412A">
        <w:t>language networks</w:t>
      </w:r>
      <w:r w:rsidR="001C412A" w:rsidRPr="006272CF">
        <w:t>, and estimate their effects separately.</w:t>
      </w:r>
      <w:r w:rsidR="001C412A" w:rsidRPr="006272CF">
        <w:rPr>
          <w:vertAlign w:val="superscript"/>
        </w:rPr>
        <w:footnoteReference w:id="89"/>
      </w:r>
      <w:r w:rsidR="001C412A" w:rsidRPr="006272CF">
        <w:t xml:space="preserve">  </w:t>
      </w:r>
      <w:r w:rsidR="007F5D83" w:rsidRPr="007F5D83">
        <w:rPr>
          <w:i/>
          <w:szCs w:val="24"/>
        </w:rPr>
        <w:t>Program</w:t>
      </w:r>
      <w:r w:rsidR="003C55DF" w:rsidRPr="006404F6">
        <w:rPr>
          <w:szCs w:val="24"/>
        </w:rPr>
        <w:t xml:space="preserve"> is a vector of program characteristics</w:t>
      </w:r>
      <w:r w:rsidR="001C412A" w:rsidRPr="006404F6">
        <w:rPr>
          <w:szCs w:val="24"/>
        </w:rPr>
        <w:t xml:space="preserve"> including all of the variables listed in Table </w:t>
      </w:r>
      <w:r w:rsidR="003626C9">
        <w:rPr>
          <w:szCs w:val="24"/>
        </w:rPr>
        <w:t>1</w:t>
      </w:r>
      <w:r w:rsidR="00C20F77">
        <w:rPr>
          <w:szCs w:val="24"/>
        </w:rPr>
        <w:t>9</w:t>
      </w:r>
      <w:r w:rsidR="001C412A" w:rsidRPr="006404F6">
        <w:rPr>
          <w:szCs w:val="24"/>
        </w:rPr>
        <w:t xml:space="preserve">; </w:t>
      </w:r>
      <w:r w:rsidR="007F5D83">
        <w:rPr>
          <w:i/>
          <w:szCs w:val="24"/>
        </w:rPr>
        <w:t>Affiliation</w:t>
      </w:r>
      <w:r w:rsidR="001C412A">
        <w:rPr>
          <w:i/>
          <w:szCs w:val="24"/>
        </w:rPr>
        <w:t xml:space="preserve"> </w:t>
      </w:r>
      <w:r w:rsidR="001C412A" w:rsidRPr="006404F6">
        <w:rPr>
          <w:szCs w:val="24"/>
        </w:rPr>
        <w:t xml:space="preserve">is a vector of station affiliation fixed effects, while </w:t>
      </w:r>
      <m:oMath>
        <m:r>
          <w:rPr>
            <w:rFonts w:ascii="Cambria Math" w:eastAsiaTheme="minorEastAsia" w:hAnsi="Cambria Math"/>
            <w:szCs w:val="24"/>
          </w:rPr>
          <m:t>γ</m:t>
        </m:r>
      </m:oMath>
      <w:r w:rsidR="001C412A" w:rsidRPr="006404F6">
        <w:rPr>
          <w:szCs w:val="24"/>
        </w:rPr>
        <w:t xml:space="preserve"> is a vector of market fixed effects.</w:t>
      </w:r>
    </w:p>
    <w:p w14:paraId="47A9F689" w14:textId="53724402" w:rsidR="006C243A" w:rsidRDefault="00E403E8" w:rsidP="006404F6">
      <w:pPr>
        <w:pStyle w:val="ParaNum"/>
      </w:pPr>
      <w:r w:rsidRPr="006272CF">
        <w:t xml:space="preserve">As we have seen, a majority of the Hispanic-owned stations are affiliated with one of the major Spanish-language networks.  </w:t>
      </w:r>
      <w:r>
        <w:t xml:space="preserve">Our goal in estimating </w:t>
      </w:r>
      <w:r w:rsidR="00010759">
        <w:t xml:space="preserve">the above </w:t>
      </w:r>
      <w:r>
        <w:t>models separately</w:t>
      </w:r>
      <w:r w:rsidRPr="006272CF">
        <w:t xml:space="preserve"> is to determine whether any effect of Hispanic ownership on ratings is being driven by the independent Hispanic-owned stations, rather than the stations that are affiliated with a major Spanish-language network</w:t>
      </w:r>
      <w:r w:rsidR="00334F0B">
        <w:t>,</w:t>
      </w:r>
      <w:r w:rsidRPr="006272CF">
        <w:t xml:space="preserve"> and may therefore have their programming decisions </w:t>
      </w:r>
      <w:r w:rsidR="00010759">
        <w:t xml:space="preserve">at least partly </w:t>
      </w:r>
      <w:r w:rsidR="00105A36">
        <w:t>determined by the network</w:t>
      </w:r>
      <w:r w:rsidRPr="006272CF">
        <w:t>.</w:t>
      </w:r>
    </w:p>
    <w:p w14:paraId="0FC6E3FF" w14:textId="706F9EBD" w:rsidR="00E403E8" w:rsidRDefault="006C243A" w:rsidP="006404F6">
      <w:pPr>
        <w:pStyle w:val="ParaNum"/>
      </w:pPr>
      <w:r>
        <w:t>Given our previous analyses of viewing preferences and programming decisions</w:t>
      </w:r>
      <w:r w:rsidRPr="006272CF">
        <w:t xml:space="preserve">, </w:t>
      </w:r>
      <w:r w:rsidR="00CE5F09" w:rsidRPr="00EE51BE">
        <w:rPr>
          <w:i/>
        </w:rPr>
        <w:t xml:space="preserve">a priori </w:t>
      </w:r>
      <w:r w:rsidRPr="006272CF">
        <w:t xml:space="preserve">we might </w:t>
      </w:r>
      <w:r w:rsidR="00425C58">
        <w:t>suspect</w:t>
      </w:r>
      <w:r w:rsidRPr="006272CF">
        <w:t xml:space="preserve"> that </w:t>
      </w:r>
      <w:r w:rsidR="00425C58">
        <w:t>any</w:t>
      </w:r>
      <w:r w:rsidRPr="006272CF">
        <w:t xml:space="preserve"> </w:t>
      </w:r>
      <w:r w:rsidR="00CE5F09">
        <w:t>correlation between</w:t>
      </w:r>
      <w:r w:rsidRPr="006272CF">
        <w:t xml:space="preserve"> Hispanic ownership </w:t>
      </w:r>
      <w:r w:rsidR="00CE5F09">
        <w:t xml:space="preserve">and program ratings </w:t>
      </w:r>
      <w:r w:rsidRPr="006272CF">
        <w:t xml:space="preserve">is strongest </w:t>
      </w:r>
      <w:r w:rsidR="00CE5F09">
        <w:t>for</w:t>
      </w:r>
      <w:r w:rsidRPr="006272CF">
        <w:t xml:space="preserve"> Spanish-language </w:t>
      </w:r>
      <w:r>
        <w:t xml:space="preserve">and </w:t>
      </w:r>
      <w:r w:rsidRPr="006272CF">
        <w:t xml:space="preserve">local programming, and that the driving force of this effect </w:t>
      </w:r>
      <w:r>
        <w:t>may</w:t>
      </w:r>
      <w:r w:rsidRPr="006272CF">
        <w:t xml:space="preserve"> be the Hispanic-owned </w:t>
      </w:r>
      <w:r w:rsidR="005A6AAE" w:rsidRPr="006272CF">
        <w:t xml:space="preserve">independent </w:t>
      </w:r>
      <w:r w:rsidRPr="006272CF">
        <w:t>stations.</w:t>
      </w:r>
      <w:r>
        <w:t xml:space="preserve">  </w:t>
      </w:r>
      <w:r w:rsidR="00635107">
        <w:t>T</w:t>
      </w:r>
      <w:r>
        <w:t xml:space="preserve">herefore </w:t>
      </w:r>
      <w:r w:rsidR="00635107">
        <w:t xml:space="preserve">we first </w:t>
      </w:r>
      <w:r>
        <w:t xml:space="preserve">estimate the above regression models on all program observations, but additionally perform a subset analysis </w:t>
      </w:r>
      <w:r w:rsidR="00635107">
        <w:t xml:space="preserve">by estimating the models on </w:t>
      </w:r>
      <w:r w:rsidR="00CE5F09">
        <w:t xml:space="preserve">only the </w:t>
      </w:r>
      <w:r w:rsidR="00635107">
        <w:t>observations</w:t>
      </w:r>
      <w:r>
        <w:t xml:space="preserve"> that are identified as local</w:t>
      </w:r>
      <w:r w:rsidR="00766118">
        <w:t>,</w:t>
      </w:r>
      <w:r>
        <w:t xml:space="preserve"> Spanish-language</w:t>
      </w:r>
      <w:r w:rsidR="00635107">
        <w:t xml:space="preserve"> programming.</w:t>
      </w:r>
    </w:p>
    <w:p w14:paraId="0CB487B7" w14:textId="0A911D04" w:rsidR="003217AB" w:rsidRDefault="003217AB" w:rsidP="006404F6">
      <w:pPr>
        <w:pStyle w:val="ParaNum"/>
      </w:pPr>
      <w:r>
        <w:t xml:space="preserve">The models are estimated using </w:t>
      </w:r>
      <w:r w:rsidR="00195EFC">
        <w:t xml:space="preserve">linear and log-linear </w:t>
      </w:r>
      <w:r>
        <w:t xml:space="preserve">OLS as well as Tobit, and we </w:t>
      </w:r>
      <w:r w:rsidRPr="006272CF">
        <w:t>estimate cluster-robust standard errors clustered at the station-level</w:t>
      </w:r>
      <w:r>
        <w:t>.</w:t>
      </w:r>
      <w:r w:rsidRPr="003217AB">
        <w:t xml:space="preserve"> </w:t>
      </w:r>
      <w:r>
        <w:t xml:space="preserve"> The</w:t>
      </w:r>
      <w:r w:rsidRPr="006272CF">
        <w:t xml:space="preserve"> results </w:t>
      </w:r>
      <w:r>
        <w:t xml:space="preserve">are presented </w:t>
      </w:r>
      <w:r w:rsidRPr="006272CF">
        <w:t xml:space="preserve">in Tables </w:t>
      </w:r>
      <w:r w:rsidR="003626C9">
        <w:t>26</w:t>
      </w:r>
      <w:r w:rsidR="003626C9" w:rsidRPr="006272CF">
        <w:t xml:space="preserve"> </w:t>
      </w:r>
      <w:r>
        <w:t xml:space="preserve">and </w:t>
      </w:r>
      <w:r w:rsidR="003626C9">
        <w:t xml:space="preserve">27 </w:t>
      </w:r>
      <w:r w:rsidR="00932036">
        <w:t>below</w:t>
      </w:r>
      <w:r>
        <w:t xml:space="preserve">.  Table </w:t>
      </w:r>
      <w:r w:rsidR="003626C9">
        <w:t xml:space="preserve">26 </w:t>
      </w:r>
      <w:r>
        <w:t>estimates the regression model</w:t>
      </w:r>
      <w:r w:rsidR="00195EFC">
        <w:t>s</w:t>
      </w:r>
      <w:r>
        <w:t xml:space="preserve"> on the full sample</w:t>
      </w:r>
      <w:r w:rsidR="00BB5D76">
        <w:t xml:space="preserve"> of program observations</w:t>
      </w:r>
      <w:r w:rsidR="00195EFC">
        <w:t xml:space="preserve"> (with the exception of the log-linear </w:t>
      </w:r>
      <w:r w:rsidR="00AE30DB">
        <w:t>specification, where the dependent variable is the log of program ratings, and therefore</w:t>
      </w:r>
      <w:r w:rsidR="00195EFC">
        <w:t xml:space="preserve"> only positive ratings</w:t>
      </w:r>
      <w:r w:rsidR="00C94D63">
        <w:t xml:space="preserve"> are modeled</w:t>
      </w:r>
      <w:r w:rsidR="00195EFC">
        <w:t>)</w:t>
      </w:r>
      <w:r>
        <w:t xml:space="preserve">, while Table </w:t>
      </w:r>
      <w:r w:rsidR="003626C9">
        <w:t xml:space="preserve">27 </w:t>
      </w:r>
      <w:r>
        <w:t>presents the results of the subset analysis</w:t>
      </w:r>
      <w:r w:rsidR="00010759">
        <w:t xml:space="preserve"> for local</w:t>
      </w:r>
      <w:r w:rsidR="00766118">
        <w:t>,</w:t>
      </w:r>
      <w:r w:rsidR="00010759">
        <w:t xml:space="preserve"> Spanish-language programming</w:t>
      </w:r>
      <w:r w:rsidR="00BB5D76">
        <w:t>.</w:t>
      </w:r>
    </w:p>
    <w:p w14:paraId="154A5D39" w14:textId="470EBD0B" w:rsidR="00B417C2" w:rsidRDefault="00B417C2" w:rsidP="00B417C2">
      <w:pPr>
        <w:pStyle w:val="ParaNum"/>
        <w:numPr>
          <w:ilvl w:val="0"/>
          <w:numId w:val="0"/>
        </w:numPr>
        <w:jc w:val="center"/>
        <w:rPr>
          <w:rFonts w:eastAsiaTheme="minorHAnsi"/>
          <w:snapToGrid/>
        </w:rPr>
      </w:pPr>
    </w:p>
    <w:p w14:paraId="15E05C3C" w14:textId="7A60E6FE" w:rsidR="00855BC8" w:rsidRDefault="00855BC8" w:rsidP="00B417C2">
      <w:pPr>
        <w:pStyle w:val="ParaNum"/>
        <w:numPr>
          <w:ilvl w:val="0"/>
          <w:numId w:val="0"/>
        </w:numPr>
        <w:jc w:val="center"/>
        <w:rPr>
          <w:rFonts w:eastAsiaTheme="minorHAnsi"/>
          <w:snapToGrid/>
        </w:rPr>
      </w:pPr>
    </w:p>
    <w:p w14:paraId="5B3F23DD" w14:textId="6EBEBA9F" w:rsidR="00855BC8" w:rsidRDefault="00855BC8" w:rsidP="00B417C2">
      <w:pPr>
        <w:pStyle w:val="ParaNum"/>
        <w:numPr>
          <w:ilvl w:val="0"/>
          <w:numId w:val="0"/>
        </w:numPr>
        <w:jc w:val="center"/>
        <w:rPr>
          <w:rFonts w:eastAsiaTheme="minorHAnsi"/>
          <w:snapToGrid/>
        </w:rPr>
      </w:pPr>
    </w:p>
    <w:p w14:paraId="2948B18C" w14:textId="1A6E14BB" w:rsidR="00855BC8" w:rsidRDefault="00855BC8" w:rsidP="002C1B9E">
      <w:pPr>
        <w:pStyle w:val="ParaNum"/>
        <w:numPr>
          <w:ilvl w:val="0"/>
          <w:numId w:val="0"/>
        </w:numPr>
        <w:rPr>
          <w:rFonts w:eastAsiaTheme="minorHAnsi"/>
          <w:snapToGrid/>
        </w:rPr>
      </w:pPr>
    </w:p>
    <w:p w14:paraId="64D00945" w14:textId="1C423E79" w:rsidR="00855BC8" w:rsidRDefault="00855BC8" w:rsidP="00B417C2">
      <w:pPr>
        <w:pStyle w:val="ParaNum"/>
        <w:numPr>
          <w:ilvl w:val="0"/>
          <w:numId w:val="0"/>
        </w:numPr>
        <w:jc w:val="center"/>
        <w:rPr>
          <w:rFonts w:eastAsiaTheme="minorHAnsi"/>
          <w:snapToGrid/>
        </w:rPr>
      </w:pPr>
    </w:p>
    <w:p w14:paraId="1C008BDD" w14:textId="77777777" w:rsidR="00855BC8" w:rsidRDefault="00855BC8" w:rsidP="00B417C2">
      <w:pPr>
        <w:pStyle w:val="ParaNum"/>
        <w:numPr>
          <w:ilvl w:val="0"/>
          <w:numId w:val="0"/>
        </w:numPr>
        <w:jc w:val="center"/>
        <w:rPr>
          <w:rFonts w:eastAsiaTheme="minorHAnsi"/>
          <w:snapToGrid/>
        </w:rPr>
      </w:pPr>
    </w:p>
    <w:p w14:paraId="5C02510F" w14:textId="77777777" w:rsidR="00855BC8" w:rsidRDefault="00855BC8" w:rsidP="00B417C2">
      <w:pPr>
        <w:pStyle w:val="ParaNum"/>
        <w:numPr>
          <w:ilvl w:val="0"/>
          <w:numId w:val="0"/>
        </w:numPr>
        <w:jc w:val="center"/>
        <w:rPr>
          <w:rFonts w:eastAsiaTheme="minorHAnsi"/>
          <w:snapToGrid/>
        </w:rPr>
      </w:pPr>
    </w:p>
    <w:p w14:paraId="35B652C6" w14:textId="2E297554" w:rsidR="002C6B3B" w:rsidRDefault="002C6B3B" w:rsidP="00B417C2">
      <w:pPr>
        <w:pStyle w:val="ParaNum"/>
        <w:numPr>
          <w:ilvl w:val="0"/>
          <w:numId w:val="0"/>
        </w:numPr>
        <w:jc w:val="center"/>
        <w:rPr>
          <w:rFonts w:eastAsiaTheme="minorHAnsi"/>
          <w:snapToGrid/>
        </w:rPr>
      </w:pPr>
    </w:p>
    <w:p w14:paraId="2B065CF9" w14:textId="77777777" w:rsidR="002C6B3B" w:rsidRDefault="002C6B3B" w:rsidP="00B417C2">
      <w:pPr>
        <w:pStyle w:val="ParaNum"/>
        <w:numPr>
          <w:ilvl w:val="0"/>
          <w:numId w:val="0"/>
        </w:numPr>
        <w:jc w:val="center"/>
        <w:rPr>
          <w:rFonts w:eastAsiaTheme="minorHAnsi"/>
          <w:snapToGrid/>
        </w:rPr>
      </w:pPr>
    </w:p>
    <w:p w14:paraId="17C0DFAF" w14:textId="77777777" w:rsidR="002C6B3B" w:rsidRDefault="002C6B3B" w:rsidP="002C6B3B">
      <w:pPr>
        <w:pStyle w:val="ParaNum"/>
        <w:numPr>
          <w:ilvl w:val="0"/>
          <w:numId w:val="0"/>
        </w:numPr>
        <w:jc w:val="center"/>
        <w:rPr>
          <w:rFonts w:eastAsiaTheme="minorHAnsi"/>
          <w:snapToGrid/>
        </w:rPr>
      </w:pPr>
    </w:p>
    <w:p w14:paraId="261E1F3E" w14:textId="69B4738B" w:rsidR="00B417C2" w:rsidRPr="00855BC8" w:rsidRDefault="00B417C2" w:rsidP="00A15426">
      <w:pPr>
        <w:pStyle w:val="ParaNum"/>
        <w:keepNext/>
        <w:widowControl/>
        <w:numPr>
          <w:ilvl w:val="0"/>
          <w:numId w:val="0"/>
        </w:numPr>
        <w:jc w:val="center"/>
        <w:rPr>
          <w:rFonts w:eastAsiaTheme="minorHAnsi"/>
          <w:b/>
          <w:snapToGrid/>
        </w:rPr>
      </w:pPr>
      <w:r w:rsidRPr="00855BC8">
        <w:rPr>
          <w:rFonts w:eastAsiaTheme="minorHAnsi"/>
          <w:b/>
          <w:snapToGrid/>
        </w:rPr>
        <w:t xml:space="preserve">Table </w:t>
      </w:r>
      <w:r w:rsidR="003626C9" w:rsidRPr="00855BC8">
        <w:rPr>
          <w:rFonts w:eastAsiaTheme="minorHAnsi"/>
          <w:b/>
          <w:snapToGrid/>
        </w:rPr>
        <w:t>26</w:t>
      </w:r>
      <w:r w:rsidRPr="00855BC8">
        <w:rPr>
          <w:rFonts w:eastAsiaTheme="minorHAnsi"/>
          <w:b/>
          <w:snapToGrid/>
        </w:rPr>
        <w:t>: Hispanic Ownership and Program-Level Hispanic Household Ratings</w:t>
      </w:r>
    </w:p>
    <w:p w14:paraId="20521821" w14:textId="0CD669F4" w:rsidR="00B417C2" w:rsidRDefault="00D11808" w:rsidP="00B417C2">
      <w:pPr>
        <w:pStyle w:val="ParaNum"/>
        <w:numPr>
          <w:ilvl w:val="0"/>
          <w:numId w:val="0"/>
        </w:numPr>
        <w:jc w:val="center"/>
      </w:pPr>
      <w:r>
        <w:rPr>
          <w:rFonts w:eastAsiaTheme="minorHAnsi"/>
          <w:noProof/>
          <w:snapToGrid/>
        </w:rPr>
        <mc:AlternateContent>
          <mc:Choice Requires="wpc">
            <w:drawing>
              <wp:anchor distT="0" distB="0" distL="114300" distR="114300" simplePos="0" relativeHeight="251662336" behindDoc="0" locked="0" layoutInCell="1" allowOverlap="1" wp14:anchorId="05351851" wp14:editId="29E19A98">
                <wp:simplePos x="0" y="0"/>
                <wp:positionH relativeFrom="margin">
                  <wp:align>left</wp:align>
                </wp:positionH>
                <wp:positionV relativeFrom="paragraph">
                  <wp:posOffset>9392</wp:posOffset>
                </wp:positionV>
                <wp:extent cx="6045958" cy="5197446"/>
                <wp:effectExtent l="0" t="0" r="0" b="3810"/>
                <wp:wrapNone/>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45967"/>
                            <a:ext cx="5992683" cy="5151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16EAD68B" id="Canvas 16" o:spid="_x0000_s1026" editas="canvas" style="position:absolute;margin-left:0;margin-top:.75pt;width:476.05pt;height:409.25pt;z-index:251662336;mso-position-horizontal:left;mso-position-horizontal-relative:margin" coordsize="60458,5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">
                <v:shape id="_x0000_s1027" type="#_x0000_t75" style="position:absolute;width:60458;height:51968;visibility:visible;mso-wrap-style:square">
                  <v:fill o:detectmouseclick="t"/>
                  <v:path o:connecttype="none"/>
                </v:shape>
                <v:shape id="Picture 5" o:spid="_x0000_s1028" type="#_x0000_t75" style="position:absolute;top:459;width:59926;height:51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eedDGAAAA2wAAAA8AAABkcnMvZG93bnJldi54bWxEj0FLAzEQhe+C/yGM0Iu02RYUWZuWdkHR&#10;g6DVHnobkzG7uJksSdqu/945CN5meG/e+2a5HkOvTpRyF9nAfFaBIrbRdewNfLw/TO9A5YLssI9M&#10;Bn4ow3p1ebHE2sUzv9FpV7ySEM41GmhLGWqts20pYJ7FgVi0r5gCFlmT1y7hWcJDrxdVdasDdiwN&#10;LQ7UtGS/d8dg4KapDtf7x+cXe+w+G7tNr3vvN8ZMrsbNPahCY/k3/10/OcEXevlFBt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N550MYAAADbAAAADwAAAAAAAAAAAAAA&#10;AACfAgAAZHJzL2Rvd25yZXYueG1sUEsFBgAAAAAEAAQA9wAAAJIDAAAAAA==&#10;">
                  <v:imagedata r:id="rId56" o:title=""/>
                </v:shape>
                <w10:wrap anchorx="margin"/>
              </v:group>
            </w:pict>
          </mc:Fallback>
        </mc:AlternateContent>
      </w:r>
    </w:p>
    <w:p w14:paraId="32F2407A" w14:textId="28D239F5" w:rsidR="00063DBD" w:rsidRDefault="00063DBD" w:rsidP="00B417C2">
      <w:pPr>
        <w:pStyle w:val="ParaNum"/>
        <w:numPr>
          <w:ilvl w:val="0"/>
          <w:numId w:val="0"/>
        </w:numPr>
        <w:jc w:val="center"/>
      </w:pPr>
    </w:p>
    <w:p w14:paraId="594A3BAC" w14:textId="44730FE9" w:rsidR="00063DBD" w:rsidRDefault="00063DBD" w:rsidP="00B417C2">
      <w:pPr>
        <w:pStyle w:val="ParaNum"/>
        <w:numPr>
          <w:ilvl w:val="0"/>
          <w:numId w:val="0"/>
        </w:numPr>
        <w:jc w:val="center"/>
      </w:pPr>
    </w:p>
    <w:p w14:paraId="51012DFD" w14:textId="4CBEA894" w:rsidR="00063DBD" w:rsidRDefault="00063DBD" w:rsidP="00B417C2">
      <w:pPr>
        <w:pStyle w:val="ParaNum"/>
        <w:numPr>
          <w:ilvl w:val="0"/>
          <w:numId w:val="0"/>
        </w:numPr>
        <w:jc w:val="center"/>
      </w:pPr>
    </w:p>
    <w:p w14:paraId="45E1CE71" w14:textId="77777777" w:rsidR="00063DBD" w:rsidRDefault="00063DBD" w:rsidP="00B417C2">
      <w:pPr>
        <w:pStyle w:val="ParaNum"/>
        <w:numPr>
          <w:ilvl w:val="0"/>
          <w:numId w:val="0"/>
        </w:numPr>
        <w:jc w:val="center"/>
      </w:pPr>
    </w:p>
    <w:p w14:paraId="17FBCDB5" w14:textId="77777777" w:rsidR="00823CBE" w:rsidRDefault="00823CBE" w:rsidP="00B417C2">
      <w:pPr>
        <w:pStyle w:val="ParaNum"/>
        <w:numPr>
          <w:ilvl w:val="0"/>
          <w:numId w:val="0"/>
        </w:numPr>
        <w:jc w:val="center"/>
      </w:pPr>
    </w:p>
    <w:p w14:paraId="38D9EA64" w14:textId="77777777" w:rsidR="007D5200" w:rsidRDefault="007D5200" w:rsidP="00823CBE">
      <w:pPr>
        <w:pStyle w:val="ParaNum"/>
        <w:numPr>
          <w:ilvl w:val="0"/>
          <w:numId w:val="0"/>
        </w:numPr>
        <w:jc w:val="center"/>
        <w:rPr>
          <w:rFonts w:eastAsiaTheme="minorHAnsi"/>
        </w:rPr>
      </w:pPr>
    </w:p>
    <w:p w14:paraId="3B336395" w14:textId="77777777" w:rsidR="007D5200" w:rsidRDefault="007D5200" w:rsidP="00823CBE">
      <w:pPr>
        <w:pStyle w:val="ParaNum"/>
        <w:numPr>
          <w:ilvl w:val="0"/>
          <w:numId w:val="0"/>
        </w:numPr>
        <w:jc w:val="center"/>
        <w:rPr>
          <w:rFonts w:eastAsiaTheme="minorHAnsi"/>
        </w:rPr>
      </w:pPr>
    </w:p>
    <w:p w14:paraId="2EBBC80D" w14:textId="1A2E081D" w:rsidR="007D5200" w:rsidRDefault="007D5200" w:rsidP="000F23C7">
      <w:pPr>
        <w:pStyle w:val="ParaNum"/>
        <w:numPr>
          <w:ilvl w:val="0"/>
          <w:numId w:val="0"/>
        </w:numPr>
        <w:rPr>
          <w:rFonts w:eastAsiaTheme="minorHAnsi"/>
          <w:snapToGrid/>
        </w:rPr>
      </w:pPr>
    </w:p>
    <w:p w14:paraId="279F0275" w14:textId="77777777" w:rsidR="000F23C7" w:rsidRDefault="000F23C7" w:rsidP="000F23C7">
      <w:pPr>
        <w:pStyle w:val="ParaNum"/>
        <w:numPr>
          <w:ilvl w:val="0"/>
          <w:numId w:val="0"/>
        </w:numPr>
        <w:rPr>
          <w:rFonts w:eastAsiaTheme="minorHAnsi"/>
          <w:snapToGrid/>
        </w:rPr>
      </w:pPr>
    </w:p>
    <w:p w14:paraId="0E91CAB7" w14:textId="77777777" w:rsidR="007D5200" w:rsidRDefault="007D5200" w:rsidP="002C1B9E">
      <w:pPr>
        <w:pStyle w:val="ParaNum"/>
        <w:numPr>
          <w:ilvl w:val="0"/>
          <w:numId w:val="0"/>
        </w:numPr>
        <w:rPr>
          <w:rFonts w:eastAsiaTheme="minorHAnsi"/>
          <w:snapToGrid/>
        </w:rPr>
      </w:pPr>
    </w:p>
    <w:p w14:paraId="60297818" w14:textId="367551D0" w:rsidR="002C6B3B" w:rsidRDefault="002C6B3B" w:rsidP="002C1B9E">
      <w:pPr>
        <w:pStyle w:val="ParaNum"/>
        <w:numPr>
          <w:ilvl w:val="0"/>
          <w:numId w:val="0"/>
        </w:numPr>
        <w:rPr>
          <w:rFonts w:eastAsiaTheme="minorHAnsi"/>
          <w:snapToGrid/>
        </w:rPr>
      </w:pPr>
    </w:p>
    <w:p w14:paraId="23DED3F0" w14:textId="77777777" w:rsidR="002C6B3B" w:rsidRDefault="002C6B3B" w:rsidP="002C1B9E">
      <w:pPr>
        <w:pStyle w:val="ParaNum"/>
        <w:numPr>
          <w:ilvl w:val="0"/>
          <w:numId w:val="0"/>
        </w:numPr>
        <w:rPr>
          <w:rFonts w:eastAsiaTheme="minorHAnsi"/>
          <w:snapToGrid/>
        </w:rPr>
      </w:pPr>
    </w:p>
    <w:p w14:paraId="51790F39" w14:textId="77777777" w:rsidR="002C6B3B" w:rsidRDefault="002C6B3B" w:rsidP="002C1B9E">
      <w:pPr>
        <w:pStyle w:val="ParaNum"/>
        <w:numPr>
          <w:ilvl w:val="0"/>
          <w:numId w:val="0"/>
        </w:numPr>
        <w:rPr>
          <w:rFonts w:eastAsiaTheme="minorHAnsi"/>
          <w:snapToGrid/>
        </w:rPr>
      </w:pPr>
    </w:p>
    <w:p w14:paraId="5169BDA2" w14:textId="77777777" w:rsidR="002C6B3B" w:rsidRDefault="002C6B3B" w:rsidP="002C1B9E">
      <w:pPr>
        <w:pStyle w:val="ParaNum"/>
        <w:numPr>
          <w:ilvl w:val="0"/>
          <w:numId w:val="0"/>
        </w:numPr>
        <w:rPr>
          <w:rFonts w:eastAsiaTheme="minorHAnsi"/>
          <w:snapToGrid/>
        </w:rPr>
      </w:pPr>
    </w:p>
    <w:p w14:paraId="3950694D" w14:textId="77777777" w:rsidR="002C6B3B" w:rsidRDefault="002C6B3B" w:rsidP="002C1B9E">
      <w:pPr>
        <w:pStyle w:val="ParaNum"/>
        <w:numPr>
          <w:ilvl w:val="0"/>
          <w:numId w:val="0"/>
        </w:numPr>
        <w:rPr>
          <w:rFonts w:eastAsiaTheme="minorHAnsi"/>
          <w:snapToGrid/>
        </w:rPr>
      </w:pPr>
    </w:p>
    <w:p w14:paraId="77E2FD0A" w14:textId="77777777" w:rsidR="002C6B3B" w:rsidRDefault="002C6B3B" w:rsidP="002C1B9E">
      <w:pPr>
        <w:pStyle w:val="ParaNum"/>
        <w:numPr>
          <w:ilvl w:val="0"/>
          <w:numId w:val="0"/>
        </w:numPr>
        <w:rPr>
          <w:rFonts w:eastAsiaTheme="minorHAnsi"/>
          <w:snapToGrid/>
        </w:rPr>
      </w:pPr>
    </w:p>
    <w:p w14:paraId="7A206809" w14:textId="77777777" w:rsidR="002C6B3B" w:rsidRDefault="002C6B3B" w:rsidP="002C1B9E">
      <w:pPr>
        <w:pStyle w:val="ParaNum"/>
        <w:numPr>
          <w:ilvl w:val="0"/>
          <w:numId w:val="0"/>
        </w:numPr>
        <w:rPr>
          <w:rFonts w:eastAsiaTheme="minorHAnsi"/>
          <w:snapToGrid/>
        </w:rPr>
      </w:pPr>
    </w:p>
    <w:p w14:paraId="24EBA01A" w14:textId="77777777" w:rsidR="002C6B3B" w:rsidRDefault="002C6B3B" w:rsidP="002C1B9E">
      <w:pPr>
        <w:pStyle w:val="ParaNum"/>
        <w:numPr>
          <w:ilvl w:val="0"/>
          <w:numId w:val="0"/>
        </w:numPr>
        <w:rPr>
          <w:rFonts w:eastAsiaTheme="minorHAnsi"/>
          <w:snapToGrid/>
        </w:rPr>
      </w:pPr>
    </w:p>
    <w:p w14:paraId="701A3024" w14:textId="77777777" w:rsidR="002C6B3B" w:rsidRDefault="002C6B3B" w:rsidP="002C1B9E">
      <w:pPr>
        <w:pStyle w:val="ParaNum"/>
        <w:numPr>
          <w:ilvl w:val="0"/>
          <w:numId w:val="0"/>
        </w:numPr>
        <w:rPr>
          <w:rFonts w:eastAsiaTheme="minorHAnsi"/>
          <w:snapToGrid/>
        </w:rPr>
      </w:pPr>
    </w:p>
    <w:p w14:paraId="51E43CDC" w14:textId="77777777" w:rsidR="002C6B3B" w:rsidRDefault="002C6B3B" w:rsidP="002C1B9E">
      <w:pPr>
        <w:pStyle w:val="ParaNum"/>
        <w:numPr>
          <w:ilvl w:val="0"/>
          <w:numId w:val="0"/>
        </w:numPr>
        <w:rPr>
          <w:rFonts w:eastAsiaTheme="minorHAnsi"/>
          <w:snapToGrid/>
        </w:rPr>
      </w:pPr>
    </w:p>
    <w:p w14:paraId="222B5CDD" w14:textId="77777777" w:rsidR="00106F46" w:rsidRDefault="00106F46">
      <w:pPr>
        <w:widowControl/>
        <w:spacing w:after="160" w:line="259" w:lineRule="auto"/>
        <w:rPr>
          <w:rFonts w:eastAsiaTheme="minorHAnsi"/>
          <w:b/>
          <w:snapToGrid/>
          <w:sz w:val="24"/>
        </w:rPr>
      </w:pPr>
      <w:r>
        <w:rPr>
          <w:rFonts w:eastAsiaTheme="minorHAnsi"/>
          <w:b/>
          <w:snapToGrid/>
        </w:rPr>
        <w:br w:type="page"/>
      </w:r>
    </w:p>
    <w:p w14:paraId="1BC55CC5" w14:textId="1EC90E03" w:rsidR="00823CBE" w:rsidRPr="00855BC8" w:rsidRDefault="00823CBE" w:rsidP="007D5200">
      <w:pPr>
        <w:pStyle w:val="ParaNum"/>
        <w:numPr>
          <w:ilvl w:val="0"/>
          <w:numId w:val="0"/>
        </w:numPr>
        <w:jc w:val="center"/>
        <w:rPr>
          <w:rFonts w:eastAsiaTheme="minorHAnsi"/>
          <w:b/>
          <w:snapToGrid/>
        </w:rPr>
      </w:pPr>
      <w:r w:rsidRPr="00855BC8">
        <w:rPr>
          <w:rFonts w:eastAsiaTheme="minorHAnsi"/>
          <w:b/>
          <w:snapToGrid/>
        </w:rPr>
        <w:t xml:space="preserve">Table </w:t>
      </w:r>
      <w:r w:rsidR="003626C9" w:rsidRPr="00855BC8">
        <w:rPr>
          <w:rFonts w:eastAsiaTheme="minorHAnsi"/>
          <w:b/>
          <w:snapToGrid/>
        </w:rPr>
        <w:t>27</w:t>
      </w:r>
      <w:r w:rsidRPr="00855BC8">
        <w:rPr>
          <w:rFonts w:eastAsiaTheme="minorHAnsi"/>
          <w:b/>
          <w:snapToGrid/>
        </w:rPr>
        <w:t xml:space="preserve">: Hispanic Ownership and Program-Level Hispanic Household Ratings of </w:t>
      </w:r>
      <w:r w:rsidR="002B0D85">
        <w:rPr>
          <w:rFonts w:eastAsiaTheme="minorHAnsi"/>
          <w:b/>
          <w:snapToGrid/>
        </w:rPr>
        <w:t>Local</w:t>
      </w:r>
      <w:r w:rsidR="003B6EBC">
        <w:rPr>
          <w:rFonts w:eastAsiaTheme="minorHAnsi"/>
          <w:b/>
          <w:snapToGrid/>
        </w:rPr>
        <w:t>,</w:t>
      </w:r>
      <w:r w:rsidR="002B0D85">
        <w:rPr>
          <w:rFonts w:eastAsiaTheme="minorHAnsi"/>
          <w:b/>
          <w:snapToGrid/>
        </w:rPr>
        <w:t xml:space="preserve"> </w:t>
      </w:r>
      <w:r w:rsidRPr="00855BC8">
        <w:rPr>
          <w:rFonts w:eastAsiaTheme="minorHAnsi"/>
          <w:b/>
          <w:snapToGrid/>
        </w:rPr>
        <w:t>Spanish-L</w:t>
      </w:r>
      <w:r w:rsidR="002B0D85">
        <w:rPr>
          <w:rFonts w:eastAsiaTheme="minorHAnsi"/>
          <w:b/>
          <w:snapToGrid/>
        </w:rPr>
        <w:t>anguage</w:t>
      </w:r>
      <w:r w:rsidRPr="00855BC8">
        <w:rPr>
          <w:rFonts w:eastAsiaTheme="minorHAnsi"/>
          <w:b/>
          <w:snapToGrid/>
        </w:rPr>
        <w:t xml:space="preserve"> Programming</w:t>
      </w:r>
    </w:p>
    <w:p w14:paraId="26043C5E" w14:textId="18AB6AC4" w:rsidR="00B417C2" w:rsidRDefault="00EC5F88" w:rsidP="00B417C2">
      <w:pPr>
        <w:pStyle w:val="ParaNum"/>
        <w:numPr>
          <w:ilvl w:val="0"/>
          <w:numId w:val="0"/>
        </w:numPr>
        <w:jc w:val="center"/>
      </w:pPr>
      <w:r>
        <w:rPr>
          <w:rFonts w:eastAsiaTheme="minorHAnsi"/>
          <w:b/>
          <w:noProof/>
          <w:snapToGrid/>
        </w:rPr>
        <mc:AlternateContent>
          <mc:Choice Requires="wpc">
            <w:drawing>
              <wp:anchor distT="0" distB="0" distL="114300" distR="114300" simplePos="0" relativeHeight="251664384" behindDoc="0" locked="0" layoutInCell="1" allowOverlap="1" wp14:anchorId="26F2129B" wp14:editId="26BB2700">
                <wp:simplePos x="0" y="0"/>
                <wp:positionH relativeFrom="margin">
                  <wp:align>left</wp:align>
                </wp:positionH>
                <wp:positionV relativeFrom="paragraph">
                  <wp:posOffset>9525</wp:posOffset>
                </wp:positionV>
                <wp:extent cx="6056482" cy="4749420"/>
                <wp:effectExtent l="0" t="0" r="0" b="0"/>
                <wp:wrapNone/>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2"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91367" cy="4699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1719F79F" id="Canvas 23" o:spid="_x0000_s1026" editas="canvas" style="position:absolute;margin-left:0;margin-top:.75pt;width:476.9pt;height:373.95pt;z-index:251664384;mso-position-horizontal:left;mso-position-horizontal-relative:margin" coordsize="60559,47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">
                <v:shape id="_x0000_s1027" type="#_x0000_t75" style="position:absolute;width:60559;height:47491;visibility:visible;mso-wrap-style:square">
                  <v:fill o:detectmouseclick="t"/>
                  <v:path o:connecttype="none"/>
                </v:shape>
                <v:shape id="Picture 9" o:spid="_x0000_s1028" type="#_x0000_t75" style="position:absolute;width:59913;height:46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iwB7CAAAA2wAAAA8AAABkcnMvZG93bnJldi54bWxEj0GLwjAUhO/C/ofwFrzZ1LIuUpuKCIJ7&#10;Wq32/miebbF5KU3U+u/NgrDHYWa+YbL1aDpxp8G1lhXMoxgEcWV1y7WC82k3W4JwHlljZ5kUPMnB&#10;Ov+YZJhq++Aj3QtfiwBhl6KCxvs+ldJVDRl0ke2Jg3exg0Ef5FBLPeAjwE0nkzj+lgZbDgsN9rRt&#10;qLoWN6Pg9+t5KctjcegXZbu0JS/2282PUtPPcbMC4Wn0/+F3e68VJAn8fQk/QOY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osAewgAAANsAAAAPAAAAAAAAAAAAAAAAAJ8C&#10;AABkcnMvZG93bnJldi54bWxQSwUGAAAAAAQABAD3AAAAjgMAAAAA&#10;">
                  <v:imagedata r:id="rId58" o:title=""/>
                </v:shape>
                <w10:wrap anchorx="margin"/>
              </v:group>
            </w:pict>
          </mc:Fallback>
        </mc:AlternateContent>
      </w:r>
    </w:p>
    <w:p w14:paraId="70B9905F" w14:textId="77777777" w:rsidR="002B17F3" w:rsidRDefault="002B17F3" w:rsidP="00B417C2">
      <w:pPr>
        <w:pStyle w:val="ParaNum"/>
        <w:numPr>
          <w:ilvl w:val="0"/>
          <w:numId w:val="0"/>
        </w:numPr>
        <w:jc w:val="center"/>
      </w:pPr>
    </w:p>
    <w:p w14:paraId="664475E3" w14:textId="77777777" w:rsidR="002B17F3" w:rsidRDefault="002B17F3" w:rsidP="00B417C2">
      <w:pPr>
        <w:pStyle w:val="ParaNum"/>
        <w:numPr>
          <w:ilvl w:val="0"/>
          <w:numId w:val="0"/>
        </w:numPr>
        <w:jc w:val="center"/>
      </w:pPr>
    </w:p>
    <w:p w14:paraId="3F1C88CA" w14:textId="77777777" w:rsidR="002B17F3" w:rsidRDefault="002B17F3" w:rsidP="00B417C2">
      <w:pPr>
        <w:pStyle w:val="ParaNum"/>
        <w:numPr>
          <w:ilvl w:val="0"/>
          <w:numId w:val="0"/>
        </w:numPr>
        <w:jc w:val="center"/>
      </w:pPr>
    </w:p>
    <w:p w14:paraId="0AEDD4F0" w14:textId="77777777" w:rsidR="002B17F3" w:rsidRDefault="002B17F3" w:rsidP="00B417C2">
      <w:pPr>
        <w:pStyle w:val="ParaNum"/>
        <w:numPr>
          <w:ilvl w:val="0"/>
          <w:numId w:val="0"/>
        </w:numPr>
        <w:jc w:val="center"/>
      </w:pPr>
    </w:p>
    <w:p w14:paraId="59A74185" w14:textId="77777777" w:rsidR="002B17F3" w:rsidRDefault="002B17F3" w:rsidP="00B417C2">
      <w:pPr>
        <w:pStyle w:val="ParaNum"/>
        <w:numPr>
          <w:ilvl w:val="0"/>
          <w:numId w:val="0"/>
        </w:numPr>
        <w:jc w:val="center"/>
      </w:pPr>
    </w:p>
    <w:p w14:paraId="227650EF" w14:textId="77777777" w:rsidR="002B17F3" w:rsidRDefault="002B17F3" w:rsidP="00B417C2">
      <w:pPr>
        <w:pStyle w:val="ParaNum"/>
        <w:numPr>
          <w:ilvl w:val="0"/>
          <w:numId w:val="0"/>
        </w:numPr>
        <w:jc w:val="center"/>
      </w:pPr>
    </w:p>
    <w:p w14:paraId="1F39D6B0" w14:textId="77777777" w:rsidR="002B17F3" w:rsidRDefault="002B17F3" w:rsidP="00B417C2">
      <w:pPr>
        <w:pStyle w:val="ParaNum"/>
        <w:numPr>
          <w:ilvl w:val="0"/>
          <w:numId w:val="0"/>
        </w:numPr>
        <w:jc w:val="center"/>
      </w:pPr>
    </w:p>
    <w:p w14:paraId="67910DE0" w14:textId="77777777" w:rsidR="002B17F3" w:rsidRDefault="002B17F3" w:rsidP="00B417C2">
      <w:pPr>
        <w:pStyle w:val="ParaNum"/>
        <w:numPr>
          <w:ilvl w:val="0"/>
          <w:numId w:val="0"/>
        </w:numPr>
        <w:jc w:val="center"/>
      </w:pPr>
    </w:p>
    <w:p w14:paraId="62C73AB2" w14:textId="77777777" w:rsidR="002B17F3" w:rsidRDefault="002B17F3" w:rsidP="00B417C2">
      <w:pPr>
        <w:pStyle w:val="ParaNum"/>
        <w:numPr>
          <w:ilvl w:val="0"/>
          <w:numId w:val="0"/>
        </w:numPr>
        <w:jc w:val="center"/>
      </w:pPr>
    </w:p>
    <w:p w14:paraId="55FDC079" w14:textId="77777777" w:rsidR="002B17F3" w:rsidRDefault="002B17F3" w:rsidP="00B417C2">
      <w:pPr>
        <w:pStyle w:val="ParaNum"/>
        <w:numPr>
          <w:ilvl w:val="0"/>
          <w:numId w:val="0"/>
        </w:numPr>
        <w:jc w:val="center"/>
      </w:pPr>
    </w:p>
    <w:p w14:paraId="7CB56D99" w14:textId="77777777" w:rsidR="002B17F3" w:rsidRDefault="002B17F3" w:rsidP="00B417C2">
      <w:pPr>
        <w:pStyle w:val="ParaNum"/>
        <w:numPr>
          <w:ilvl w:val="0"/>
          <w:numId w:val="0"/>
        </w:numPr>
        <w:jc w:val="center"/>
      </w:pPr>
    </w:p>
    <w:p w14:paraId="2F321FAD" w14:textId="77777777" w:rsidR="002B17F3" w:rsidRDefault="002B17F3" w:rsidP="00B417C2">
      <w:pPr>
        <w:pStyle w:val="ParaNum"/>
        <w:numPr>
          <w:ilvl w:val="0"/>
          <w:numId w:val="0"/>
        </w:numPr>
        <w:jc w:val="center"/>
      </w:pPr>
    </w:p>
    <w:p w14:paraId="61A52647" w14:textId="77777777" w:rsidR="002B17F3" w:rsidRDefault="002B17F3" w:rsidP="00B417C2">
      <w:pPr>
        <w:pStyle w:val="ParaNum"/>
        <w:numPr>
          <w:ilvl w:val="0"/>
          <w:numId w:val="0"/>
        </w:numPr>
        <w:jc w:val="center"/>
      </w:pPr>
    </w:p>
    <w:p w14:paraId="47A930BA" w14:textId="77777777" w:rsidR="002B17F3" w:rsidRDefault="002B17F3" w:rsidP="00B417C2">
      <w:pPr>
        <w:pStyle w:val="ParaNum"/>
        <w:numPr>
          <w:ilvl w:val="0"/>
          <w:numId w:val="0"/>
        </w:numPr>
        <w:jc w:val="center"/>
      </w:pPr>
    </w:p>
    <w:p w14:paraId="684AC718" w14:textId="77777777" w:rsidR="002B17F3" w:rsidRDefault="002B17F3" w:rsidP="00B417C2">
      <w:pPr>
        <w:pStyle w:val="ParaNum"/>
        <w:numPr>
          <w:ilvl w:val="0"/>
          <w:numId w:val="0"/>
        </w:numPr>
        <w:jc w:val="center"/>
      </w:pPr>
    </w:p>
    <w:p w14:paraId="27C63DFA" w14:textId="77777777" w:rsidR="002B17F3" w:rsidRDefault="002B17F3" w:rsidP="00B417C2">
      <w:pPr>
        <w:pStyle w:val="ParaNum"/>
        <w:numPr>
          <w:ilvl w:val="0"/>
          <w:numId w:val="0"/>
        </w:numPr>
        <w:jc w:val="center"/>
      </w:pPr>
    </w:p>
    <w:p w14:paraId="7B446906" w14:textId="77777777" w:rsidR="002B17F3" w:rsidRDefault="002B17F3" w:rsidP="00B417C2">
      <w:pPr>
        <w:pStyle w:val="ParaNum"/>
        <w:numPr>
          <w:ilvl w:val="0"/>
          <w:numId w:val="0"/>
        </w:numPr>
        <w:jc w:val="center"/>
      </w:pPr>
    </w:p>
    <w:p w14:paraId="6A78FB65" w14:textId="5184132B" w:rsidR="00D11808" w:rsidRDefault="00D11808" w:rsidP="00D11808">
      <w:pPr>
        <w:pStyle w:val="ParaNum"/>
        <w:numPr>
          <w:ilvl w:val="0"/>
          <w:numId w:val="0"/>
        </w:numPr>
        <w:jc w:val="center"/>
      </w:pPr>
    </w:p>
    <w:p w14:paraId="035FAC38" w14:textId="70CCCA36" w:rsidR="005E72CD" w:rsidRDefault="00AB78E1" w:rsidP="005E72CD">
      <w:pPr>
        <w:pStyle w:val="ParaNum"/>
      </w:pPr>
      <w:r>
        <w:t xml:space="preserve">Examining the results in Table </w:t>
      </w:r>
      <w:r w:rsidR="003626C9">
        <w:t>26</w:t>
      </w:r>
      <w:r>
        <w:t>, we see that while the OLS regression model</w:t>
      </w:r>
      <w:r w:rsidR="00462BCB">
        <w:t>s</w:t>
      </w:r>
      <w:r>
        <w:t xml:space="preserve"> do not find a significant correlation between Hispanic ownership and </w:t>
      </w:r>
      <w:r w:rsidR="009A1B69">
        <w:t xml:space="preserve">Hispanic household </w:t>
      </w:r>
      <w:r>
        <w:t xml:space="preserve">program ratings, the Tobit model </w:t>
      </w:r>
      <w:r w:rsidR="009A1B69">
        <w:t xml:space="preserve">does </w:t>
      </w:r>
      <w:r>
        <w:t>find a positive and significant</w:t>
      </w:r>
      <w:r w:rsidR="0094728F">
        <w:t xml:space="preserve"> effect of Hispanic ownership on ratings</w:t>
      </w:r>
      <w:r>
        <w:t>.</w:t>
      </w:r>
      <w:r w:rsidR="00010759">
        <w:rPr>
          <w:rStyle w:val="FootnoteReference"/>
        </w:rPr>
        <w:footnoteReference w:id="90"/>
      </w:r>
      <w:r>
        <w:t xml:space="preserve">  </w:t>
      </w:r>
      <w:r w:rsidR="00010759">
        <w:t xml:space="preserve">The </w:t>
      </w:r>
      <w:r w:rsidR="0094728F">
        <w:t>Tobit results indicate that programs viewed on Hispanic-owned</w:t>
      </w:r>
      <w:r w:rsidR="009A1B69">
        <w:t xml:space="preserve"> stations are associated with a statistically significant</w:t>
      </w:r>
      <w:r w:rsidR="0094728F">
        <w:t xml:space="preserve"> increase in ratings of 0.217 points.  When decomposing the effect of Hispanic ownership into affiliated versus unaffiliated stations, the Tobit results in column </w:t>
      </w:r>
      <w:r w:rsidR="00462BCB">
        <w:t xml:space="preserve">6 </w:t>
      </w:r>
      <w:r w:rsidR="0094728F">
        <w:t xml:space="preserve">suggest that the association between ratings and Hispanic ownership is being driven by those Hispanic-owned stations that are affiliated with a major Spanish-language </w:t>
      </w:r>
      <w:r w:rsidR="009A1B69">
        <w:t xml:space="preserve">network, though the coefficient on </w:t>
      </w:r>
      <w:r w:rsidR="009A1B69">
        <w:rPr>
          <w:i/>
        </w:rPr>
        <w:t>Hispanic Affiliate</w:t>
      </w:r>
      <w:r w:rsidR="009A1B69">
        <w:t xml:space="preserve"> is only marginally significant.</w:t>
      </w:r>
      <w:r w:rsidR="00010759">
        <w:rPr>
          <w:rStyle w:val="FootnoteReference"/>
        </w:rPr>
        <w:footnoteReference w:id="91"/>
      </w:r>
    </w:p>
    <w:p w14:paraId="32AB75C6" w14:textId="7B766AC1" w:rsidR="005E72CD" w:rsidRDefault="00E306E0" w:rsidP="005E72CD">
      <w:pPr>
        <w:pStyle w:val="ParaNum"/>
      </w:pPr>
      <w:r>
        <w:t xml:space="preserve">Turning to the subset regressions in Table </w:t>
      </w:r>
      <w:r w:rsidR="003626C9">
        <w:t>27</w:t>
      </w:r>
      <w:r>
        <w:t>, the Tobit results indicate that local</w:t>
      </w:r>
      <w:r w:rsidR="002B0D85">
        <w:t>,</w:t>
      </w:r>
      <w:r>
        <w:t xml:space="preserve"> Spanish-language programming viewed on Hispanic-owned stations is associated with a statistically significant increase in ratings of about half a point.  Comparing this effect to the magnitude of the coefficient on </w:t>
      </w:r>
      <w:r w:rsidRPr="005E72CD">
        <w:rPr>
          <w:i/>
        </w:rPr>
        <w:t>Hispanic Owner</w:t>
      </w:r>
      <w:r>
        <w:t xml:space="preserve"> in Table </w:t>
      </w:r>
      <w:r w:rsidR="003626C9">
        <w:t>26</w:t>
      </w:r>
      <w:r>
        <w:t>, we can see that the effect of Hispanic ownership on program ratings is larger for the subset of programs that are identified as local</w:t>
      </w:r>
      <w:r w:rsidR="002B0D85">
        <w:t>,</w:t>
      </w:r>
      <w:r>
        <w:t xml:space="preserve"> Spanish-language</w:t>
      </w:r>
      <w:r w:rsidR="00FC6E35">
        <w:t>.</w:t>
      </w:r>
      <w:r w:rsidR="006B2ABA">
        <w:t xml:space="preserve">  In column </w:t>
      </w:r>
      <w:r w:rsidR="00B64612">
        <w:t>6</w:t>
      </w:r>
      <w:r w:rsidR="00EA0337">
        <w:t>, we see that both Hispanic-owned independent and Hispanic-owned affiliate stations are associated with an increase in ratings of local</w:t>
      </w:r>
      <w:r w:rsidR="002B0D85">
        <w:t>,</w:t>
      </w:r>
      <w:r w:rsidR="00EA0337">
        <w:t xml:space="preserve"> Spanish-language programming.  </w:t>
      </w:r>
      <w:r w:rsidR="005E72CD">
        <w:t>Whereas Hispanic-owned independent stations had no effect on overall program ratings</w:t>
      </w:r>
      <w:r w:rsidR="003C3AAB">
        <w:t xml:space="preserve"> (</w:t>
      </w:r>
      <w:r w:rsidR="00B64612">
        <w:t xml:space="preserve">column 6 of </w:t>
      </w:r>
      <w:r w:rsidR="003C3AAB">
        <w:t xml:space="preserve">Table </w:t>
      </w:r>
      <w:r w:rsidR="003626C9">
        <w:t>26</w:t>
      </w:r>
      <w:r w:rsidR="003C3AAB">
        <w:t>)</w:t>
      </w:r>
      <w:r w:rsidR="005E72CD">
        <w:t xml:space="preserve">, here they are associated with nearly a one point increase in ratings among Hispanic households.  In addition, the coefficient on </w:t>
      </w:r>
      <w:r w:rsidR="005E72CD" w:rsidRPr="005E72CD">
        <w:rPr>
          <w:i/>
        </w:rPr>
        <w:t>Hispanic Independent</w:t>
      </w:r>
      <w:r w:rsidR="005E72CD">
        <w:t xml:space="preserve"> is over twice as large as that of </w:t>
      </w:r>
      <w:r w:rsidR="005E72CD" w:rsidRPr="005E72CD">
        <w:rPr>
          <w:i/>
        </w:rPr>
        <w:t>Hispanic Affiliate</w:t>
      </w:r>
      <w:r w:rsidR="005E72CD">
        <w:t>.</w:t>
      </w:r>
    </w:p>
    <w:p w14:paraId="787D25D1" w14:textId="2F3C4B8E" w:rsidR="006B2ABA" w:rsidRPr="00254635" w:rsidRDefault="006B2ABA" w:rsidP="005E72CD">
      <w:pPr>
        <w:pStyle w:val="ParaNum"/>
      </w:pPr>
      <w:r>
        <w:t xml:space="preserve">Though </w:t>
      </w:r>
      <w:r w:rsidR="004730F9">
        <w:t>television programs</w:t>
      </w:r>
      <w:r>
        <w:t xml:space="preserve"> viewed on Hispanic-owned stations are associated with a modest increase in ratings</w:t>
      </w:r>
      <w:r w:rsidR="003F4499">
        <w:t xml:space="preserve">, </w:t>
      </w:r>
      <w:r w:rsidR="00746985">
        <w:t>the magnitude of the effect increases when the programs are identified as local</w:t>
      </w:r>
      <w:r w:rsidR="002B0D85">
        <w:t>,</w:t>
      </w:r>
      <w:r w:rsidR="00746985">
        <w:t xml:space="preserve"> Spanish-language.</w:t>
      </w:r>
      <w:r w:rsidR="001530C7">
        <w:t xml:space="preserve">  This </w:t>
      </w:r>
      <w:r w:rsidR="00BF7F53">
        <w:t xml:space="preserve">increase </w:t>
      </w:r>
      <w:r w:rsidR="001530C7">
        <w:t xml:space="preserve">suggests that Hispanic-owned stations are </w:t>
      </w:r>
      <w:r w:rsidR="000C60B4">
        <w:t xml:space="preserve">in fact </w:t>
      </w:r>
      <w:r w:rsidR="001530C7">
        <w:t>rewarded for their programming decisions by captur</w:t>
      </w:r>
      <w:r w:rsidR="002A0608">
        <w:t>ing</w:t>
      </w:r>
      <w:r w:rsidR="001530C7">
        <w:t xml:space="preserve"> a larger share of the Hispanic </w:t>
      </w:r>
      <w:r w:rsidR="009E2131">
        <w:t>television</w:t>
      </w:r>
      <w:r w:rsidR="001530C7">
        <w:t xml:space="preserve"> audience</w:t>
      </w:r>
      <w:r w:rsidR="00452245">
        <w:t>.</w:t>
      </w:r>
    </w:p>
    <w:p w14:paraId="5F9A03C7" w14:textId="365C607E" w:rsidR="006272CF" w:rsidRPr="006272CF" w:rsidRDefault="006272CF" w:rsidP="00F26872">
      <w:pPr>
        <w:pStyle w:val="Heading2"/>
      </w:pPr>
      <w:bookmarkStart w:id="35" w:name="_Toc450820153"/>
      <w:r w:rsidRPr="006272CF">
        <w:t xml:space="preserve">Station-Level </w:t>
      </w:r>
      <w:r w:rsidR="00452245">
        <w:t xml:space="preserve">Regression </w:t>
      </w:r>
      <w:r w:rsidRPr="006272CF">
        <w:t>Analysis</w:t>
      </w:r>
      <w:bookmarkEnd w:id="35"/>
    </w:p>
    <w:p w14:paraId="53AB4F22" w14:textId="4200458D" w:rsidR="006272CF" w:rsidRPr="006272CF" w:rsidRDefault="006272CF" w:rsidP="00985021">
      <w:pPr>
        <w:pStyle w:val="ParaNum"/>
      </w:pPr>
      <w:r w:rsidRPr="006272CF">
        <w:t xml:space="preserve">As we are interested in the effect of station ownership on </w:t>
      </w:r>
      <w:r w:rsidR="00D05C88">
        <w:t xml:space="preserve">Hispanic </w:t>
      </w:r>
      <w:r w:rsidRPr="006272CF">
        <w:t>household viewing</w:t>
      </w:r>
      <w:r w:rsidR="00B34AE0">
        <w:t xml:space="preserve"> of not only </w:t>
      </w:r>
      <w:r w:rsidR="00AA0745">
        <w:t xml:space="preserve">individual </w:t>
      </w:r>
      <w:r w:rsidR="00B34AE0">
        <w:t>programs but stations as a whole</w:t>
      </w:r>
      <w:r w:rsidRPr="006272CF">
        <w:t>, we</w:t>
      </w:r>
      <w:r w:rsidR="004730F9">
        <w:t xml:space="preserve"> additionally </w:t>
      </w:r>
      <w:r w:rsidRPr="006272CF">
        <w:t xml:space="preserve">perform the </w:t>
      </w:r>
      <w:r w:rsidR="004730F9">
        <w:t xml:space="preserve">ratings </w:t>
      </w:r>
      <w:r w:rsidR="00D05C88">
        <w:t>regressions</w:t>
      </w:r>
      <w:r w:rsidR="00D05C88" w:rsidRPr="006272CF">
        <w:t xml:space="preserve"> </w:t>
      </w:r>
      <w:r w:rsidRPr="006272CF">
        <w:t>at the station</w:t>
      </w:r>
      <w:r w:rsidR="002B0D85">
        <w:t xml:space="preserve"> </w:t>
      </w:r>
      <w:r w:rsidRPr="006272CF">
        <w:t xml:space="preserve">level.  We utilize the station ratings metric described </w:t>
      </w:r>
      <w:r w:rsidR="002B0D85">
        <w:t xml:space="preserve">at Section V, Station Summary Statistics, above, </w:t>
      </w:r>
      <w:r w:rsidR="00D05C88">
        <w:t>which is simply the program-level ratings averaged across all observations for a particular station observation</w:t>
      </w:r>
      <w:r w:rsidR="002B0D85">
        <w:t xml:space="preserve">. </w:t>
      </w:r>
      <w:r w:rsidRPr="006272CF">
        <w:t xml:space="preserve"> </w:t>
      </w:r>
      <w:r w:rsidR="002B0D85">
        <w:t>T</w:t>
      </w:r>
      <w:r w:rsidRPr="006272CF">
        <w:t xml:space="preserve">his measure is separately constructed for all Hispanic household viewing and Hispanic household viewing of </w:t>
      </w:r>
      <w:r w:rsidR="002B0D85">
        <w:t xml:space="preserve">local, </w:t>
      </w:r>
      <w:r w:rsidRPr="006272CF">
        <w:t>Spa</w:t>
      </w:r>
      <w:r w:rsidR="00A20878">
        <w:t>nish-language programs.  We est</w:t>
      </w:r>
      <w:r w:rsidR="00D77C69">
        <w:t>i</w:t>
      </w:r>
      <w:r w:rsidR="00A20878">
        <w:t>mate t</w:t>
      </w:r>
      <w:r w:rsidRPr="006272CF">
        <w:t>he following sets of</w:t>
      </w:r>
      <w:r w:rsidR="00A20878">
        <w:t xml:space="preserve"> regression models</w:t>
      </w:r>
      <w:r w:rsidRPr="006272CF">
        <w:t>:</w:t>
      </w:r>
    </w:p>
    <w:p w14:paraId="2737D229" w14:textId="77777777" w:rsidR="00A20878" w:rsidRPr="00F066D3" w:rsidRDefault="00A20878" w:rsidP="00A20878">
      <w:pPr>
        <w:pStyle w:val="ListParagraph"/>
        <w:numPr>
          <w:ilvl w:val="0"/>
          <w:numId w:val="5"/>
        </w:numPr>
        <w:rPr>
          <w:rFonts w:ascii="Times New Roman" w:eastAsiaTheme="minorEastAsia" w:hAnsi="Times New Roman" w:cs="Times New Roman"/>
          <w:sz w:val="24"/>
          <w:szCs w:val="24"/>
        </w:rPr>
      </w:pPr>
      <w:r w:rsidRPr="00F066D3">
        <w:rPr>
          <w:rFonts w:ascii="Times New Roman" w:eastAsiaTheme="minorEastAsia" w:hAnsi="Times New Roman" w:cs="Times New Roman"/>
          <w:sz w:val="24"/>
          <w:szCs w:val="24"/>
        </w:rPr>
        <w:t>Overall Ratings:</w:t>
      </w:r>
    </w:p>
    <w:p w14:paraId="6FCF7AEB" w14:textId="5E434A6D" w:rsidR="00A20878" w:rsidRPr="0079262F" w:rsidRDefault="002030E2" w:rsidP="00A20878">
      <w:pPr>
        <w:pStyle w:val="ListParagraph"/>
        <w:numPr>
          <w:ilvl w:val="1"/>
          <w:numId w:val="5"/>
        </w:numPr>
        <w:rPr>
          <w:rFonts w:eastAsiaTheme="minorEastAsia"/>
          <w:sz w:val="20"/>
          <w:szCs w:val="20"/>
        </w:rPr>
      </w:pPr>
      <m:oMath>
        <m:r>
          <w:rPr>
            <w:rFonts w:ascii="Cambria Math" w:eastAsiaTheme="minorEastAsia" w:hAnsi="Cambria Math"/>
            <w:sz w:val="20"/>
            <w:szCs w:val="20"/>
          </w:rPr>
          <m:t>Ratin</m:t>
        </m:r>
        <m:sSub>
          <m:sSubPr>
            <m:ctrlPr>
              <w:rPr>
                <w:rFonts w:ascii="Cambria Math" w:eastAsiaTheme="minorEastAsia" w:hAnsi="Cambria Math"/>
                <w:i/>
                <w:sz w:val="20"/>
                <w:szCs w:val="20"/>
              </w:rPr>
            </m:ctrlPr>
          </m:sSubPr>
          <m:e>
            <m:r>
              <w:rPr>
                <w:rFonts w:ascii="Cambria Math" w:eastAsiaTheme="minorEastAsia" w:hAnsi="Cambria Math"/>
                <w:sz w:val="20"/>
                <w:szCs w:val="20"/>
              </w:rPr>
              <m:t>g</m:t>
            </m:r>
          </m:e>
          <m:sub>
            <m:r>
              <w:rPr>
                <w:rFonts w:ascii="Cambria Math" w:eastAsiaTheme="minorEastAsia" w:hAnsi="Cambria Math"/>
                <w:sz w:val="20"/>
                <w:szCs w:val="20"/>
              </w:rPr>
              <m:t>jmt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0</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1</m:t>
            </m:r>
          </m:sub>
        </m:sSub>
        <m:r>
          <w:rPr>
            <w:rFonts w:ascii="Cambria Math" w:eastAsiaTheme="minorEastAsia" w:hAnsi="Cambria Math"/>
            <w:sz w:val="20"/>
            <w:szCs w:val="20"/>
          </w:rPr>
          <m:t>Hispanic Owne</m:t>
        </m:r>
        <m:sSub>
          <m:sSubPr>
            <m:ctrlPr>
              <w:rPr>
                <w:rFonts w:ascii="Cambria Math" w:eastAsiaTheme="minorEastAsia" w:hAnsi="Cambria Math"/>
                <w:i/>
                <w:sz w:val="20"/>
                <w:szCs w:val="20"/>
              </w:rPr>
            </m:ctrlPr>
          </m:sSubPr>
          <m:e>
            <m:r>
              <w:rPr>
                <w:rFonts w:ascii="Cambria Math" w:eastAsiaTheme="minorEastAsia" w:hAnsi="Cambria Math"/>
                <w:sz w:val="20"/>
                <w:szCs w:val="20"/>
              </w:rPr>
              <m:t>r</m:t>
            </m:r>
          </m:e>
          <m:sub>
            <m:r>
              <w:rPr>
                <w:rFonts w:ascii="Cambria Math" w:eastAsiaTheme="minorEastAsia" w:hAnsi="Cambria Math"/>
                <w:sz w:val="20"/>
                <w:szCs w:val="20"/>
              </w:rPr>
              <m:t>jmt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2</m:t>
            </m:r>
          </m:sub>
        </m:sSub>
        <m:r>
          <w:rPr>
            <w:rFonts w:ascii="Cambria Math" w:eastAsiaTheme="minorEastAsia" w:hAnsi="Cambria Math"/>
            <w:sz w:val="20"/>
            <w:szCs w:val="20"/>
          </w:rPr>
          <m:t>Big</m:t>
        </m:r>
        <m:sSub>
          <m:sSubPr>
            <m:ctrlPr>
              <w:rPr>
                <w:rFonts w:ascii="Cambria Math" w:eastAsiaTheme="minorEastAsia" w:hAnsi="Cambria Math"/>
                <w:i/>
                <w:sz w:val="20"/>
                <w:szCs w:val="20"/>
              </w:rPr>
            </m:ctrlPr>
          </m:sSubPr>
          <m:e>
            <m:r>
              <w:rPr>
                <w:rFonts w:ascii="Cambria Math" w:eastAsiaTheme="minorEastAsia" w:hAnsi="Cambria Math"/>
                <w:sz w:val="20"/>
                <w:szCs w:val="20"/>
              </w:rPr>
              <m:t>4</m:t>
            </m:r>
          </m:e>
          <m:sub>
            <m:r>
              <w:rPr>
                <w:rFonts w:ascii="Cambria Math" w:eastAsiaTheme="minorEastAsia" w:hAnsi="Cambria Math"/>
                <w:sz w:val="20"/>
                <w:szCs w:val="20"/>
              </w:rPr>
              <m:t>jmt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3</m:t>
            </m:r>
          </m:sub>
        </m:sSub>
        <m:r>
          <w:rPr>
            <w:rFonts w:ascii="Cambria Math" w:eastAsiaTheme="minorEastAsia" w:hAnsi="Cambria Math"/>
            <w:sz w:val="20"/>
            <w:szCs w:val="20"/>
          </w:rPr>
          <m:t>PB</m:t>
        </m:r>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jmt</m:t>
            </m:r>
          </m:sub>
        </m:sSub>
        <m:r>
          <w:rPr>
            <w:rFonts w:ascii="Cambria Math" w:eastAsiaTheme="minorEastAsia" w:hAnsi="Cambria Math"/>
            <w:sz w:val="20"/>
            <w:szCs w:val="20"/>
          </w:rPr>
          <m:t>+δ Spanish Language Networ</m:t>
        </m:r>
        <m:sSub>
          <m:sSubPr>
            <m:ctrlPr>
              <w:rPr>
                <w:rFonts w:ascii="Cambria Math" w:eastAsiaTheme="minorEastAsia" w:hAnsi="Cambria Math"/>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jmt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α</m:t>
            </m:r>
          </m:e>
          <m:sub>
            <m:r>
              <w:rPr>
                <w:rFonts w:ascii="Cambria Math" w:eastAsiaTheme="minorEastAsia" w:hAnsi="Cambria Math"/>
                <w:sz w:val="20"/>
                <w:szCs w:val="20"/>
              </w:rPr>
              <m:t>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γ</m:t>
            </m:r>
          </m:e>
          <m:sub>
            <m:r>
              <w:rPr>
                <w:rFonts w:ascii="Cambria Math" w:eastAsiaTheme="minorEastAsia" w:hAnsi="Cambria Math"/>
                <w:sz w:val="20"/>
                <w:szCs w:val="20"/>
              </w:rPr>
              <m:t>m</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ε</m:t>
            </m:r>
          </m:e>
          <m:sub>
            <m:r>
              <w:rPr>
                <w:rFonts w:ascii="Cambria Math" w:eastAsiaTheme="minorEastAsia" w:hAnsi="Cambria Math"/>
                <w:sz w:val="20"/>
                <w:szCs w:val="20"/>
              </w:rPr>
              <m:t>jmt</m:t>
            </m:r>
          </m:sub>
        </m:sSub>
      </m:oMath>
    </w:p>
    <w:p w14:paraId="05AB7233" w14:textId="568B181B" w:rsidR="00A20878" w:rsidRPr="0079262F" w:rsidRDefault="00A20878" w:rsidP="00A20878">
      <w:pPr>
        <w:pStyle w:val="ListParagraph"/>
        <w:numPr>
          <w:ilvl w:val="1"/>
          <w:numId w:val="5"/>
        </w:numPr>
        <w:rPr>
          <w:rFonts w:eastAsiaTheme="minorEastAsia"/>
          <w:sz w:val="20"/>
          <w:szCs w:val="20"/>
        </w:rPr>
      </w:pPr>
      <m:oMath>
        <m:r>
          <w:rPr>
            <w:rFonts w:ascii="Cambria Math" w:eastAsiaTheme="minorEastAsia" w:hAnsi="Cambria Math"/>
            <w:sz w:val="20"/>
            <w:szCs w:val="20"/>
          </w:rPr>
          <m:t>Ratin</m:t>
        </m:r>
        <m:sSub>
          <m:sSubPr>
            <m:ctrlPr>
              <w:rPr>
                <w:rFonts w:ascii="Cambria Math" w:eastAsiaTheme="minorEastAsia" w:hAnsi="Cambria Math"/>
                <w:i/>
                <w:sz w:val="20"/>
                <w:szCs w:val="20"/>
              </w:rPr>
            </m:ctrlPr>
          </m:sSubPr>
          <m:e>
            <m:r>
              <w:rPr>
                <w:rFonts w:ascii="Cambria Math" w:eastAsiaTheme="minorEastAsia" w:hAnsi="Cambria Math"/>
                <w:sz w:val="20"/>
                <w:szCs w:val="20"/>
              </w:rPr>
              <m:t>g</m:t>
            </m:r>
          </m:e>
          <m:sub>
            <m:r>
              <w:rPr>
                <w:rFonts w:ascii="Cambria Math" w:eastAsiaTheme="minorEastAsia" w:hAnsi="Cambria Math"/>
                <w:sz w:val="20"/>
                <w:szCs w:val="20"/>
              </w:rPr>
              <m:t>jmt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0</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1</m:t>
            </m:r>
          </m:sub>
        </m:sSub>
        <m:r>
          <w:rPr>
            <w:rFonts w:ascii="Cambria Math" w:eastAsiaTheme="minorEastAsia" w:hAnsi="Cambria Math"/>
            <w:sz w:val="20"/>
            <w:szCs w:val="20"/>
          </w:rPr>
          <m:t>Hi</m:t>
        </m:r>
        <m:r>
          <w:rPr>
            <w:rFonts w:ascii="Cambria Math" w:eastAsiaTheme="minorEastAsia" w:hAnsi="Cambria Math"/>
            <w:sz w:val="20"/>
            <w:szCs w:val="20"/>
          </w:rPr>
          <m:t xml:space="preserve">spanic </m:t>
        </m:r>
        <m:sSub>
          <m:sSubPr>
            <m:ctrlPr>
              <w:rPr>
                <w:rFonts w:ascii="Cambria Math" w:eastAsiaTheme="minorEastAsia" w:hAnsi="Cambria Math"/>
                <w:i/>
                <w:sz w:val="20"/>
                <w:szCs w:val="20"/>
              </w:rPr>
            </m:ctrlPr>
          </m:sSubPr>
          <m:e>
            <m:r>
              <w:rPr>
                <w:rFonts w:ascii="Cambria Math" w:eastAsiaTheme="minorEastAsia" w:hAnsi="Cambria Math"/>
                <w:sz w:val="20"/>
                <w:szCs w:val="20"/>
              </w:rPr>
              <m:t>Independent</m:t>
            </m:r>
          </m:e>
          <m:sub>
            <m:r>
              <w:rPr>
                <w:rFonts w:ascii="Cambria Math" w:eastAsiaTheme="minorEastAsia" w:hAnsi="Cambria Math"/>
                <w:sz w:val="20"/>
                <w:szCs w:val="20"/>
              </w:rPr>
              <m:t>jmt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2</m:t>
            </m:r>
          </m:sub>
        </m:sSub>
        <m:r>
          <w:rPr>
            <w:rFonts w:ascii="Cambria Math" w:eastAsiaTheme="minorEastAsia" w:hAnsi="Cambria Math"/>
            <w:sz w:val="20"/>
            <w:szCs w:val="20"/>
          </w:rPr>
          <m:t xml:space="preserve">Hispanic </m:t>
        </m:r>
        <m:sSub>
          <m:sSubPr>
            <m:ctrlPr>
              <w:rPr>
                <w:rFonts w:ascii="Cambria Math" w:eastAsiaTheme="minorEastAsia" w:hAnsi="Cambria Math"/>
                <w:i/>
                <w:sz w:val="20"/>
                <w:szCs w:val="20"/>
              </w:rPr>
            </m:ctrlPr>
          </m:sSubPr>
          <m:e>
            <m:r>
              <w:rPr>
                <w:rFonts w:ascii="Cambria Math" w:eastAsiaTheme="minorEastAsia" w:hAnsi="Cambria Math"/>
                <w:sz w:val="20"/>
                <w:szCs w:val="20"/>
              </w:rPr>
              <m:t>Affiliate</m:t>
            </m:r>
          </m:e>
          <m:sub>
            <m:r>
              <w:rPr>
                <w:rFonts w:ascii="Cambria Math" w:eastAsiaTheme="minorEastAsia" w:hAnsi="Cambria Math"/>
                <w:sz w:val="20"/>
                <w:szCs w:val="20"/>
              </w:rPr>
              <m:t>jmt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3</m:t>
            </m:r>
          </m:sub>
        </m:sSub>
        <m:r>
          <w:rPr>
            <w:rFonts w:ascii="Cambria Math" w:eastAsiaTheme="minorEastAsia" w:hAnsi="Cambria Math"/>
            <w:sz w:val="20"/>
            <w:szCs w:val="20"/>
          </w:rPr>
          <m:t>Big</m:t>
        </m:r>
        <m:sSub>
          <m:sSubPr>
            <m:ctrlPr>
              <w:rPr>
                <w:rFonts w:ascii="Cambria Math" w:eastAsiaTheme="minorEastAsia" w:hAnsi="Cambria Math"/>
                <w:i/>
                <w:sz w:val="20"/>
                <w:szCs w:val="20"/>
              </w:rPr>
            </m:ctrlPr>
          </m:sSubPr>
          <m:e>
            <m:r>
              <w:rPr>
                <w:rFonts w:ascii="Cambria Math" w:eastAsiaTheme="minorEastAsia" w:hAnsi="Cambria Math"/>
                <w:sz w:val="20"/>
                <w:szCs w:val="20"/>
              </w:rPr>
              <m:t>4</m:t>
            </m:r>
          </m:e>
          <m:sub>
            <m:r>
              <w:rPr>
                <w:rFonts w:ascii="Cambria Math" w:eastAsiaTheme="minorEastAsia" w:hAnsi="Cambria Math"/>
                <w:sz w:val="20"/>
                <w:szCs w:val="20"/>
              </w:rPr>
              <m:t>jmt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4</m:t>
            </m:r>
          </m:sub>
        </m:sSub>
        <m:r>
          <w:rPr>
            <w:rFonts w:ascii="Cambria Math" w:eastAsiaTheme="minorEastAsia" w:hAnsi="Cambria Math"/>
            <w:sz w:val="20"/>
            <w:szCs w:val="20"/>
          </w:rPr>
          <m:t>PB</m:t>
        </m:r>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jmt</m:t>
            </m:r>
          </m:sub>
        </m:sSub>
        <m:r>
          <w:rPr>
            <w:rFonts w:ascii="Cambria Math" w:eastAsiaTheme="minorEastAsia" w:hAnsi="Cambria Math"/>
            <w:sz w:val="20"/>
            <w:szCs w:val="20"/>
          </w:rPr>
          <m:t>+δ Spanish Language Networ</m:t>
        </m:r>
        <m:sSub>
          <m:sSubPr>
            <m:ctrlPr>
              <w:rPr>
                <w:rFonts w:ascii="Cambria Math" w:eastAsiaTheme="minorEastAsia" w:hAnsi="Cambria Math"/>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jmt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α</m:t>
            </m:r>
          </m:e>
          <m:sub>
            <m:r>
              <w:rPr>
                <w:rFonts w:ascii="Cambria Math" w:eastAsiaTheme="minorEastAsia" w:hAnsi="Cambria Math"/>
                <w:sz w:val="20"/>
                <w:szCs w:val="20"/>
              </w:rPr>
              <m:t>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γ</m:t>
            </m:r>
          </m:e>
          <m:sub>
            <m:r>
              <w:rPr>
                <w:rFonts w:ascii="Cambria Math" w:eastAsiaTheme="minorEastAsia" w:hAnsi="Cambria Math"/>
                <w:sz w:val="20"/>
                <w:szCs w:val="20"/>
              </w:rPr>
              <m:t>m</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ε</m:t>
            </m:r>
          </m:e>
          <m:sub>
            <m:r>
              <w:rPr>
                <w:rFonts w:ascii="Cambria Math" w:eastAsiaTheme="minorEastAsia" w:hAnsi="Cambria Math"/>
                <w:sz w:val="20"/>
                <w:szCs w:val="20"/>
              </w:rPr>
              <m:t>jmt</m:t>
            </m:r>
          </m:sub>
        </m:sSub>
      </m:oMath>
    </w:p>
    <w:p w14:paraId="1D48C680" w14:textId="77777777" w:rsidR="00A20878" w:rsidRDefault="00A20878" w:rsidP="00A20878">
      <w:pPr>
        <w:rPr>
          <w:rFonts w:eastAsiaTheme="minorEastAsia"/>
          <w:sz w:val="24"/>
          <w:szCs w:val="24"/>
        </w:rPr>
      </w:pPr>
    </w:p>
    <w:p w14:paraId="0BF3EA47" w14:textId="6480F74E" w:rsidR="00A20878" w:rsidRPr="00F066D3" w:rsidRDefault="002B0D85" w:rsidP="00A20878">
      <w:pPr>
        <w:pStyle w:val="ListParagraph"/>
        <w:numPr>
          <w:ilvl w:val="0"/>
          <w:numId w:val="5"/>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Local</w:t>
      </w:r>
      <w:r w:rsidR="003B6EBC">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00A20878" w:rsidRPr="00F066D3">
        <w:rPr>
          <w:rFonts w:ascii="Times New Roman" w:eastAsiaTheme="minorEastAsia" w:hAnsi="Times New Roman" w:cs="Times New Roman"/>
          <w:sz w:val="24"/>
          <w:szCs w:val="24"/>
        </w:rPr>
        <w:t>Spanish-</w:t>
      </w:r>
      <w:r>
        <w:rPr>
          <w:rFonts w:ascii="Times New Roman" w:eastAsiaTheme="minorEastAsia" w:hAnsi="Times New Roman" w:cs="Times New Roman"/>
          <w:sz w:val="24"/>
          <w:szCs w:val="24"/>
        </w:rPr>
        <w:t>Language</w:t>
      </w:r>
      <w:r w:rsidR="00A20878" w:rsidRPr="00F066D3">
        <w:rPr>
          <w:rFonts w:ascii="Times New Roman" w:eastAsiaTheme="minorEastAsia" w:hAnsi="Times New Roman" w:cs="Times New Roman"/>
          <w:sz w:val="24"/>
          <w:szCs w:val="24"/>
        </w:rPr>
        <w:t xml:space="preserve"> Ratings:</w:t>
      </w:r>
    </w:p>
    <w:p w14:paraId="645FCF7D" w14:textId="043FA8E5" w:rsidR="00A20878" w:rsidRPr="0079262F" w:rsidRDefault="00A20878" w:rsidP="00A20878">
      <w:pPr>
        <w:pStyle w:val="ListParagraph"/>
        <w:numPr>
          <w:ilvl w:val="1"/>
          <w:numId w:val="5"/>
        </w:numPr>
        <w:rPr>
          <w:rFonts w:eastAsiaTheme="minorEastAsia"/>
          <w:sz w:val="20"/>
          <w:szCs w:val="20"/>
        </w:rPr>
      </w:pPr>
      <m:oMath>
        <m:r>
          <w:rPr>
            <w:rFonts w:ascii="Cambria Math" w:eastAsiaTheme="minorEastAsia" w:hAnsi="Cambria Math"/>
            <w:sz w:val="20"/>
            <w:szCs w:val="20"/>
          </w:rPr>
          <m:t>Rating Spanish Loca</m:t>
        </m:r>
        <m:sSub>
          <m:sSubPr>
            <m:ctrlPr>
              <w:rPr>
                <w:rFonts w:ascii="Cambria Math" w:eastAsiaTheme="minorEastAsia" w:hAnsi="Cambria Math"/>
                <w:i/>
                <w:sz w:val="20"/>
                <w:szCs w:val="20"/>
              </w:rPr>
            </m:ctrlPr>
          </m:sSubPr>
          <m:e>
            <m:r>
              <w:rPr>
                <w:rFonts w:ascii="Cambria Math" w:eastAsiaTheme="minorEastAsia" w:hAnsi="Cambria Math"/>
                <w:sz w:val="20"/>
                <w:szCs w:val="20"/>
              </w:rPr>
              <m:t>l</m:t>
            </m:r>
          </m:e>
          <m:sub>
            <m:r>
              <w:rPr>
                <w:rFonts w:ascii="Cambria Math" w:eastAsiaTheme="minorEastAsia" w:hAnsi="Cambria Math"/>
                <w:sz w:val="20"/>
                <w:szCs w:val="20"/>
              </w:rPr>
              <m:t>jmt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0</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1</m:t>
            </m:r>
          </m:sub>
        </m:sSub>
        <m:r>
          <w:rPr>
            <w:rFonts w:ascii="Cambria Math" w:eastAsiaTheme="minorEastAsia" w:hAnsi="Cambria Math"/>
            <w:sz w:val="20"/>
            <w:szCs w:val="20"/>
          </w:rPr>
          <m:t>Hispanic Owne</m:t>
        </m:r>
        <m:sSub>
          <m:sSubPr>
            <m:ctrlPr>
              <w:rPr>
                <w:rFonts w:ascii="Cambria Math" w:eastAsiaTheme="minorEastAsia" w:hAnsi="Cambria Math"/>
                <w:i/>
                <w:sz w:val="20"/>
                <w:szCs w:val="20"/>
              </w:rPr>
            </m:ctrlPr>
          </m:sSubPr>
          <m:e>
            <m:r>
              <w:rPr>
                <w:rFonts w:ascii="Cambria Math" w:eastAsiaTheme="minorEastAsia" w:hAnsi="Cambria Math"/>
                <w:sz w:val="20"/>
                <w:szCs w:val="20"/>
              </w:rPr>
              <m:t>r</m:t>
            </m:r>
          </m:e>
          <m:sub>
            <m:r>
              <w:rPr>
                <w:rFonts w:ascii="Cambria Math" w:eastAsiaTheme="minorEastAsia" w:hAnsi="Cambria Math"/>
                <w:sz w:val="20"/>
                <w:szCs w:val="20"/>
              </w:rPr>
              <m:t>jmt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2</m:t>
            </m:r>
          </m:sub>
        </m:sSub>
        <m:r>
          <w:rPr>
            <w:rFonts w:ascii="Cambria Math" w:eastAsiaTheme="minorEastAsia" w:hAnsi="Cambria Math"/>
            <w:sz w:val="20"/>
            <w:szCs w:val="20"/>
          </w:rPr>
          <m:t>Big</m:t>
        </m:r>
        <m:sSub>
          <m:sSubPr>
            <m:ctrlPr>
              <w:rPr>
                <w:rFonts w:ascii="Cambria Math" w:eastAsiaTheme="minorEastAsia" w:hAnsi="Cambria Math"/>
                <w:i/>
                <w:sz w:val="20"/>
                <w:szCs w:val="20"/>
              </w:rPr>
            </m:ctrlPr>
          </m:sSubPr>
          <m:e>
            <m:r>
              <w:rPr>
                <w:rFonts w:ascii="Cambria Math" w:eastAsiaTheme="minorEastAsia" w:hAnsi="Cambria Math"/>
                <w:sz w:val="20"/>
                <w:szCs w:val="20"/>
              </w:rPr>
              <m:t>4</m:t>
            </m:r>
          </m:e>
          <m:sub>
            <m:r>
              <w:rPr>
                <w:rFonts w:ascii="Cambria Math" w:eastAsiaTheme="minorEastAsia" w:hAnsi="Cambria Math"/>
                <w:sz w:val="20"/>
                <w:szCs w:val="20"/>
              </w:rPr>
              <m:t>jmt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3</m:t>
            </m:r>
          </m:sub>
        </m:sSub>
        <m:r>
          <w:rPr>
            <w:rFonts w:ascii="Cambria Math" w:eastAsiaTheme="minorEastAsia" w:hAnsi="Cambria Math"/>
            <w:sz w:val="20"/>
            <w:szCs w:val="20"/>
          </w:rPr>
          <m:t>PB</m:t>
        </m:r>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jmt</m:t>
            </m:r>
          </m:sub>
        </m:sSub>
        <m:r>
          <w:rPr>
            <w:rFonts w:ascii="Cambria Math" w:eastAsiaTheme="minorEastAsia" w:hAnsi="Cambria Math"/>
            <w:sz w:val="20"/>
            <w:szCs w:val="20"/>
          </w:rPr>
          <m:t>+δ Spanish Language Networ</m:t>
        </m:r>
        <m:sSub>
          <m:sSubPr>
            <m:ctrlPr>
              <w:rPr>
                <w:rFonts w:ascii="Cambria Math" w:eastAsiaTheme="minorEastAsia" w:hAnsi="Cambria Math"/>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jmt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α</m:t>
            </m:r>
          </m:e>
          <m:sub>
            <m:r>
              <w:rPr>
                <w:rFonts w:ascii="Cambria Math" w:eastAsiaTheme="minorEastAsia" w:hAnsi="Cambria Math"/>
                <w:sz w:val="20"/>
                <w:szCs w:val="20"/>
              </w:rPr>
              <m:t>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γ</m:t>
            </m:r>
          </m:e>
          <m:sub>
            <m:r>
              <w:rPr>
                <w:rFonts w:ascii="Cambria Math" w:eastAsiaTheme="minorEastAsia" w:hAnsi="Cambria Math"/>
                <w:sz w:val="20"/>
                <w:szCs w:val="20"/>
              </w:rPr>
              <m:t>m</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ε</m:t>
            </m:r>
          </m:e>
          <m:sub>
            <m:r>
              <w:rPr>
                <w:rFonts w:ascii="Cambria Math" w:eastAsiaTheme="minorEastAsia" w:hAnsi="Cambria Math"/>
                <w:sz w:val="20"/>
                <w:szCs w:val="20"/>
              </w:rPr>
              <m:t>jmt</m:t>
            </m:r>
          </m:sub>
        </m:sSub>
      </m:oMath>
      <w:r w:rsidRPr="0079262F">
        <w:rPr>
          <w:rFonts w:eastAsiaTheme="minorEastAsia"/>
          <w:sz w:val="20"/>
          <w:szCs w:val="20"/>
        </w:rPr>
        <w:t xml:space="preserve"> </w:t>
      </w:r>
    </w:p>
    <w:p w14:paraId="2E570FFF" w14:textId="193F08A0" w:rsidR="00A20878" w:rsidRPr="0079262F" w:rsidRDefault="00A20878" w:rsidP="00A20878">
      <w:pPr>
        <w:pStyle w:val="ListParagraph"/>
        <w:numPr>
          <w:ilvl w:val="1"/>
          <w:numId w:val="5"/>
        </w:numPr>
        <w:rPr>
          <w:rFonts w:eastAsiaTheme="minorEastAsia"/>
          <w:sz w:val="20"/>
          <w:szCs w:val="20"/>
        </w:rPr>
      </w:pPr>
      <m:oMath>
        <m:r>
          <w:rPr>
            <w:rFonts w:ascii="Cambria Math" w:eastAsiaTheme="minorEastAsia" w:hAnsi="Cambria Math"/>
            <w:sz w:val="20"/>
            <w:szCs w:val="20"/>
          </w:rPr>
          <m:t>Rating Spanish Loca</m:t>
        </m:r>
        <m:sSub>
          <m:sSubPr>
            <m:ctrlPr>
              <w:rPr>
                <w:rFonts w:ascii="Cambria Math" w:eastAsiaTheme="minorEastAsia" w:hAnsi="Cambria Math"/>
                <w:i/>
                <w:sz w:val="20"/>
                <w:szCs w:val="20"/>
              </w:rPr>
            </m:ctrlPr>
          </m:sSubPr>
          <m:e>
            <m:r>
              <w:rPr>
                <w:rFonts w:ascii="Cambria Math" w:eastAsiaTheme="minorEastAsia" w:hAnsi="Cambria Math"/>
                <w:sz w:val="20"/>
                <w:szCs w:val="20"/>
              </w:rPr>
              <m:t>l</m:t>
            </m:r>
          </m:e>
          <m:sub>
            <m:r>
              <w:rPr>
                <w:rFonts w:ascii="Cambria Math" w:eastAsiaTheme="minorEastAsia" w:hAnsi="Cambria Math"/>
                <w:sz w:val="20"/>
                <w:szCs w:val="20"/>
              </w:rPr>
              <m:t>jmt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0</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1</m:t>
            </m:r>
          </m:sub>
        </m:sSub>
        <m:r>
          <w:rPr>
            <w:rFonts w:ascii="Cambria Math" w:eastAsiaTheme="minorEastAsia" w:hAnsi="Cambria Math"/>
            <w:sz w:val="20"/>
            <w:szCs w:val="20"/>
          </w:rPr>
          <m:t xml:space="preserve">Hispanic </m:t>
        </m:r>
        <m:sSub>
          <m:sSubPr>
            <m:ctrlPr>
              <w:rPr>
                <w:rFonts w:ascii="Cambria Math" w:eastAsiaTheme="minorEastAsia" w:hAnsi="Cambria Math"/>
                <w:i/>
                <w:sz w:val="20"/>
                <w:szCs w:val="20"/>
              </w:rPr>
            </m:ctrlPr>
          </m:sSubPr>
          <m:e>
            <m:r>
              <w:rPr>
                <w:rFonts w:ascii="Cambria Math" w:eastAsiaTheme="minorEastAsia" w:hAnsi="Cambria Math"/>
                <w:sz w:val="20"/>
                <w:szCs w:val="20"/>
              </w:rPr>
              <m:t>Independent</m:t>
            </m:r>
          </m:e>
          <m:sub>
            <m:r>
              <w:rPr>
                <w:rFonts w:ascii="Cambria Math" w:eastAsiaTheme="minorEastAsia" w:hAnsi="Cambria Math"/>
                <w:sz w:val="20"/>
                <w:szCs w:val="20"/>
              </w:rPr>
              <m:t>jmt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2</m:t>
            </m:r>
          </m:sub>
        </m:sSub>
        <m:r>
          <w:rPr>
            <w:rFonts w:ascii="Cambria Math" w:eastAsiaTheme="minorEastAsia" w:hAnsi="Cambria Math"/>
            <w:sz w:val="20"/>
            <w:szCs w:val="20"/>
          </w:rPr>
          <m:t xml:space="preserve">Hispanic </m:t>
        </m:r>
        <m:sSub>
          <m:sSubPr>
            <m:ctrlPr>
              <w:rPr>
                <w:rFonts w:ascii="Cambria Math" w:eastAsiaTheme="minorEastAsia" w:hAnsi="Cambria Math"/>
                <w:i/>
                <w:sz w:val="20"/>
                <w:szCs w:val="20"/>
              </w:rPr>
            </m:ctrlPr>
          </m:sSubPr>
          <m:e>
            <m:r>
              <w:rPr>
                <w:rFonts w:ascii="Cambria Math" w:eastAsiaTheme="minorEastAsia" w:hAnsi="Cambria Math"/>
                <w:sz w:val="20"/>
                <w:szCs w:val="20"/>
              </w:rPr>
              <m:t>Affiliate</m:t>
            </m:r>
          </m:e>
          <m:sub>
            <m:r>
              <w:rPr>
                <w:rFonts w:ascii="Cambria Math" w:eastAsiaTheme="minorEastAsia" w:hAnsi="Cambria Math"/>
                <w:sz w:val="20"/>
                <w:szCs w:val="20"/>
              </w:rPr>
              <m:t>jmt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3</m:t>
            </m:r>
          </m:sub>
        </m:sSub>
        <m:r>
          <w:rPr>
            <w:rFonts w:ascii="Cambria Math" w:eastAsiaTheme="minorEastAsia" w:hAnsi="Cambria Math"/>
            <w:sz w:val="20"/>
            <w:szCs w:val="20"/>
          </w:rPr>
          <m:t>Big</m:t>
        </m:r>
        <m:sSub>
          <m:sSubPr>
            <m:ctrlPr>
              <w:rPr>
                <w:rFonts w:ascii="Cambria Math" w:eastAsiaTheme="minorEastAsia" w:hAnsi="Cambria Math"/>
                <w:i/>
                <w:sz w:val="20"/>
                <w:szCs w:val="20"/>
              </w:rPr>
            </m:ctrlPr>
          </m:sSubPr>
          <m:e>
            <m:r>
              <w:rPr>
                <w:rFonts w:ascii="Cambria Math" w:eastAsiaTheme="minorEastAsia" w:hAnsi="Cambria Math"/>
                <w:sz w:val="20"/>
                <w:szCs w:val="20"/>
              </w:rPr>
              <m:t>4</m:t>
            </m:r>
          </m:e>
          <m:sub>
            <m:r>
              <w:rPr>
                <w:rFonts w:ascii="Cambria Math" w:eastAsiaTheme="minorEastAsia" w:hAnsi="Cambria Math"/>
                <w:sz w:val="20"/>
                <w:szCs w:val="20"/>
              </w:rPr>
              <m:t>jmt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β</m:t>
            </m:r>
          </m:e>
          <m:sub>
            <m:r>
              <w:rPr>
                <w:rFonts w:ascii="Cambria Math" w:eastAsiaTheme="minorEastAsia" w:hAnsi="Cambria Math"/>
                <w:sz w:val="20"/>
                <w:szCs w:val="20"/>
              </w:rPr>
              <m:t>4</m:t>
            </m:r>
          </m:sub>
        </m:sSub>
        <m:r>
          <w:rPr>
            <w:rFonts w:ascii="Cambria Math" w:eastAsiaTheme="minorEastAsia" w:hAnsi="Cambria Math"/>
            <w:sz w:val="20"/>
            <w:szCs w:val="20"/>
          </w:rPr>
          <m:t>PB</m:t>
        </m:r>
        <m:sSub>
          <m:sSubPr>
            <m:ctrlPr>
              <w:rPr>
                <w:rFonts w:ascii="Cambria Math" w:eastAsiaTheme="minorEastAsia" w:hAnsi="Cambria Math"/>
                <w:i/>
                <w:sz w:val="20"/>
                <w:szCs w:val="20"/>
              </w:rPr>
            </m:ctrlPr>
          </m:sSubPr>
          <m:e>
            <m:r>
              <w:rPr>
                <w:rFonts w:ascii="Cambria Math" w:eastAsiaTheme="minorEastAsia" w:hAnsi="Cambria Math"/>
                <w:sz w:val="20"/>
                <w:szCs w:val="20"/>
              </w:rPr>
              <m:t>S</m:t>
            </m:r>
          </m:e>
          <m:sub>
            <m:r>
              <w:rPr>
                <w:rFonts w:ascii="Cambria Math" w:eastAsiaTheme="minorEastAsia" w:hAnsi="Cambria Math"/>
                <w:sz w:val="20"/>
                <w:szCs w:val="20"/>
              </w:rPr>
              <m:t>jmt</m:t>
            </m:r>
          </m:sub>
        </m:sSub>
        <m:r>
          <w:rPr>
            <w:rFonts w:ascii="Cambria Math" w:eastAsiaTheme="minorEastAsia" w:hAnsi="Cambria Math"/>
            <w:sz w:val="20"/>
            <w:szCs w:val="20"/>
          </w:rPr>
          <m:t>+δ Spanish Language Networ</m:t>
        </m:r>
        <m:sSub>
          <m:sSubPr>
            <m:ctrlPr>
              <w:rPr>
                <w:rFonts w:ascii="Cambria Math" w:eastAsiaTheme="minorEastAsia" w:hAnsi="Cambria Math"/>
                <w:i/>
                <w:sz w:val="20"/>
                <w:szCs w:val="20"/>
              </w:rPr>
            </m:ctrlPr>
          </m:sSubPr>
          <m:e>
            <m:r>
              <w:rPr>
                <w:rFonts w:ascii="Cambria Math" w:eastAsiaTheme="minorEastAsia" w:hAnsi="Cambria Math"/>
                <w:sz w:val="20"/>
                <w:szCs w:val="20"/>
              </w:rPr>
              <m:t>k</m:t>
            </m:r>
          </m:e>
          <m:sub>
            <m:r>
              <w:rPr>
                <w:rFonts w:ascii="Cambria Math" w:eastAsiaTheme="minorEastAsia" w:hAnsi="Cambria Math"/>
                <w:sz w:val="20"/>
                <w:szCs w:val="20"/>
              </w:rPr>
              <m:t>jmt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α</m:t>
            </m:r>
          </m:e>
          <m:sub>
            <m:r>
              <w:rPr>
                <w:rFonts w:ascii="Cambria Math" w:eastAsiaTheme="minorEastAsia" w:hAnsi="Cambria Math"/>
                <w:sz w:val="20"/>
                <w:szCs w:val="20"/>
              </w:rPr>
              <m:t>t</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γ</m:t>
            </m:r>
          </m:e>
          <m:sub>
            <m:r>
              <w:rPr>
                <w:rFonts w:ascii="Cambria Math" w:eastAsiaTheme="minorEastAsia" w:hAnsi="Cambria Math"/>
                <w:sz w:val="20"/>
                <w:szCs w:val="20"/>
              </w:rPr>
              <m:t>m</m:t>
            </m:r>
          </m:sub>
        </m:sSub>
        <m:r>
          <w:rPr>
            <w:rFonts w:ascii="Cambria Math" w:eastAsiaTheme="minorEastAsia" w:hAnsi="Cambria Math"/>
            <w:sz w:val="20"/>
            <w:szCs w:val="20"/>
          </w:rPr>
          <m:t>+</m:t>
        </m:r>
        <m:sSub>
          <m:sSubPr>
            <m:ctrlPr>
              <w:rPr>
                <w:rFonts w:ascii="Cambria Math" w:eastAsiaTheme="minorEastAsia" w:hAnsi="Cambria Math"/>
                <w:i/>
                <w:sz w:val="20"/>
                <w:szCs w:val="20"/>
              </w:rPr>
            </m:ctrlPr>
          </m:sSubPr>
          <m:e>
            <m:r>
              <w:rPr>
                <w:rFonts w:ascii="Cambria Math" w:eastAsiaTheme="minorEastAsia" w:hAnsi="Cambria Math"/>
                <w:sz w:val="20"/>
                <w:szCs w:val="20"/>
              </w:rPr>
              <m:t>ε</m:t>
            </m:r>
          </m:e>
          <m:sub>
            <m:r>
              <w:rPr>
                <w:rFonts w:ascii="Cambria Math" w:eastAsiaTheme="minorEastAsia" w:hAnsi="Cambria Math"/>
                <w:sz w:val="20"/>
                <w:szCs w:val="20"/>
              </w:rPr>
              <m:t>jmt</m:t>
            </m:r>
          </m:sub>
        </m:sSub>
      </m:oMath>
    </w:p>
    <w:p w14:paraId="4A7F49FD" w14:textId="429C5523" w:rsidR="006272CF" w:rsidRPr="006272CF" w:rsidRDefault="006272CF" w:rsidP="00A20878">
      <w:pPr>
        <w:pStyle w:val="ParaNum"/>
      </w:pPr>
      <w:r w:rsidRPr="006272CF">
        <w:t>There are two outcome variables of interest:</w:t>
      </w:r>
      <w:r w:rsidR="002B0D85">
        <w:t xml:space="preserve"> </w:t>
      </w:r>
      <w:r w:rsidRPr="006272CF">
        <w:t xml:space="preserve"> </w:t>
      </w:r>
      <m:oMath>
        <m:r>
          <w:rPr>
            <w:rFonts w:ascii="Cambria Math" w:hAnsi="Cambria Math"/>
          </w:rPr>
          <m:t>Ratin</m:t>
        </m:r>
        <m:sSub>
          <m:sSubPr>
            <m:ctrlPr>
              <w:rPr>
                <w:rFonts w:ascii="Cambria Math" w:hAnsi="Cambria Math"/>
                <w:i/>
              </w:rPr>
            </m:ctrlPr>
          </m:sSubPr>
          <m:e>
            <m:r>
              <w:rPr>
                <w:rFonts w:ascii="Cambria Math" w:hAnsi="Cambria Math"/>
              </w:rPr>
              <m:t>g</m:t>
            </m:r>
          </m:e>
          <m:sub>
            <m:r>
              <w:rPr>
                <w:rFonts w:ascii="Cambria Math" w:hAnsi="Cambria Math"/>
              </w:rPr>
              <m:t>jmt</m:t>
            </m:r>
          </m:sub>
        </m:sSub>
      </m:oMath>
      <w:r w:rsidRPr="006272CF">
        <w:t xml:space="preserve"> is the average rating among Hispanic households of station </w:t>
      </w:r>
      <w:r w:rsidRPr="006272CF">
        <w:rPr>
          <w:i/>
        </w:rPr>
        <w:t>j</w:t>
      </w:r>
      <w:r w:rsidRPr="006272CF">
        <w:t xml:space="preserve"> in </w:t>
      </w:r>
      <w:r w:rsidR="00DB6554">
        <w:t xml:space="preserve">television </w:t>
      </w:r>
      <w:r w:rsidRPr="006272CF">
        <w:t xml:space="preserve">market </w:t>
      </w:r>
      <w:r w:rsidRPr="006272CF">
        <w:rPr>
          <w:i/>
        </w:rPr>
        <w:t>m</w:t>
      </w:r>
      <w:r w:rsidRPr="006272CF">
        <w:t xml:space="preserve"> </w:t>
      </w:r>
      <w:r w:rsidR="005B6FCB">
        <w:t xml:space="preserve">in subsample </w:t>
      </w:r>
      <w:r w:rsidR="005B6FCB" w:rsidRPr="005B6FCB">
        <w:rPr>
          <w:i/>
        </w:rPr>
        <w:t>t</w:t>
      </w:r>
      <w:r w:rsidR="005B6FCB">
        <w:t xml:space="preserve"> </w:t>
      </w:r>
      <w:r w:rsidRPr="006272CF">
        <w:t xml:space="preserve">across all programs; and </w:t>
      </w:r>
      <m:oMath>
        <m:r>
          <w:rPr>
            <w:rFonts w:ascii="Cambria Math" w:hAnsi="Cambria Math"/>
          </w:rPr>
          <m:t>Rating Spanish Loca</m:t>
        </m:r>
        <m:sSub>
          <m:sSubPr>
            <m:ctrlPr>
              <w:rPr>
                <w:rFonts w:ascii="Cambria Math" w:hAnsi="Cambria Math"/>
                <w:i/>
              </w:rPr>
            </m:ctrlPr>
          </m:sSubPr>
          <m:e>
            <m:r>
              <w:rPr>
                <w:rFonts w:ascii="Cambria Math" w:hAnsi="Cambria Math"/>
              </w:rPr>
              <m:t>l</m:t>
            </m:r>
          </m:e>
          <m:sub>
            <m:r>
              <w:rPr>
                <w:rFonts w:ascii="Cambria Math" w:hAnsi="Cambria Math"/>
              </w:rPr>
              <m:t>jmt</m:t>
            </m:r>
          </m:sub>
        </m:sSub>
      </m:oMath>
      <w:r w:rsidRPr="006272CF">
        <w:t xml:space="preserve"> is the average station rating among Hispanic</w:t>
      </w:r>
      <w:r w:rsidR="00E60544">
        <w:t xml:space="preserve"> households</w:t>
      </w:r>
      <w:r w:rsidRPr="006272CF">
        <w:t xml:space="preserve"> across only </w:t>
      </w:r>
      <w:r w:rsidR="002B0D85">
        <w:t xml:space="preserve">local, </w:t>
      </w:r>
      <w:r w:rsidRPr="006272CF">
        <w:t>Spanish-language programming.</w:t>
      </w:r>
    </w:p>
    <w:p w14:paraId="742AF65E" w14:textId="3F5E4A00" w:rsidR="006272CF" w:rsidRPr="006272CF" w:rsidRDefault="006272CF" w:rsidP="00985021">
      <w:pPr>
        <w:pStyle w:val="ParaNum"/>
      </w:pPr>
      <w:r w:rsidRPr="006272CF">
        <w:t>The main predictor of interest in models 1.1 and 2.1 is</w:t>
      </w:r>
      <w:r w:rsidR="00D40C89">
        <w:t xml:space="preserve"> again</w:t>
      </w:r>
      <w:r w:rsidRPr="006272CF">
        <w:t xml:space="preserve"> </w:t>
      </w:r>
      <w:r w:rsidRPr="006272CF">
        <w:rPr>
          <w:i/>
        </w:rPr>
        <w:t>Hispanic Owner</w:t>
      </w:r>
      <w:r w:rsidRPr="006272CF">
        <w:t xml:space="preserve">.  </w:t>
      </w:r>
      <w:r w:rsidR="00D40C89">
        <w:t xml:space="preserve">Due to sample size limitations when aggregating programming </w:t>
      </w:r>
      <w:r w:rsidR="00C45A5A">
        <w:t xml:space="preserve">data </w:t>
      </w:r>
      <w:r w:rsidR="00D40C89">
        <w:t>to the station</w:t>
      </w:r>
      <w:r w:rsidR="002B0D85">
        <w:t xml:space="preserve"> </w:t>
      </w:r>
      <w:r w:rsidR="00D40C89">
        <w:t xml:space="preserve">level, we are unable to include a full set of station affiliation dummy variables.  </w:t>
      </w:r>
      <w:r w:rsidRPr="006272CF">
        <w:t xml:space="preserve">We </w:t>
      </w:r>
      <w:r w:rsidR="00D40C89">
        <w:t>instead include a limited set of affiliation variables to identify major Spanish</w:t>
      </w:r>
      <w:r w:rsidR="00BF7F53">
        <w:t xml:space="preserve"> and English-</w:t>
      </w:r>
      <w:r w:rsidR="00D40C89">
        <w:t>language network programming.  This includes</w:t>
      </w:r>
      <w:r w:rsidR="00D40C89" w:rsidRPr="006272CF">
        <w:t xml:space="preserve"> </w:t>
      </w:r>
      <w:r w:rsidRPr="006272CF">
        <w:t>control</w:t>
      </w:r>
      <w:r w:rsidR="00D40C89">
        <w:t>ling</w:t>
      </w:r>
      <w:r w:rsidRPr="006272CF">
        <w:t xml:space="preserve"> for whether th</w:t>
      </w:r>
      <w:r w:rsidR="00DB3701">
        <w:t xml:space="preserve">e station is affiliated with a </w:t>
      </w:r>
      <w:r w:rsidRPr="006272CF">
        <w:t>Big 4</w:t>
      </w:r>
      <w:r w:rsidR="008A4A6A">
        <w:t xml:space="preserve"> network</w:t>
      </w:r>
      <w:r w:rsidRPr="006272CF">
        <w:t xml:space="preserve"> </w:t>
      </w:r>
      <w:r w:rsidR="002B0D85">
        <w:t>or PBS</w:t>
      </w:r>
      <w:r w:rsidRPr="006272CF">
        <w:t xml:space="preserve">.  </w:t>
      </w:r>
      <w:r w:rsidR="00C45A5A">
        <w:t xml:space="preserve">In addition, </w:t>
      </w:r>
      <w:r w:rsidRPr="006272CF">
        <w:rPr>
          <w:i/>
        </w:rPr>
        <w:t>Spanish Language Network</w:t>
      </w:r>
      <w:r w:rsidRPr="006272CF">
        <w:t xml:space="preserve"> is a vector of Spanish-language network indicators.</w:t>
      </w:r>
      <w:r w:rsidRPr="006272CF">
        <w:rPr>
          <w:vertAlign w:val="superscript"/>
        </w:rPr>
        <w:footnoteReference w:id="92"/>
      </w:r>
      <w:r w:rsidRPr="006272CF">
        <w:t xml:space="preserve">  We </w:t>
      </w:r>
      <w:r w:rsidR="00D40C89">
        <w:t xml:space="preserve">again </w:t>
      </w:r>
      <w:r w:rsidRPr="006272CF">
        <w:t xml:space="preserve">estimate the effect of each Spanish-language network separately as there appears to be significant variation in viewing preferences </w:t>
      </w:r>
      <w:r w:rsidR="00BF7F53">
        <w:t xml:space="preserve">among </w:t>
      </w:r>
      <w:r w:rsidRPr="006272CF">
        <w:t>them.</w:t>
      </w:r>
      <w:r w:rsidRPr="006272CF">
        <w:rPr>
          <w:vertAlign w:val="superscript"/>
        </w:rPr>
        <w:footnoteReference w:id="93"/>
      </w:r>
      <w:r w:rsidRPr="006272CF">
        <w:t xml:space="preserve">  Finally, </w:t>
      </w:r>
      <m:oMath>
        <m:sSub>
          <m:sSubPr>
            <m:ctrlPr>
              <w:rPr>
                <w:rFonts w:ascii="Cambria Math" w:hAnsi="Cambria Math"/>
                <w:i/>
              </w:rPr>
            </m:ctrlPr>
          </m:sSubPr>
          <m:e>
            <m:r>
              <w:rPr>
                <w:rFonts w:ascii="Cambria Math" w:hAnsi="Cambria Math"/>
              </w:rPr>
              <m:t>γ</m:t>
            </m:r>
          </m:e>
          <m:sub>
            <m:r>
              <w:rPr>
                <w:rFonts w:ascii="Cambria Math" w:hAnsi="Cambria Math"/>
              </w:rPr>
              <m:t>m</m:t>
            </m:r>
          </m:sub>
        </m:sSub>
      </m:oMath>
      <w:r w:rsidRPr="006272CF">
        <w:t xml:space="preserve"> is again the vector of </w:t>
      </w:r>
      <w:r w:rsidR="00DB6554">
        <w:t xml:space="preserve">television </w:t>
      </w:r>
      <w:r w:rsidRPr="006272CF">
        <w:t>market fixed-effects</w:t>
      </w:r>
      <w:r w:rsidR="002B0D85">
        <w:t>,</w:t>
      </w:r>
      <w:r w:rsidR="00633B3A">
        <w:t xml:space="preserve"> while </w:t>
      </w:r>
      <m:oMath>
        <m:sSub>
          <m:sSubPr>
            <m:ctrlPr>
              <w:rPr>
                <w:rFonts w:ascii="Cambria Math" w:eastAsiaTheme="minorEastAsia" w:hAnsi="Cambria Math"/>
                <w:i/>
                <w:szCs w:val="24"/>
              </w:rPr>
            </m:ctrlPr>
          </m:sSubPr>
          <m:e>
            <m:r>
              <w:rPr>
                <w:rFonts w:ascii="Cambria Math" w:eastAsiaTheme="minorEastAsia" w:hAnsi="Cambria Math"/>
                <w:szCs w:val="24"/>
              </w:rPr>
              <m:t>α</m:t>
            </m:r>
          </m:e>
          <m:sub>
            <m:r>
              <w:rPr>
                <w:rFonts w:ascii="Cambria Math" w:eastAsiaTheme="minorEastAsia" w:hAnsi="Cambria Math"/>
                <w:szCs w:val="24"/>
              </w:rPr>
              <m:t>t</m:t>
            </m:r>
          </m:sub>
        </m:sSub>
      </m:oMath>
      <w:r w:rsidR="00633B3A">
        <w:rPr>
          <w:szCs w:val="24"/>
        </w:rPr>
        <w:t xml:space="preserve"> is the indicator for the May 2012 versus November 2011 </w:t>
      </w:r>
      <w:r w:rsidR="00B34AE0">
        <w:rPr>
          <w:szCs w:val="24"/>
        </w:rPr>
        <w:t>sweeps period</w:t>
      </w:r>
      <w:r w:rsidR="00633B3A">
        <w:rPr>
          <w:szCs w:val="24"/>
        </w:rPr>
        <w:t>.</w:t>
      </w:r>
    </w:p>
    <w:p w14:paraId="6D80959E" w14:textId="7714987E" w:rsidR="006272CF" w:rsidRPr="006272CF" w:rsidRDefault="00CB158B" w:rsidP="00985021">
      <w:pPr>
        <w:pStyle w:val="ParaNum"/>
      </w:pPr>
      <w:r>
        <w:t xml:space="preserve">As with the program-level ratings regressions, we estimate </w:t>
      </w:r>
      <w:r w:rsidR="006272CF" w:rsidRPr="006272CF">
        <w:t xml:space="preserve">models 1.2 and 2.2 to determine whether any effect of Hispanic ownership on </w:t>
      </w:r>
      <w:r w:rsidR="00716ED9">
        <w:t xml:space="preserve">station </w:t>
      </w:r>
      <w:r w:rsidR="006272CF" w:rsidRPr="006272CF">
        <w:t>ratings is being driven by the independent Hispanic-owned stations, rather than the stations that are affiliated with a major Spanish-language network</w:t>
      </w:r>
      <w:r w:rsidR="00DB3701">
        <w:t>.</w:t>
      </w:r>
      <w:r w:rsidR="00716ED9">
        <w:t xml:space="preserve"> </w:t>
      </w:r>
      <w:r w:rsidR="00573C1A">
        <w:t xml:space="preserve"> The data for this analysis includes</w:t>
      </w:r>
      <w:r w:rsidR="006272CF" w:rsidRPr="006272CF">
        <w:t xml:space="preserve"> </w:t>
      </w:r>
      <w:r w:rsidR="00BF7F53">
        <w:t xml:space="preserve">only </w:t>
      </w:r>
      <w:r w:rsidR="00880A61">
        <w:t>seven</w:t>
      </w:r>
      <w:r w:rsidR="00880A61" w:rsidRPr="006272CF">
        <w:t xml:space="preserve"> </w:t>
      </w:r>
      <w:r w:rsidR="006272CF" w:rsidRPr="006272CF">
        <w:t xml:space="preserve">Hispanic-owned independent stations with available viewing data in November 2011, and </w:t>
      </w:r>
      <w:r w:rsidR="00880A61">
        <w:t>six</w:t>
      </w:r>
      <w:r w:rsidR="00880A61" w:rsidRPr="006272CF">
        <w:t xml:space="preserve"> </w:t>
      </w:r>
      <w:r w:rsidR="006272CF" w:rsidRPr="006272CF">
        <w:t xml:space="preserve">in May 2012.  As such, sample size issues </w:t>
      </w:r>
      <w:r w:rsidR="00A4624F">
        <w:t xml:space="preserve">likely result in </w:t>
      </w:r>
      <w:r w:rsidR="006272CF" w:rsidRPr="006272CF">
        <w:t>potentially low accuracy and precision of the estimated coefficients of interest in models 1.2 and 2.2.</w:t>
      </w:r>
    </w:p>
    <w:p w14:paraId="12DC948C" w14:textId="7496409B" w:rsidR="00855BC8" w:rsidRDefault="006272CF" w:rsidP="00985021">
      <w:pPr>
        <w:pStyle w:val="ParaNum"/>
      </w:pPr>
      <w:r w:rsidRPr="006272CF">
        <w:t xml:space="preserve">The models are estimated using OLS </w:t>
      </w:r>
      <w:r w:rsidR="00DB3701">
        <w:t>and</w:t>
      </w:r>
      <w:r w:rsidRPr="006272CF">
        <w:t xml:space="preserve"> Tobit, as there are stations for which average ratings (either overall or </w:t>
      </w:r>
      <w:r w:rsidR="002B0D85">
        <w:t xml:space="preserve">local, </w:t>
      </w:r>
      <w:r w:rsidRPr="006272CF">
        <w:t xml:space="preserve">Spanish-language) </w:t>
      </w:r>
      <w:r w:rsidR="00931C08">
        <w:t>are</w:t>
      </w:r>
      <w:r w:rsidR="00931C08" w:rsidRPr="006272CF">
        <w:t xml:space="preserve"> </w:t>
      </w:r>
      <w:r w:rsidRPr="006272CF">
        <w:t>0.</w:t>
      </w:r>
      <w:r w:rsidRPr="006272CF">
        <w:rPr>
          <w:vertAlign w:val="superscript"/>
        </w:rPr>
        <w:footnoteReference w:id="94"/>
      </w:r>
      <w:r w:rsidRPr="006272CF">
        <w:t xml:space="preserve">  For the </w:t>
      </w:r>
      <w:r w:rsidR="002B0D85">
        <w:t xml:space="preserve">local, </w:t>
      </w:r>
      <w:r w:rsidRPr="006272CF">
        <w:t>Spanish</w:t>
      </w:r>
      <w:r w:rsidR="002B0D85">
        <w:t>-lang</w:t>
      </w:r>
      <w:r w:rsidR="00B21C90">
        <w:t>u</w:t>
      </w:r>
      <w:r w:rsidR="002B0D85">
        <w:t>age</w:t>
      </w:r>
      <w:r w:rsidRPr="006272CF">
        <w:t xml:space="preserve"> ratings model, we exclude the </w:t>
      </w:r>
      <w:r w:rsidRPr="006272CF">
        <w:rPr>
          <w:i/>
        </w:rPr>
        <w:t>PBS</w:t>
      </w:r>
      <w:r w:rsidRPr="006272CF">
        <w:t xml:space="preserve"> and </w:t>
      </w:r>
      <w:r w:rsidRPr="006272CF">
        <w:rPr>
          <w:i/>
        </w:rPr>
        <w:t>Big</w:t>
      </w:r>
      <w:r w:rsidR="00BF7F53">
        <w:rPr>
          <w:i/>
        </w:rPr>
        <w:t xml:space="preserve"> </w:t>
      </w:r>
      <w:r w:rsidRPr="00BF7F53">
        <w:rPr>
          <w:i/>
        </w:rPr>
        <w:t xml:space="preserve">4 </w:t>
      </w:r>
      <w:r w:rsidRPr="006272CF">
        <w:t xml:space="preserve">variables as there are only </w:t>
      </w:r>
      <w:r w:rsidR="00BF7F53">
        <w:t>one</w:t>
      </w:r>
      <w:r w:rsidR="00733ABB" w:rsidRPr="006272CF">
        <w:t xml:space="preserve"> </w:t>
      </w:r>
      <w:r w:rsidRPr="006272CF">
        <w:t xml:space="preserve">and </w:t>
      </w:r>
      <w:r w:rsidR="00BF7F53">
        <w:t>two</w:t>
      </w:r>
      <w:r w:rsidR="00733ABB" w:rsidRPr="006272CF">
        <w:t xml:space="preserve"> </w:t>
      </w:r>
      <w:r w:rsidRPr="006272CF">
        <w:t>station</w:t>
      </w:r>
      <w:r w:rsidR="00733ABB">
        <w:t xml:space="preserve"> observations</w:t>
      </w:r>
      <w:r w:rsidR="002B0D85">
        <w:t>,</w:t>
      </w:r>
      <w:r w:rsidRPr="006272CF">
        <w:t xml:space="preserve"> respectively that have those affiliations and any ratings for </w:t>
      </w:r>
      <w:r w:rsidR="002B0D85">
        <w:t xml:space="preserve">local, </w:t>
      </w:r>
      <w:r w:rsidRPr="006272CF">
        <w:t>Spanish</w:t>
      </w:r>
      <w:r w:rsidR="00DB3701">
        <w:t>-language</w:t>
      </w:r>
      <w:r w:rsidRPr="006272CF">
        <w:t xml:space="preserve"> programming.  Lastly</w:t>
      </w:r>
      <w:r w:rsidR="00A67BBB">
        <w:t>,</w:t>
      </w:r>
      <w:r w:rsidRPr="006272CF">
        <w:t xml:space="preserve"> we estimate cluster-robust standard errors clustered at the </w:t>
      </w:r>
      <w:r w:rsidR="00A67BBB">
        <w:t xml:space="preserve">television </w:t>
      </w:r>
      <w:r w:rsidRPr="006272CF">
        <w:t>market</w:t>
      </w:r>
      <w:r w:rsidR="00BF7F53">
        <w:t xml:space="preserve"> </w:t>
      </w:r>
      <w:r w:rsidRPr="006272CF">
        <w:t xml:space="preserve">level, to account for possible correlation of station viewing preferences within </w:t>
      </w:r>
      <w:r w:rsidR="009E2131">
        <w:t>television</w:t>
      </w:r>
      <w:r w:rsidRPr="006272CF">
        <w:t xml:space="preserve"> markets.  We present the </w:t>
      </w:r>
      <w:r w:rsidR="00DB23E7">
        <w:t xml:space="preserve">OLS </w:t>
      </w:r>
      <w:r w:rsidRPr="006272CF">
        <w:t xml:space="preserve">regression results in Tables </w:t>
      </w:r>
      <w:r w:rsidR="00346747">
        <w:t>28</w:t>
      </w:r>
      <w:r w:rsidR="00346747" w:rsidRPr="006272CF">
        <w:t xml:space="preserve"> </w:t>
      </w:r>
      <w:r w:rsidR="000554C6">
        <w:t xml:space="preserve">and </w:t>
      </w:r>
      <w:r w:rsidR="00346747">
        <w:t>29</w:t>
      </w:r>
      <w:r w:rsidR="000554C6" w:rsidRPr="006272CF">
        <w:t>.</w:t>
      </w:r>
      <w:r w:rsidR="00A64399">
        <w:rPr>
          <w:rStyle w:val="FootnoteReference"/>
        </w:rPr>
        <w:footnoteReference w:id="95"/>
      </w:r>
      <w:r w:rsidR="000554C6" w:rsidRPr="006272CF">
        <w:t xml:space="preserve">  For each regression, specification (1) examines the overall effect of Hispanic ownership on ratings, while specification (2) looks at independent v</w:t>
      </w:r>
      <w:r w:rsidR="009921E8">
        <w:t>ersu</w:t>
      </w:r>
      <w:r w:rsidR="000554C6" w:rsidRPr="006272CF">
        <w:t>s affiliated Hispanic-owned stations.</w:t>
      </w:r>
    </w:p>
    <w:p w14:paraId="5EB2121C" w14:textId="77777777" w:rsidR="0078756E" w:rsidRDefault="0078756E" w:rsidP="002C1B9E">
      <w:pPr>
        <w:pStyle w:val="ParaNum"/>
        <w:numPr>
          <w:ilvl w:val="0"/>
          <w:numId w:val="0"/>
        </w:numPr>
        <w:ind w:left="720"/>
      </w:pPr>
    </w:p>
    <w:p w14:paraId="5500278F" w14:textId="1A1F382B" w:rsidR="00CF21A7" w:rsidRDefault="00CF21A7" w:rsidP="002C1B9E">
      <w:pPr>
        <w:pStyle w:val="ParaNum"/>
        <w:numPr>
          <w:ilvl w:val="0"/>
          <w:numId w:val="0"/>
        </w:numPr>
        <w:ind w:left="720"/>
      </w:pPr>
    </w:p>
    <w:p w14:paraId="3B35CDA6" w14:textId="77777777" w:rsidR="00CF21A7" w:rsidRDefault="00CF21A7" w:rsidP="002C1B9E">
      <w:pPr>
        <w:pStyle w:val="ParaNum"/>
        <w:numPr>
          <w:ilvl w:val="0"/>
          <w:numId w:val="0"/>
        </w:numPr>
        <w:ind w:left="720"/>
      </w:pPr>
    </w:p>
    <w:p w14:paraId="72BF7C79" w14:textId="5360E845" w:rsidR="00CF21A7" w:rsidRDefault="00CF21A7" w:rsidP="002C1B9E">
      <w:pPr>
        <w:pStyle w:val="ParaNum"/>
        <w:numPr>
          <w:ilvl w:val="0"/>
          <w:numId w:val="0"/>
        </w:numPr>
        <w:ind w:left="720"/>
      </w:pPr>
    </w:p>
    <w:p w14:paraId="365D1083" w14:textId="387260A8" w:rsidR="000554C6" w:rsidRPr="00855BC8" w:rsidRDefault="000554C6" w:rsidP="00A15426">
      <w:pPr>
        <w:pStyle w:val="ParaNum"/>
        <w:keepNext/>
        <w:widowControl/>
        <w:numPr>
          <w:ilvl w:val="0"/>
          <w:numId w:val="0"/>
        </w:numPr>
        <w:jc w:val="center"/>
        <w:rPr>
          <w:rFonts w:eastAsiaTheme="minorHAnsi"/>
          <w:b/>
          <w:snapToGrid/>
        </w:rPr>
      </w:pPr>
      <w:r w:rsidRPr="00855BC8">
        <w:rPr>
          <w:rFonts w:eastAsiaTheme="minorHAnsi"/>
          <w:b/>
          <w:snapToGrid/>
        </w:rPr>
        <w:t xml:space="preserve">Table </w:t>
      </w:r>
      <w:r w:rsidR="00346747" w:rsidRPr="00855BC8">
        <w:rPr>
          <w:rFonts w:eastAsiaTheme="minorHAnsi"/>
          <w:b/>
          <w:snapToGrid/>
        </w:rPr>
        <w:t>28</w:t>
      </w:r>
      <w:r w:rsidRPr="00855BC8">
        <w:rPr>
          <w:rFonts w:eastAsiaTheme="minorHAnsi"/>
          <w:b/>
          <w:snapToGrid/>
        </w:rPr>
        <w:t>: Hispanic Ownership and Average Station Ratings</w:t>
      </w:r>
    </w:p>
    <w:p w14:paraId="04E7E8BC" w14:textId="16F2E53A" w:rsidR="00CF21A7" w:rsidRDefault="00CF21A7" w:rsidP="00A15426">
      <w:pPr>
        <w:pStyle w:val="ParaNum"/>
        <w:keepNext/>
        <w:widowControl/>
        <w:numPr>
          <w:ilvl w:val="0"/>
          <w:numId w:val="0"/>
        </w:numPr>
        <w:jc w:val="center"/>
        <w:rPr>
          <w:rFonts w:eastAsiaTheme="minorHAnsi"/>
          <w:b/>
          <w:snapToGrid/>
        </w:rPr>
      </w:pPr>
      <w:r>
        <w:rPr>
          <w:noProof/>
          <w:snapToGrid/>
        </w:rPr>
        <mc:AlternateContent>
          <mc:Choice Requires="wpc">
            <w:drawing>
              <wp:anchor distT="0" distB="0" distL="114300" distR="114300" simplePos="0" relativeHeight="251652096" behindDoc="0" locked="0" layoutInCell="1" allowOverlap="1" wp14:anchorId="77C2BBF4" wp14:editId="3E035938">
                <wp:simplePos x="0" y="0"/>
                <wp:positionH relativeFrom="margin">
                  <wp:align>center</wp:align>
                </wp:positionH>
                <wp:positionV relativeFrom="paragraph">
                  <wp:posOffset>5080</wp:posOffset>
                </wp:positionV>
                <wp:extent cx="5040152" cy="4897120"/>
                <wp:effectExtent l="0" t="0" r="8255" b="0"/>
                <wp:wrapNone/>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19537" y="116146"/>
                            <a:ext cx="4920615" cy="4780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36D68A11" id="Canvas 31" o:spid="_x0000_s1026" editas="canvas" style="position:absolute;margin-left:0;margin-top:.4pt;width:396.85pt;height:385.6pt;z-index:251652096;mso-position-horizontal:center;mso-position-horizontal-relative:margin" coordsize="50399,48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">
                <v:shape id="_x0000_s1027" type="#_x0000_t75" style="position:absolute;width:50399;height:48971;visibility:visible;mso-wrap-style:square">
                  <v:fill o:detectmouseclick="t"/>
                  <v:path o:connecttype="none"/>
                </v:shape>
                <v:shape id="Picture 5" o:spid="_x0000_s1028" type="#_x0000_t75" style="position:absolute;left:1195;top:1161;width:49206;height:47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Nx/nBAAAA2gAAAA8AAABkcnMvZG93bnJldi54bWxEj81qwzAQhO+BvIPYQi8hkdsGE9woIRQX&#10;erXzc16sjeXWWglLTty3rwqFHoeZ+YbZ7ifbixsNoXOs4GmVgSBunO64VXA6vi83IEJE1tg7JgXf&#10;FGC/m8+2WGh354pudWxFgnAoUIGJ0RdShsaQxbBynjh5VzdYjEkOrdQD3hPc9vI5y3JpseO0YNDT&#10;m6Hmqx6tgk9vtY/Ul5Ur8/VlcZ5Gp41Sjw/T4RVEpCn+h//aH1rBC/xeSTdA7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Nx/nBAAAA2gAAAA8AAAAAAAAAAAAAAAAAnwIA&#10;AGRycy9kb3ducmV2LnhtbFBLBQYAAAAABAAEAPcAAACNAwAAAAA=&#10;">
                  <v:imagedata r:id="rId60" o:title=""/>
                </v:shape>
                <w10:wrap anchorx="margin"/>
              </v:group>
            </w:pict>
          </mc:Fallback>
        </mc:AlternateContent>
      </w:r>
    </w:p>
    <w:p w14:paraId="2A70BD77" w14:textId="72080C14" w:rsidR="00CF21A7" w:rsidRDefault="00CF21A7" w:rsidP="00A15426">
      <w:pPr>
        <w:pStyle w:val="ParaNum"/>
        <w:keepNext/>
        <w:widowControl/>
        <w:numPr>
          <w:ilvl w:val="0"/>
          <w:numId w:val="0"/>
        </w:numPr>
        <w:jc w:val="center"/>
        <w:rPr>
          <w:rFonts w:eastAsiaTheme="minorHAnsi"/>
          <w:b/>
          <w:snapToGrid/>
        </w:rPr>
      </w:pPr>
    </w:p>
    <w:p w14:paraId="505A2D1C" w14:textId="3905E9C9" w:rsidR="00CF21A7" w:rsidRDefault="00CF21A7" w:rsidP="00A15426">
      <w:pPr>
        <w:pStyle w:val="ParaNum"/>
        <w:keepNext/>
        <w:widowControl/>
        <w:numPr>
          <w:ilvl w:val="0"/>
          <w:numId w:val="0"/>
        </w:numPr>
        <w:jc w:val="center"/>
        <w:rPr>
          <w:rFonts w:eastAsiaTheme="minorHAnsi"/>
          <w:b/>
          <w:snapToGrid/>
        </w:rPr>
      </w:pPr>
    </w:p>
    <w:p w14:paraId="1C60CF84" w14:textId="7AE033D3" w:rsidR="00CF21A7" w:rsidRDefault="00CF21A7" w:rsidP="00A15426">
      <w:pPr>
        <w:pStyle w:val="ParaNum"/>
        <w:keepNext/>
        <w:widowControl/>
        <w:numPr>
          <w:ilvl w:val="0"/>
          <w:numId w:val="0"/>
        </w:numPr>
        <w:jc w:val="center"/>
        <w:rPr>
          <w:rFonts w:eastAsiaTheme="minorHAnsi"/>
          <w:b/>
          <w:snapToGrid/>
        </w:rPr>
      </w:pPr>
    </w:p>
    <w:p w14:paraId="1530B075" w14:textId="60D9FF93" w:rsidR="00CF21A7" w:rsidRDefault="00CF21A7" w:rsidP="00A15426">
      <w:pPr>
        <w:pStyle w:val="ParaNum"/>
        <w:keepNext/>
        <w:widowControl/>
        <w:numPr>
          <w:ilvl w:val="0"/>
          <w:numId w:val="0"/>
        </w:numPr>
        <w:jc w:val="center"/>
        <w:rPr>
          <w:rFonts w:eastAsiaTheme="minorHAnsi"/>
          <w:b/>
          <w:snapToGrid/>
        </w:rPr>
      </w:pPr>
    </w:p>
    <w:p w14:paraId="193BA907" w14:textId="47022440" w:rsidR="00CF21A7" w:rsidRDefault="00CF21A7" w:rsidP="00A15426">
      <w:pPr>
        <w:pStyle w:val="ParaNum"/>
        <w:keepNext/>
        <w:widowControl/>
        <w:numPr>
          <w:ilvl w:val="0"/>
          <w:numId w:val="0"/>
        </w:numPr>
        <w:jc w:val="center"/>
        <w:rPr>
          <w:rFonts w:eastAsiaTheme="minorHAnsi"/>
          <w:b/>
          <w:snapToGrid/>
        </w:rPr>
      </w:pPr>
    </w:p>
    <w:p w14:paraId="5223B9C1" w14:textId="7BABFB43" w:rsidR="00CF21A7" w:rsidRDefault="00CF21A7" w:rsidP="00A15426">
      <w:pPr>
        <w:pStyle w:val="ParaNum"/>
        <w:keepNext/>
        <w:widowControl/>
        <w:numPr>
          <w:ilvl w:val="0"/>
          <w:numId w:val="0"/>
        </w:numPr>
        <w:jc w:val="center"/>
        <w:rPr>
          <w:rFonts w:eastAsiaTheme="minorHAnsi"/>
          <w:b/>
          <w:snapToGrid/>
        </w:rPr>
      </w:pPr>
    </w:p>
    <w:p w14:paraId="3013DEC3" w14:textId="02F5AF65" w:rsidR="00CF21A7" w:rsidRDefault="00CF21A7" w:rsidP="00A15426">
      <w:pPr>
        <w:pStyle w:val="ParaNum"/>
        <w:keepNext/>
        <w:widowControl/>
        <w:numPr>
          <w:ilvl w:val="0"/>
          <w:numId w:val="0"/>
        </w:numPr>
        <w:jc w:val="center"/>
        <w:rPr>
          <w:rFonts w:eastAsiaTheme="minorHAnsi"/>
          <w:b/>
          <w:snapToGrid/>
        </w:rPr>
      </w:pPr>
    </w:p>
    <w:p w14:paraId="0AF44622" w14:textId="77777777" w:rsidR="00CF21A7" w:rsidRDefault="00CF21A7" w:rsidP="00A15426">
      <w:pPr>
        <w:pStyle w:val="ParaNum"/>
        <w:keepNext/>
        <w:widowControl/>
        <w:numPr>
          <w:ilvl w:val="0"/>
          <w:numId w:val="0"/>
        </w:numPr>
        <w:jc w:val="center"/>
        <w:rPr>
          <w:rFonts w:eastAsiaTheme="minorHAnsi"/>
          <w:b/>
          <w:snapToGrid/>
        </w:rPr>
      </w:pPr>
    </w:p>
    <w:p w14:paraId="3B8C57A0" w14:textId="77777777" w:rsidR="00CF21A7" w:rsidRDefault="00CF21A7" w:rsidP="00A15426">
      <w:pPr>
        <w:pStyle w:val="ParaNum"/>
        <w:keepNext/>
        <w:widowControl/>
        <w:numPr>
          <w:ilvl w:val="0"/>
          <w:numId w:val="0"/>
        </w:numPr>
        <w:jc w:val="center"/>
        <w:rPr>
          <w:rFonts w:eastAsiaTheme="minorHAnsi"/>
          <w:b/>
          <w:snapToGrid/>
        </w:rPr>
      </w:pPr>
    </w:p>
    <w:p w14:paraId="1D6CCC79" w14:textId="77777777" w:rsidR="00CF21A7" w:rsidRDefault="00CF21A7" w:rsidP="00A15426">
      <w:pPr>
        <w:pStyle w:val="ParaNum"/>
        <w:keepNext/>
        <w:widowControl/>
        <w:numPr>
          <w:ilvl w:val="0"/>
          <w:numId w:val="0"/>
        </w:numPr>
        <w:jc w:val="center"/>
        <w:rPr>
          <w:rFonts w:eastAsiaTheme="minorHAnsi"/>
          <w:b/>
          <w:snapToGrid/>
        </w:rPr>
      </w:pPr>
    </w:p>
    <w:p w14:paraId="4B2C48E7" w14:textId="77777777" w:rsidR="00CF21A7" w:rsidRDefault="00CF21A7" w:rsidP="00A15426">
      <w:pPr>
        <w:pStyle w:val="ParaNum"/>
        <w:keepNext/>
        <w:widowControl/>
        <w:numPr>
          <w:ilvl w:val="0"/>
          <w:numId w:val="0"/>
        </w:numPr>
        <w:jc w:val="center"/>
        <w:rPr>
          <w:rFonts w:eastAsiaTheme="minorHAnsi"/>
          <w:b/>
          <w:snapToGrid/>
        </w:rPr>
      </w:pPr>
    </w:p>
    <w:p w14:paraId="43095DDE" w14:textId="77777777" w:rsidR="00CF21A7" w:rsidRDefault="00CF21A7" w:rsidP="00A15426">
      <w:pPr>
        <w:pStyle w:val="ParaNum"/>
        <w:keepNext/>
        <w:widowControl/>
        <w:numPr>
          <w:ilvl w:val="0"/>
          <w:numId w:val="0"/>
        </w:numPr>
        <w:jc w:val="center"/>
        <w:rPr>
          <w:rFonts w:eastAsiaTheme="minorHAnsi"/>
          <w:b/>
          <w:snapToGrid/>
        </w:rPr>
      </w:pPr>
    </w:p>
    <w:p w14:paraId="3411AA73" w14:textId="77777777" w:rsidR="00CF21A7" w:rsidRDefault="00CF21A7" w:rsidP="00A15426">
      <w:pPr>
        <w:pStyle w:val="ParaNum"/>
        <w:keepNext/>
        <w:widowControl/>
        <w:numPr>
          <w:ilvl w:val="0"/>
          <w:numId w:val="0"/>
        </w:numPr>
        <w:jc w:val="center"/>
        <w:rPr>
          <w:rFonts w:eastAsiaTheme="minorHAnsi"/>
          <w:b/>
          <w:snapToGrid/>
        </w:rPr>
      </w:pPr>
    </w:p>
    <w:p w14:paraId="56F338F7" w14:textId="77777777" w:rsidR="00CF21A7" w:rsidRDefault="00CF21A7" w:rsidP="00A15426">
      <w:pPr>
        <w:pStyle w:val="ParaNum"/>
        <w:keepNext/>
        <w:widowControl/>
        <w:numPr>
          <w:ilvl w:val="0"/>
          <w:numId w:val="0"/>
        </w:numPr>
        <w:jc w:val="center"/>
        <w:rPr>
          <w:rFonts w:eastAsiaTheme="minorHAnsi"/>
          <w:b/>
          <w:snapToGrid/>
        </w:rPr>
      </w:pPr>
    </w:p>
    <w:p w14:paraId="16769789" w14:textId="77777777" w:rsidR="00CF21A7" w:rsidRDefault="00CF21A7" w:rsidP="00A15426">
      <w:pPr>
        <w:pStyle w:val="ParaNum"/>
        <w:keepNext/>
        <w:widowControl/>
        <w:numPr>
          <w:ilvl w:val="0"/>
          <w:numId w:val="0"/>
        </w:numPr>
        <w:jc w:val="center"/>
        <w:rPr>
          <w:rFonts w:eastAsiaTheme="minorHAnsi"/>
          <w:b/>
          <w:snapToGrid/>
        </w:rPr>
      </w:pPr>
    </w:p>
    <w:p w14:paraId="72298556" w14:textId="77777777" w:rsidR="00CF21A7" w:rsidRDefault="00CF21A7" w:rsidP="00A15426">
      <w:pPr>
        <w:pStyle w:val="ParaNum"/>
        <w:keepNext/>
        <w:widowControl/>
        <w:numPr>
          <w:ilvl w:val="0"/>
          <w:numId w:val="0"/>
        </w:numPr>
        <w:jc w:val="center"/>
        <w:rPr>
          <w:rFonts w:eastAsiaTheme="minorHAnsi"/>
          <w:b/>
          <w:snapToGrid/>
        </w:rPr>
      </w:pPr>
    </w:p>
    <w:p w14:paraId="2EB34144" w14:textId="77777777" w:rsidR="00CF21A7" w:rsidRDefault="00CF21A7" w:rsidP="00A15426">
      <w:pPr>
        <w:pStyle w:val="ParaNum"/>
        <w:keepNext/>
        <w:widowControl/>
        <w:numPr>
          <w:ilvl w:val="0"/>
          <w:numId w:val="0"/>
        </w:numPr>
        <w:jc w:val="center"/>
        <w:rPr>
          <w:rFonts w:eastAsiaTheme="minorHAnsi"/>
          <w:b/>
          <w:snapToGrid/>
        </w:rPr>
      </w:pPr>
    </w:p>
    <w:p w14:paraId="55821762" w14:textId="77777777" w:rsidR="00CF21A7" w:rsidRDefault="00CF21A7" w:rsidP="00A15426">
      <w:pPr>
        <w:pStyle w:val="ParaNum"/>
        <w:keepNext/>
        <w:widowControl/>
        <w:numPr>
          <w:ilvl w:val="0"/>
          <w:numId w:val="0"/>
        </w:numPr>
        <w:jc w:val="center"/>
        <w:rPr>
          <w:rFonts w:eastAsiaTheme="minorHAnsi"/>
          <w:b/>
          <w:snapToGrid/>
        </w:rPr>
      </w:pPr>
    </w:p>
    <w:p w14:paraId="72823E6B" w14:textId="77777777" w:rsidR="00CF21A7" w:rsidRDefault="00CF21A7" w:rsidP="00A15426">
      <w:pPr>
        <w:pStyle w:val="ParaNum"/>
        <w:keepNext/>
        <w:widowControl/>
        <w:numPr>
          <w:ilvl w:val="0"/>
          <w:numId w:val="0"/>
        </w:numPr>
        <w:jc w:val="center"/>
        <w:rPr>
          <w:rFonts w:eastAsiaTheme="minorHAnsi"/>
          <w:b/>
          <w:snapToGrid/>
        </w:rPr>
      </w:pPr>
    </w:p>
    <w:p w14:paraId="30C0F472" w14:textId="77777777" w:rsidR="00CF21A7" w:rsidRDefault="00CF21A7" w:rsidP="00A15426">
      <w:pPr>
        <w:pStyle w:val="ParaNum"/>
        <w:keepNext/>
        <w:widowControl/>
        <w:numPr>
          <w:ilvl w:val="0"/>
          <w:numId w:val="0"/>
        </w:numPr>
        <w:jc w:val="center"/>
        <w:rPr>
          <w:rFonts w:eastAsiaTheme="minorHAnsi"/>
          <w:b/>
          <w:snapToGrid/>
        </w:rPr>
      </w:pPr>
    </w:p>
    <w:p w14:paraId="27D7A4B5" w14:textId="77777777" w:rsidR="00CF21A7" w:rsidRPr="00855BC8" w:rsidRDefault="00CF21A7" w:rsidP="00A15426">
      <w:pPr>
        <w:pStyle w:val="ParaNum"/>
        <w:keepNext/>
        <w:widowControl/>
        <w:numPr>
          <w:ilvl w:val="0"/>
          <w:numId w:val="0"/>
        </w:numPr>
        <w:jc w:val="center"/>
        <w:rPr>
          <w:rFonts w:eastAsiaTheme="minorHAnsi"/>
          <w:b/>
          <w:snapToGrid/>
        </w:rPr>
      </w:pPr>
    </w:p>
    <w:p w14:paraId="1C0AACC4" w14:textId="57F110F6" w:rsidR="000554C6" w:rsidRDefault="000554C6" w:rsidP="00280D42">
      <w:pPr>
        <w:pStyle w:val="ParaNum"/>
        <w:numPr>
          <w:ilvl w:val="0"/>
          <w:numId w:val="0"/>
        </w:numPr>
        <w:jc w:val="center"/>
      </w:pPr>
    </w:p>
    <w:p w14:paraId="1B874F16" w14:textId="0422F205" w:rsidR="000554C6" w:rsidRPr="00855BC8" w:rsidRDefault="000554C6" w:rsidP="0053788A">
      <w:pPr>
        <w:pStyle w:val="ParaNum"/>
        <w:keepNext/>
        <w:keepLines/>
        <w:numPr>
          <w:ilvl w:val="0"/>
          <w:numId w:val="0"/>
        </w:numPr>
        <w:jc w:val="center"/>
        <w:rPr>
          <w:rFonts w:eastAsiaTheme="minorHAnsi"/>
          <w:b/>
          <w:snapToGrid/>
        </w:rPr>
      </w:pPr>
      <w:r w:rsidRPr="00855BC8">
        <w:rPr>
          <w:rFonts w:eastAsiaTheme="minorHAnsi"/>
          <w:b/>
          <w:snapToGrid/>
        </w:rPr>
        <w:t xml:space="preserve">Table </w:t>
      </w:r>
      <w:r w:rsidR="00346747" w:rsidRPr="00855BC8">
        <w:rPr>
          <w:rFonts w:eastAsiaTheme="minorHAnsi"/>
          <w:b/>
          <w:snapToGrid/>
        </w:rPr>
        <w:t>29</w:t>
      </w:r>
      <w:r w:rsidRPr="00855BC8">
        <w:rPr>
          <w:rFonts w:eastAsiaTheme="minorHAnsi"/>
          <w:b/>
          <w:snapToGrid/>
        </w:rPr>
        <w:t>: Hispanic Ownership and Average Station Ratings of Loca</w:t>
      </w:r>
      <w:r w:rsidR="00A20878" w:rsidRPr="00855BC8">
        <w:rPr>
          <w:rFonts w:eastAsiaTheme="minorHAnsi"/>
          <w:b/>
          <w:snapToGrid/>
        </w:rPr>
        <w:t>l</w:t>
      </w:r>
      <w:r w:rsidR="005432FB">
        <w:rPr>
          <w:rFonts w:eastAsiaTheme="minorHAnsi"/>
          <w:b/>
          <w:snapToGrid/>
        </w:rPr>
        <w:t>,</w:t>
      </w:r>
      <w:r w:rsidR="00A20878" w:rsidRPr="00855BC8">
        <w:rPr>
          <w:rFonts w:eastAsiaTheme="minorHAnsi"/>
          <w:b/>
          <w:snapToGrid/>
        </w:rPr>
        <w:t xml:space="preserve"> Spanish-Language Programming</w:t>
      </w:r>
    </w:p>
    <w:p w14:paraId="4EE78E05" w14:textId="2DE686BD" w:rsidR="00CF21A7" w:rsidRDefault="00CF21A7" w:rsidP="0053788A">
      <w:pPr>
        <w:pStyle w:val="ParaNum"/>
        <w:keepNext/>
        <w:keepLines/>
        <w:numPr>
          <w:ilvl w:val="0"/>
          <w:numId w:val="0"/>
        </w:numPr>
        <w:jc w:val="center"/>
        <w:rPr>
          <w:rFonts w:eastAsiaTheme="minorHAnsi"/>
          <w:b/>
          <w:snapToGrid/>
        </w:rPr>
      </w:pPr>
      <w:r>
        <w:rPr>
          <w:noProof/>
          <w:snapToGrid/>
        </w:rPr>
        <mc:AlternateContent>
          <mc:Choice Requires="wpc">
            <w:drawing>
              <wp:anchor distT="0" distB="0" distL="114300" distR="114300" simplePos="0" relativeHeight="251654144" behindDoc="0" locked="0" layoutInCell="1" allowOverlap="1" wp14:anchorId="57103727" wp14:editId="49E372CE">
                <wp:simplePos x="0" y="0"/>
                <wp:positionH relativeFrom="margin">
                  <wp:align>center</wp:align>
                </wp:positionH>
                <wp:positionV relativeFrom="paragraph">
                  <wp:posOffset>5080</wp:posOffset>
                </wp:positionV>
                <wp:extent cx="5094905" cy="4269740"/>
                <wp:effectExtent l="0" t="0" r="0" b="0"/>
                <wp:wrapNone/>
                <wp:docPr id="37" name="Canvas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2"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1285" y="114300"/>
                            <a:ext cx="4965537" cy="415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10D08752" id="Canvas 37" o:spid="_x0000_s1026" editas="canvas" style="position:absolute;margin-left:0;margin-top:.4pt;width:401.15pt;height:336.2pt;z-index:251654144;mso-position-horizontal:center;mso-position-horizontal-relative:margin" coordsize="50946,42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">
                <v:shape id="_x0000_s1027" type="#_x0000_t75" style="position:absolute;width:50946;height:42697;visibility:visible;mso-wrap-style:square">
                  <v:fill o:detectmouseclick="t"/>
                  <v:path o:connecttype="none"/>
                </v:shape>
                <v:shape id="Picture 9" o:spid="_x0000_s1028" type="#_x0000_t75" style="position:absolute;left:512;top:1143;width:49656;height:4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FRnBAAAA2wAAAA8AAABkcnMvZG93bnJldi54bWxEj0+LwjAUxO/CfofwFvYimqogazWKKMJe&#10;rbLnZ/P6Py+libX77TeC4HGYmd8wm91gGtFT50rLCmbTCARxanXJuYLr5TT5BuE8ssbGMin4Iwe7&#10;7cdog7G2Dz5Tn/hcBAi7GBUU3rexlC4tyKCb2pY4eJntDPogu1zqDh8Bbho5j6KlNFhyWCiwpUNB&#10;aZ3cjYIqnx3Hq2VfHc5ZlV0Srn+jW63U1+ewX4PwNPh3+NX+0QoWc3h+CT9Ab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oFRnBAAAA2wAAAA8AAAAAAAAAAAAAAAAAnwIA&#10;AGRycy9kb3ducmV2LnhtbFBLBQYAAAAABAAEAPcAAACNAwAAAAA=&#10;">
                  <v:imagedata r:id="rId62" o:title=""/>
                </v:shape>
                <w10:wrap anchorx="margin"/>
              </v:group>
            </w:pict>
          </mc:Fallback>
        </mc:AlternateContent>
      </w:r>
    </w:p>
    <w:p w14:paraId="0AFE9B67" w14:textId="77777777" w:rsidR="00CF21A7" w:rsidRDefault="00CF21A7" w:rsidP="0053788A">
      <w:pPr>
        <w:pStyle w:val="ParaNum"/>
        <w:keepNext/>
        <w:keepLines/>
        <w:numPr>
          <w:ilvl w:val="0"/>
          <w:numId w:val="0"/>
        </w:numPr>
        <w:jc w:val="center"/>
        <w:rPr>
          <w:rFonts w:eastAsiaTheme="minorHAnsi"/>
          <w:b/>
          <w:snapToGrid/>
        </w:rPr>
      </w:pPr>
    </w:p>
    <w:p w14:paraId="13A66132" w14:textId="77777777" w:rsidR="00CF21A7" w:rsidRDefault="00CF21A7" w:rsidP="0053788A">
      <w:pPr>
        <w:pStyle w:val="ParaNum"/>
        <w:keepNext/>
        <w:keepLines/>
        <w:numPr>
          <w:ilvl w:val="0"/>
          <w:numId w:val="0"/>
        </w:numPr>
        <w:jc w:val="center"/>
        <w:rPr>
          <w:rFonts w:eastAsiaTheme="minorHAnsi"/>
          <w:b/>
          <w:snapToGrid/>
        </w:rPr>
      </w:pPr>
    </w:p>
    <w:p w14:paraId="557ACCB0" w14:textId="77777777" w:rsidR="00CF21A7" w:rsidRDefault="00CF21A7" w:rsidP="0053788A">
      <w:pPr>
        <w:pStyle w:val="ParaNum"/>
        <w:keepNext/>
        <w:keepLines/>
        <w:numPr>
          <w:ilvl w:val="0"/>
          <w:numId w:val="0"/>
        </w:numPr>
        <w:jc w:val="center"/>
        <w:rPr>
          <w:rFonts w:eastAsiaTheme="minorHAnsi"/>
          <w:b/>
          <w:snapToGrid/>
        </w:rPr>
      </w:pPr>
    </w:p>
    <w:p w14:paraId="06D18453" w14:textId="77777777" w:rsidR="00CF21A7" w:rsidRDefault="00CF21A7" w:rsidP="0053788A">
      <w:pPr>
        <w:pStyle w:val="ParaNum"/>
        <w:keepNext/>
        <w:keepLines/>
        <w:numPr>
          <w:ilvl w:val="0"/>
          <w:numId w:val="0"/>
        </w:numPr>
        <w:jc w:val="center"/>
        <w:rPr>
          <w:rFonts w:eastAsiaTheme="minorHAnsi"/>
          <w:b/>
          <w:snapToGrid/>
        </w:rPr>
      </w:pPr>
    </w:p>
    <w:p w14:paraId="1E4694BD" w14:textId="77777777" w:rsidR="00CF21A7" w:rsidRDefault="00CF21A7" w:rsidP="0053788A">
      <w:pPr>
        <w:pStyle w:val="ParaNum"/>
        <w:keepNext/>
        <w:keepLines/>
        <w:numPr>
          <w:ilvl w:val="0"/>
          <w:numId w:val="0"/>
        </w:numPr>
        <w:jc w:val="center"/>
        <w:rPr>
          <w:rFonts w:eastAsiaTheme="minorHAnsi"/>
          <w:b/>
          <w:snapToGrid/>
        </w:rPr>
      </w:pPr>
    </w:p>
    <w:p w14:paraId="5CA622B7" w14:textId="77777777" w:rsidR="00CF21A7" w:rsidRDefault="00CF21A7" w:rsidP="0053788A">
      <w:pPr>
        <w:pStyle w:val="ParaNum"/>
        <w:keepNext/>
        <w:keepLines/>
        <w:numPr>
          <w:ilvl w:val="0"/>
          <w:numId w:val="0"/>
        </w:numPr>
        <w:jc w:val="center"/>
        <w:rPr>
          <w:rFonts w:eastAsiaTheme="minorHAnsi"/>
          <w:b/>
          <w:snapToGrid/>
        </w:rPr>
      </w:pPr>
    </w:p>
    <w:p w14:paraId="56422016" w14:textId="77777777" w:rsidR="00CF21A7" w:rsidRDefault="00CF21A7" w:rsidP="0053788A">
      <w:pPr>
        <w:pStyle w:val="ParaNum"/>
        <w:keepNext/>
        <w:keepLines/>
        <w:numPr>
          <w:ilvl w:val="0"/>
          <w:numId w:val="0"/>
        </w:numPr>
        <w:jc w:val="center"/>
        <w:rPr>
          <w:rFonts w:eastAsiaTheme="minorHAnsi"/>
          <w:b/>
          <w:snapToGrid/>
        </w:rPr>
      </w:pPr>
    </w:p>
    <w:p w14:paraId="302D612F" w14:textId="77777777" w:rsidR="00CF21A7" w:rsidRDefault="00CF21A7" w:rsidP="0053788A">
      <w:pPr>
        <w:pStyle w:val="ParaNum"/>
        <w:keepNext/>
        <w:keepLines/>
        <w:numPr>
          <w:ilvl w:val="0"/>
          <w:numId w:val="0"/>
        </w:numPr>
        <w:jc w:val="center"/>
        <w:rPr>
          <w:rFonts w:eastAsiaTheme="minorHAnsi"/>
          <w:b/>
          <w:snapToGrid/>
        </w:rPr>
      </w:pPr>
    </w:p>
    <w:p w14:paraId="06B74431" w14:textId="77777777" w:rsidR="00CF21A7" w:rsidRDefault="00CF21A7" w:rsidP="0053788A">
      <w:pPr>
        <w:pStyle w:val="ParaNum"/>
        <w:keepNext/>
        <w:keepLines/>
        <w:numPr>
          <w:ilvl w:val="0"/>
          <w:numId w:val="0"/>
        </w:numPr>
        <w:jc w:val="center"/>
        <w:rPr>
          <w:rFonts w:eastAsiaTheme="minorHAnsi"/>
          <w:b/>
          <w:snapToGrid/>
        </w:rPr>
      </w:pPr>
    </w:p>
    <w:p w14:paraId="2E46EB43" w14:textId="77777777" w:rsidR="00CF21A7" w:rsidRDefault="00CF21A7" w:rsidP="0053788A">
      <w:pPr>
        <w:pStyle w:val="ParaNum"/>
        <w:keepNext/>
        <w:keepLines/>
        <w:numPr>
          <w:ilvl w:val="0"/>
          <w:numId w:val="0"/>
        </w:numPr>
        <w:jc w:val="center"/>
        <w:rPr>
          <w:rFonts w:eastAsiaTheme="minorHAnsi"/>
          <w:b/>
          <w:snapToGrid/>
        </w:rPr>
      </w:pPr>
    </w:p>
    <w:p w14:paraId="346BE20B" w14:textId="77777777" w:rsidR="00CF21A7" w:rsidRDefault="00CF21A7" w:rsidP="0053788A">
      <w:pPr>
        <w:pStyle w:val="ParaNum"/>
        <w:keepNext/>
        <w:keepLines/>
        <w:numPr>
          <w:ilvl w:val="0"/>
          <w:numId w:val="0"/>
        </w:numPr>
        <w:jc w:val="center"/>
        <w:rPr>
          <w:rFonts w:eastAsiaTheme="minorHAnsi"/>
          <w:b/>
          <w:snapToGrid/>
        </w:rPr>
      </w:pPr>
    </w:p>
    <w:p w14:paraId="1DCB6172" w14:textId="77777777" w:rsidR="00CF21A7" w:rsidRDefault="00CF21A7" w:rsidP="0053788A">
      <w:pPr>
        <w:pStyle w:val="ParaNum"/>
        <w:keepNext/>
        <w:keepLines/>
        <w:numPr>
          <w:ilvl w:val="0"/>
          <w:numId w:val="0"/>
        </w:numPr>
        <w:jc w:val="center"/>
        <w:rPr>
          <w:rFonts w:eastAsiaTheme="minorHAnsi"/>
          <w:b/>
          <w:snapToGrid/>
        </w:rPr>
      </w:pPr>
    </w:p>
    <w:p w14:paraId="5D5A549F" w14:textId="77777777" w:rsidR="00CF21A7" w:rsidRDefault="00CF21A7" w:rsidP="0053788A">
      <w:pPr>
        <w:pStyle w:val="ParaNum"/>
        <w:keepNext/>
        <w:keepLines/>
        <w:numPr>
          <w:ilvl w:val="0"/>
          <w:numId w:val="0"/>
        </w:numPr>
        <w:jc w:val="center"/>
        <w:rPr>
          <w:rFonts w:eastAsiaTheme="minorHAnsi"/>
          <w:b/>
          <w:snapToGrid/>
        </w:rPr>
      </w:pPr>
    </w:p>
    <w:p w14:paraId="16001523" w14:textId="77777777" w:rsidR="00CF21A7" w:rsidRDefault="00CF21A7" w:rsidP="0053788A">
      <w:pPr>
        <w:pStyle w:val="ParaNum"/>
        <w:keepNext/>
        <w:keepLines/>
        <w:numPr>
          <w:ilvl w:val="0"/>
          <w:numId w:val="0"/>
        </w:numPr>
        <w:jc w:val="center"/>
        <w:rPr>
          <w:rFonts w:eastAsiaTheme="minorHAnsi"/>
          <w:b/>
          <w:snapToGrid/>
        </w:rPr>
      </w:pPr>
    </w:p>
    <w:p w14:paraId="037536A2" w14:textId="77777777" w:rsidR="00CF21A7" w:rsidRDefault="00CF21A7" w:rsidP="0053788A">
      <w:pPr>
        <w:pStyle w:val="ParaNum"/>
        <w:keepNext/>
        <w:keepLines/>
        <w:numPr>
          <w:ilvl w:val="0"/>
          <w:numId w:val="0"/>
        </w:numPr>
        <w:jc w:val="center"/>
        <w:rPr>
          <w:rFonts w:eastAsiaTheme="minorHAnsi"/>
          <w:b/>
          <w:snapToGrid/>
        </w:rPr>
      </w:pPr>
    </w:p>
    <w:p w14:paraId="30F1C593" w14:textId="248745C3" w:rsidR="000554C6" w:rsidRDefault="000554C6" w:rsidP="00CF21A7">
      <w:pPr>
        <w:pStyle w:val="ParaNum"/>
        <w:keepNext/>
        <w:keepLines/>
        <w:numPr>
          <w:ilvl w:val="0"/>
          <w:numId w:val="0"/>
        </w:numPr>
        <w:jc w:val="center"/>
        <w:rPr>
          <w:rFonts w:eastAsiaTheme="minorHAnsi"/>
          <w:b/>
          <w:snapToGrid/>
        </w:rPr>
      </w:pPr>
    </w:p>
    <w:p w14:paraId="0E8C63E1" w14:textId="77777777" w:rsidR="00CF21A7" w:rsidRPr="00CF21A7" w:rsidRDefault="00CF21A7" w:rsidP="00CF21A7">
      <w:pPr>
        <w:pStyle w:val="ParaNum"/>
        <w:keepNext/>
        <w:keepLines/>
        <w:numPr>
          <w:ilvl w:val="0"/>
          <w:numId w:val="0"/>
        </w:numPr>
        <w:jc w:val="center"/>
        <w:rPr>
          <w:rFonts w:eastAsiaTheme="minorHAnsi"/>
          <w:b/>
          <w:snapToGrid/>
        </w:rPr>
      </w:pPr>
    </w:p>
    <w:p w14:paraId="69A138DE" w14:textId="655B9A7D" w:rsidR="006272CF" w:rsidRPr="006272CF" w:rsidRDefault="006272CF" w:rsidP="00985021">
      <w:pPr>
        <w:pStyle w:val="ParaNum"/>
      </w:pPr>
      <w:r w:rsidRPr="006272CF">
        <w:t xml:space="preserve">From the OLS results </w:t>
      </w:r>
      <w:r w:rsidR="00CE3B1D">
        <w:t xml:space="preserve">of specification (1) </w:t>
      </w:r>
      <w:r w:rsidRPr="006272CF">
        <w:t xml:space="preserve">in Table </w:t>
      </w:r>
      <w:r w:rsidR="00346747">
        <w:t>28</w:t>
      </w:r>
      <w:r w:rsidR="005F75FD">
        <w:t>,</w:t>
      </w:r>
      <w:r w:rsidRPr="006272CF">
        <w:t xml:space="preserve"> we see that Hispanic-owned stations are not associated with a statistically significant increase in ratings.</w:t>
      </w:r>
      <w:r w:rsidR="005F75FD">
        <w:rPr>
          <w:rStyle w:val="FootnoteReference"/>
        </w:rPr>
        <w:footnoteReference w:id="96"/>
      </w:r>
      <w:r w:rsidRPr="006272CF">
        <w:t xml:space="preserve">  Conversely, the coefficient on Univision is highly significant and indicates that Univision stations are associated with about a </w:t>
      </w:r>
      <w:r w:rsidR="00DB3701">
        <w:t>three</w:t>
      </w:r>
      <w:r w:rsidRPr="006272CF">
        <w:t xml:space="preserve"> po</w:t>
      </w:r>
      <w:r w:rsidR="00DB3701">
        <w:t>int ratings increase.  Being a Big 4</w:t>
      </w:r>
      <w:r w:rsidRPr="006272CF">
        <w:t xml:space="preserve"> station corresponds to a ratings increase of </w:t>
      </w:r>
      <w:r w:rsidR="006F524D">
        <w:t>slightly</w:t>
      </w:r>
      <w:r w:rsidRPr="006272CF">
        <w:t xml:space="preserve"> over </w:t>
      </w:r>
      <w:r w:rsidR="00DB3701">
        <w:t>one</w:t>
      </w:r>
      <w:r w:rsidRPr="006272CF">
        <w:t xml:space="preserve"> point, while Telemundo and Telefutura stations both see a smaller but positive and significant increase in ratings.  </w:t>
      </w:r>
      <w:r w:rsidR="0062290E">
        <w:t xml:space="preserve">Though the coefficient on </w:t>
      </w:r>
      <w:r w:rsidR="0062290E">
        <w:rPr>
          <w:i/>
        </w:rPr>
        <w:t xml:space="preserve">Hispanic </w:t>
      </w:r>
      <w:r w:rsidR="0062290E" w:rsidRPr="0062290E">
        <w:rPr>
          <w:i/>
        </w:rPr>
        <w:t>Owner</w:t>
      </w:r>
      <w:r w:rsidR="0062290E">
        <w:t xml:space="preserve"> is </w:t>
      </w:r>
      <w:r w:rsidR="0062290E" w:rsidRPr="0062290E">
        <w:t>not</w:t>
      </w:r>
      <w:r w:rsidR="0062290E">
        <w:t xml:space="preserve"> statistically significant, the size of the effect is similar to that found in our program-level ratings regressions.  It is likely that we are unable to find significant results at the station-level due to sample size limitations, both in the overall number of stations and in the stations categorized as Hispanic-owned.</w:t>
      </w:r>
      <w:r w:rsidR="0062290E">
        <w:rPr>
          <w:rStyle w:val="FootnoteReference"/>
        </w:rPr>
        <w:footnoteReference w:id="97"/>
      </w:r>
      <w:r w:rsidR="0062290E">
        <w:t xml:space="preserve">  </w:t>
      </w:r>
      <w:r w:rsidR="00DB400F">
        <w:t xml:space="preserve">Regardless of statistical significance, the relative size of the coefficients </w:t>
      </w:r>
      <w:r w:rsidRPr="006272CF">
        <w:t>suggest</w:t>
      </w:r>
      <w:r w:rsidR="00DB400F">
        <w:t>s</w:t>
      </w:r>
      <w:r w:rsidRPr="006272CF">
        <w:t xml:space="preserve"> that Hispanic-owned stations are not able to compete with either the Spanish-language or major U.S. networks in capturing the overall Hispanic </w:t>
      </w:r>
      <w:r w:rsidR="009E2131">
        <w:t>television</w:t>
      </w:r>
      <w:r w:rsidR="00DB400F">
        <w:t xml:space="preserve"> </w:t>
      </w:r>
      <w:r w:rsidRPr="006272CF">
        <w:t xml:space="preserve">audience.  This is not surprising, however, as </w:t>
      </w:r>
      <w:r w:rsidR="00DB400F">
        <w:t xml:space="preserve">we have discovered that </w:t>
      </w:r>
      <w:r w:rsidRPr="006272CF">
        <w:t>many Hispanic-owned stations focus on a particular type of programming and do not necessarily cater to the entire Hispanic audience.</w:t>
      </w:r>
    </w:p>
    <w:p w14:paraId="13E4ECB2" w14:textId="0D54B9D4" w:rsidR="006272CF" w:rsidRPr="006272CF" w:rsidRDefault="006272CF" w:rsidP="006272CF">
      <w:pPr>
        <w:pStyle w:val="ParaNum"/>
      </w:pPr>
      <w:r w:rsidRPr="006272CF">
        <w:t xml:space="preserve">We now turn to the </w:t>
      </w:r>
      <w:r w:rsidR="00DF7EE5">
        <w:t xml:space="preserve">local, </w:t>
      </w:r>
      <w:r w:rsidRPr="006272CF">
        <w:t xml:space="preserve">Spanish-language program ratings model presented in Table </w:t>
      </w:r>
      <w:r w:rsidR="00346747">
        <w:t>29</w:t>
      </w:r>
      <w:r w:rsidRPr="006272CF">
        <w:t xml:space="preserve">.  Specification (1) indicates that Hispanic-owned stations are </w:t>
      </w:r>
      <w:r w:rsidR="00FB3283">
        <w:t xml:space="preserve">not </w:t>
      </w:r>
      <w:r w:rsidRPr="006272CF">
        <w:t xml:space="preserve">associated with a statistically significant increase in </w:t>
      </w:r>
      <w:r w:rsidR="00D47E8D">
        <w:t xml:space="preserve">average station </w:t>
      </w:r>
      <w:r w:rsidRPr="006272CF">
        <w:t>ratings of local</w:t>
      </w:r>
      <w:r w:rsidR="00DF7EE5">
        <w:t>,</w:t>
      </w:r>
      <w:r w:rsidRPr="006272CF">
        <w:t xml:space="preserve"> Spanish-language programming.</w:t>
      </w:r>
      <w:r w:rsidR="00741488">
        <w:t xml:space="preserve">  However, we do see that the coefficient </w:t>
      </w:r>
      <w:r w:rsidR="000D6076">
        <w:t xml:space="preserve">on </w:t>
      </w:r>
      <w:r w:rsidR="000D6076">
        <w:rPr>
          <w:i/>
        </w:rPr>
        <w:t xml:space="preserve">Hispanic Owner </w:t>
      </w:r>
      <w:r w:rsidR="00741488">
        <w:t>has increased from 0.189 in the overall ratings model to 0.438</w:t>
      </w:r>
      <w:r w:rsidR="000D6076">
        <w:t xml:space="preserve"> in the </w:t>
      </w:r>
      <w:r w:rsidR="00DF7EE5">
        <w:t xml:space="preserve">local, </w:t>
      </w:r>
      <w:r w:rsidR="000D6076">
        <w:t>Spanish</w:t>
      </w:r>
      <w:r w:rsidR="00DF7EE5">
        <w:t>-</w:t>
      </w:r>
      <w:r w:rsidR="00106F46">
        <w:t xml:space="preserve">language </w:t>
      </w:r>
      <w:r w:rsidR="000D6076">
        <w:t>ratings model.</w:t>
      </w:r>
      <w:r w:rsidR="00741488">
        <w:rPr>
          <w:rStyle w:val="FootnoteReference"/>
        </w:rPr>
        <w:footnoteReference w:id="98"/>
      </w:r>
      <w:r w:rsidRPr="006272CF">
        <w:t xml:space="preserve">  </w:t>
      </w:r>
      <w:r w:rsidR="00EC0A02">
        <w:t>This</w:t>
      </w:r>
      <w:r w:rsidR="00DF7EE5">
        <w:t xml:space="preserve"> increase</w:t>
      </w:r>
      <w:r w:rsidR="00EC0A02">
        <w:t xml:space="preserve"> is again similar to what we </w:t>
      </w:r>
      <w:r w:rsidR="00533821">
        <w:t>found</w:t>
      </w:r>
      <w:r w:rsidR="00EC0A02">
        <w:t xml:space="preserve"> in the program-level models.  </w:t>
      </w:r>
      <w:r w:rsidRPr="006272CF">
        <w:t>We see the ratings dominance of the large</w:t>
      </w:r>
      <w:r w:rsidR="00DF7EE5">
        <w:t>,</w:t>
      </w:r>
      <w:r w:rsidRPr="006272CF">
        <w:t xml:space="preserve"> Spanish-language networks once again, with Univision and Telemundo stations corresponding to an increase in </w:t>
      </w:r>
      <w:r w:rsidR="00DF7EE5">
        <w:t xml:space="preserve">local, </w:t>
      </w:r>
      <w:r w:rsidRPr="006272CF">
        <w:t>Spani</w:t>
      </w:r>
      <w:r w:rsidR="00DB3701">
        <w:t>sh-l</w:t>
      </w:r>
      <w:r w:rsidR="00DF7EE5">
        <w:t>anguage</w:t>
      </w:r>
      <w:r w:rsidR="00DB3701">
        <w:t xml:space="preserve"> ratings of about five </w:t>
      </w:r>
      <w:r w:rsidRPr="006272CF">
        <w:t xml:space="preserve">and </w:t>
      </w:r>
      <w:r w:rsidR="00DB3701">
        <w:t>three</w:t>
      </w:r>
      <w:r w:rsidR="00EC0A02">
        <w:t xml:space="preserve"> </w:t>
      </w:r>
      <w:r w:rsidRPr="006272CF">
        <w:t>points, respectively</w:t>
      </w:r>
      <w:r w:rsidR="00A63A50">
        <w:t>.</w:t>
      </w:r>
      <w:r w:rsidRPr="006272CF">
        <w:t xml:space="preserve"> </w:t>
      </w:r>
      <w:r w:rsidR="00A63A50">
        <w:t xml:space="preserve"> Though we do not find a</w:t>
      </w:r>
      <w:r w:rsidR="00EC0A02">
        <w:t xml:space="preserve"> statistically significant</w:t>
      </w:r>
      <w:r w:rsidR="00A63A50">
        <w:t xml:space="preserve"> association between Hispanic ownership and station ratings, the p-values in specification (1) of Tables </w:t>
      </w:r>
      <w:r w:rsidR="00346747">
        <w:t>28</w:t>
      </w:r>
      <w:r w:rsidR="0013243F">
        <w:t xml:space="preserve"> </w:t>
      </w:r>
      <w:r w:rsidR="00A63A50">
        <w:t xml:space="preserve">and </w:t>
      </w:r>
      <w:r w:rsidR="00346747">
        <w:t>29</w:t>
      </w:r>
      <w:r w:rsidR="0013243F">
        <w:t xml:space="preserve"> </w:t>
      </w:r>
      <w:r w:rsidR="00A63A50">
        <w:t xml:space="preserve">indicate that the results are not far from significance. </w:t>
      </w:r>
      <w:r w:rsidR="006F524D">
        <w:t xml:space="preserve"> </w:t>
      </w:r>
      <w:r w:rsidR="000D6076">
        <w:t xml:space="preserve"> Furthermore, </w:t>
      </w:r>
      <w:r w:rsidRPr="006272CF">
        <w:t xml:space="preserve">comparing the magnitude of the coefficient on </w:t>
      </w:r>
      <w:r w:rsidRPr="006272CF">
        <w:rPr>
          <w:i/>
        </w:rPr>
        <w:t xml:space="preserve">Hispanic Owner </w:t>
      </w:r>
      <w:r w:rsidRPr="006272CF">
        <w:t xml:space="preserve">between Tables </w:t>
      </w:r>
      <w:r w:rsidR="00346747">
        <w:t>28</w:t>
      </w:r>
      <w:r w:rsidR="00346747" w:rsidRPr="006272CF">
        <w:t xml:space="preserve"> </w:t>
      </w:r>
      <w:r w:rsidRPr="006272CF">
        <w:t xml:space="preserve">and </w:t>
      </w:r>
      <w:r w:rsidR="00346747">
        <w:t xml:space="preserve">29 </w:t>
      </w:r>
      <w:r w:rsidR="000D6076">
        <w:t>does indicate that</w:t>
      </w:r>
      <w:r w:rsidRPr="006272CF">
        <w:t xml:space="preserve"> Hispanic-owned stations are capturing a larger Hispanic audience when it comes to the viewing of </w:t>
      </w:r>
      <w:r w:rsidR="00DF7EE5">
        <w:t xml:space="preserve">local, </w:t>
      </w:r>
      <w:r w:rsidRPr="006272CF">
        <w:t>Spanish</w:t>
      </w:r>
      <w:r w:rsidR="00DB3701">
        <w:t>-language</w:t>
      </w:r>
      <w:r w:rsidR="00DB3701" w:rsidRPr="006272CF">
        <w:t xml:space="preserve"> </w:t>
      </w:r>
      <w:r w:rsidRPr="006272CF">
        <w:t>programs relative to overall viewing.</w:t>
      </w:r>
      <w:r w:rsidR="00D47E8D">
        <w:t xml:space="preserve">  This again </w:t>
      </w:r>
      <w:r w:rsidR="00533821">
        <w:t>tracks</w:t>
      </w:r>
      <w:r w:rsidR="00D47E8D">
        <w:t xml:space="preserve"> our program-level results.</w:t>
      </w:r>
    </w:p>
    <w:p w14:paraId="0420D3B2" w14:textId="347EFA1D" w:rsidR="006272CF" w:rsidRPr="006272CF" w:rsidRDefault="0070184C" w:rsidP="006272CF">
      <w:pPr>
        <w:pStyle w:val="ParaNum"/>
      </w:pPr>
      <w:r>
        <w:t xml:space="preserve">We are not able to </w:t>
      </w:r>
      <w:r w:rsidR="00533821">
        <w:t>identify</w:t>
      </w:r>
      <w:r>
        <w:t xml:space="preserve"> a</w:t>
      </w:r>
      <w:r w:rsidR="00B87040">
        <w:t xml:space="preserve"> statistically</w:t>
      </w:r>
      <w:r>
        <w:t xml:space="preserve"> significant relationship between Hispanic ownership and ratings w</w:t>
      </w:r>
      <w:r w:rsidR="006272CF" w:rsidRPr="006272CF">
        <w:t>hen decomposing the effect of Hispanic ownership into independents v</w:t>
      </w:r>
      <w:r w:rsidR="00533821">
        <w:t>ersus</w:t>
      </w:r>
      <w:r w:rsidR="006272CF" w:rsidRPr="006272CF">
        <w:t xml:space="preserve"> network affiliates</w:t>
      </w:r>
      <w:r>
        <w:t>.</w:t>
      </w:r>
      <w:r w:rsidR="006272CF" w:rsidRPr="006272CF">
        <w:t xml:space="preserve"> </w:t>
      </w:r>
      <w:r>
        <w:t xml:space="preserve"> These results are presented </w:t>
      </w:r>
      <w:r w:rsidR="006272CF" w:rsidRPr="006272CF">
        <w:t>in specification (2)</w:t>
      </w:r>
      <w:r>
        <w:t xml:space="preserve"> of Tables </w:t>
      </w:r>
      <w:r w:rsidR="00346747">
        <w:t xml:space="preserve">28 </w:t>
      </w:r>
      <w:r>
        <w:t xml:space="preserve">and </w:t>
      </w:r>
      <w:r w:rsidR="00346747">
        <w:t>29</w:t>
      </w:r>
      <w:r>
        <w:t xml:space="preserve">.  However, as with </w:t>
      </w:r>
      <w:r>
        <w:rPr>
          <w:i/>
        </w:rPr>
        <w:t>Hispanic Owner</w:t>
      </w:r>
      <w:r>
        <w:t xml:space="preserve">, we see that the coefficient on </w:t>
      </w:r>
      <w:r>
        <w:rPr>
          <w:i/>
        </w:rPr>
        <w:t xml:space="preserve">Hispanic Independent </w:t>
      </w:r>
      <w:r>
        <w:t xml:space="preserve">is much larger when looking at </w:t>
      </w:r>
      <w:r w:rsidR="00DF7EE5">
        <w:t xml:space="preserve">local, </w:t>
      </w:r>
      <w:r>
        <w:t>Spanish</w:t>
      </w:r>
      <w:r w:rsidR="00DF7EE5">
        <w:t>-</w:t>
      </w:r>
      <w:r>
        <w:t xml:space="preserve">language ratings as compared to overall ratings.  We are not surprised by the lack of statistically significant results </w:t>
      </w:r>
      <w:r w:rsidR="002E264A">
        <w:t xml:space="preserve">when decomposing Hispanic ownership as we have done in specification (2), as it </w:t>
      </w:r>
      <w:r w:rsidR="006272CF" w:rsidRPr="006272CF">
        <w:t xml:space="preserve">is likely </w:t>
      </w:r>
      <w:r w:rsidR="002E264A">
        <w:t>related</w:t>
      </w:r>
      <w:r w:rsidR="002E264A" w:rsidRPr="006272CF">
        <w:t xml:space="preserve"> </w:t>
      </w:r>
      <w:r w:rsidR="006272CF" w:rsidRPr="006272CF">
        <w:t>to the previously-mentioned small sample of Hispanic-owned independent</w:t>
      </w:r>
      <w:r w:rsidR="002E264A">
        <w:t xml:space="preserve"> stations</w:t>
      </w:r>
      <w:r w:rsidR="00D771A8">
        <w:t>.</w:t>
      </w:r>
    </w:p>
    <w:p w14:paraId="1C1E6382" w14:textId="7B24D182" w:rsidR="00111BFC" w:rsidRPr="00FF36C6" w:rsidRDefault="006272CF" w:rsidP="00111BFC">
      <w:pPr>
        <w:pStyle w:val="ParaNum"/>
        <w:rPr>
          <w:rFonts w:eastAsiaTheme="minorEastAsia"/>
        </w:rPr>
      </w:pPr>
      <w:r w:rsidRPr="006272CF">
        <w:t>It is evident that</w:t>
      </w:r>
      <w:r w:rsidR="00DB3701">
        <w:t xml:space="preserve"> Univision, Telemundo, and the Big 4</w:t>
      </w:r>
      <w:r w:rsidRPr="006272CF">
        <w:t xml:space="preserve"> tend to dominate Hispanic household ratings, and that Univision and Telemundo are still far ahead of the field when looking at </w:t>
      </w:r>
      <w:r w:rsidR="00DF7EE5">
        <w:t xml:space="preserve">local, </w:t>
      </w:r>
      <w:r w:rsidRPr="006272CF">
        <w:t xml:space="preserve">Spanish-language programming.  Nevertheless, our initial analysis of programming indicates that Hispanic-owned stations have found a niche by focusing on </w:t>
      </w:r>
      <w:r w:rsidR="00DF7EE5">
        <w:t xml:space="preserve">local, </w:t>
      </w:r>
      <w:r w:rsidRPr="006272CF">
        <w:t>Spanish-l</w:t>
      </w:r>
      <w:r w:rsidR="00DF7EE5">
        <w:t>anguage</w:t>
      </w:r>
      <w:r w:rsidRPr="006272CF">
        <w:t xml:space="preserve"> content.</w:t>
      </w:r>
      <w:r w:rsidR="0089015F">
        <w:t xml:space="preserve"> </w:t>
      </w:r>
      <w:r w:rsidR="00606F3E">
        <w:t xml:space="preserve"> The combination of the program and station-level regression models provides some </w:t>
      </w:r>
      <w:r w:rsidR="0089015F">
        <w:t xml:space="preserve">evidence </w:t>
      </w:r>
      <w:r w:rsidR="00606F3E">
        <w:t xml:space="preserve">suggesting </w:t>
      </w:r>
      <w:r w:rsidR="0089015F">
        <w:t xml:space="preserve">that Hispanic-owned stations </w:t>
      </w:r>
      <w:r w:rsidR="00606F3E">
        <w:t xml:space="preserve">are </w:t>
      </w:r>
      <w:r w:rsidR="0089015F">
        <w:t xml:space="preserve">relatively more popular among viewers of </w:t>
      </w:r>
      <w:r w:rsidR="00DF7EE5">
        <w:t xml:space="preserve">local, </w:t>
      </w:r>
      <w:r w:rsidR="0089015F">
        <w:t>Spanish-</w:t>
      </w:r>
      <w:r w:rsidR="00606F3E">
        <w:t xml:space="preserve">language </w:t>
      </w:r>
      <w:r w:rsidR="0089015F">
        <w:t xml:space="preserve">programming.  </w:t>
      </w:r>
      <w:r w:rsidRPr="006272CF">
        <w:t xml:space="preserve">In general, we acknowledge that data limitations prevent us </w:t>
      </w:r>
      <w:r w:rsidR="00606F3E">
        <w:t xml:space="preserve">from </w:t>
      </w:r>
      <w:r w:rsidRPr="006272CF">
        <w:t xml:space="preserve">drawing strong conclusions from </w:t>
      </w:r>
      <w:r w:rsidR="00C81EDD">
        <w:t>the station-level regressions.</w:t>
      </w:r>
    </w:p>
    <w:p w14:paraId="79A5FBB9" w14:textId="0AA79CBD" w:rsidR="00F23C1B" w:rsidRDefault="00F23C1B" w:rsidP="00EE51BE">
      <w:pPr>
        <w:pStyle w:val="Heading2"/>
        <w:rPr>
          <w:rFonts w:eastAsiaTheme="minorEastAsia"/>
        </w:rPr>
      </w:pPr>
      <w:bookmarkStart w:id="36" w:name="_Toc449108000"/>
      <w:bookmarkStart w:id="37" w:name="_Toc450820154"/>
      <w:bookmarkEnd w:id="36"/>
      <w:r>
        <w:rPr>
          <w:rFonts w:eastAsiaTheme="minorEastAsia"/>
        </w:rPr>
        <w:t>Suggestion for Future Research</w:t>
      </w:r>
      <w:bookmarkEnd w:id="37"/>
    </w:p>
    <w:p w14:paraId="5EB1E6FA" w14:textId="6A33BEB9" w:rsidR="00F23C1B" w:rsidRDefault="00F23C1B">
      <w:pPr>
        <w:pStyle w:val="ParaNum"/>
        <w:rPr>
          <w:rFonts w:ascii="Times" w:hAnsi="Times"/>
          <w:snapToGrid/>
          <w:sz w:val="20"/>
        </w:rPr>
      </w:pPr>
      <w:r>
        <w:rPr>
          <w:snapToGrid/>
          <w:shd w:val="clear" w:color="auto" w:fill="FFFFFF"/>
        </w:rPr>
        <w:t xml:space="preserve">The peer review suggests implementing a discrete choice framework. </w:t>
      </w:r>
      <w:r w:rsidRPr="00F23C1B">
        <w:rPr>
          <w:snapToGrid/>
          <w:shd w:val="clear" w:color="auto" w:fill="FFFFFF"/>
        </w:rPr>
        <w:t>Given the available data, our analysis has focused on the observed viewing choices of the Hispanic audience in a static setting, and has not examined a causal effect of ownership on programming or viewing decisions.  A logical extension to this research could be to examine how Hispanic viewers may adjust their viewing habits based on all available programming in a market, and how Hispanic-owned stations may alter their programming in response to viewer preferences.  A</w:t>
      </w:r>
      <w:r>
        <w:rPr>
          <w:snapToGrid/>
          <w:shd w:val="clear" w:color="auto" w:fill="FFFFFF"/>
        </w:rPr>
        <w:t>s the peer reviewer indicates, a</w:t>
      </w:r>
      <w:r w:rsidRPr="00F23C1B">
        <w:rPr>
          <w:snapToGrid/>
          <w:shd w:val="clear" w:color="auto" w:fill="FFFFFF"/>
        </w:rPr>
        <w:t xml:space="preserve"> discrete choice framework, with actual (or perhaps simulated) viewer-level data, could be a compelling approach to modeling the underlying preferences of Hispanic viewers and the optimal programming decisions of television stations.  </w:t>
      </w:r>
      <w:r>
        <w:rPr>
          <w:snapToGrid/>
          <w:shd w:val="clear" w:color="auto" w:fill="FFFFFF"/>
        </w:rPr>
        <w:t>Discrete choice models are</w:t>
      </w:r>
      <w:r w:rsidRPr="00F23C1B">
        <w:rPr>
          <w:snapToGrid/>
          <w:shd w:val="clear" w:color="auto" w:fill="FFFFFF"/>
        </w:rPr>
        <w:t xml:space="preserve"> rich in a number of ways, including the ability to model unobserved preferences.</w:t>
      </w:r>
      <w:r w:rsidR="00FD5548">
        <w:rPr>
          <w:snapToGrid/>
          <w:shd w:val="clear" w:color="auto" w:fill="FFFFFF"/>
        </w:rPr>
        <w:t xml:space="preserve"> Such an approach would require data assembly far beyond what was available in the current study.</w:t>
      </w:r>
    </w:p>
    <w:p w14:paraId="50EAB2C4" w14:textId="088D8815" w:rsidR="00C14D91" w:rsidRDefault="00214147" w:rsidP="00C14D91">
      <w:pPr>
        <w:pStyle w:val="Heading1"/>
        <w:rPr>
          <w:rFonts w:eastAsiaTheme="minorEastAsia" w:hint="eastAsia"/>
        </w:rPr>
      </w:pPr>
      <w:bookmarkStart w:id="38" w:name="_Toc450820155"/>
      <w:r>
        <w:rPr>
          <w:rFonts w:eastAsiaTheme="minorEastAsia"/>
        </w:rPr>
        <w:t>Hispanic Cable N</w:t>
      </w:r>
      <w:r w:rsidR="00C14D91">
        <w:rPr>
          <w:rFonts w:eastAsiaTheme="minorEastAsia"/>
        </w:rPr>
        <w:t>etworks</w:t>
      </w:r>
      <w:bookmarkEnd w:id="38"/>
    </w:p>
    <w:p w14:paraId="3371334A" w14:textId="4E8674B7" w:rsidR="00C14D91" w:rsidRPr="00C14D91" w:rsidRDefault="00C14D91" w:rsidP="00F26872">
      <w:pPr>
        <w:pStyle w:val="Heading2"/>
        <w:rPr>
          <w:rFonts w:eastAsiaTheme="minorEastAsia"/>
        </w:rPr>
      </w:pPr>
      <w:bookmarkStart w:id="39" w:name="_Toc450820156"/>
      <w:r>
        <w:rPr>
          <w:rFonts w:eastAsiaTheme="minorEastAsia"/>
        </w:rPr>
        <w:t xml:space="preserve">Definition and </w:t>
      </w:r>
      <w:r w:rsidR="00B87040">
        <w:rPr>
          <w:rFonts w:eastAsiaTheme="minorEastAsia"/>
        </w:rPr>
        <w:t>Trends</w:t>
      </w:r>
      <w:bookmarkEnd w:id="39"/>
    </w:p>
    <w:p w14:paraId="4AD08752" w14:textId="6DA6772E" w:rsidR="00111BFC" w:rsidRPr="0039459E" w:rsidRDefault="00062F71" w:rsidP="00CA3E6C">
      <w:pPr>
        <w:pStyle w:val="ParaNum"/>
        <w:spacing w:after="360"/>
      </w:pPr>
      <w:r>
        <w:rPr>
          <w:szCs w:val="24"/>
        </w:rPr>
        <w:t>This section examines</w:t>
      </w:r>
      <w:r w:rsidRPr="005A4377">
        <w:rPr>
          <w:szCs w:val="24"/>
        </w:rPr>
        <w:t xml:space="preserve"> </w:t>
      </w:r>
      <w:r w:rsidRPr="00827AD0">
        <w:rPr>
          <w:i/>
          <w:szCs w:val="24"/>
        </w:rPr>
        <w:t xml:space="preserve">Hispanic </w:t>
      </w:r>
      <w:r>
        <w:rPr>
          <w:i/>
          <w:szCs w:val="24"/>
        </w:rPr>
        <w:t xml:space="preserve">cable </w:t>
      </w:r>
      <w:r w:rsidRPr="00827AD0">
        <w:rPr>
          <w:i/>
          <w:szCs w:val="24"/>
        </w:rPr>
        <w:t>network</w:t>
      </w:r>
      <w:r>
        <w:rPr>
          <w:i/>
          <w:szCs w:val="24"/>
        </w:rPr>
        <w:t>s,</w:t>
      </w:r>
      <w:r w:rsidRPr="001F2F4D">
        <w:rPr>
          <w:szCs w:val="24"/>
        </w:rPr>
        <w:t xml:space="preserve"> refer</w:t>
      </w:r>
      <w:r>
        <w:rPr>
          <w:szCs w:val="24"/>
        </w:rPr>
        <w:t>ring</w:t>
      </w:r>
      <w:r w:rsidRPr="001F2F4D">
        <w:rPr>
          <w:szCs w:val="24"/>
        </w:rPr>
        <w:t xml:space="preserve"> to </w:t>
      </w:r>
      <w:r>
        <w:rPr>
          <w:szCs w:val="24"/>
        </w:rPr>
        <w:t xml:space="preserve">video networks </w:t>
      </w:r>
      <w:r w:rsidRPr="001F2F4D">
        <w:rPr>
          <w:szCs w:val="24"/>
        </w:rPr>
        <w:t>designed primarily for persons of Hispanic heritage in the United States</w:t>
      </w:r>
      <w:r>
        <w:rPr>
          <w:szCs w:val="24"/>
        </w:rPr>
        <w:t xml:space="preserve">, </w:t>
      </w:r>
      <w:r w:rsidRPr="005A4377">
        <w:rPr>
          <w:szCs w:val="24"/>
        </w:rPr>
        <w:t xml:space="preserve">carried </w:t>
      </w:r>
      <w:r>
        <w:rPr>
          <w:szCs w:val="24"/>
        </w:rPr>
        <w:t xml:space="preserve">by a cable television system operator, </w:t>
      </w:r>
      <w:r w:rsidR="00A64180">
        <w:rPr>
          <w:szCs w:val="24"/>
        </w:rPr>
        <w:t>DBS</w:t>
      </w:r>
      <w:r>
        <w:rPr>
          <w:szCs w:val="24"/>
        </w:rPr>
        <w:t xml:space="preserve">, or other </w:t>
      </w:r>
      <w:r w:rsidRPr="005A4377">
        <w:rPr>
          <w:szCs w:val="24"/>
        </w:rPr>
        <w:t>multichannel video programming distribut</w:t>
      </w:r>
      <w:r>
        <w:rPr>
          <w:szCs w:val="24"/>
        </w:rPr>
        <w:t>or (MVPD).  The</w:t>
      </w:r>
      <w:r w:rsidRPr="001F2F4D">
        <w:rPr>
          <w:szCs w:val="24"/>
        </w:rPr>
        <w:t xml:space="preserve"> vast majority of </w:t>
      </w:r>
      <w:r>
        <w:rPr>
          <w:szCs w:val="24"/>
        </w:rPr>
        <w:t>these</w:t>
      </w:r>
      <w:r w:rsidRPr="001F2F4D">
        <w:rPr>
          <w:szCs w:val="24"/>
        </w:rPr>
        <w:t xml:space="preserve"> networks </w:t>
      </w:r>
      <w:r>
        <w:rPr>
          <w:szCs w:val="24"/>
        </w:rPr>
        <w:t>are</w:t>
      </w:r>
      <w:r w:rsidRPr="001F2F4D">
        <w:rPr>
          <w:szCs w:val="24"/>
        </w:rPr>
        <w:t xml:space="preserve"> Spanish</w:t>
      </w:r>
      <w:r w:rsidR="000E31F0">
        <w:rPr>
          <w:szCs w:val="24"/>
        </w:rPr>
        <w:t>-</w:t>
      </w:r>
      <w:r w:rsidRPr="001F2F4D">
        <w:rPr>
          <w:szCs w:val="24"/>
        </w:rPr>
        <w:t>language</w:t>
      </w:r>
      <w:r w:rsidR="000E31F0">
        <w:rPr>
          <w:szCs w:val="24"/>
        </w:rPr>
        <w:t>,</w:t>
      </w:r>
      <w:r>
        <w:rPr>
          <w:szCs w:val="24"/>
        </w:rPr>
        <w:t xml:space="preserve"> with the remainder being </w:t>
      </w:r>
      <w:r w:rsidRPr="001F2F4D">
        <w:rPr>
          <w:szCs w:val="24"/>
        </w:rPr>
        <w:t>English</w:t>
      </w:r>
      <w:r w:rsidR="000E31F0">
        <w:rPr>
          <w:szCs w:val="24"/>
        </w:rPr>
        <w:t>-</w:t>
      </w:r>
      <w:r w:rsidRPr="001F2F4D">
        <w:rPr>
          <w:szCs w:val="24"/>
        </w:rPr>
        <w:t>language or bilingual.</w:t>
      </w:r>
      <w:r>
        <w:rPr>
          <w:szCs w:val="24"/>
        </w:rPr>
        <w:t xml:space="preserve">  </w:t>
      </w:r>
      <w:r w:rsidR="00354A50" w:rsidRPr="004B5A07">
        <w:t>The table at the end of this section lists Hispanic video cable networks as of the second quarter of 2012.</w:t>
      </w:r>
      <w:r w:rsidR="00354A50">
        <w:t xml:space="preserve">  </w:t>
      </w:r>
      <w:r>
        <w:rPr>
          <w:szCs w:val="24"/>
        </w:rPr>
        <w:t xml:space="preserve">As of </w:t>
      </w:r>
      <w:r w:rsidR="00F0251D">
        <w:rPr>
          <w:szCs w:val="24"/>
        </w:rPr>
        <w:t xml:space="preserve">April </w:t>
      </w:r>
      <w:r>
        <w:rPr>
          <w:szCs w:val="24"/>
        </w:rPr>
        <w:t xml:space="preserve">2012, there were </w:t>
      </w:r>
      <w:r w:rsidR="00F0251D">
        <w:rPr>
          <w:szCs w:val="24"/>
        </w:rPr>
        <w:t xml:space="preserve">88 </w:t>
      </w:r>
      <w:r>
        <w:rPr>
          <w:szCs w:val="24"/>
        </w:rPr>
        <w:t xml:space="preserve">Hispanic cable networks available for carriage, an increase of </w:t>
      </w:r>
      <w:r w:rsidR="00A840E5">
        <w:rPr>
          <w:szCs w:val="24"/>
        </w:rPr>
        <w:t>6</w:t>
      </w:r>
      <w:r w:rsidR="00D86263">
        <w:rPr>
          <w:szCs w:val="24"/>
        </w:rPr>
        <w:t>1</w:t>
      </w:r>
      <w:r w:rsidR="00A840E5">
        <w:rPr>
          <w:szCs w:val="24"/>
        </w:rPr>
        <w:t xml:space="preserve"> </w:t>
      </w:r>
      <w:r>
        <w:rPr>
          <w:szCs w:val="24"/>
        </w:rPr>
        <w:t>networks from the</w:t>
      </w:r>
      <w:r w:rsidR="00173BEE">
        <w:rPr>
          <w:szCs w:val="24"/>
        </w:rPr>
        <w:t xml:space="preserve"> Hispanic networks available ten </w:t>
      </w:r>
      <w:r>
        <w:rPr>
          <w:szCs w:val="24"/>
        </w:rPr>
        <w:t>years earlier in 2002</w:t>
      </w:r>
      <w:r w:rsidR="00354A50" w:rsidRPr="00C81EDD">
        <w:rPr>
          <w:szCs w:val="24"/>
        </w:rPr>
        <w:t>, representing a 12.5 percent annual change</w:t>
      </w:r>
      <w:r>
        <w:rPr>
          <w:szCs w:val="24"/>
        </w:rPr>
        <w:t>.</w:t>
      </w:r>
      <w:r w:rsidR="00354A50">
        <w:rPr>
          <w:szCs w:val="24"/>
        </w:rPr>
        <w:t xml:space="preserve"> </w:t>
      </w:r>
      <w:r>
        <w:rPr>
          <w:szCs w:val="24"/>
        </w:rPr>
        <w:t xml:space="preserve"> </w:t>
      </w:r>
      <w:r w:rsidR="00BA473B">
        <w:rPr>
          <w:szCs w:val="24"/>
        </w:rPr>
        <w:t>G</w:t>
      </w:r>
      <w:r w:rsidR="00BA473B" w:rsidRPr="00C81EDD">
        <w:rPr>
          <w:szCs w:val="24"/>
        </w:rPr>
        <w:t>rowth in</w:t>
      </w:r>
      <w:r w:rsidR="00B87040">
        <w:rPr>
          <w:szCs w:val="24"/>
        </w:rPr>
        <w:t xml:space="preserve"> the number of</w:t>
      </w:r>
      <w:r w:rsidR="00BA473B" w:rsidRPr="00C81EDD">
        <w:rPr>
          <w:szCs w:val="24"/>
        </w:rPr>
        <w:t xml:space="preserve"> Hispanic networks corresponded with an </w:t>
      </w:r>
      <w:r w:rsidR="00BA473B" w:rsidRPr="00A64180">
        <w:t>increase</w:t>
      </w:r>
      <w:r w:rsidR="00BA473B" w:rsidRPr="00C81EDD">
        <w:rPr>
          <w:szCs w:val="24"/>
        </w:rPr>
        <w:t xml:space="preserve"> in cable system operating capacity to carry additional channels and growth in the U.S. Hispanic population</w:t>
      </w:r>
      <w:r>
        <w:rPr>
          <w:szCs w:val="24"/>
        </w:rPr>
        <w:t>.</w:t>
      </w:r>
      <w:r w:rsidR="00BA473B">
        <w:rPr>
          <w:szCs w:val="24"/>
        </w:rPr>
        <w:t xml:space="preserve">  </w:t>
      </w:r>
      <w:r w:rsidR="00BA473B" w:rsidRPr="00C81EDD">
        <w:rPr>
          <w:szCs w:val="24"/>
        </w:rPr>
        <w:t xml:space="preserve">Over the same period, </w:t>
      </w:r>
      <w:r w:rsidR="00BB70B3">
        <w:rPr>
          <w:szCs w:val="24"/>
        </w:rPr>
        <w:t xml:space="preserve">from </w:t>
      </w:r>
      <w:r w:rsidR="00BA473B" w:rsidRPr="00C81EDD">
        <w:rPr>
          <w:szCs w:val="24"/>
        </w:rPr>
        <w:t>2002</w:t>
      </w:r>
      <w:r w:rsidR="00BB70B3">
        <w:rPr>
          <w:szCs w:val="24"/>
        </w:rPr>
        <w:t xml:space="preserve"> to</w:t>
      </w:r>
      <w:r w:rsidR="00214147">
        <w:rPr>
          <w:szCs w:val="24"/>
        </w:rPr>
        <w:t xml:space="preserve"> </w:t>
      </w:r>
      <w:r w:rsidR="00285613">
        <w:rPr>
          <w:szCs w:val="24"/>
        </w:rPr>
        <w:t>20</w:t>
      </w:r>
      <w:r w:rsidR="00BA473B" w:rsidRPr="00C81EDD">
        <w:rPr>
          <w:szCs w:val="24"/>
        </w:rPr>
        <w:t>12,</w:t>
      </w:r>
      <w:r>
        <w:rPr>
          <w:szCs w:val="24"/>
        </w:rPr>
        <w:t xml:space="preserve"> </w:t>
      </w:r>
      <w:r w:rsidR="00BA473B">
        <w:rPr>
          <w:szCs w:val="24"/>
        </w:rPr>
        <w:t xml:space="preserve">the </w:t>
      </w:r>
      <w:r>
        <w:rPr>
          <w:szCs w:val="24"/>
        </w:rPr>
        <w:t>average number of video channels on cable systems grew from 194 channels to 407 channels</w:t>
      </w:r>
      <w:r w:rsidR="00BA473B" w:rsidRPr="00C81EDD">
        <w:rPr>
          <w:szCs w:val="24"/>
        </w:rPr>
        <w:t>, a 7.7 percent annual change</w:t>
      </w:r>
      <w:r>
        <w:rPr>
          <w:szCs w:val="24"/>
        </w:rPr>
        <w:t>.</w:t>
      </w:r>
      <w:r w:rsidR="00BA473B" w:rsidRPr="00BA473B">
        <w:rPr>
          <w:szCs w:val="24"/>
        </w:rPr>
        <w:t xml:space="preserve"> </w:t>
      </w:r>
      <w:r w:rsidR="00BA473B">
        <w:rPr>
          <w:szCs w:val="24"/>
        </w:rPr>
        <w:t xml:space="preserve"> </w:t>
      </w:r>
      <w:r w:rsidR="00BA473B" w:rsidRPr="00C81EDD">
        <w:rPr>
          <w:szCs w:val="24"/>
        </w:rPr>
        <w:t>Also, during that same period</w:t>
      </w:r>
      <w:r w:rsidR="00BB70B3">
        <w:rPr>
          <w:szCs w:val="24"/>
        </w:rPr>
        <w:t>,</w:t>
      </w:r>
      <w:r w:rsidR="00BA473B" w:rsidRPr="00C81EDD">
        <w:rPr>
          <w:szCs w:val="24"/>
        </w:rPr>
        <w:t xml:space="preserve"> the Hispanic-heritage population residing in the United States grew by 3.2 percent per year to 53.1 million</w:t>
      </w:r>
      <w:r w:rsidR="00BA473B">
        <w:rPr>
          <w:szCs w:val="24"/>
        </w:rPr>
        <w:t xml:space="preserve">. </w:t>
      </w:r>
      <w:r w:rsidR="0039459E">
        <w:rPr>
          <w:szCs w:val="24"/>
        </w:rPr>
        <w:t xml:space="preserve"> These facts are summarized in Figure 1</w:t>
      </w:r>
      <w:r w:rsidR="001324A2">
        <w:rPr>
          <w:szCs w:val="24"/>
        </w:rPr>
        <w:t>4</w:t>
      </w:r>
      <w:r w:rsidR="0039459E">
        <w:rPr>
          <w:szCs w:val="24"/>
        </w:rPr>
        <w:t>, below.</w:t>
      </w:r>
      <w:r w:rsidR="00BA473B" w:rsidRPr="00FC0EF5">
        <w:rPr>
          <w:rStyle w:val="FootnoteReference"/>
          <w:sz w:val="22"/>
          <w:szCs w:val="24"/>
        </w:rPr>
        <w:footnoteReference w:id="99"/>
      </w:r>
    </w:p>
    <w:p w14:paraId="3CE4312D" w14:textId="32A851CA" w:rsidR="00111BFC" w:rsidRDefault="00062F71" w:rsidP="00C14D91">
      <w:pPr>
        <w:pStyle w:val="ParaNum"/>
        <w:numPr>
          <w:ilvl w:val="0"/>
          <w:numId w:val="0"/>
        </w:numPr>
        <w:jc w:val="center"/>
        <w:rPr>
          <w:szCs w:val="24"/>
        </w:rPr>
      </w:pPr>
      <w:r>
        <w:rPr>
          <w:noProof/>
          <w:snapToGrid/>
        </w:rPr>
        <w:drawing>
          <wp:inline distT="0" distB="0" distL="0" distR="0" wp14:anchorId="2B7069EC" wp14:editId="66717989">
            <wp:extent cx="5879465" cy="2400300"/>
            <wp:effectExtent l="0" t="0" r="6985" b="0"/>
            <wp:docPr id="281" name="Chart 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3E7C6A8" w14:textId="59D76C6D" w:rsidR="004B5A07" w:rsidRPr="004B5A07" w:rsidRDefault="0039459E" w:rsidP="0054527A">
      <w:pPr>
        <w:pStyle w:val="ParaNum"/>
        <w:numPr>
          <w:ilvl w:val="0"/>
          <w:numId w:val="0"/>
        </w:numPr>
        <w:spacing w:before="240"/>
        <w:jc w:val="center"/>
      </w:pPr>
      <w:r w:rsidRPr="00855BC8">
        <w:rPr>
          <w:b/>
          <w:szCs w:val="24"/>
        </w:rPr>
        <w:t>Figure 1</w:t>
      </w:r>
      <w:r w:rsidR="001324A2">
        <w:rPr>
          <w:b/>
          <w:szCs w:val="24"/>
        </w:rPr>
        <w:t>4</w:t>
      </w:r>
      <w:r w:rsidRPr="00855BC8">
        <w:rPr>
          <w:b/>
          <w:szCs w:val="24"/>
        </w:rPr>
        <w:t xml:space="preserve">: </w:t>
      </w:r>
      <w:r w:rsidRPr="00855BC8">
        <w:rPr>
          <w:b/>
          <w:bCs/>
        </w:rPr>
        <w:t>Growth in Hispanic Cable Networks</w:t>
      </w:r>
      <w:r w:rsidRPr="00855BC8">
        <w:rPr>
          <w:b/>
        </w:rPr>
        <w:t xml:space="preserve"> </w:t>
      </w:r>
      <w:r w:rsidRPr="00855BC8">
        <w:rPr>
          <w:b/>
          <w:bCs/>
          <w:szCs w:val="24"/>
        </w:rPr>
        <w:t>and Influencing Trends 2002-201</w:t>
      </w:r>
      <w:r w:rsidRPr="00EE51BE">
        <w:rPr>
          <w:b/>
          <w:szCs w:val="24"/>
        </w:rPr>
        <w:t>2</w:t>
      </w:r>
    </w:p>
    <w:p w14:paraId="0E3335A1" w14:textId="60110628" w:rsidR="004B5A07" w:rsidRPr="004B5A07" w:rsidRDefault="004B5A07" w:rsidP="004B5A07">
      <w:pPr>
        <w:pStyle w:val="Heading2"/>
        <w:rPr>
          <w:szCs w:val="20"/>
        </w:rPr>
      </w:pPr>
      <w:bookmarkStart w:id="40" w:name="_Toc450820157"/>
      <w:r>
        <w:t xml:space="preserve">Audience </w:t>
      </w:r>
      <w:r w:rsidR="00AF7924">
        <w:t>Coverage</w:t>
      </w:r>
      <w:bookmarkEnd w:id="40"/>
    </w:p>
    <w:p w14:paraId="10129201" w14:textId="04EA611F" w:rsidR="0098390D" w:rsidRPr="0098390D" w:rsidRDefault="0039459E" w:rsidP="00111BFC">
      <w:pPr>
        <w:pStyle w:val="ParaNum"/>
      </w:pPr>
      <w:r>
        <w:rPr>
          <w:szCs w:val="24"/>
        </w:rPr>
        <w:t>Various factors contribute to the</w:t>
      </w:r>
      <w:r w:rsidRPr="007825C9">
        <w:rPr>
          <w:szCs w:val="24"/>
        </w:rPr>
        <w:t xml:space="preserve"> </w:t>
      </w:r>
      <w:r w:rsidR="00AF7924">
        <w:rPr>
          <w:szCs w:val="24"/>
        </w:rPr>
        <w:t>coverage</w:t>
      </w:r>
      <w:r w:rsidR="00AF7924" w:rsidRPr="007825C9">
        <w:rPr>
          <w:szCs w:val="24"/>
        </w:rPr>
        <w:t xml:space="preserve"> </w:t>
      </w:r>
      <w:r w:rsidRPr="007825C9">
        <w:rPr>
          <w:szCs w:val="24"/>
        </w:rPr>
        <w:t>of a cable network</w:t>
      </w:r>
      <w:r>
        <w:rPr>
          <w:szCs w:val="24"/>
        </w:rPr>
        <w:t xml:space="preserve">, where </w:t>
      </w:r>
      <w:r w:rsidR="00AF7924">
        <w:rPr>
          <w:szCs w:val="24"/>
        </w:rPr>
        <w:t xml:space="preserve">coverage </w:t>
      </w:r>
      <w:r>
        <w:rPr>
          <w:szCs w:val="24"/>
        </w:rPr>
        <w:t xml:space="preserve">is the number of MVPD subscribers that </w:t>
      </w:r>
      <w:r w:rsidR="00A71BA5">
        <w:rPr>
          <w:szCs w:val="24"/>
        </w:rPr>
        <w:t>have access</w:t>
      </w:r>
      <w:r>
        <w:rPr>
          <w:szCs w:val="24"/>
        </w:rPr>
        <w:t xml:space="preserve"> to the network.</w:t>
      </w:r>
      <w:r>
        <w:rPr>
          <w:rStyle w:val="FootnoteReference"/>
          <w:szCs w:val="24"/>
        </w:rPr>
        <w:footnoteReference w:id="100"/>
      </w:r>
      <w:r>
        <w:rPr>
          <w:szCs w:val="24"/>
        </w:rPr>
        <w:t xml:space="preserve"> </w:t>
      </w:r>
      <w:r w:rsidRPr="007825C9">
        <w:rPr>
          <w:szCs w:val="24"/>
        </w:rPr>
        <w:t xml:space="preserve"> </w:t>
      </w:r>
      <w:r>
        <w:rPr>
          <w:szCs w:val="24"/>
        </w:rPr>
        <w:t>This is par</w:t>
      </w:r>
      <w:r w:rsidRPr="007825C9">
        <w:rPr>
          <w:szCs w:val="24"/>
        </w:rPr>
        <w:t xml:space="preserve">ticularly </w:t>
      </w:r>
      <w:r w:rsidR="00796973">
        <w:rPr>
          <w:szCs w:val="24"/>
        </w:rPr>
        <w:t xml:space="preserve">the case </w:t>
      </w:r>
      <w:r w:rsidRPr="007825C9">
        <w:rPr>
          <w:szCs w:val="24"/>
        </w:rPr>
        <w:t>for Hispanic cable networks.</w:t>
      </w:r>
      <w:r>
        <w:rPr>
          <w:szCs w:val="24"/>
        </w:rPr>
        <w:t xml:space="preserve">  </w:t>
      </w:r>
      <w:r w:rsidR="00AF7924">
        <w:rPr>
          <w:szCs w:val="24"/>
        </w:rPr>
        <w:t>Coverage</w:t>
      </w:r>
      <w:r w:rsidRPr="007825C9">
        <w:rPr>
          <w:szCs w:val="24"/>
        </w:rPr>
        <w:t xml:space="preserve"> </w:t>
      </w:r>
      <w:r>
        <w:rPr>
          <w:szCs w:val="24"/>
        </w:rPr>
        <w:t xml:space="preserve">ultimately </w:t>
      </w:r>
      <w:r w:rsidRPr="007825C9">
        <w:rPr>
          <w:szCs w:val="24"/>
        </w:rPr>
        <w:t xml:space="preserve">depends on the degree </w:t>
      </w:r>
      <w:r w:rsidR="001118A3">
        <w:rPr>
          <w:szCs w:val="24"/>
        </w:rPr>
        <w:t>to which</w:t>
      </w:r>
      <w:r w:rsidR="001118A3" w:rsidRPr="007825C9">
        <w:rPr>
          <w:szCs w:val="24"/>
        </w:rPr>
        <w:t xml:space="preserve"> </w:t>
      </w:r>
      <w:r>
        <w:rPr>
          <w:szCs w:val="24"/>
        </w:rPr>
        <w:t xml:space="preserve">households subscribe to cable subscription service, whether the </w:t>
      </w:r>
      <w:r w:rsidRPr="007825C9">
        <w:rPr>
          <w:szCs w:val="24"/>
        </w:rPr>
        <w:t>cable system elect</w:t>
      </w:r>
      <w:r>
        <w:rPr>
          <w:szCs w:val="24"/>
        </w:rPr>
        <w:t>s</w:t>
      </w:r>
      <w:r w:rsidRPr="007825C9">
        <w:rPr>
          <w:szCs w:val="24"/>
        </w:rPr>
        <w:t xml:space="preserve"> to carry the network</w:t>
      </w:r>
      <w:r>
        <w:rPr>
          <w:szCs w:val="24"/>
        </w:rPr>
        <w:t xml:space="preserve">, and whether the network is part of standard </w:t>
      </w:r>
      <w:r w:rsidR="00AF7924">
        <w:rPr>
          <w:szCs w:val="24"/>
        </w:rPr>
        <w:t xml:space="preserve">(expanded basic) </w:t>
      </w:r>
      <w:r>
        <w:rPr>
          <w:szCs w:val="24"/>
        </w:rPr>
        <w:t xml:space="preserve">cable service or </w:t>
      </w:r>
      <w:r w:rsidR="00C124D9">
        <w:rPr>
          <w:szCs w:val="24"/>
        </w:rPr>
        <w:t xml:space="preserve">on </w:t>
      </w:r>
      <w:r>
        <w:rPr>
          <w:szCs w:val="24"/>
        </w:rPr>
        <w:t xml:space="preserve">a higher </w:t>
      </w:r>
      <w:r w:rsidR="001118A3">
        <w:rPr>
          <w:szCs w:val="24"/>
        </w:rPr>
        <w:t>package of channels, or</w:t>
      </w:r>
      <w:r w:rsidR="0098390D">
        <w:rPr>
          <w:szCs w:val="24"/>
        </w:rPr>
        <w:t xml:space="preserve"> tier</w:t>
      </w:r>
      <w:r w:rsidR="001118A3">
        <w:rPr>
          <w:szCs w:val="24"/>
        </w:rPr>
        <w:t>,</w:t>
      </w:r>
      <w:r w:rsidR="0098390D">
        <w:rPr>
          <w:szCs w:val="24"/>
        </w:rPr>
        <w:t xml:space="preserve"> requiring an extra fee</w:t>
      </w:r>
      <w:r w:rsidR="00E27F41">
        <w:rPr>
          <w:szCs w:val="24"/>
        </w:rPr>
        <w:t>, causing fewer subscribers to purchase the channel.</w:t>
      </w:r>
    </w:p>
    <w:p w14:paraId="1A0176FE" w14:textId="20CAFBA2" w:rsidR="0098390D" w:rsidRDefault="0098390D" w:rsidP="0098390D">
      <w:pPr>
        <w:pStyle w:val="ParaNum"/>
      </w:pPr>
      <w:r>
        <w:t>Table 3</w:t>
      </w:r>
      <w:r w:rsidR="001324A2">
        <w:t>0</w:t>
      </w:r>
      <w:r w:rsidR="0039459E" w:rsidRPr="0098390D">
        <w:t xml:space="preserve">, below, </w:t>
      </w:r>
      <w:r w:rsidR="001118A3">
        <w:t>summarizes</w:t>
      </w:r>
      <w:r w:rsidRPr="0098390D">
        <w:t xml:space="preserve"> cable network coverage</w:t>
      </w:r>
      <w:r w:rsidR="001118A3">
        <w:t xml:space="preserve"> for a group of Hispanic cable networks</w:t>
      </w:r>
      <w:r w:rsidRPr="0098390D">
        <w:t xml:space="preserve"> in reference to the percent of cable households </w:t>
      </w:r>
      <w:r w:rsidR="00C124D9">
        <w:t xml:space="preserve">with </w:t>
      </w:r>
      <w:r w:rsidRPr="0098390D">
        <w:t>the network on their cable system and the cable service tier on which the system places the network.</w:t>
      </w:r>
      <w:r w:rsidR="002521D7">
        <w:rPr>
          <w:rStyle w:val="FootnoteReference"/>
        </w:rPr>
        <w:footnoteReference w:id="101"/>
      </w:r>
      <w:r w:rsidRPr="0098390D">
        <w:t xml:space="preserve"> The table reports the results from a 2012 survey of cable systems nationally and cable carriage of 143 non-Hispanic </w:t>
      </w:r>
      <w:r w:rsidR="002521D7">
        <w:t xml:space="preserve">cable </w:t>
      </w:r>
      <w:r w:rsidRPr="0098390D">
        <w:t xml:space="preserve">networks and 13 Hispanic </w:t>
      </w:r>
      <w:r w:rsidR="002521D7">
        <w:t xml:space="preserve">cable </w:t>
      </w:r>
      <w:r w:rsidRPr="0098390D">
        <w:t>networks.  On average</w:t>
      </w:r>
      <w:r w:rsidR="008B38B2">
        <w:t>,</w:t>
      </w:r>
      <w:r w:rsidRPr="0098390D">
        <w:t xml:space="preserve"> cable systems carried 76 percent of </w:t>
      </w:r>
      <w:r w:rsidR="00796973">
        <w:t xml:space="preserve">the </w:t>
      </w:r>
      <w:r w:rsidRPr="0098390D">
        <w:t xml:space="preserve">143 non-Hispanic networks and 58 percent of </w:t>
      </w:r>
      <w:r w:rsidR="00796973">
        <w:t xml:space="preserve">the </w:t>
      </w:r>
      <w:r w:rsidRPr="0098390D">
        <w:t xml:space="preserve">13 Hispanic networks.  Of </w:t>
      </w:r>
      <w:r w:rsidR="00796973">
        <w:t>the</w:t>
      </w:r>
      <w:r w:rsidRPr="0098390D">
        <w:t xml:space="preserve"> Hispanic networks in the survey, </w:t>
      </w:r>
      <w:r w:rsidR="008B38B2">
        <w:t xml:space="preserve">carriage of Discovery Communications’ </w:t>
      </w:r>
      <w:r w:rsidR="008D1E4A">
        <w:t>Discovery</w:t>
      </w:r>
      <w:r w:rsidR="008B38B2">
        <w:t xml:space="preserve"> en </w:t>
      </w:r>
      <w:r w:rsidR="008B38B2" w:rsidRPr="0098390D">
        <w:rPr>
          <w:bCs/>
          <w:color w:val="252525"/>
          <w:shd w:val="clear" w:color="auto" w:fill="FFFFFF"/>
        </w:rPr>
        <w:t xml:space="preserve">Español </w:t>
      </w:r>
      <w:r w:rsidR="008B38B2">
        <w:rPr>
          <w:bCs/>
          <w:color w:val="252525"/>
          <w:shd w:val="clear" w:color="auto" w:fill="FFFFFF"/>
        </w:rPr>
        <w:t>was highest at</w:t>
      </w:r>
      <w:r w:rsidRPr="0098390D">
        <w:t xml:space="preserve"> 76</w:t>
      </w:r>
      <w:r w:rsidR="00173BEE">
        <w:t xml:space="preserve"> percent</w:t>
      </w:r>
      <w:r w:rsidRPr="0098390D">
        <w:rPr>
          <w:bCs/>
          <w:color w:val="252525"/>
          <w:shd w:val="clear" w:color="auto" w:fill="FFFFFF"/>
        </w:rPr>
        <w:t>.  The table shows that</w:t>
      </w:r>
      <w:r w:rsidR="008B38B2">
        <w:rPr>
          <w:bCs/>
          <w:color w:val="252525"/>
          <w:shd w:val="clear" w:color="auto" w:fill="FFFFFF"/>
        </w:rPr>
        <w:t>,</w:t>
      </w:r>
      <w:r w:rsidRPr="0098390D">
        <w:rPr>
          <w:bCs/>
          <w:color w:val="252525"/>
          <w:shd w:val="clear" w:color="auto" w:fill="FFFFFF"/>
        </w:rPr>
        <w:t xml:space="preserve"> when carried</w:t>
      </w:r>
      <w:r w:rsidR="008B38B2">
        <w:rPr>
          <w:bCs/>
          <w:color w:val="252525"/>
          <w:shd w:val="clear" w:color="auto" w:fill="FFFFFF"/>
        </w:rPr>
        <w:t>,</w:t>
      </w:r>
      <w:r w:rsidRPr="0098390D">
        <w:t xml:space="preserve"> Hispanic networks are typically </w:t>
      </w:r>
      <w:r w:rsidR="008B38B2">
        <w:t xml:space="preserve">not </w:t>
      </w:r>
      <w:r w:rsidRPr="0098390D">
        <w:t>part of the expanded basic</w:t>
      </w:r>
      <w:r w:rsidR="008B38B2">
        <w:t xml:space="preserve"> tier</w:t>
      </w:r>
      <w:r w:rsidRPr="0098390D">
        <w:t xml:space="preserve">.  At 35 percent, Univision’s </w:t>
      </w:r>
      <w:r w:rsidRPr="0098390D">
        <w:rPr>
          <w:color w:val="252525"/>
          <w:shd w:val="clear" w:color="auto" w:fill="FFFFFF"/>
        </w:rPr>
        <w:t>Galavisión</w:t>
      </w:r>
      <w:r w:rsidRPr="0098390D">
        <w:t xml:space="preserve"> had the most </w:t>
      </w:r>
      <w:r w:rsidR="008B38B2">
        <w:t xml:space="preserve">carriage on the </w:t>
      </w:r>
      <w:r w:rsidR="00796973">
        <w:t>expanded basic</w:t>
      </w:r>
      <w:r w:rsidR="00796973" w:rsidRPr="0098390D">
        <w:t xml:space="preserve"> </w:t>
      </w:r>
      <w:r w:rsidR="008B38B2">
        <w:t xml:space="preserve">tier </w:t>
      </w:r>
      <w:r w:rsidRPr="0098390D">
        <w:t>among Hispanic networks</w:t>
      </w:r>
      <w:r w:rsidRPr="0098390D">
        <w:rPr>
          <w:bCs/>
          <w:color w:val="252525"/>
          <w:shd w:val="clear" w:color="auto" w:fill="FFFFFF"/>
        </w:rPr>
        <w:t xml:space="preserve">.  The survey did not include Univision and Telemundo, networks that </w:t>
      </w:r>
      <w:r w:rsidR="001F42B0">
        <w:rPr>
          <w:bCs/>
          <w:color w:val="252525"/>
          <w:shd w:val="clear" w:color="auto" w:fill="FFFFFF"/>
        </w:rPr>
        <w:t>are most often carried as broadcast television affil</w:t>
      </w:r>
      <w:r w:rsidR="00AF7924">
        <w:rPr>
          <w:bCs/>
          <w:color w:val="252525"/>
          <w:shd w:val="clear" w:color="auto" w:fill="FFFFFF"/>
        </w:rPr>
        <w:t>i</w:t>
      </w:r>
      <w:r w:rsidR="001F42B0">
        <w:rPr>
          <w:bCs/>
          <w:color w:val="252525"/>
          <w:shd w:val="clear" w:color="auto" w:fill="FFFFFF"/>
        </w:rPr>
        <w:t xml:space="preserve">ates </w:t>
      </w:r>
      <w:r w:rsidRPr="0098390D">
        <w:rPr>
          <w:bCs/>
          <w:color w:val="252525"/>
          <w:shd w:val="clear" w:color="auto" w:fill="FFFFFF"/>
        </w:rPr>
        <w:t xml:space="preserve">on the </w:t>
      </w:r>
      <w:r w:rsidR="008B38B2">
        <w:rPr>
          <w:bCs/>
          <w:color w:val="252525"/>
          <w:shd w:val="clear" w:color="auto" w:fill="FFFFFF"/>
        </w:rPr>
        <w:t xml:space="preserve">expanded </w:t>
      </w:r>
      <w:r w:rsidRPr="0098390D">
        <w:rPr>
          <w:bCs/>
          <w:color w:val="252525"/>
          <w:shd w:val="clear" w:color="auto" w:fill="FFFFFF"/>
        </w:rPr>
        <w:t>basic tier.</w:t>
      </w:r>
      <w:r w:rsidRPr="0098390D">
        <w:t xml:space="preserve"> </w:t>
      </w:r>
    </w:p>
    <w:p w14:paraId="06A0DA3E" w14:textId="79572676" w:rsidR="00A15426" w:rsidRDefault="00A15426">
      <w:pPr>
        <w:widowControl/>
        <w:spacing w:after="160" w:line="259" w:lineRule="auto"/>
        <w:rPr>
          <w:sz w:val="24"/>
        </w:rPr>
      </w:pPr>
      <w:r>
        <w:br w:type="page"/>
      </w:r>
    </w:p>
    <w:tbl>
      <w:tblPr>
        <w:tblW w:w="5004" w:type="pct"/>
        <w:tblLayout w:type="fixed"/>
        <w:tblLook w:val="04A0" w:firstRow="1" w:lastRow="0" w:firstColumn="1" w:lastColumn="0" w:noHBand="0" w:noVBand="1"/>
      </w:tblPr>
      <w:tblGrid>
        <w:gridCol w:w="3074"/>
        <w:gridCol w:w="1155"/>
        <w:gridCol w:w="1323"/>
        <w:gridCol w:w="1208"/>
        <w:gridCol w:w="1476"/>
        <w:gridCol w:w="1348"/>
      </w:tblGrid>
      <w:tr w:rsidR="00584D07" w:rsidRPr="0098390D" w14:paraId="69727CF2" w14:textId="77777777" w:rsidTr="00CA3E6C">
        <w:trPr>
          <w:trHeight w:val="614"/>
        </w:trPr>
        <w:tc>
          <w:tcPr>
            <w:tcW w:w="5000" w:type="pct"/>
            <w:gridSpan w:val="6"/>
            <w:tcBorders>
              <w:top w:val="single" w:sz="8" w:space="0" w:color="auto"/>
            </w:tcBorders>
            <w:shd w:val="clear" w:color="auto" w:fill="auto"/>
            <w:vAlign w:val="center"/>
          </w:tcPr>
          <w:p w14:paraId="15F4BFE5" w14:textId="05162413" w:rsidR="00584D07" w:rsidRPr="00855BC8" w:rsidRDefault="00584D07" w:rsidP="00855BC8">
            <w:pPr>
              <w:jc w:val="center"/>
              <w:rPr>
                <w:b/>
                <w:snapToGrid/>
                <w:color w:val="000000"/>
                <w:kern w:val="0"/>
                <w:szCs w:val="22"/>
              </w:rPr>
            </w:pPr>
            <w:r w:rsidRPr="00855BC8">
              <w:rPr>
                <w:b/>
                <w:sz w:val="24"/>
                <w:szCs w:val="24"/>
              </w:rPr>
              <w:t xml:space="preserve">Table </w:t>
            </w:r>
            <w:r w:rsidR="004C0004" w:rsidRPr="00855BC8">
              <w:rPr>
                <w:b/>
                <w:sz w:val="24"/>
                <w:szCs w:val="24"/>
              </w:rPr>
              <w:t>30</w:t>
            </w:r>
            <w:r w:rsidRPr="00855BC8">
              <w:rPr>
                <w:b/>
                <w:sz w:val="24"/>
                <w:szCs w:val="24"/>
              </w:rPr>
              <w:t xml:space="preserve">: Cable Carriage and Service Placement of </w:t>
            </w:r>
            <w:r w:rsidRPr="00855BC8">
              <w:rPr>
                <w:b/>
                <w:snapToGrid/>
                <w:color w:val="000000"/>
                <w:kern w:val="0"/>
                <w:sz w:val="24"/>
                <w:szCs w:val="24"/>
              </w:rPr>
              <w:t>Hispanic Cable Networks</w:t>
            </w:r>
          </w:p>
        </w:tc>
      </w:tr>
      <w:tr w:rsidR="00584D07" w:rsidRPr="0098390D" w14:paraId="07CC6076" w14:textId="77777777" w:rsidTr="001324A2">
        <w:trPr>
          <w:trHeight w:hRule="exact" w:val="317"/>
        </w:trPr>
        <w:tc>
          <w:tcPr>
            <w:tcW w:w="1604" w:type="pct"/>
            <w:vMerge w:val="restart"/>
            <w:tcBorders>
              <w:top w:val="single" w:sz="8" w:space="0" w:color="auto"/>
              <w:right w:val="single" w:sz="4" w:space="0" w:color="auto"/>
            </w:tcBorders>
            <w:shd w:val="clear" w:color="auto" w:fill="auto"/>
            <w:vAlign w:val="center"/>
          </w:tcPr>
          <w:p w14:paraId="2E893724" w14:textId="3BFE7868" w:rsidR="008F4610" w:rsidRDefault="0098390D" w:rsidP="008F4610">
            <w:pPr>
              <w:jc w:val="center"/>
              <w:rPr>
                <w:b/>
                <w:snapToGrid/>
                <w:color w:val="000000"/>
                <w:kern w:val="0"/>
                <w:szCs w:val="22"/>
              </w:rPr>
            </w:pPr>
            <w:r w:rsidRPr="0098390D">
              <w:rPr>
                <w:b/>
                <w:snapToGrid/>
                <w:color w:val="000000"/>
                <w:kern w:val="0"/>
                <w:szCs w:val="22"/>
              </w:rPr>
              <w:t>Cable Networks</w:t>
            </w:r>
          </w:p>
          <w:p w14:paraId="08AF7027" w14:textId="61151CD8" w:rsidR="0098390D" w:rsidRPr="0098390D" w:rsidRDefault="008F4610" w:rsidP="0098390D">
            <w:pPr>
              <w:jc w:val="center"/>
              <w:rPr>
                <w:b/>
                <w:snapToGrid/>
                <w:color w:val="000000"/>
                <w:kern w:val="0"/>
                <w:szCs w:val="22"/>
              </w:rPr>
            </w:pPr>
            <w:r>
              <w:rPr>
                <w:b/>
                <w:snapToGrid/>
                <w:color w:val="000000"/>
                <w:kern w:val="0"/>
                <w:szCs w:val="22"/>
              </w:rPr>
              <w:t xml:space="preserve"> in 2012 Sample</w:t>
            </w:r>
          </w:p>
        </w:tc>
        <w:tc>
          <w:tcPr>
            <w:tcW w:w="603" w:type="pct"/>
            <w:vMerge w:val="restart"/>
            <w:tcBorders>
              <w:top w:val="single" w:sz="8" w:space="0" w:color="auto"/>
              <w:left w:val="nil"/>
              <w:right w:val="single" w:sz="8" w:space="0" w:color="auto"/>
            </w:tcBorders>
            <w:vAlign w:val="center"/>
          </w:tcPr>
          <w:p w14:paraId="4D6E3C9E" w14:textId="77777777" w:rsidR="0098390D" w:rsidRPr="0098390D" w:rsidRDefault="0098390D" w:rsidP="0098390D">
            <w:pPr>
              <w:jc w:val="center"/>
              <w:rPr>
                <w:b/>
                <w:snapToGrid/>
                <w:color w:val="000000"/>
                <w:kern w:val="0"/>
                <w:szCs w:val="22"/>
              </w:rPr>
            </w:pPr>
            <w:r w:rsidRPr="0098390D">
              <w:rPr>
                <w:b/>
                <w:snapToGrid/>
                <w:color w:val="000000"/>
                <w:kern w:val="0"/>
                <w:szCs w:val="22"/>
              </w:rPr>
              <w:t>U.S. Launch Year</w:t>
            </w:r>
          </w:p>
        </w:tc>
        <w:tc>
          <w:tcPr>
            <w:tcW w:w="690" w:type="pct"/>
            <w:vMerge w:val="restart"/>
            <w:tcBorders>
              <w:top w:val="single" w:sz="8" w:space="0" w:color="auto"/>
              <w:left w:val="single" w:sz="8" w:space="0" w:color="auto"/>
              <w:right w:val="single" w:sz="8" w:space="0" w:color="auto"/>
            </w:tcBorders>
            <w:shd w:val="clear" w:color="auto" w:fill="auto"/>
            <w:vAlign w:val="center"/>
          </w:tcPr>
          <w:p w14:paraId="191858EF" w14:textId="77777777" w:rsidR="0098390D" w:rsidRPr="0098390D" w:rsidRDefault="0098390D" w:rsidP="0098390D">
            <w:pPr>
              <w:jc w:val="center"/>
              <w:rPr>
                <w:b/>
                <w:snapToGrid/>
                <w:color w:val="000000"/>
                <w:kern w:val="0"/>
                <w:szCs w:val="22"/>
              </w:rPr>
            </w:pPr>
            <w:r w:rsidRPr="0098390D">
              <w:rPr>
                <w:b/>
                <w:snapToGrid/>
                <w:color w:val="000000"/>
                <w:kern w:val="0"/>
                <w:szCs w:val="22"/>
              </w:rPr>
              <w:t>Cable System Carriage</w:t>
            </w:r>
          </w:p>
        </w:tc>
        <w:tc>
          <w:tcPr>
            <w:tcW w:w="2103" w:type="pct"/>
            <w:gridSpan w:val="3"/>
            <w:tcBorders>
              <w:top w:val="single" w:sz="8" w:space="0" w:color="auto"/>
              <w:left w:val="single" w:sz="8" w:space="0" w:color="auto"/>
              <w:bottom w:val="single" w:sz="4" w:space="0" w:color="auto"/>
            </w:tcBorders>
            <w:shd w:val="clear" w:color="auto" w:fill="auto"/>
            <w:vAlign w:val="center"/>
          </w:tcPr>
          <w:p w14:paraId="56189301" w14:textId="2C5E06DF" w:rsidR="0098390D" w:rsidRPr="0098390D" w:rsidRDefault="0098390D" w:rsidP="0098390D">
            <w:pPr>
              <w:widowControl/>
              <w:jc w:val="center"/>
              <w:rPr>
                <w:b/>
                <w:snapToGrid/>
                <w:color w:val="000000"/>
                <w:kern w:val="0"/>
                <w:szCs w:val="22"/>
              </w:rPr>
            </w:pPr>
            <w:r w:rsidRPr="0098390D">
              <w:rPr>
                <w:b/>
                <w:snapToGrid/>
                <w:color w:val="000000"/>
                <w:kern w:val="0"/>
                <w:szCs w:val="22"/>
              </w:rPr>
              <w:t>Programming Service</w:t>
            </w:r>
            <w:r w:rsidR="008F4610">
              <w:rPr>
                <w:b/>
                <w:snapToGrid/>
                <w:color w:val="000000"/>
                <w:kern w:val="0"/>
                <w:szCs w:val="22"/>
              </w:rPr>
              <w:t xml:space="preserve"> Placement</w:t>
            </w:r>
          </w:p>
        </w:tc>
      </w:tr>
      <w:tr w:rsidR="00584D07" w:rsidRPr="0098390D" w14:paraId="1C0AE598" w14:textId="77777777" w:rsidTr="001324A2">
        <w:trPr>
          <w:trHeight w:hRule="exact" w:val="434"/>
        </w:trPr>
        <w:tc>
          <w:tcPr>
            <w:tcW w:w="1604" w:type="pct"/>
            <w:vMerge/>
            <w:tcBorders>
              <w:bottom w:val="single" w:sz="12" w:space="0" w:color="auto"/>
              <w:right w:val="single" w:sz="4" w:space="0" w:color="auto"/>
            </w:tcBorders>
            <w:shd w:val="clear" w:color="auto" w:fill="auto"/>
            <w:vAlign w:val="center"/>
            <w:hideMark/>
          </w:tcPr>
          <w:p w14:paraId="469D5334" w14:textId="77777777" w:rsidR="0098390D" w:rsidRPr="0098390D" w:rsidRDefault="0098390D" w:rsidP="0098390D">
            <w:pPr>
              <w:widowControl/>
              <w:jc w:val="center"/>
              <w:rPr>
                <w:b/>
                <w:snapToGrid/>
                <w:color w:val="000000"/>
                <w:kern w:val="0"/>
                <w:szCs w:val="22"/>
              </w:rPr>
            </w:pPr>
          </w:p>
        </w:tc>
        <w:tc>
          <w:tcPr>
            <w:tcW w:w="603" w:type="pct"/>
            <w:vMerge/>
            <w:tcBorders>
              <w:left w:val="nil"/>
              <w:bottom w:val="single" w:sz="12" w:space="0" w:color="auto"/>
              <w:right w:val="single" w:sz="8" w:space="0" w:color="auto"/>
            </w:tcBorders>
          </w:tcPr>
          <w:p w14:paraId="1C8DBE8B" w14:textId="77777777" w:rsidR="0098390D" w:rsidRPr="0098390D" w:rsidRDefault="0098390D" w:rsidP="0098390D">
            <w:pPr>
              <w:widowControl/>
              <w:jc w:val="center"/>
              <w:rPr>
                <w:b/>
                <w:snapToGrid/>
                <w:color w:val="000000"/>
                <w:kern w:val="0"/>
                <w:szCs w:val="22"/>
              </w:rPr>
            </w:pPr>
          </w:p>
        </w:tc>
        <w:tc>
          <w:tcPr>
            <w:tcW w:w="690" w:type="pct"/>
            <w:vMerge/>
            <w:tcBorders>
              <w:left w:val="single" w:sz="8" w:space="0" w:color="auto"/>
              <w:bottom w:val="single" w:sz="12" w:space="0" w:color="auto"/>
              <w:right w:val="single" w:sz="8" w:space="0" w:color="auto"/>
            </w:tcBorders>
            <w:shd w:val="clear" w:color="auto" w:fill="auto"/>
            <w:vAlign w:val="center"/>
            <w:hideMark/>
          </w:tcPr>
          <w:p w14:paraId="04D3AD5F" w14:textId="77777777" w:rsidR="0098390D" w:rsidRPr="0098390D" w:rsidRDefault="0098390D" w:rsidP="0098390D">
            <w:pPr>
              <w:widowControl/>
              <w:jc w:val="center"/>
              <w:rPr>
                <w:b/>
                <w:snapToGrid/>
                <w:color w:val="000000"/>
                <w:kern w:val="0"/>
                <w:szCs w:val="22"/>
              </w:rPr>
            </w:pPr>
          </w:p>
        </w:tc>
        <w:tc>
          <w:tcPr>
            <w:tcW w:w="630" w:type="pct"/>
            <w:tcBorders>
              <w:top w:val="single" w:sz="8" w:space="0" w:color="auto"/>
              <w:left w:val="single" w:sz="8" w:space="0" w:color="auto"/>
              <w:bottom w:val="single" w:sz="12" w:space="0" w:color="auto"/>
              <w:right w:val="single" w:sz="4" w:space="0" w:color="auto"/>
            </w:tcBorders>
            <w:shd w:val="clear" w:color="auto" w:fill="auto"/>
            <w:vAlign w:val="center"/>
            <w:hideMark/>
          </w:tcPr>
          <w:p w14:paraId="47AEC4F1" w14:textId="77777777" w:rsidR="0098390D" w:rsidRPr="0098390D" w:rsidRDefault="0098390D" w:rsidP="0098390D">
            <w:pPr>
              <w:widowControl/>
              <w:jc w:val="center"/>
              <w:rPr>
                <w:b/>
                <w:snapToGrid/>
                <w:color w:val="000000"/>
                <w:kern w:val="0"/>
                <w:sz w:val="20"/>
              </w:rPr>
            </w:pPr>
            <w:r w:rsidRPr="0098390D">
              <w:rPr>
                <w:b/>
                <w:snapToGrid/>
                <w:color w:val="000000"/>
                <w:kern w:val="0"/>
                <w:sz w:val="20"/>
              </w:rPr>
              <w:t>Basic Cable</w:t>
            </w:r>
          </w:p>
        </w:tc>
        <w:tc>
          <w:tcPr>
            <w:tcW w:w="770" w:type="pct"/>
            <w:tcBorders>
              <w:top w:val="single" w:sz="8" w:space="0" w:color="auto"/>
              <w:left w:val="nil"/>
              <w:bottom w:val="single" w:sz="12" w:space="0" w:color="auto"/>
              <w:right w:val="single" w:sz="4" w:space="0" w:color="auto"/>
            </w:tcBorders>
            <w:shd w:val="clear" w:color="auto" w:fill="auto"/>
            <w:vAlign w:val="center"/>
            <w:hideMark/>
          </w:tcPr>
          <w:p w14:paraId="16C62A92" w14:textId="77777777" w:rsidR="0098390D" w:rsidRPr="0098390D" w:rsidRDefault="0098390D" w:rsidP="0098390D">
            <w:pPr>
              <w:widowControl/>
              <w:jc w:val="center"/>
              <w:rPr>
                <w:b/>
                <w:snapToGrid/>
                <w:color w:val="000000"/>
                <w:kern w:val="0"/>
                <w:sz w:val="20"/>
              </w:rPr>
            </w:pPr>
            <w:r w:rsidRPr="0098390D">
              <w:rPr>
                <w:b/>
                <w:snapToGrid/>
                <w:color w:val="000000"/>
                <w:kern w:val="0"/>
                <w:sz w:val="20"/>
              </w:rPr>
              <w:t>Expanded Basic</w:t>
            </w:r>
          </w:p>
        </w:tc>
        <w:tc>
          <w:tcPr>
            <w:tcW w:w="703" w:type="pct"/>
            <w:tcBorders>
              <w:top w:val="single" w:sz="8" w:space="0" w:color="auto"/>
              <w:left w:val="nil"/>
              <w:bottom w:val="single" w:sz="12" w:space="0" w:color="auto"/>
            </w:tcBorders>
            <w:shd w:val="clear" w:color="auto" w:fill="auto"/>
            <w:vAlign w:val="center"/>
            <w:hideMark/>
          </w:tcPr>
          <w:p w14:paraId="4B5BCE6C" w14:textId="77777777" w:rsidR="0098390D" w:rsidRPr="0098390D" w:rsidRDefault="0098390D" w:rsidP="0098390D">
            <w:pPr>
              <w:widowControl/>
              <w:jc w:val="center"/>
              <w:rPr>
                <w:b/>
                <w:snapToGrid/>
                <w:color w:val="000000"/>
                <w:kern w:val="0"/>
                <w:sz w:val="20"/>
              </w:rPr>
            </w:pPr>
            <w:r w:rsidRPr="0098390D">
              <w:rPr>
                <w:b/>
                <w:snapToGrid/>
                <w:color w:val="000000"/>
                <w:kern w:val="0"/>
                <w:sz w:val="20"/>
              </w:rPr>
              <w:t>Other Service</w:t>
            </w:r>
          </w:p>
        </w:tc>
      </w:tr>
      <w:tr w:rsidR="00584D07" w:rsidRPr="0098390D" w14:paraId="187F1B47" w14:textId="77777777" w:rsidTr="001324A2">
        <w:trPr>
          <w:trHeight w:hRule="exact" w:val="346"/>
        </w:trPr>
        <w:tc>
          <w:tcPr>
            <w:tcW w:w="1604" w:type="pct"/>
            <w:tcBorders>
              <w:top w:val="single" w:sz="12" w:space="0" w:color="auto"/>
              <w:right w:val="single" w:sz="4" w:space="0" w:color="auto"/>
            </w:tcBorders>
            <w:shd w:val="clear" w:color="auto" w:fill="auto"/>
            <w:noWrap/>
            <w:vAlign w:val="bottom"/>
            <w:hideMark/>
          </w:tcPr>
          <w:p w14:paraId="6916C252" w14:textId="77777777" w:rsidR="0098390D" w:rsidRPr="0098390D" w:rsidRDefault="0098390D" w:rsidP="0098390D">
            <w:pPr>
              <w:widowControl/>
              <w:rPr>
                <w:b/>
                <w:snapToGrid/>
                <w:color w:val="000000"/>
                <w:kern w:val="0"/>
                <w:szCs w:val="22"/>
              </w:rPr>
            </w:pPr>
            <w:r w:rsidRPr="0098390D">
              <w:rPr>
                <w:b/>
                <w:snapToGrid/>
                <w:color w:val="000000"/>
                <w:kern w:val="0"/>
                <w:szCs w:val="22"/>
              </w:rPr>
              <w:t>Non-Hispanic (143 networks)</w:t>
            </w:r>
          </w:p>
        </w:tc>
        <w:tc>
          <w:tcPr>
            <w:tcW w:w="603" w:type="pct"/>
            <w:tcBorders>
              <w:top w:val="single" w:sz="12" w:space="0" w:color="auto"/>
              <w:left w:val="nil"/>
              <w:right w:val="single" w:sz="8" w:space="0" w:color="auto"/>
            </w:tcBorders>
            <w:vAlign w:val="bottom"/>
          </w:tcPr>
          <w:p w14:paraId="2929B648" w14:textId="77777777" w:rsidR="0098390D" w:rsidRPr="0098390D" w:rsidRDefault="0098390D" w:rsidP="0098390D">
            <w:pPr>
              <w:widowControl/>
              <w:jc w:val="right"/>
              <w:rPr>
                <w:b/>
                <w:snapToGrid/>
                <w:color w:val="000000"/>
                <w:kern w:val="0"/>
                <w:szCs w:val="22"/>
              </w:rPr>
            </w:pPr>
            <w:r w:rsidRPr="0098390D">
              <w:rPr>
                <w:b/>
                <w:snapToGrid/>
                <w:color w:val="000000"/>
                <w:kern w:val="0"/>
                <w:szCs w:val="22"/>
              </w:rPr>
              <w:t>---</w:t>
            </w:r>
          </w:p>
        </w:tc>
        <w:tc>
          <w:tcPr>
            <w:tcW w:w="690" w:type="pct"/>
            <w:tcBorders>
              <w:top w:val="single" w:sz="12" w:space="0" w:color="auto"/>
              <w:left w:val="single" w:sz="4" w:space="0" w:color="auto"/>
              <w:right w:val="single" w:sz="8" w:space="0" w:color="auto"/>
            </w:tcBorders>
            <w:shd w:val="clear" w:color="auto" w:fill="auto"/>
            <w:noWrap/>
            <w:vAlign w:val="bottom"/>
            <w:hideMark/>
          </w:tcPr>
          <w:p w14:paraId="4042B09D" w14:textId="77777777" w:rsidR="0098390D" w:rsidRPr="0098390D" w:rsidRDefault="0098390D" w:rsidP="0098390D">
            <w:pPr>
              <w:widowControl/>
              <w:jc w:val="right"/>
              <w:rPr>
                <w:b/>
                <w:snapToGrid/>
                <w:color w:val="000000"/>
                <w:kern w:val="0"/>
                <w:szCs w:val="22"/>
              </w:rPr>
            </w:pPr>
            <w:r w:rsidRPr="0098390D">
              <w:rPr>
                <w:b/>
                <w:color w:val="000000"/>
                <w:szCs w:val="22"/>
              </w:rPr>
              <w:t>76%</w:t>
            </w:r>
          </w:p>
        </w:tc>
        <w:tc>
          <w:tcPr>
            <w:tcW w:w="630" w:type="pct"/>
            <w:tcBorders>
              <w:top w:val="single" w:sz="12" w:space="0" w:color="auto"/>
              <w:left w:val="single" w:sz="8" w:space="0" w:color="auto"/>
              <w:right w:val="single" w:sz="4" w:space="0" w:color="auto"/>
            </w:tcBorders>
            <w:shd w:val="clear" w:color="auto" w:fill="auto"/>
            <w:noWrap/>
            <w:vAlign w:val="bottom"/>
            <w:hideMark/>
          </w:tcPr>
          <w:p w14:paraId="597E4350" w14:textId="77777777" w:rsidR="0098390D" w:rsidRPr="0098390D" w:rsidRDefault="0098390D" w:rsidP="0098390D">
            <w:pPr>
              <w:jc w:val="right"/>
              <w:rPr>
                <w:b/>
                <w:color w:val="000000"/>
                <w:szCs w:val="22"/>
              </w:rPr>
            </w:pPr>
            <w:r w:rsidRPr="0098390D">
              <w:rPr>
                <w:b/>
                <w:color w:val="000000"/>
                <w:szCs w:val="22"/>
              </w:rPr>
              <w:t>3.5%</w:t>
            </w:r>
          </w:p>
        </w:tc>
        <w:tc>
          <w:tcPr>
            <w:tcW w:w="770" w:type="pct"/>
            <w:tcBorders>
              <w:top w:val="single" w:sz="12" w:space="0" w:color="auto"/>
              <w:left w:val="nil"/>
              <w:right w:val="single" w:sz="4" w:space="0" w:color="auto"/>
            </w:tcBorders>
            <w:shd w:val="clear" w:color="auto" w:fill="auto"/>
            <w:noWrap/>
            <w:vAlign w:val="bottom"/>
            <w:hideMark/>
          </w:tcPr>
          <w:p w14:paraId="5BE92A74" w14:textId="77777777" w:rsidR="0098390D" w:rsidRPr="0098390D" w:rsidRDefault="0098390D" w:rsidP="0098390D">
            <w:pPr>
              <w:jc w:val="right"/>
              <w:rPr>
                <w:b/>
                <w:color w:val="000000"/>
                <w:szCs w:val="22"/>
              </w:rPr>
            </w:pPr>
            <w:r w:rsidRPr="0098390D">
              <w:rPr>
                <w:b/>
                <w:color w:val="000000"/>
                <w:szCs w:val="22"/>
              </w:rPr>
              <w:t>40.8%</w:t>
            </w:r>
          </w:p>
        </w:tc>
        <w:tc>
          <w:tcPr>
            <w:tcW w:w="703" w:type="pct"/>
            <w:tcBorders>
              <w:top w:val="single" w:sz="12" w:space="0" w:color="auto"/>
              <w:left w:val="nil"/>
            </w:tcBorders>
            <w:shd w:val="clear" w:color="auto" w:fill="auto"/>
            <w:noWrap/>
            <w:vAlign w:val="bottom"/>
            <w:hideMark/>
          </w:tcPr>
          <w:p w14:paraId="1B0E8E8B" w14:textId="77777777" w:rsidR="0098390D" w:rsidRPr="0098390D" w:rsidRDefault="0098390D" w:rsidP="0098390D">
            <w:pPr>
              <w:jc w:val="right"/>
              <w:rPr>
                <w:b/>
                <w:color w:val="000000"/>
                <w:szCs w:val="22"/>
              </w:rPr>
            </w:pPr>
            <w:r w:rsidRPr="0098390D">
              <w:rPr>
                <w:b/>
                <w:color w:val="000000"/>
                <w:szCs w:val="22"/>
              </w:rPr>
              <w:t>55.8%</w:t>
            </w:r>
          </w:p>
        </w:tc>
      </w:tr>
      <w:tr w:rsidR="00584D07" w:rsidRPr="0098390D" w14:paraId="65E92899" w14:textId="77777777" w:rsidTr="001324A2">
        <w:trPr>
          <w:trHeight w:hRule="exact" w:val="288"/>
        </w:trPr>
        <w:tc>
          <w:tcPr>
            <w:tcW w:w="1604" w:type="pct"/>
            <w:tcBorders>
              <w:right w:val="single" w:sz="4" w:space="0" w:color="auto"/>
            </w:tcBorders>
            <w:shd w:val="clear" w:color="auto" w:fill="auto"/>
            <w:noWrap/>
            <w:vAlign w:val="bottom"/>
          </w:tcPr>
          <w:p w14:paraId="5F462FC8" w14:textId="77777777" w:rsidR="0098390D" w:rsidRPr="0098390D" w:rsidRDefault="0098390D" w:rsidP="0098390D">
            <w:pPr>
              <w:widowControl/>
              <w:rPr>
                <w:b/>
                <w:snapToGrid/>
                <w:color w:val="000000"/>
                <w:kern w:val="0"/>
                <w:szCs w:val="22"/>
              </w:rPr>
            </w:pPr>
            <w:r w:rsidRPr="0098390D">
              <w:rPr>
                <w:b/>
                <w:snapToGrid/>
                <w:color w:val="000000"/>
                <w:kern w:val="0"/>
                <w:szCs w:val="22"/>
              </w:rPr>
              <w:t>Total Hispanic (13 networks)</w:t>
            </w:r>
          </w:p>
        </w:tc>
        <w:tc>
          <w:tcPr>
            <w:tcW w:w="603" w:type="pct"/>
            <w:tcBorders>
              <w:left w:val="nil"/>
              <w:right w:val="single" w:sz="8" w:space="0" w:color="auto"/>
            </w:tcBorders>
            <w:vAlign w:val="bottom"/>
          </w:tcPr>
          <w:p w14:paraId="22A40651" w14:textId="77777777" w:rsidR="0098390D" w:rsidRPr="0098390D" w:rsidRDefault="0098390D" w:rsidP="0098390D">
            <w:pPr>
              <w:widowControl/>
              <w:jc w:val="right"/>
              <w:rPr>
                <w:b/>
                <w:snapToGrid/>
                <w:color w:val="000000"/>
                <w:kern w:val="0"/>
                <w:szCs w:val="22"/>
              </w:rPr>
            </w:pPr>
            <w:r w:rsidRPr="0098390D">
              <w:rPr>
                <w:b/>
                <w:snapToGrid/>
                <w:color w:val="000000"/>
                <w:kern w:val="0"/>
                <w:szCs w:val="22"/>
              </w:rPr>
              <w:t>---</w:t>
            </w:r>
          </w:p>
        </w:tc>
        <w:tc>
          <w:tcPr>
            <w:tcW w:w="690" w:type="pct"/>
            <w:tcBorders>
              <w:left w:val="single" w:sz="4" w:space="0" w:color="auto"/>
              <w:right w:val="single" w:sz="8" w:space="0" w:color="auto"/>
            </w:tcBorders>
            <w:shd w:val="clear" w:color="auto" w:fill="auto"/>
            <w:noWrap/>
            <w:vAlign w:val="bottom"/>
          </w:tcPr>
          <w:p w14:paraId="0993122B" w14:textId="77777777" w:rsidR="0098390D" w:rsidRPr="0098390D" w:rsidRDefault="0098390D" w:rsidP="0098390D">
            <w:pPr>
              <w:jc w:val="right"/>
              <w:rPr>
                <w:b/>
                <w:color w:val="000000"/>
                <w:szCs w:val="22"/>
              </w:rPr>
            </w:pPr>
            <w:r w:rsidRPr="0098390D">
              <w:rPr>
                <w:b/>
                <w:color w:val="000000"/>
                <w:szCs w:val="22"/>
              </w:rPr>
              <w:t>58%</w:t>
            </w:r>
          </w:p>
        </w:tc>
        <w:tc>
          <w:tcPr>
            <w:tcW w:w="630" w:type="pct"/>
            <w:tcBorders>
              <w:left w:val="single" w:sz="8" w:space="0" w:color="auto"/>
              <w:right w:val="single" w:sz="4" w:space="0" w:color="auto"/>
            </w:tcBorders>
            <w:shd w:val="clear" w:color="auto" w:fill="auto"/>
            <w:noWrap/>
            <w:vAlign w:val="bottom"/>
          </w:tcPr>
          <w:p w14:paraId="6A2CACB2" w14:textId="77777777" w:rsidR="0098390D" w:rsidRPr="0098390D" w:rsidRDefault="0098390D" w:rsidP="0098390D">
            <w:pPr>
              <w:jc w:val="right"/>
              <w:rPr>
                <w:b/>
                <w:color w:val="000000"/>
                <w:szCs w:val="22"/>
              </w:rPr>
            </w:pPr>
            <w:r w:rsidRPr="0098390D">
              <w:rPr>
                <w:b/>
                <w:color w:val="000000"/>
                <w:szCs w:val="22"/>
              </w:rPr>
              <w:t>0.7%</w:t>
            </w:r>
          </w:p>
        </w:tc>
        <w:tc>
          <w:tcPr>
            <w:tcW w:w="770" w:type="pct"/>
            <w:tcBorders>
              <w:left w:val="nil"/>
              <w:right w:val="single" w:sz="4" w:space="0" w:color="auto"/>
            </w:tcBorders>
            <w:shd w:val="clear" w:color="auto" w:fill="auto"/>
            <w:noWrap/>
            <w:vAlign w:val="bottom"/>
          </w:tcPr>
          <w:p w14:paraId="4EEA27E4" w14:textId="77777777" w:rsidR="0098390D" w:rsidRPr="0098390D" w:rsidRDefault="0098390D" w:rsidP="0098390D">
            <w:pPr>
              <w:jc w:val="right"/>
              <w:rPr>
                <w:b/>
                <w:color w:val="000000"/>
                <w:szCs w:val="22"/>
              </w:rPr>
            </w:pPr>
            <w:r w:rsidRPr="0098390D">
              <w:rPr>
                <w:b/>
                <w:color w:val="000000"/>
                <w:szCs w:val="22"/>
              </w:rPr>
              <w:t>5.4%</w:t>
            </w:r>
          </w:p>
        </w:tc>
        <w:tc>
          <w:tcPr>
            <w:tcW w:w="703" w:type="pct"/>
            <w:tcBorders>
              <w:left w:val="nil"/>
            </w:tcBorders>
            <w:shd w:val="clear" w:color="auto" w:fill="auto"/>
            <w:noWrap/>
            <w:vAlign w:val="bottom"/>
          </w:tcPr>
          <w:p w14:paraId="08094001" w14:textId="77777777" w:rsidR="0098390D" w:rsidRPr="0098390D" w:rsidRDefault="0098390D" w:rsidP="0098390D">
            <w:pPr>
              <w:jc w:val="right"/>
              <w:rPr>
                <w:b/>
                <w:color w:val="000000"/>
                <w:szCs w:val="22"/>
              </w:rPr>
            </w:pPr>
            <w:r w:rsidRPr="0098390D">
              <w:rPr>
                <w:b/>
                <w:color w:val="000000"/>
                <w:szCs w:val="22"/>
              </w:rPr>
              <w:t>94.0%</w:t>
            </w:r>
          </w:p>
        </w:tc>
      </w:tr>
      <w:tr w:rsidR="00584D07" w:rsidRPr="0098390D" w14:paraId="4298B6E5" w14:textId="77777777" w:rsidTr="001324A2">
        <w:trPr>
          <w:trHeight w:hRule="exact" w:val="245"/>
        </w:trPr>
        <w:tc>
          <w:tcPr>
            <w:tcW w:w="1604" w:type="pct"/>
            <w:tcBorders>
              <w:right w:val="single" w:sz="4" w:space="0" w:color="auto"/>
            </w:tcBorders>
            <w:shd w:val="clear" w:color="auto" w:fill="auto"/>
            <w:noWrap/>
            <w:vAlign w:val="bottom"/>
            <w:hideMark/>
          </w:tcPr>
          <w:p w14:paraId="3CC7654D" w14:textId="262438C4" w:rsidR="0098390D" w:rsidRPr="0098390D" w:rsidRDefault="0098390D" w:rsidP="0098390D">
            <w:pPr>
              <w:rPr>
                <w:szCs w:val="22"/>
              </w:rPr>
            </w:pPr>
            <w:r w:rsidRPr="0098390D">
              <w:rPr>
                <w:szCs w:val="22"/>
              </w:rPr>
              <w:t xml:space="preserve"> </w:t>
            </w:r>
            <w:r w:rsidR="00B87040" w:rsidRPr="0098390D">
              <w:rPr>
                <w:szCs w:val="22"/>
              </w:rPr>
              <w:t xml:space="preserve">Discovery en Español </w:t>
            </w:r>
          </w:p>
        </w:tc>
        <w:tc>
          <w:tcPr>
            <w:tcW w:w="603" w:type="pct"/>
            <w:tcBorders>
              <w:left w:val="nil"/>
              <w:right w:val="single" w:sz="8" w:space="0" w:color="auto"/>
            </w:tcBorders>
            <w:vAlign w:val="bottom"/>
          </w:tcPr>
          <w:p w14:paraId="48860E25" w14:textId="77777777" w:rsidR="0098390D" w:rsidRPr="0098390D" w:rsidRDefault="0098390D" w:rsidP="0098390D">
            <w:pPr>
              <w:jc w:val="right"/>
              <w:rPr>
                <w:szCs w:val="22"/>
              </w:rPr>
            </w:pPr>
            <w:r w:rsidRPr="0098390D">
              <w:rPr>
                <w:szCs w:val="22"/>
              </w:rPr>
              <w:t>2001</w:t>
            </w:r>
          </w:p>
        </w:tc>
        <w:tc>
          <w:tcPr>
            <w:tcW w:w="690" w:type="pct"/>
            <w:tcBorders>
              <w:left w:val="single" w:sz="4" w:space="0" w:color="auto"/>
              <w:right w:val="single" w:sz="8" w:space="0" w:color="auto"/>
            </w:tcBorders>
            <w:shd w:val="clear" w:color="auto" w:fill="auto"/>
            <w:noWrap/>
            <w:vAlign w:val="bottom"/>
            <w:hideMark/>
          </w:tcPr>
          <w:p w14:paraId="59D96CBE" w14:textId="77777777" w:rsidR="0098390D" w:rsidRPr="0098390D" w:rsidRDefault="0098390D" w:rsidP="0098390D">
            <w:pPr>
              <w:jc w:val="right"/>
              <w:rPr>
                <w:szCs w:val="22"/>
              </w:rPr>
            </w:pPr>
            <w:r w:rsidRPr="0098390D">
              <w:rPr>
                <w:szCs w:val="22"/>
              </w:rPr>
              <w:t>76%</w:t>
            </w:r>
          </w:p>
        </w:tc>
        <w:tc>
          <w:tcPr>
            <w:tcW w:w="630" w:type="pct"/>
            <w:tcBorders>
              <w:left w:val="single" w:sz="8" w:space="0" w:color="auto"/>
              <w:right w:val="single" w:sz="4" w:space="0" w:color="auto"/>
            </w:tcBorders>
            <w:shd w:val="clear" w:color="auto" w:fill="auto"/>
            <w:noWrap/>
            <w:vAlign w:val="bottom"/>
            <w:hideMark/>
          </w:tcPr>
          <w:p w14:paraId="052DA3EC" w14:textId="77777777" w:rsidR="0098390D" w:rsidRPr="0098390D" w:rsidRDefault="0098390D" w:rsidP="0098390D">
            <w:pPr>
              <w:jc w:val="right"/>
              <w:rPr>
                <w:szCs w:val="22"/>
              </w:rPr>
            </w:pPr>
            <w:r w:rsidRPr="0098390D">
              <w:rPr>
                <w:szCs w:val="22"/>
              </w:rPr>
              <w:t>0%</w:t>
            </w:r>
          </w:p>
        </w:tc>
        <w:tc>
          <w:tcPr>
            <w:tcW w:w="770" w:type="pct"/>
            <w:tcBorders>
              <w:left w:val="nil"/>
              <w:right w:val="single" w:sz="4" w:space="0" w:color="auto"/>
            </w:tcBorders>
            <w:shd w:val="clear" w:color="auto" w:fill="auto"/>
            <w:noWrap/>
            <w:vAlign w:val="bottom"/>
            <w:hideMark/>
          </w:tcPr>
          <w:p w14:paraId="42F6419E" w14:textId="77777777" w:rsidR="0098390D" w:rsidRPr="0098390D" w:rsidRDefault="0098390D" w:rsidP="0098390D">
            <w:pPr>
              <w:jc w:val="right"/>
              <w:rPr>
                <w:szCs w:val="22"/>
              </w:rPr>
            </w:pPr>
            <w:r w:rsidRPr="0098390D">
              <w:rPr>
                <w:szCs w:val="22"/>
              </w:rPr>
              <w:t>0%</w:t>
            </w:r>
          </w:p>
        </w:tc>
        <w:tc>
          <w:tcPr>
            <w:tcW w:w="703" w:type="pct"/>
            <w:tcBorders>
              <w:left w:val="nil"/>
            </w:tcBorders>
            <w:shd w:val="clear" w:color="auto" w:fill="auto"/>
            <w:noWrap/>
            <w:vAlign w:val="bottom"/>
            <w:hideMark/>
          </w:tcPr>
          <w:p w14:paraId="7C401CAB" w14:textId="77777777" w:rsidR="0098390D" w:rsidRPr="0098390D" w:rsidRDefault="0098390D" w:rsidP="0098390D">
            <w:pPr>
              <w:jc w:val="right"/>
              <w:rPr>
                <w:szCs w:val="22"/>
              </w:rPr>
            </w:pPr>
            <w:r w:rsidRPr="0098390D">
              <w:rPr>
                <w:szCs w:val="22"/>
              </w:rPr>
              <w:t>100%</w:t>
            </w:r>
          </w:p>
        </w:tc>
      </w:tr>
      <w:tr w:rsidR="00584D07" w:rsidRPr="0098390D" w14:paraId="0B981D5D" w14:textId="77777777" w:rsidTr="001324A2">
        <w:trPr>
          <w:trHeight w:hRule="exact" w:val="245"/>
        </w:trPr>
        <w:tc>
          <w:tcPr>
            <w:tcW w:w="1604" w:type="pct"/>
            <w:tcBorders>
              <w:top w:val="nil"/>
              <w:right w:val="single" w:sz="4" w:space="0" w:color="auto"/>
            </w:tcBorders>
            <w:shd w:val="clear" w:color="auto" w:fill="auto"/>
            <w:noWrap/>
            <w:vAlign w:val="bottom"/>
            <w:hideMark/>
          </w:tcPr>
          <w:p w14:paraId="77AD42E2" w14:textId="77777777" w:rsidR="0098390D" w:rsidRPr="0098390D" w:rsidRDefault="0098390D" w:rsidP="0098390D">
            <w:pPr>
              <w:rPr>
                <w:szCs w:val="22"/>
              </w:rPr>
            </w:pPr>
            <w:r w:rsidRPr="0098390D">
              <w:rPr>
                <w:szCs w:val="22"/>
              </w:rPr>
              <w:t xml:space="preserve"> CNN en Español</w:t>
            </w:r>
          </w:p>
        </w:tc>
        <w:tc>
          <w:tcPr>
            <w:tcW w:w="603" w:type="pct"/>
            <w:tcBorders>
              <w:top w:val="nil"/>
              <w:left w:val="nil"/>
              <w:right w:val="single" w:sz="8" w:space="0" w:color="auto"/>
            </w:tcBorders>
            <w:vAlign w:val="bottom"/>
          </w:tcPr>
          <w:p w14:paraId="4CEBD42F" w14:textId="77777777" w:rsidR="0098390D" w:rsidRPr="0098390D" w:rsidRDefault="0098390D" w:rsidP="0098390D">
            <w:pPr>
              <w:jc w:val="right"/>
              <w:rPr>
                <w:szCs w:val="22"/>
              </w:rPr>
            </w:pPr>
            <w:r w:rsidRPr="0098390D">
              <w:rPr>
                <w:szCs w:val="22"/>
              </w:rPr>
              <w:t>1997</w:t>
            </w:r>
          </w:p>
        </w:tc>
        <w:tc>
          <w:tcPr>
            <w:tcW w:w="690" w:type="pct"/>
            <w:tcBorders>
              <w:top w:val="nil"/>
              <w:left w:val="single" w:sz="4" w:space="0" w:color="auto"/>
              <w:right w:val="single" w:sz="8" w:space="0" w:color="auto"/>
            </w:tcBorders>
            <w:shd w:val="clear" w:color="auto" w:fill="auto"/>
            <w:noWrap/>
            <w:vAlign w:val="bottom"/>
            <w:hideMark/>
          </w:tcPr>
          <w:p w14:paraId="0E37E120" w14:textId="77777777" w:rsidR="0098390D" w:rsidRPr="0098390D" w:rsidRDefault="0098390D" w:rsidP="0098390D">
            <w:pPr>
              <w:jc w:val="right"/>
              <w:rPr>
                <w:szCs w:val="22"/>
              </w:rPr>
            </w:pPr>
            <w:r w:rsidRPr="0098390D">
              <w:rPr>
                <w:szCs w:val="22"/>
              </w:rPr>
              <w:t>75%</w:t>
            </w:r>
          </w:p>
        </w:tc>
        <w:tc>
          <w:tcPr>
            <w:tcW w:w="630" w:type="pct"/>
            <w:tcBorders>
              <w:top w:val="nil"/>
              <w:left w:val="single" w:sz="8" w:space="0" w:color="auto"/>
              <w:right w:val="single" w:sz="4" w:space="0" w:color="auto"/>
            </w:tcBorders>
            <w:shd w:val="clear" w:color="auto" w:fill="auto"/>
            <w:noWrap/>
            <w:vAlign w:val="bottom"/>
            <w:hideMark/>
          </w:tcPr>
          <w:p w14:paraId="10C43822" w14:textId="77777777" w:rsidR="0098390D" w:rsidRPr="0098390D" w:rsidRDefault="0098390D" w:rsidP="0098390D">
            <w:pPr>
              <w:jc w:val="right"/>
              <w:rPr>
                <w:szCs w:val="22"/>
              </w:rPr>
            </w:pPr>
            <w:r w:rsidRPr="0098390D">
              <w:rPr>
                <w:szCs w:val="22"/>
              </w:rPr>
              <w:t>1%</w:t>
            </w:r>
          </w:p>
        </w:tc>
        <w:tc>
          <w:tcPr>
            <w:tcW w:w="770" w:type="pct"/>
            <w:tcBorders>
              <w:top w:val="nil"/>
              <w:left w:val="nil"/>
              <w:right w:val="single" w:sz="4" w:space="0" w:color="auto"/>
            </w:tcBorders>
            <w:shd w:val="clear" w:color="auto" w:fill="auto"/>
            <w:noWrap/>
            <w:vAlign w:val="bottom"/>
            <w:hideMark/>
          </w:tcPr>
          <w:p w14:paraId="52AA29F8" w14:textId="77777777" w:rsidR="0098390D" w:rsidRPr="0098390D" w:rsidRDefault="0098390D" w:rsidP="0098390D">
            <w:pPr>
              <w:jc w:val="right"/>
              <w:rPr>
                <w:szCs w:val="22"/>
              </w:rPr>
            </w:pPr>
            <w:r w:rsidRPr="0098390D">
              <w:rPr>
                <w:szCs w:val="22"/>
              </w:rPr>
              <w:t>0%</w:t>
            </w:r>
          </w:p>
        </w:tc>
        <w:tc>
          <w:tcPr>
            <w:tcW w:w="703" w:type="pct"/>
            <w:tcBorders>
              <w:top w:val="nil"/>
              <w:left w:val="nil"/>
            </w:tcBorders>
            <w:shd w:val="clear" w:color="auto" w:fill="auto"/>
            <w:noWrap/>
            <w:vAlign w:val="bottom"/>
            <w:hideMark/>
          </w:tcPr>
          <w:p w14:paraId="65190315" w14:textId="77777777" w:rsidR="0098390D" w:rsidRPr="0098390D" w:rsidRDefault="0098390D" w:rsidP="0098390D">
            <w:pPr>
              <w:jc w:val="right"/>
              <w:rPr>
                <w:szCs w:val="22"/>
              </w:rPr>
            </w:pPr>
            <w:r w:rsidRPr="0098390D">
              <w:rPr>
                <w:szCs w:val="22"/>
              </w:rPr>
              <w:t>99%</w:t>
            </w:r>
          </w:p>
        </w:tc>
      </w:tr>
      <w:tr w:rsidR="00584D07" w:rsidRPr="0098390D" w14:paraId="2A00F1EB" w14:textId="77777777" w:rsidTr="001324A2">
        <w:trPr>
          <w:trHeight w:hRule="exact" w:val="245"/>
        </w:trPr>
        <w:tc>
          <w:tcPr>
            <w:tcW w:w="1604" w:type="pct"/>
            <w:tcBorders>
              <w:top w:val="nil"/>
              <w:right w:val="single" w:sz="4" w:space="0" w:color="auto"/>
            </w:tcBorders>
            <w:shd w:val="clear" w:color="auto" w:fill="auto"/>
            <w:noWrap/>
            <w:vAlign w:val="bottom"/>
            <w:hideMark/>
          </w:tcPr>
          <w:p w14:paraId="65AB3F5E" w14:textId="56A2728C" w:rsidR="0098390D" w:rsidRPr="0098390D" w:rsidRDefault="0098390D" w:rsidP="0098390D">
            <w:pPr>
              <w:rPr>
                <w:szCs w:val="22"/>
              </w:rPr>
            </w:pPr>
            <w:r w:rsidRPr="0098390D">
              <w:rPr>
                <w:szCs w:val="22"/>
              </w:rPr>
              <w:t xml:space="preserve"> </w:t>
            </w:r>
            <w:r w:rsidR="00B87040" w:rsidRPr="0098390D">
              <w:rPr>
                <w:szCs w:val="22"/>
              </w:rPr>
              <w:t>MTV Tr3s</w:t>
            </w:r>
            <w:r w:rsidRPr="0098390D">
              <w:rPr>
                <w:szCs w:val="22"/>
              </w:rPr>
              <w:t xml:space="preserve"> </w:t>
            </w:r>
          </w:p>
        </w:tc>
        <w:tc>
          <w:tcPr>
            <w:tcW w:w="603" w:type="pct"/>
            <w:tcBorders>
              <w:top w:val="nil"/>
              <w:left w:val="nil"/>
              <w:right w:val="single" w:sz="8" w:space="0" w:color="auto"/>
            </w:tcBorders>
            <w:vAlign w:val="bottom"/>
          </w:tcPr>
          <w:p w14:paraId="75AAD708" w14:textId="77777777" w:rsidR="0098390D" w:rsidRPr="0098390D" w:rsidRDefault="0098390D" w:rsidP="0098390D">
            <w:pPr>
              <w:jc w:val="right"/>
              <w:rPr>
                <w:szCs w:val="22"/>
              </w:rPr>
            </w:pPr>
            <w:r w:rsidRPr="0098390D">
              <w:rPr>
                <w:szCs w:val="22"/>
              </w:rPr>
              <w:t>1991</w:t>
            </w:r>
          </w:p>
        </w:tc>
        <w:tc>
          <w:tcPr>
            <w:tcW w:w="690" w:type="pct"/>
            <w:tcBorders>
              <w:top w:val="nil"/>
              <w:left w:val="single" w:sz="4" w:space="0" w:color="auto"/>
              <w:right w:val="single" w:sz="8" w:space="0" w:color="auto"/>
            </w:tcBorders>
            <w:shd w:val="clear" w:color="auto" w:fill="auto"/>
            <w:noWrap/>
            <w:vAlign w:val="bottom"/>
            <w:hideMark/>
          </w:tcPr>
          <w:p w14:paraId="36083E99" w14:textId="77777777" w:rsidR="0098390D" w:rsidRPr="0098390D" w:rsidRDefault="0098390D" w:rsidP="0098390D">
            <w:pPr>
              <w:jc w:val="right"/>
              <w:rPr>
                <w:szCs w:val="22"/>
              </w:rPr>
            </w:pPr>
            <w:r w:rsidRPr="0098390D">
              <w:rPr>
                <w:szCs w:val="22"/>
              </w:rPr>
              <w:t>75%</w:t>
            </w:r>
          </w:p>
        </w:tc>
        <w:tc>
          <w:tcPr>
            <w:tcW w:w="630" w:type="pct"/>
            <w:tcBorders>
              <w:top w:val="nil"/>
              <w:left w:val="single" w:sz="8" w:space="0" w:color="auto"/>
              <w:right w:val="single" w:sz="4" w:space="0" w:color="auto"/>
            </w:tcBorders>
            <w:shd w:val="clear" w:color="auto" w:fill="auto"/>
            <w:noWrap/>
            <w:vAlign w:val="bottom"/>
            <w:hideMark/>
          </w:tcPr>
          <w:p w14:paraId="7556549C" w14:textId="77777777" w:rsidR="0098390D" w:rsidRPr="0098390D" w:rsidRDefault="0098390D" w:rsidP="0098390D">
            <w:pPr>
              <w:jc w:val="right"/>
              <w:rPr>
                <w:szCs w:val="22"/>
              </w:rPr>
            </w:pPr>
            <w:r w:rsidRPr="0098390D">
              <w:rPr>
                <w:szCs w:val="22"/>
              </w:rPr>
              <w:t>0%</w:t>
            </w:r>
          </w:p>
        </w:tc>
        <w:tc>
          <w:tcPr>
            <w:tcW w:w="770" w:type="pct"/>
            <w:tcBorders>
              <w:top w:val="nil"/>
              <w:left w:val="nil"/>
              <w:right w:val="single" w:sz="4" w:space="0" w:color="auto"/>
            </w:tcBorders>
            <w:shd w:val="clear" w:color="auto" w:fill="auto"/>
            <w:noWrap/>
            <w:vAlign w:val="bottom"/>
            <w:hideMark/>
          </w:tcPr>
          <w:p w14:paraId="0BF8ED7F" w14:textId="77777777" w:rsidR="0098390D" w:rsidRPr="0098390D" w:rsidRDefault="0098390D" w:rsidP="0098390D">
            <w:pPr>
              <w:jc w:val="right"/>
              <w:rPr>
                <w:szCs w:val="22"/>
              </w:rPr>
            </w:pPr>
            <w:r w:rsidRPr="0098390D">
              <w:rPr>
                <w:szCs w:val="22"/>
              </w:rPr>
              <w:t>7%</w:t>
            </w:r>
          </w:p>
        </w:tc>
        <w:tc>
          <w:tcPr>
            <w:tcW w:w="703" w:type="pct"/>
            <w:tcBorders>
              <w:top w:val="nil"/>
              <w:left w:val="nil"/>
            </w:tcBorders>
            <w:shd w:val="clear" w:color="auto" w:fill="auto"/>
            <w:noWrap/>
            <w:vAlign w:val="bottom"/>
            <w:hideMark/>
          </w:tcPr>
          <w:p w14:paraId="67BBC852" w14:textId="77777777" w:rsidR="0098390D" w:rsidRPr="0098390D" w:rsidRDefault="0098390D" w:rsidP="0098390D">
            <w:pPr>
              <w:jc w:val="right"/>
              <w:rPr>
                <w:szCs w:val="22"/>
              </w:rPr>
            </w:pPr>
            <w:r w:rsidRPr="0098390D">
              <w:rPr>
                <w:szCs w:val="22"/>
              </w:rPr>
              <w:t>94%</w:t>
            </w:r>
          </w:p>
        </w:tc>
      </w:tr>
      <w:tr w:rsidR="00584D07" w:rsidRPr="0098390D" w14:paraId="7BC09E7F" w14:textId="77777777" w:rsidTr="001324A2">
        <w:trPr>
          <w:trHeight w:hRule="exact" w:val="245"/>
        </w:trPr>
        <w:tc>
          <w:tcPr>
            <w:tcW w:w="1604" w:type="pct"/>
            <w:tcBorders>
              <w:top w:val="nil"/>
              <w:right w:val="single" w:sz="4" w:space="0" w:color="auto"/>
            </w:tcBorders>
            <w:shd w:val="clear" w:color="auto" w:fill="auto"/>
            <w:noWrap/>
            <w:vAlign w:val="bottom"/>
            <w:hideMark/>
          </w:tcPr>
          <w:p w14:paraId="014D8F14" w14:textId="3111394E" w:rsidR="0098390D" w:rsidRPr="0098390D" w:rsidRDefault="0098390D" w:rsidP="0098390D">
            <w:pPr>
              <w:rPr>
                <w:szCs w:val="22"/>
              </w:rPr>
            </w:pPr>
            <w:r w:rsidRPr="0098390D">
              <w:rPr>
                <w:szCs w:val="22"/>
              </w:rPr>
              <w:t xml:space="preserve"> </w:t>
            </w:r>
            <w:r w:rsidR="00B87040" w:rsidRPr="0098390D">
              <w:rPr>
                <w:szCs w:val="22"/>
              </w:rPr>
              <w:t>mun2</w:t>
            </w:r>
          </w:p>
        </w:tc>
        <w:tc>
          <w:tcPr>
            <w:tcW w:w="603" w:type="pct"/>
            <w:tcBorders>
              <w:top w:val="nil"/>
              <w:left w:val="nil"/>
              <w:right w:val="single" w:sz="8" w:space="0" w:color="auto"/>
            </w:tcBorders>
            <w:vAlign w:val="bottom"/>
          </w:tcPr>
          <w:p w14:paraId="1776A96A" w14:textId="77777777" w:rsidR="0098390D" w:rsidRPr="0098390D" w:rsidRDefault="0098390D" w:rsidP="0098390D">
            <w:pPr>
              <w:jc w:val="right"/>
              <w:rPr>
                <w:szCs w:val="22"/>
              </w:rPr>
            </w:pPr>
            <w:r w:rsidRPr="0098390D">
              <w:rPr>
                <w:szCs w:val="22"/>
              </w:rPr>
              <w:t>2003</w:t>
            </w:r>
          </w:p>
        </w:tc>
        <w:tc>
          <w:tcPr>
            <w:tcW w:w="690" w:type="pct"/>
            <w:tcBorders>
              <w:top w:val="nil"/>
              <w:left w:val="single" w:sz="4" w:space="0" w:color="auto"/>
              <w:right w:val="single" w:sz="8" w:space="0" w:color="auto"/>
            </w:tcBorders>
            <w:shd w:val="clear" w:color="auto" w:fill="auto"/>
            <w:noWrap/>
            <w:vAlign w:val="bottom"/>
            <w:hideMark/>
          </w:tcPr>
          <w:p w14:paraId="3E4E155C" w14:textId="77777777" w:rsidR="0098390D" w:rsidRPr="0098390D" w:rsidRDefault="0098390D" w:rsidP="0098390D">
            <w:pPr>
              <w:jc w:val="right"/>
              <w:rPr>
                <w:szCs w:val="22"/>
              </w:rPr>
            </w:pPr>
            <w:r w:rsidRPr="0098390D">
              <w:rPr>
                <w:szCs w:val="22"/>
              </w:rPr>
              <w:t>73%</w:t>
            </w:r>
          </w:p>
        </w:tc>
        <w:tc>
          <w:tcPr>
            <w:tcW w:w="630" w:type="pct"/>
            <w:tcBorders>
              <w:top w:val="nil"/>
              <w:left w:val="single" w:sz="8" w:space="0" w:color="auto"/>
              <w:right w:val="single" w:sz="4" w:space="0" w:color="auto"/>
            </w:tcBorders>
            <w:shd w:val="clear" w:color="auto" w:fill="auto"/>
            <w:noWrap/>
            <w:vAlign w:val="bottom"/>
            <w:hideMark/>
          </w:tcPr>
          <w:p w14:paraId="54964532" w14:textId="77777777" w:rsidR="0098390D" w:rsidRPr="0098390D" w:rsidRDefault="0098390D" w:rsidP="0098390D">
            <w:pPr>
              <w:jc w:val="right"/>
              <w:rPr>
                <w:szCs w:val="22"/>
              </w:rPr>
            </w:pPr>
            <w:r w:rsidRPr="0098390D">
              <w:rPr>
                <w:szCs w:val="22"/>
              </w:rPr>
              <w:t>1%</w:t>
            </w:r>
          </w:p>
        </w:tc>
        <w:tc>
          <w:tcPr>
            <w:tcW w:w="770" w:type="pct"/>
            <w:tcBorders>
              <w:top w:val="nil"/>
              <w:left w:val="nil"/>
              <w:right w:val="single" w:sz="4" w:space="0" w:color="auto"/>
            </w:tcBorders>
            <w:shd w:val="clear" w:color="auto" w:fill="auto"/>
            <w:noWrap/>
            <w:vAlign w:val="bottom"/>
            <w:hideMark/>
          </w:tcPr>
          <w:p w14:paraId="23E97E5C" w14:textId="77777777" w:rsidR="0098390D" w:rsidRPr="0098390D" w:rsidRDefault="0098390D" w:rsidP="0098390D">
            <w:pPr>
              <w:jc w:val="right"/>
              <w:rPr>
                <w:szCs w:val="22"/>
              </w:rPr>
            </w:pPr>
            <w:r w:rsidRPr="0098390D">
              <w:rPr>
                <w:szCs w:val="22"/>
              </w:rPr>
              <w:t>5%</w:t>
            </w:r>
          </w:p>
        </w:tc>
        <w:tc>
          <w:tcPr>
            <w:tcW w:w="703" w:type="pct"/>
            <w:tcBorders>
              <w:top w:val="nil"/>
              <w:left w:val="nil"/>
            </w:tcBorders>
            <w:shd w:val="clear" w:color="auto" w:fill="auto"/>
            <w:noWrap/>
            <w:vAlign w:val="bottom"/>
            <w:hideMark/>
          </w:tcPr>
          <w:p w14:paraId="4FA1582D" w14:textId="77777777" w:rsidR="0098390D" w:rsidRPr="0098390D" w:rsidRDefault="0098390D" w:rsidP="0098390D">
            <w:pPr>
              <w:jc w:val="right"/>
              <w:rPr>
                <w:szCs w:val="22"/>
              </w:rPr>
            </w:pPr>
            <w:r w:rsidRPr="0098390D">
              <w:rPr>
                <w:szCs w:val="22"/>
              </w:rPr>
              <w:t>94%</w:t>
            </w:r>
          </w:p>
        </w:tc>
      </w:tr>
      <w:tr w:rsidR="00584D07" w:rsidRPr="0098390D" w14:paraId="7E53188F" w14:textId="77777777" w:rsidTr="001324A2">
        <w:trPr>
          <w:trHeight w:hRule="exact" w:val="245"/>
        </w:trPr>
        <w:tc>
          <w:tcPr>
            <w:tcW w:w="1604" w:type="pct"/>
            <w:tcBorders>
              <w:top w:val="nil"/>
              <w:right w:val="single" w:sz="4" w:space="0" w:color="auto"/>
            </w:tcBorders>
            <w:shd w:val="clear" w:color="auto" w:fill="auto"/>
            <w:noWrap/>
            <w:vAlign w:val="bottom"/>
            <w:hideMark/>
          </w:tcPr>
          <w:p w14:paraId="278D5A69" w14:textId="7CD03402" w:rsidR="0098390D" w:rsidRPr="0098390D" w:rsidRDefault="0098390D" w:rsidP="0098390D">
            <w:pPr>
              <w:rPr>
                <w:szCs w:val="22"/>
              </w:rPr>
            </w:pPr>
            <w:r w:rsidRPr="0098390D">
              <w:rPr>
                <w:szCs w:val="22"/>
              </w:rPr>
              <w:t xml:space="preserve"> </w:t>
            </w:r>
            <w:r w:rsidR="00F2340E" w:rsidRPr="0098390D">
              <w:rPr>
                <w:szCs w:val="22"/>
              </w:rPr>
              <w:t>Fox Deportes</w:t>
            </w:r>
            <w:r w:rsidRPr="0098390D">
              <w:rPr>
                <w:szCs w:val="22"/>
              </w:rPr>
              <w:t xml:space="preserve"> </w:t>
            </w:r>
          </w:p>
        </w:tc>
        <w:tc>
          <w:tcPr>
            <w:tcW w:w="603" w:type="pct"/>
            <w:tcBorders>
              <w:top w:val="nil"/>
              <w:left w:val="nil"/>
              <w:right w:val="single" w:sz="8" w:space="0" w:color="auto"/>
            </w:tcBorders>
            <w:vAlign w:val="bottom"/>
          </w:tcPr>
          <w:p w14:paraId="74D233C0" w14:textId="77777777" w:rsidR="0098390D" w:rsidRPr="0098390D" w:rsidRDefault="0098390D" w:rsidP="0098390D">
            <w:pPr>
              <w:jc w:val="right"/>
              <w:rPr>
                <w:szCs w:val="22"/>
              </w:rPr>
            </w:pPr>
            <w:r w:rsidRPr="0098390D">
              <w:rPr>
                <w:szCs w:val="22"/>
              </w:rPr>
              <w:t>2004</w:t>
            </w:r>
          </w:p>
        </w:tc>
        <w:tc>
          <w:tcPr>
            <w:tcW w:w="690" w:type="pct"/>
            <w:tcBorders>
              <w:top w:val="nil"/>
              <w:left w:val="single" w:sz="4" w:space="0" w:color="auto"/>
              <w:right w:val="single" w:sz="8" w:space="0" w:color="auto"/>
            </w:tcBorders>
            <w:shd w:val="clear" w:color="auto" w:fill="auto"/>
            <w:noWrap/>
            <w:vAlign w:val="bottom"/>
            <w:hideMark/>
          </w:tcPr>
          <w:p w14:paraId="3F184323" w14:textId="77777777" w:rsidR="0098390D" w:rsidRPr="0098390D" w:rsidRDefault="0098390D" w:rsidP="0098390D">
            <w:pPr>
              <w:jc w:val="right"/>
              <w:rPr>
                <w:szCs w:val="22"/>
              </w:rPr>
            </w:pPr>
            <w:r w:rsidRPr="0098390D">
              <w:rPr>
                <w:szCs w:val="22"/>
              </w:rPr>
              <w:t>70%</w:t>
            </w:r>
          </w:p>
        </w:tc>
        <w:tc>
          <w:tcPr>
            <w:tcW w:w="630" w:type="pct"/>
            <w:tcBorders>
              <w:top w:val="nil"/>
              <w:left w:val="single" w:sz="8" w:space="0" w:color="auto"/>
              <w:right w:val="single" w:sz="4" w:space="0" w:color="auto"/>
            </w:tcBorders>
            <w:shd w:val="clear" w:color="auto" w:fill="auto"/>
            <w:noWrap/>
            <w:vAlign w:val="bottom"/>
            <w:hideMark/>
          </w:tcPr>
          <w:p w14:paraId="20D46F42" w14:textId="77777777" w:rsidR="0098390D" w:rsidRPr="0098390D" w:rsidRDefault="0098390D" w:rsidP="0098390D">
            <w:pPr>
              <w:jc w:val="right"/>
              <w:rPr>
                <w:szCs w:val="22"/>
              </w:rPr>
            </w:pPr>
            <w:r w:rsidRPr="0098390D">
              <w:rPr>
                <w:szCs w:val="22"/>
              </w:rPr>
              <w:t>1%</w:t>
            </w:r>
          </w:p>
        </w:tc>
        <w:tc>
          <w:tcPr>
            <w:tcW w:w="770" w:type="pct"/>
            <w:tcBorders>
              <w:top w:val="nil"/>
              <w:left w:val="nil"/>
              <w:right w:val="single" w:sz="4" w:space="0" w:color="auto"/>
            </w:tcBorders>
            <w:shd w:val="clear" w:color="auto" w:fill="auto"/>
            <w:noWrap/>
            <w:vAlign w:val="bottom"/>
            <w:hideMark/>
          </w:tcPr>
          <w:p w14:paraId="10BCECC7" w14:textId="77777777" w:rsidR="0098390D" w:rsidRPr="0098390D" w:rsidRDefault="0098390D" w:rsidP="0098390D">
            <w:pPr>
              <w:jc w:val="right"/>
              <w:rPr>
                <w:szCs w:val="22"/>
              </w:rPr>
            </w:pPr>
            <w:r w:rsidRPr="0098390D">
              <w:rPr>
                <w:szCs w:val="22"/>
              </w:rPr>
              <w:t>11%</w:t>
            </w:r>
          </w:p>
        </w:tc>
        <w:tc>
          <w:tcPr>
            <w:tcW w:w="703" w:type="pct"/>
            <w:tcBorders>
              <w:top w:val="nil"/>
              <w:left w:val="nil"/>
            </w:tcBorders>
            <w:shd w:val="clear" w:color="auto" w:fill="auto"/>
            <w:noWrap/>
            <w:vAlign w:val="bottom"/>
            <w:hideMark/>
          </w:tcPr>
          <w:p w14:paraId="3AD451CE" w14:textId="77777777" w:rsidR="0098390D" w:rsidRPr="0098390D" w:rsidRDefault="0098390D" w:rsidP="0098390D">
            <w:pPr>
              <w:jc w:val="right"/>
              <w:rPr>
                <w:szCs w:val="22"/>
              </w:rPr>
            </w:pPr>
            <w:r w:rsidRPr="0098390D">
              <w:rPr>
                <w:szCs w:val="22"/>
              </w:rPr>
              <w:t>89%</w:t>
            </w:r>
          </w:p>
        </w:tc>
      </w:tr>
      <w:tr w:rsidR="00584D07" w:rsidRPr="0098390D" w14:paraId="2202B18C" w14:textId="77777777" w:rsidTr="001324A2">
        <w:trPr>
          <w:trHeight w:hRule="exact" w:val="245"/>
        </w:trPr>
        <w:tc>
          <w:tcPr>
            <w:tcW w:w="1604" w:type="pct"/>
            <w:tcBorders>
              <w:top w:val="nil"/>
              <w:right w:val="single" w:sz="4" w:space="0" w:color="auto"/>
            </w:tcBorders>
            <w:shd w:val="clear" w:color="auto" w:fill="auto"/>
            <w:noWrap/>
            <w:vAlign w:val="bottom"/>
            <w:hideMark/>
          </w:tcPr>
          <w:p w14:paraId="54E22627" w14:textId="6891BE92" w:rsidR="0098390D" w:rsidRPr="0098390D" w:rsidRDefault="0098390D" w:rsidP="0098390D">
            <w:pPr>
              <w:rPr>
                <w:szCs w:val="22"/>
              </w:rPr>
            </w:pPr>
            <w:r w:rsidRPr="0098390D">
              <w:rPr>
                <w:szCs w:val="22"/>
              </w:rPr>
              <w:t xml:space="preserve"> </w:t>
            </w:r>
            <w:r w:rsidR="00F2340E" w:rsidRPr="0098390D">
              <w:rPr>
                <w:szCs w:val="22"/>
              </w:rPr>
              <w:t>History en Español</w:t>
            </w:r>
          </w:p>
        </w:tc>
        <w:tc>
          <w:tcPr>
            <w:tcW w:w="603" w:type="pct"/>
            <w:tcBorders>
              <w:top w:val="nil"/>
              <w:left w:val="nil"/>
              <w:right w:val="single" w:sz="8" w:space="0" w:color="auto"/>
            </w:tcBorders>
            <w:vAlign w:val="bottom"/>
          </w:tcPr>
          <w:p w14:paraId="02DE77EB" w14:textId="3A48D123" w:rsidR="0098390D" w:rsidRPr="0098390D" w:rsidRDefault="00F2340E" w:rsidP="0098390D">
            <w:pPr>
              <w:jc w:val="right"/>
              <w:rPr>
                <w:szCs w:val="22"/>
              </w:rPr>
            </w:pPr>
            <w:r w:rsidRPr="0098390D">
              <w:rPr>
                <w:szCs w:val="22"/>
              </w:rPr>
              <w:t>200</w:t>
            </w:r>
            <w:r>
              <w:rPr>
                <w:szCs w:val="22"/>
              </w:rPr>
              <w:t>7</w:t>
            </w:r>
          </w:p>
        </w:tc>
        <w:tc>
          <w:tcPr>
            <w:tcW w:w="690" w:type="pct"/>
            <w:tcBorders>
              <w:top w:val="nil"/>
              <w:left w:val="single" w:sz="4" w:space="0" w:color="auto"/>
              <w:right w:val="single" w:sz="8" w:space="0" w:color="auto"/>
            </w:tcBorders>
            <w:shd w:val="clear" w:color="auto" w:fill="auto"/>
            <w:noWrap/>
            <w:vAlign w:val="bottom"/>
            <w:hideMark/>
          </w:tcPr>
          <w:p w14:paraId="2BAB2C5E" w14:textId="77777777" w:rsidR="0098390D" w:rsidRPr="0098390D" w:rsidRDefault="0098390D" w:rsidP="0098390D">
            <w:pPr>
              <w:jc w:val="right"/>
              <w:rPr>
                <w:szCs w:val="22"/>
              </w:rPr>
            </w:pPr>
            <w:r w:rsidRPr="0098390D">
              <w:rPr>
                <w:szCs w:val="22"/>
              </w:rPr>
              <w:t>70%</w:t>
            </w:r>
          </w:p>
        </w:tc>
        <w:tc>
          <w:tcPr>
            <w:tcW w:w="630" w:type="pct"/>
            <w:tcBorders>
              <w:top w:val="nil"/>
              <w:left w:val="single" w:sz="8" w:space="0" w:color="auto"/>
              <w:right w:val="single" w:sz="4" w:space="0" w:color="auto"/>
            </w:tcBorders>
            <w:shd w:val="clear" w:color="auto" w:fill="auto"/>
            <w:noWrap/>
            <w:vAlign w:val="bottom"/>
            <w:hideMark/>
          </w:tcPr>
          <w:p w14:paraId="60D1DC41" w14:textId="77777777" w:rsidR="0098390D" w:rsidRPr="0098390D" w:rsidRDefault="0098390D" w:rsidP="0098390D">
            <w:pPr>
              <w:jc w:val="right"/>
              <w:rPr>
                <w:szCs w:val="22"/>
              </w:rPr>
            </w:pPr>
            <w:r w:rsidRPr="0098390D">
              <w:rPr>
                <w:szCs w:val="22"/>
              </w:rPr>
              <w:t>0%</w:t>
            </w:r>
          </w:p>
        </w:tc>
        <w:tc>
          <w:tcPr>
            <w:tcW w:w="770" w:type="pct"/>
            <w:tcBorders>
              <w:top w:val="nil"/>
              <w:left w:val="nil"/>
              <w:right w:val="single" w:sz="4" w:space="0" w:color="auto"/>
            </w:tcBorders>
            <w:shd w:val="clear" w:color="auto" w:fill="auto"/>
            <w:noWrap/>
            <w:vAlign w:val="bottom"/>
            <w:hideMark/>
          </w:tcPr>
          <w:p w14:paraId="6DFB8CBE" w14:textId="77777777" w:rsidR="0098390D" w:rsidRPr="0098390D" w:rsidRDefault="0098390D" w:rsidP="0098390D">
            <w:pPr>
              <w:jc w:val="right"/>
              <w:rPr>
                <w:szCs w:val="22"/>
              </w:rPr>
            </w:pPr>
            <w:r w:rsidRPr="0098390D">
              <w:rPr>
                <w:szCs w:val="22"/>
              </w:rPr>
              <w:t>0%</w:t>
            </w:r>
          </w:p>
        </w:tc>
        <w:tc>
          <w:tcPr>
            <w:tcW w:w="703" w:type="pct"/>
            <w:tcBorders>
              <w:top w:val="nil"/>
              <w:left w:val="nil"/>
            </w:tcBorders>
            <w:shd w:val="clear" w:color="auto" w:fill="auto"/>
            <w:noWrap/>
            <w:vAlign w:val="bottom"/>
            <w:hideMark/>
          </w:tcPr>
          <w:p w14:paraId="66533AC6" w14:textId="77777777" w:rsidR="0098390D" w:rsidRPr="0098390D" w:rsidRDefault="0098390D" w:rsidP="0098390D">
            <w:pPr>
              <w:jc w:val="right"/>
              <w:rPr>
                <w:szCs w:val="22"/>
              </w:rPr>
            </w:pPr>
            <w:r w:rsidRPr="0098390D">
              <w:rPr>
                <w:szCs w:val="22"/>
              </w:rPr>
              <w:t>100%</w:t>
            </w:r>
          </w:p>
        </w:tc>
      </w:tr>
      <w:tr w:rsidR="00584D07" w:rsidRPr="0098390D" w14:paraId="3D8CC91D" w14:textId="77777777" w:rsidTr="001324A2">
        <w:trPr>
          <w:trHeight w:hRule="exact" w:val="245"/>
        </w:trPr>
        <w:tc>
          <w:tcPr>
            <w:tcW w:w="1604" w:type="pct"/>
            <w:tcBorders>
              <w:top w:val="nil"/>
              <w:right w:val="single" w:sz="4" w:space="0" w:color="auto"/>
            </w:tcBorders>
            <w:shd w:val="clear" w:color="auto" w:fill="auto"/>
            <w:noWrap/>
            <w:vAlign w:val="bottom"/>
            <w:hideMark/>
          </w:tcPr>
          <w:p w14:paraId="5C6205C0" w14:textId="77777777" w:rsidR="0098390D" w:rsidRPr="0098390D" w:rsidRDefault="0098390D" w:rsidP="0098390D">
            <w:pPr>
              <w:rPr>
                <w:szCs w:val="22"/>
              </w:rPr>
            </w:pPr>
            <w:r w:rsidRPr="0098390D">
              <w:rPr>
                <w:szCs w:val="22"/>
              </w:rPr>
              <w:t xml:space="preserve"> Galavisión</w:t>
            </w:r>
          </w:p>
        </w:tc>
        <w:tc>
          <w:tcPr>
            <w:tcW w:w="603" w:type="pct"/>
            <w:tcBorders>
              <w:top w:val="nil"/>
              <w:left w:val="nil"/>
              <w:right w:val="single" w:sz="8" w:space="0" w:color="auto"/>
            </w:tcBorders>
            <w:vAlign w:val="bottom"/>
          </w:tcPr>
          <w:p w14:paraId="378371F0" w14:textId="77777777" w:rsidR="0098390D" w:rsidRPr="0098390D" w:rsidRDefault="0098390D" w:rsidP="0098390D">
            <w:pPr>
              <w:jc w:val="right"/>
              <w:rPr>
                <w:szCs w:val="22"/>
              </w:rPr>
            </w:pPr>
            <w:r w:rsidRPr="0098390D">
              <w:rPr>
                <w:szCs w:val="22"/>
              </w:rPr>
              <w:t>1979</w:t>
            </w:r>
          </w:p>
        </w:tc>
        <w:tc>
          <w:tcPr>
            <w:tcW w:w="690" w:type="pct"/>
            <w:tcBorders>
              <w:top w:val="nil"/>
              <w:left w:val="single" w:sz="4" w:space="0" w:color="auto"/>
              <w:right w:val="single" w:sz="8" w:space="0" w:color="auto"/>
            </w:tcBorders>
            <w:shd w:val="clear" w:color="auto" w:fill="auto"/>
            <w:noWrap/>
            <w:vAlign w:val="bottom"/>
            <w:hideMark/>
          </w:tcPr>
          <w:p w14:paraId="48B6E033" w14:textId="77777777" w:rsidR="0098390D" w:rsidRPr="0098390D" w:rsidRDefault="0098390D" w:rsidP="0098390D">
            <w:pPr>
              <w:jc w:val="right"/>
              <w:rPr>
                <w:szCs w:val="22"/>
              </w:rPr>
            </w:pPr>
            <w:r w:rsidRPr="0098390D">
              <w:rPr>
                <w:szCs w:val="22"/>
              </w:rPr>
              <w:t>63%</w:t>
            </w:r>
          </w:p>
        </w:tc>
        <w:tc>
          <w:tcPr>
            <w:tcW w:w="630" w:type="pct"/>
            <w:tcBorders>
              <w:top w:val="nil"/>
              <w:left w:val="single" w:sz="8" w:space="0" w:color="auto"/>
              <w:right w:val="single" w:sz="4" w:space="0" w:color="auto"/>
            </w:tcBorders>
            <w:shd w:val="clear" w:color="auto" w:fill="auto"/>
            <w:noWrap/>
            <w:vAlign w:val="bottom"/>
            <w:hideMark/>
          </w:tcPr>
          <w:p w14:paraId="2AC3E077" w14:textId="77777777" w:rsidR="0098390D" w:rsidRPr="0098390D" w:rsidRDefault="0098390D" w:rsidP="0098390D">
            <w:pPr>
              <w:jc w:val="right"/>
              <w:rPr>
                <w:szCs w:val="22"/>
              </w:rPr>
            </w:pPr>
            <w:r w:rsidRPr="0098390D">
              <w:rPr>
                <w:szCs w:val="22"/>
              </w:rPr>
              <w:t>6%</w:t>
            </w:r>
          </w:p>
        </w:tc>
        <w:tc>
          <w:tcPr>
            <w:tcW w:w="770" w:type="pct"/>
            <w:tcBorders>
              <w:top w:val="nil"/>
              <w:left w:val="nil"/>
              <w:right w:val="single" w:sz="4" w:space="0" w:color="auto"/>
            </w:tcBorders>
            <w:shd w:val="clear" w:color="auto" w:fill="auto"/>
            <w:noWrap/>
            <w:vAlign w:val="bottom"/>
            <w:hideMark/>
          </w:tcPr>
          <w:p w14:paraId="37870A33" w14:textId="77777777" w:rsidR="0098390D" w:rsidRPr="0098390D" w:rsidRDefault="0098390D" w:rsidP="0098390D">
            <w:pPr>
              <w:jc w:val="right"/>
              <w:rPr>
                <w:szCs w:val="22"/>
              </w:rPr>
            </w:pPr>
            <w:r w:rsidRPr="0098390D">
              <w:rPr>
                <w:szCs w:val="22"/>
              </w:rPr>
              <w:t>35%</w:t>
            </w:r>
          </w:p>
        </w:tc>
        <w:tc>
          <w:tcPr>
            <w:tcW w:w="703" w:type="pct"/>
            <w:tcBorders>
              <w:top w:val="nil"/>
              <w:left w:val="nil"/>
            </w:tcBorders>
            <w:shd w:val="clear" w:color="auto" w:fill="auto"/>
            <w:noWrap/>
            <w:vAlign w:val="bottom"/>
            <w:hideMark/>
          </w:tcPr>
          <w:p w14:paraId="529F1F9E" w14:textId="77777777" w:rsidR="0098390D" w:rsidRPr="0098390D" w:rsidRDefault="0098390D" w:rsidP="0098390D">
            <w:pPr>
              <w:jc w:val="right"/>
              <w:rPr>
                <w:szCs w:val="22"/>
              </w:rPr>
            </w:pPr>
            <w:r w:rsidRPr="0098390D">
              <w:rPr>
                <w:szCs w:val="22"/>
              </w:rPr>
              <w:t>59%</w:t>
            </w:r>
          </w:p>
        </w:tc>
      </w:tr>
      <w:tr w:rsidR="00584D07" w:rsidRPr="0098390D" w14:paraId="567A75B6" w14:textId="77777777" w:rsidTr="001324A2">
        <w:trPr>
          <w:trHeight w:hRule="exact" w:val="245"/>
        </w:trPr>
        <w:tc>
          <w:tcPr>
            <w:tcW w:w="1604" w:type="pct"/>
            <w:tcBorders>
              <w:top w:val="nil"/>
              <w:right w:val="single" w:sz="4" w:space="0" w:color="auto"/>
            </w:tcBorders>
            <w:shd w:val="clear" w:color="auto" w:fill="auto"/>
            <w:noWrap/>
            <w:vAlign w:val="bottom"/>
            <w:hideMark/>
          </w:tcPr>
          <w:p w14:paraId="5D0C39C5" w14:textId="168C0D59" w:rsidR="0098390D" w:rsidRPr="0098390D" w:rsidRDefault="0098390D" w:rsidP="0098390D">
            <w:pPr>
              <w:rPr>
                <w:szCs w:val="22"/>
              </w:rPr>
            </w:pPr>
            <w:r w:rsidRPr="0098390D">
              <w:rPr>
                <w:szCs w:val="22"/>
              </w:rPr>
              <w:t xml:space="preserve"> </w:t>
            </w:r>
            <w:r w:rsidR="00F2340E">
              <w:rPr>
                <w:szCs w:val="22"/>
              </w:rPr>
              <w:t>Discovery Familia</w:t>
            </w:r>
          </w:p>
        </w:tc>
        <w:tc>
          <w:tcPr>
            <w:tcW w:w="603" w:type="pct"/>
            <w:tcBorders>
              <w:top w:val="nil"/>
              <w:left w:val="nil"/>
              <w:right w:val="single" w:sz="8" w:space="0" w:color="auto"/>
            </w:tcBorders>
            <w:vAlign w:val="bottom"/>
          </w:tcPr>
          <w:p w14:paraId="39112B69" w14:textId="77777777" w:rsidR="0098390D" w:rsidRPr="0098390D" w:rsidRDefault="0098390D" w:rsidP="0098390D">
            <w:pPr>
              <w:jc w:val="right"/>
              <w:rPr>
                <w:szCs w:val="22"/>
              </w:rPr>
            </w:pPr>
            <w:r w:rsidRPr="0098390D">
              <w:rPr>
                <w:szCs w:val="22"/>
              </w:rPr>
              <w:t>1996</w:t>
            </w:r>
          </w:p>
        </w:tc>
        <w:tc>
          <w:tcPr>
            <w:tcW w:w="690" w:type="pct"/>
            <w:tcBorders>
              <w:top w:val="nil"/>
              <w:left w:val="single" w:sz="4" w:space="0" w:color="auto"/>
              <w:right w:val="single" w:sz="8" w:space="0" w:color="auto"/>
            </w:tcBorders>
            <w:shd w:val="clear" w:color="auto" w:fill="auto"/>
            <w:noWrap/>
            <w:vAlign w:val="bottom"/>
            <w:hideMark/>
          </w:tcPr>
          <w:p w14:paraId="62BB23C0" w14:textId="77777777" w:rsidR="0098390D" w:rsidRPr="0098390D" w:rsidRDefault="0098390D" w:rsidP="0098390D">
            <w:pPr>
              <w:jc w:val="right"/>
              <w:rPr>
                <w:szCs w:val="22"/>
              </w:rPr>
            </w:pPr>
            <w:r w:rsidRPr="0098390D">
              <w:rPr>
                <w:szCs w:val="22"/>
              </w:rPr>
              <w:t>48%</w:t>
            </w:r>
          </w:p>
        </w:tc>
        <w:tc>
          <w:tcPr>
            <w:tcW w:w="630" w:type="pct"/>
            <w:tcBorders>
              <w:top w:val="nil"/>
              <w:left w:val="single" w:sz="8" w:space="0" w:color="auto"/>
              <w:right w:val="single" w:sz="4" w:space="0" w:color="auto"/>
            </w:tcBorders>
            <w:shd w:val="clear" w:color="auto" w:fill="auto"/>
            <w:noWrap/>
            <w:vAlign w:val="bottom"/>
            <w:hideMark/>
          </w:tcPr>
          <w:p w14:paraId="405756F7" w14:textId="77777777" w:rsidR="0098390D" w:rsidRPr="0098390D" w:rsidRDefault="0098390D" w:rsidP="0098390D">
            <w:pPr>
              <w:jc w:val="right"/>
              <w:rPr>
                <w:szCs w:val="22"/>
              </w:rPr>
            </w:pPr>
            <w:r w:rsidRPr="0098390D">
              <w:rPr>
                <w:szCs w:val="22"/>
              </w:rPr>
              <w:t>0%</w:t>
            </w:r>
          </w:p>
        </w:tc>
        <w:tc>
          <w:tcPr>
            <w:tcW w:w="770" w:type="pct"/>
            <w:tcBorders>
              <w:top w:val="nil"/>
              <w:left w:val="nil"/>
              <w:right w:val="single" w:sz="4" w:space="0" w:color="auto"/>
            </w:tcBorders>
            <w:shd w:val="clear" w:color="auto" w:fill="auto"/>
            <w:noWrap/>
            <w:vAlign w:val="bottom"/>
            <w:hideMark/>
          </w:tcPr>
          <w:p w14:paraId="71B00FE1" w14:textId="77777777" w:rsidR="0098390D" w:rsidRPr="0098390D" w:rsidRDefault="0098390D" w:rsidP="0098390D">
            <w:pPr>
              <w:jc w:val="right"/>
              <w:rPr>
                <w:szCs w:val="22"/>
              </w:rPr>
            </w:pPr>
            <w:r w:rsidRPr="0098390D">
              <w:rPr>
                <w:szCs w:val="22"/>
              </w:rPr>
              <w:t>0%</w:t>
            </w:r>
          </w:p>
        </w:tc>
        <w:tc>
          <w:tcPr>
            <w:tcW w:w="703" w:type="pct"/>
            <w:tcBorders>
              <w:top w:val="nil"/>
              <w:left w:val="nil"/>
            </w:tcBorders>
            <w:shd w:val="clear" w:color="auto" w:fill="auto"/>
            <w:noWrap/>
            <w:vAlign w:val="bottom"/>
            <w:hideMark/>
          </w:tcPr>
          <w:p w14:paraId="0A5E15E4" w14:textId="77777777" w:rsidR="0098390D" w:rsidRPr="0098390D" w:rsidRDefault="0098390D" w:rsidP="0098390D">
            <w:pPr>
              <w:jc w:val="right"/>
              <w:rPr>
                <w:szCs w:val="22"/>
              </w:rPr>
            </w:pPr>
            <w:r w:rsidRPr="0098390D">
              <w:rPr>
                <w:szCs w:val="22"/>
              </w:rPr>
              <w:t>100%</w:t>
            </w:r>
          </w:p>
        </w:tc>
      </w:tr>
      <w:tr w:rsidR="00584D07" w:rsidRPr="0098390D" w14:paraId="5C6F3AA5" w14:textId="77777777" w:rsidTr="001324A2">
        <w:trPr>
          <w:trHeight w:hRule="exact" w:val="245"/>
        </w:trPr>
        <w:tc>
          <w:tcPr>
            <w:tcW w:w="1604" w:type="pct"/>
            <w:tcBorders>
              <w:top w:val="nil"/>
              <w:right w:val="single" w:sz="4" w:space="0" w:color="auto"/>
            </w:tcBorders>
            <w:shd w:val="clear" w:color="auto" w:fill="auto"/>
            <w:noWrap/>
            <w:vAlign w:val="bottom"/>
            <w:hideMark/>
          </w:tcPr>
          <w:p w14:paraId="3302B590" w14:textId="15E8DCD0" w:rsidR="0098390D" w:rsidRPr="0098390D" w:rsidRDefault="0098390D" w:rsidP="0098390D">
            <w:pPr>
              <w:rPr>
                <w:szCs w:val="22"/>
              </w:rPr>
            </w:pPr>
            <w:r w:rsidRPr="0098390D">
              <w:rPr>
                <w:szCs w:val="22"/>
              </w:rPr>
              <w:t xml:space="preserve"> </w:t>
            </w:r>
            <w:r w:rsidR="00F2340E" w:rsidRPr="0098390D">
              <w:rPr>
                <w:szCs w:val="22"/>
              </w:rPr>
              <w:t>Canal Sur</w:t>
            </w:r>
            <w:r w:rsidRPr="0098390D">
              <w:rPr>
                <w:szCs w:val="22"/>
              </w:rPr>
              <w:t xml:space="preserve"> </w:t>
            </w:r>
          </w:p>
        </w:tc>
        <w:tc>
          <w:tcPr>
            <w:tcW w:w="603" w:type="pct"/>
            <w:tcBorders>
              <w:top w:val="nil"/>
              <w:left w:val="nil"/>
              <w:right w:val="single" w:sz="8" w:space="0" w:color="auto"/>
            </w:tcBorders>
            <w:vAlign w:val="bottom"/>
          </w:tcPr>
          <w:p w14:paraId="09FC251D" w14:textId="216BC3FF" w:rsidR="0098390D" w:rsidRPr="0098390D" w:rsidRDefault="00F2340E" w:rsidP="0098390D">
            <w:pPr>
              <w:jc w:val="right"/>
              <w:rPr>
                <w:szCs w:val="22"/>
              </w:rPr>
            </w:pPr>
            <w:r>
              <w:rPr>
                <w:szCs w:val="22"/>
              </w:rPr>
              <w:t>1998</w:t>
            </w:r>
          </w:p>
        </w:tc>
        <w:tc>
          <w:tcPr>
            <w:tcW w:w="690" w:type="pct"/>
            <w:tcBorders>
              <w:top w:val="nil"/>
              <w:left w:val="single" w:sz="4" w:space="0" w:color="auto"/>
              <w:right w:val="single" w:sz="8" w:space="0" w:color="auto"/>
            </w:tcBorders>
            <w:shd w:val="clear" w:color="auto" w:fill="auto"/>
            <w:noWrap/>
            <w:vAlign w:val="bottom"/>
            <w:hideMark/>
          </w:tcPr>
          <w:p w14:paraId="29288E2C" w14:textId="77777777" w:rsidR="0098390D" w:rsidRPr="0098390D" w:rsidRDefault="0098390D" w:rsidP="0098390D">
            <w:pPr>
              <w:jc w:val="right"/>
              <w:rPr>
                <w:szCs w:val="22"/>
              </w:rPr>
            </w:pPr>
            <w:r w:rsidRPr="0098390D">
              <w:rPr>
                <w:szCs w:val="22"/>
              </w:rPr>
              <w:t>46%</w:t>
            </w:r>
          </w:p>
        </w:tc>
        <w:tc>
          <w:tcPr>
            <w:tcW w:w="630" w:type="pct"/>
            <w:tcBorders>
              <w:top w:val="nil"/>
              <w:left w:val="single" w:sz="8" w:space="0" w:color="auto"/>
              <w:right w:val="single" w:sz="4" w:space="0" w:color="auto"/>
            </w:tcBorders>
            <w:shd w:val="clear" w:color="auto" w:fill="auto"/>
            <w:noWrap/>
            <w:vAlign w:val="bottom"/>
            <w:hideMark/>
          </w:tcPr>
          <w:p w14:paraId="13E2F026" w14:textId="77777777" w:rsidR="0098390D" w:rsidRPr="0098390D" w:rsidRDefault="0098390D" w:rsidP="0098390D">
            <w:pPr>
              <w:jc w:val="right"/>
              <w:rPr>
                <w:szCs w:val="22"/>
              </w:rPr>
            </w:pPr>
            <w:r w:rsidRPr="0098390D">
              <w:rPr>
                <w:szCs w:val="22"/>
              </w:rPr>
              <w:t>0%</w:t>
            </w:r>
          </w:p>
        </w:tc>
        <w:tc>
          <w:tcPr>
            <w:tcW w:w="770" w:type="pct"/>
            <w:tcBorders>
              <w:top w:val="nil"/>
              <w:left w:val="nil"/>
              <w:right w:val="single" w:sz="4" w:space="0" w:color="auto"/>
            </w:tcBorders>
            <w:shd w:val="clear" w:color="auto" w:fill="auto"/>
            <w:noWrap/>
            <w:vAlign w:val="bottom"/>
            <w:hideMark/>
          </w:tcPr>
          <w:p w14:paraId="0423A432" w14:textId="77777777" w:rsidR="0098390D" w:rsidRPr="0098390D" w:rsidRDefault="0098390D" w:rsidP="0098390D">
            <w:pPr>
              <w:jc w:val="right"/>
              <w:rPr>
                <w:szCs w:val="22"/>
              </w:rPr>
            </w:pPr>
            <w:r w:rsidRPr="0098390D">
              <w:rPr>
                <w:szCs w:val="22"/>
              </w:rPr>
              <w:t>0%</w:t>
            </w:r>
          </w:p>
        </w:tc>
        <w:tc>
          <w:tcPr>
            <w:tcW w:w="703" w:type="pct"/>
            <w:tcBorders>
              <w:top w:val="nil"/>
              <w:left w:val="nil"/>
            </w:tcBorders>
            <w:shd w:val="clear" w:color="auto" w:fill="auto"/>
            <w:noWrap/>
            <w:vAlign w:val="bottom"/>
            <w:hideMark/>
          </w:tcPr>
          <w:p w14:paraId="665EC317" w14:textId="77777777" w:rsidR="0098390D" w:rsidRPr="0098390D" w:rsidRDefault="0098390D" w:rsidP="0098390D">
            <w:pPr>
              <w:jc w:val="right"/>
              <w:rPr>
                <w:szCs w:val="22"/>
              </w:rPr>
            </w:pPr>
            <w:r w:rsidRPr="0098390D">
              <w:rPr>
                <w:szCs w:val="22"/>
              </w:rPr>
              <w:t>100%</w:t>
            </w:r>
          </w:p>
        </w:tc>
      </w:tr>
      <w:tr w:rsidR="00584D07" w:rsidRPr="0098390D" w14:paraId="1C14EB71" w14:textId="77777777" w:rsidTr="001324A2">
        <w:trPr>
          <w:trHeight w:hRule="exact" w:val="245"/>
        </w:trPr>
        <w:tc>
          <w:tcPr>
            <w:tcW w:w="1604" w:type="pct"/>
            <w:tcBorders>
              <w:top w:val="nil"/>
              <w:right w:val="single" w:sz="4" w:space="0" w:color="auto"/>
            </w:tcBorders>
            <w:shd w:val="clear" w:color="auto" w:fill="auto"/>
            <w:noWrap/>
            <w:vAlign w:val="bottom"/>
            <w:hideMark/>
          </w:tcPr>
          <w:p w14:paraId="3229BE5C" w14:textId="3E4ADC76" w:rsidR="0098390D" w:rsidRPr="0098390D" w:rsidRDefault="0098390D" w:rsidP="0098390D">
            <w:pPr>
              <w:rPr>
                <w:szCs w:val="22"/>
              </w:rPr>
            </w:pPr>
            <w:r w:rsidRPr="0098390D">
              <w:rPr>
                <w:szCs w:val="22"/>
              </w:rPr>
              <w:t xml:space="preserve"> </w:t>
            </w:r>
            <w:r w:rsidR="00B87040" w:rsidRPr="0098390D">
              <w:rPr>
                <w:szCs w:val="22"/>
              </w:rPr>
              <w:t>De Película</w:t>
            </w:r>
            <w:r w:rsidRPr="0098390D">
              <w:rPr>
                <w:szCs w:val="22"/>
              </w:rPr>
              <w:t xml:space="preserve"> </w:t>
            </w:r>
          </w:p>
        </w:tc>
        <w:tc>
          <w:tcPr>
            <w:tcW w:w="603" w:type="pct"/>
            <w:tcBorders>
              <w:top w:val="nil"/>
              <w:left w:val="nil"/>
              <w:right w:val="single" w:sz="8" w:space="0" w:color="auto"/>
            </w:tcBorders>
            <w:vAlign w:val="bottom"/>
          </w:tcPr>
          <w:p w14:paraId="067890EA" w14:textId="58F87800" w:rsidR="0098390D" w:rsidRPr="0098390D" w:rsidRDefault="00F2340E" w:rsidP="0098390D">
            <w:pPr>
              <w:jc w:val="right"/>
              <w:rPr>
                <w:szCs w:val="22"/>
              </w:rPr>
            </w:pPr>
            <w:r>
              <w:rPr>
                <w:szCs w:val="22"/>
              </w:rPr>
              <w:t>2006</w:t>
            </w:r>
          </w:p>
        </w:tc>
        <w:tc>
          <w:tcPr>
            <w:tcW w:w="690" w:type="pct"/>
            <w:tcBorders>
              <w:top w:val="nil"/>
              <w:left w:val="single" w:sz="4" w:space="0" w:color="auto"/>
              <w:right w:val="single" w:sz="8" w:space="0" w:color="auto"/>
            </w:tcBorders>
            <w:shd w:val="clear" w:color="auto" w:fill="auto"/>
            <w:noWrap/>
            <w:vAlign w:val="bottom"/>
            <w:hideMark/>
          </w:tcPr>
          <w:p w14:paraId="5A5C0B0B" w14:textId="77777777" w:rsidR="0098390D" w:rsidRPr="0098390D" w:rsidRDefault="0098390D" w:rsidP="0098390D">
            <w:pPr>
              <w:jc w:val="right"/>
              <w:rPr>
                <w:szCs w:val="22"/>
              </w:rPr>
            </w:pPr>
            <w:r w:rsidRPr="0098390D">
              <w:rPr>
                <w:szCs w:val="22"/>
              </w:rPr>
              <w:t>44%</w:t>
            </w:r>
          </w:p>
        </w:tc>
        <w:tc>
          <w:tcPr>
            <w:tcW w:w="630" w:type="pct"/>
            <w:tcBorders>
              <w:top w:val="nil"/>
              <w:left w:val="single" w:sz="8" w:space="0" w:color="auto"/>
              <w:right w:val="single" w:sz="4" w:space="0" w:color="auto"/>
            </w:tcBorders>
            <w:shd w:val="clear" w:color="auto" w:fill="auto"/>
            <w:noWrap/>
            <w:vAlign w:val="bottom"/>
            <w:hideMark/>
          </w:tcPr>
          <w:p w14:paraId="18207B04" w14:textId="77777777" w:rsidR="0098390D" w:rsidRPr="0098390D" w:rsidRDefault="0098390D" w:rsidP="0098390D">
            <w:pPr>
              <w:jc w:val="right"/>
              <w:rPr>
                <w:szCs w:val="22"/>
              </w:rPr>
            </w:pPr>
            <w:r w:rsidRPr="0098390D">
              <w:rPr>
                <w:szCs w:val="22"/>
              </w:rPr>
              <w:t>0%</w:t>
            </w:r>
          </w:p>
        </w:tc>
        <w:tc>
          <w:tcPr>
            <w:tcW w:w="770" w:type="pct"/>
            <w:tcBorders>
              <w:top w:val="nil"/>
              <w:left w:val="nil"/>
              <w:right w:val="single" w:sz="4" w:space="0" w:color="auto"/>
            </w:tcBorders>
            <w:shd w:val="clear" w:color="auto" w:fill="auto"/>
            <w:noWrap/>
            <w:vAlign w:val="bottom"/>
            <w:hideMark/>
          </w:tcPr>
          <w:p w14:paraId="311C1003" w14:textId="77777777" w:rsidR="0098390D" w:rsidRPr="0098390D" w:rsidRDefault="0098390D" w:rsidP="0098390D">
            <w:pPr>
              <w:jc w:val="right"/>
              <w:rPr>
                <w:szCs w:val="22"/>
              </w:rPr>
            </w:pPr>
            <w:r w:rsidRPr="0098390D">
              <w:rPr>
                <w:szCs w:val="22"/>
              </w:rPr>
              <w:t>1%</w:t>
            </w:r>
          </w:p>
        </w:tc>
        <w:tc>
          <w:tcPr>
            <w:tcW w:w="703" w:type="pct"/>
            <w:tcBorders>
              <w:top w:val="nil"/>
              <w:left w:val="nil"/>
            </w:tcBorders>
            <w:shd w:val="clear" w:color="auto" w:fill="auto"/>
            <w:noWrap/>
            <w:vAlign w:val="bottom"/>
            <w:hideMark/>
          </w:tcPr>
          <w:p w14:paraId="1C9F087A" w14:textId="77777777" w:rsidR="0098390D" w:rsidRPr="0098390D" w:rsidRDefault="0098390D" w:rsidP="0098390D">
            <w:pPr>
              <w:jc w:val="right"/>
              <w:rPr>
                <w:szCs w:val="22"/>
              </w:rPr>
            </w:pPr>
            <w:r w:rsidRPr="0098390D">
              <w:rPr>
                <w:szCs w:val="22"/>
              </w:rPr>
              <w:t>99%</w:t>
            </w:r>
          </w:p>
        </w:tc>
      </w:tr>
      <w:tr w:rsidR="00584D07" w:rsidRPr="0098390D" w14:paraId="1431B74D" w14:textId="77777777" w:rsidTr="001324A2">
        <w:trPr>
          <w:trHeight w:hRule="exact" w:val="245"/>
        </w:trPr>
        <w:tc>
          <w:tcPr>
            <w:tcW w:w="1604" w:type="pct"/>
            <w:tcBorders>
              <w:top w:val="nil"/>
              <w:right w:val="single" w:sz="4" w:space="0" w:color="auto"/>
            </w:tcBorders>
            <w:shd w:val="clear" w:color="auto" w:fill="auto"/>
            <w:noWrap/>
            <w:vAlign w:val="bottom"/>
            <w:hideMark/>
          </w:tcPr>
          <w:p w14:paraId="69990D96" w14:textId="4F208FBC" w:rsidR="0098390D" w:rsidRPr="0098390D" w:rsidRDefault="0098390D" w:rsidP="0098390D">
            <w:pPr>
              <w:rPr>
                <w:szCs w:val="22"/>
              </w:rPr>
            </w:pPr>
            <w:r w:rsidRPr="0098390D">
              <w:rPr>
                <w:szCs w:val="22"/>
              </w:rPr>
              <w:t xml:space="preserve"> </w:t>
            </w:r>
            <w:r w:rsidR="00F2340E" w:rsidRPr="0098390D">
              <w:rPr>
                <w:szCs w:val="22"/>
              </w:rPr>
              <w:t xml:space="preserve">TVE Internacional </w:t>
            </w:r>
          </w:p>
        </w:tc>
        <w:tc>
          <w:tcPr>
            <w:tcW w:w="603" w:type="pct"/>
            <w:tcBorders>
              <w:top w:val="nil"/>
              <w:left w:val="nil"/>
              <w:right w:val="single" w:sz="8" w:space="0" w:color="auto"/>
            </w:tcBorders>
            <w:vAlign w:val="bottom"/>
          </w:tcPr>
          <w:p w14:paraId="2FAB34E5" w14:textId="77777777" w:rsidR="0098390D" w:rsidRPr="0098390D" w:rsidRDefault="0098390D" w:rsidP="0098390D">
            <w:pPr>
              <w:jc w:val="right"/>
              <w:rPr>
                <w:szCs w:val="22"/>
              </w:rPr>
            </w:pPr>
            <w:r w:rsidRPr="0098390D">
              <w:rPr>
                <w:szCs w:val="22"/>
              </w:rPr>
              <w:t>1999</w:t>
            </w:r>
          </w:p>
        </w:tc>
        <w:tc>
          <w:tcPr>
            <w:tcW w:w="690" w:type="pct"/>
            <w:tcBorders>
              <w:top w:val="nil"/>
              <w:left w:val="single" w:sz="4" w:space="0" w:color="auto"/>
              <w:right w:val="single" w:sz="8" w:space="0" w:color="auto"/>
            </w:tcBorders>
            <w:shd w:val="clear" w:color="auto" w:fill="auto"/>
            <w:noWrap/>
            <w:vAlign w:val="bottom"/>
            <w:hideMark/>
          </w:tcPr>
          <w:p w14:paraId="56190344" w14:textId="77777777" w:rsidR="0098390D" w:rsidRPr="0098390D" w:rsidRDefault="0098390D" w:rsidP="0098390D">
            <w:pPr>
              <w:jc w:val="right"/>
              <w:rPr>
                <w:szCs w:val="22"/>
              </w:rPr>
            </w:pPr>
            <w:r w:rsidRPr="0098390D">
              <w:rPr>
                <w:szCs w:val="22"/>
              </w:rPr>
              <w:t>40%</w:t>
            </w:r>
          </w:p>
        </w:tc>
        <w:tc>
          <w:tcPr>
            <w:tcW w:w="630" w:type="pct"/>
            <w:tcBorders>
              <w:top w:val="nil"/>
              <w:left w:val="single" w:sz="8" w:space="0" w:color="auto"/>
              <w:right w:val="single" w:sz="4" w:space="0" w:color="auto"/>
            </w:tcBorders>
            <w:shd w:val="clear" w:color="auto" w:fill="auto"/>
            <w:noWrap/>
            <w:vAlign w:val="bottom"/>
            <w:hideMark/>
          </w:tcPr>
          <w:p w14:paraId="189F2BE3" w14:textId="77777777" w:rsidR="0098390D" w:rsidRPr="0098390D" w:rsidRDefault="0098390D" w:rsidP="0098390D">
            <w:pPr>
              <w:jc w:val="right"/>
              <w:rPr>
                <w:szCs w:val="22"/>
              </w:rPr>
            </w:pPr>
            <w:r w:rsidRPr="0098390D">
              <w:rPr>
                <w:szCs w:val="22"/>
              </w:rPr>
              <w:t>1%</w:t>
            </w:r>
          </w:p>
        </w:tc>
        <w:tc>
          <w:tcPr>
            <w:tcW w:w="770" w:type="pct"/>
            <w:tcBorders>
              <w:top w:val="nil"/>
              <w:left w:val="nil"/>
              <w:right w:val="single" w:sz="4" w:space="0" w:color="auto"/>
            </w:tcBorders>
            <w:shd w:val="clear" w:color="auto" w:fill="auto"/>
            <w:noWrap/>
            <w:vAlign w:val="bottom"/>
            <w:hideMark/>
          </w:tcPr>
          <w:p w14:paraId="2D635153" w14:textId="77777777" w:rsidR="0098390D" w:rsidRPr="0098390D" w:rsidRDefault="0098390D" w:rsidP="0098390D">
            <w:pPr>
              <w:jc w:val="right"/>
              <w:rPr>
                <w:szCs w:val="22"/>
              </w:rPr>
            </w:pPr>
            <w:r w:rsidRPr="0098390D">
              <w:rPr>
                <w:szCs w:val="22"/>
              </w:rPr>
              <w:t>1%</w:t>
            </w:r>
          </w:p>
        </w:tc>
        <w:tc>
          <w:tcPr>
            <w:tcW w:w="703" w:type="pct"/>
            <w:tcBorders>
              <w:top w:val="nil"/>
              <w:left w:val="nil"/>
            </w:tcBorders>
            <w:shd w:val="clear" w:color="auto" w:fill="auto"/>
            <w:noWrap/>
            <w:vAlign w:val="bottom"/>
            <w:hideMark/>
          </w:tcPr>
          <w:p w14:paraId="563396EC" w14:textId="77777777" w:rsidR="0098390D" w:rsidRPr="0098390D" w:rsidRDefault="0098390D" w:rsidP="0098390D">
            <w:pPr>
              <w:jc w:val="right"/>
              <w:rPr>
                <w:szCs w:val="22"/>
              </w:rPr>
            </w:pPr>
            <w:r w:rsidRPr="0098390D">
              <w:rPr>
                <w:szCs w:val="22"/>
              </w:rPr>
              <w:t>99%</w:t>
            </w:r>
          </w:p>
        </w:tc>
      </w:tr>
      <w:tr w:rsidR="00584D07" w:rsidRPr="0098390D" w14:paraId="6BF7D890" w14:textId="77777777" w:rsidTr="001324A2">
        <w:trPr>
          <w:trHeight w:hRule="exact" w:val="245"/>
        </w:trPr>
        <w:tc>
          <w:tcPr>
            <w:tcW w:w="1604" w:type="pct"/>
            <w:tcBorders>
              <w:top w:val="nil"/>
              <w:right w:val="single" w:sz="4" w:space="0" w:color="auto"/>
            </w:tcBorders>
            <w:shd w:val="clear" w:color="auto" w:fill="auto"/>
            <w:noWrap/>
            <w:vAlign w:val="bottom"/>
            <w:hideMark/>
          </w:tcPr>
          <w:p w14:paraId="5251B719" w14:textId="2F37032D" w:rsidR="0098390D" w:rsidRPr="0098390D" w:rsidRDefault="0098390D" w:rsidP="0098390D">
            <w:pPr>
              <w:rPr>
                <w:szCs w:val="22"/>
              </w:rPr>
            </w:pPr>
            <w:r w:rsidRPr="0098390D">
              <w:rPr>
                <w:szCs w:val="22"/>
              </w:rPr>
              <w:t xml:space="preserve"> </w:t>
            </w:r>
            <w:r w:rsidR="00F2340E" w:rsidRPr="0098390D">
              <w:rPr>
                <w:szCs w:val="22"/>
              </w:rPr>
              <w:t>NuvoTV</w:t>
            </w:r>
            <w:r w:rsidRPr="0098390D">
              <w:rPr>
                <w:szCs w:val="22"/>
              </w:rPr>
              <w:t xml:space="preserve"> </w:t>
            </w:r>
          </w:p>
        </w:tc>
        <w:tc>
          <w:tcPr>
            <w:tcW w:w="603" w:type="pct"/>
            <w:tcBorders>
              <w:top w:val="nil"/>
              <w:left w:val="nil"/>
              <w:right w:val="single" w:sz="8" w:space="0" w:color="auto"/>
            </w:tcBorders>
            <w:vAlign w:val="bottom"/>
          </w:tcPr>
          <w:p w14:paraId="23EA27C7" w14:textId="77777777" w:rsidR="0098390D" w:rsidRPr="0098390D" w:rsidRDefault="0098390D" w:rsidP="0098390D">
            <w:pPr>
              <w:jc w:val="right"/>
              <w:rPr>
                <w:szCs w:val="22"/>
              </w:rPr>
            </w:pPr>
            <w:r w:rsidRPr="0098390D">
              <w:rPr>
                <w:szCs w:val="22"/>
              </w:rPr>
              <w:t>1999</w:t>
            </w:r>
          </w:p>
        </w:tc>
        <w:tc>
          <w:tcPr>
            <w:tcW w:w="690" w:type="pct"/>
            <w:tcBorders>
              <w:top w:val="nil"/>
              <w:left w:val="single" w:sz="4" w:space="0" w:color="auto"/>
              <w:right w:val="single" w:sz="8" w:space="0" w:color="auto"/>
            </w:tcBorders>
            <w:shd w:val="clear" w:color="auto" w:fill="auto"/>
            <w:noWrap/>
            <w:vAlign w:val="bottom"/>
            <w:hideMark/>
          </w:tcPr>
          <w:p w14:paraId="6904D422" w14:textId="77777777" w:rsidR="0098390D" w:rsidRPr="0098390D" w:rsidRDefault="0098390D" w:rsidP="0098390D">
            <w:pPr>
              <w:jc w:val="right"/>
              <w:rPr>
                <w:szCs w:val="22"/>
              </w:rPr>
            </w:pPr>
            <w:r w:rsidRPr="0098390D">
              <w:rPr>
                <w:szCs w:val="22"/>
              </w:rPr>
              <w:t>35%</w:t>
            </w:r>
          </w:p>
        </w:tc>
        <w:tc>
          <w:tcPr>
            <w:tcW w:w="630" w:type="pct"/>
            <w:tcBorders>
              <w:top w:val="nil"/>
              <w:left w:val="single" w:sz="8" w:space="0" w:color="auto"/>
              <w:right w:val="single" w:sz="4" w:space="0" w:color="auto"/>
            </w:tcBorders>
            <w:shd w:val="clear" w:color="auto" w:fill="auto"/>
            <w:noWrap/>
            <w:vAlign w:val="bottom"/>
            <w:hideMark/>
          </w:tcPr>
          <w:p w14:paraId="794B0A31" w14:textId="77777777" w:rsidR="0098390D" w:rsidRPr="0098390D" w:rsidRDefault="0098390D" w:rsidP="0098390D">
            <w:pPr>
              <w:jc w:val="right"/>
              <w:rPr>
                <w:szCs w:val="22"/>
              </w:rPr>
            </w:pPr>
            <w:r w:rsidRPr="0098390D">
              <w:rPr>
                <w:szCs w:val="22"/>
              </w:rPr>
              <w:t>0%</w:t>
            </w:r>
          </w:p>
        </w:tc>
        <w:tc>
          <w:tcPr>
            <w:tcW w:w="770" w:type="pct"/>
            <w:tcBorders>
              <w:top w:val="nil"/>
              <w:left w:val="nil"/>
              <w:right w:val="single" w:sz="4" w:space="0" w:color="auto"/>
            </w:tcBorders>
            <w:shd w:val="clear" w:color="auto" w:fill="auto"/>
            <w:noWrap/>
            <w:vAlign w:val="bottom"/>
            <w:hideMark/>
          </w:tcPr>
          <w:p w14:paraId="4ED304F1" w14:textId="77777777" w:rsidR="0098390D" w:rsidRPr="0098390D" w:rsidRDefault="0098390D" w:rsidP="0098390D">
            <w:pPr>
              <w:jc w:val="right"/>
              <w:rPr>
                <w:szCs w:val="22"/>
              </w:rPr>
            </w:pPr>
            <w:r w:rsidRPr="0098390D">
              <w:rPr>
                <w:szCs w:val="22"/>
              </w:rPr>
              <w:t>1%</w:t>
            </w:r>
          </w:p>
        </w:tc>
        <w:tc>
          <w:tcPr>
            <w:tcW w:w="703" w:type="pct"/>
            <w:tcBorders>
              <w:top w:val="nil"/>
              <w:left w:val="nil"/>
            </w:tcBorders>
            <w:shd w:val="clear" w:color="auto" w:fill="auto"/>
            <w:noWrap/>
            <w:vAlign w:val="bottom"/>
            <w:hideMark/>
          </w:tcPr>
          <w:p w14:paraId="1071773B" w14:textId="77777777" w:rsidR="0098390D" w:rsidRPr="0098390D" w:rsidRDefault="0098390D" w:rsidP="0098390D">
            <w:pPr>
              <w:jc w:val="right"/>
              <w:rPr>
                <w:szCs w:val="22"/>
              </w:rPr>
            </w:pPr>
            <w:r w:rsidRPr="0098390D">
              <w:rPr>
                <w:szCs w:val="22"/>
              </w:rPr>
              <w:t>99%</w:t>
            </w:r>
          </w:p>
        </w:tc>
      </w:tr>
      <w:tr w:rsidR="00584D07" w:rsidRPr="0098390D" w14:paraId="23910E8D" w14:textId="77777777" w:rsidTr="001324A2">
        <w:trPr>
          <w:trHeight w:hRule="exact" w:val="245"/>
        </w:trPr>
        <w:tc>
          <w:tcPr>
            <w:tcW w:w="1604" w:type="pct"/>
            <w:tcBorders>
              <w:bottom w:val="single" w:sz="4" w:space="0" w:color="auto"/>
              <w:right w:val="single" w:sz="4" w:space="0" w:color="auto"/>
            </w:tcBorders>
            <w:shd w:val="clear" w:color="auto" w:fill="auto"/>
            <w:noWrap/>
            <w:vAlign w:val="bottom"/>
            <w:hideMark/>
          </w:tcPr>
          <w:p w14:paraId="1E3C0D1E" w14:textId="6C81B40E" w:rsidR="0098390D" w:rsidRPr="0098390D" w:rsidRDefault="0098390D" w:rsidP="0098390D">
            <w:pPr>
              <w:rPr>
                <w:szCs w:val="22"/>
              </w:rPr>
            </w:pPr>
            <w:r w:rsidRPr="0098390D">
              <w:rPr>
                <w:szCs w:val="22"/>
              </w:rPr>
              <w:t xml:space="preserve"> </w:t>
            </w:r>
            <w:r w:rsidR="00F2340E" w:rsidRPr="0098390D">
              <w:rPr>
                <w:szCs w:val="22"/>
              </w:rPr>
              <w:t>TV Chile</w:t>
            </w:r>
            <w:r w:rsidRPr="0098390D">
              <w:rPr>
                <w:szCs w:val="22"/>
              </w:rPr>
              <w:t xml:space="preserve"> </w:t>
            </w:r>
          </w:p>
        </w:tc>
        <w:tc>
          <w:tcPr>
            <w:tcW w:w="603" w:type="pct"/>
            <w:tcBorders>
              <w:left w:val="nil"/>
              <w:bottom w:val="single" w:sz="4" w:space="0" w:color="auto"/>
              <w:right w:val="single" w:sz="8" w:space="0" w:color="auto"/>
            </w:tcBorders>
            <w:vAlign w:val="bottom"/>
          </w:tcPr>
          <w:p w14:paraId="00CFF4AB" w14:textId="77777777" w:rsidR="0098390D" w:rsidRPr="0098390D" w:rsidRDefault="0098390D" w:rsidP="0098390D">
            <w:pPr>
              <w:jc w:val="right"/>
              <w:rPr>
                <w:szCs w:val="22"/>
              </w:rPr>
            </w:pPr>
            <w:r w:rsidRPr="0098390D">
              <w:rPr>
                <w:szCs w:val="22"/>
              </w:rPr>
              <w:t>2004</w:t>
            </w:r>
          </w:p>
        </w:tc>
        <w:tc>
          <w:tcPr>
            <w:tcW w:w="690" w:type="pct"/>
            <w:tcBorders>
              <w:left w:val="single" w:sz="4" w:space="0" w:color="auto"/>
              <w:bottom w:val="nil"/>
              <w:right w:val="single" w:sz="8" w:space="0" w:color="auto"/>
            </w:tcBorders>
            <w:shd w:val="clear" w:color="auto" w:fill="auto"/>
            <w:noWrap/>
            <w:vAlign w:val="bottom"/>
            <w:hideMark/>
          </w:tcPr>
          <w:p w14:paraId="44EA0383" w14:textId="77777777" w:rsidR="0098390D" w:rsidRPr="0098390D" w:rsidRDefault="0098390D" w:rsidP="0098390D">
            <w:pPr>
              <w:jc w:val="right"/>
              <w:rPr>
                <w:szCs w:val="22"/>
              </w:rPr>
            </w:pPr>
            <w:r w:rsidRPr="0098390D">
              <w:rPr>
                <w:szCs w:val="22"/>
              </w:rPr>
              <w:t>34%</w:t>
            </w:r>
          </w:p>
        </w:tc>
        <w:tc>
          <w:tcPr>
            <w:tcW w:w="630" w:type="pct"/>
            <w:tcBorders>
              <w:left w:val="single" w:sz="8" w:space="0" w:color="auto"/>
              <w:bottom w:val="nil"/>
              <w:right w:val="single" w:sz="4" w:space="0" w:color="auto"/>
            </w:tcBorders>
            <w:shd w:val="clear" w:color="auto" w:fill="auto"/>
            <w:noWrap/>
            <w:vAlign w:val="bottom"/>
            <w:hideMark/>
          </w:tcPr>
          <w:p w14:paraId="609585B1" w14:textId="77777777" w:rsidR="0098390D" w:rsidRPr="0098390D" w:rsidRDefault="0098390D" w:rsidP="0098390D">
            <w:pPr>
              <w:jc w:val="right"/>
              <w:rPr>
                <w:szCs w:val="22"/>
              </w:rPr>
            </w:pPr>
            <w:r w:rsidRPr="0098390D">
              <w:rPr>
                <w:szCs w:val="22"/>
              </w:rPr>
              <w:t>0%</w:t>
            </w:r>
          </w:p>
        </w:tc>
        <w:tc>
          <w:tcPr>
            <w:tcW w:w="770" w:type="pct"/>
            <w:tcBorders>
              <w:left w:val="nil"/>
              <w:bottom w:val="nil"/>
              <w:right w:val="single" w:sz="4" w:space="0" w:color="auto"/>
            </w:tcBorders>
            <w:shd w:val="clear" w:color="auto" w:fill="auto"/>
            <w:noWrap/>
            <w:vAlign w:val="bottom"/>
            <w:hideMark/>
          </w:tcPr>
          <w:p w14:paraId="6336B915" w14:textId="77777777" w:rsidR="0098390D" w:rsidRPr="0098390D" w:rsidRDefault="0098390D" w:rsidP="0098390D">
            <w:pPr>
              <w:jc w:val="right"/>
              <w:rPr>
                <w:szCs w:val="22"/>
              </w:rPr>
            </w:pPr>
            <w:r w:rsidRPr="0098390D">
              <w:rPr>
                <w:szCs w:val="22"/>
              </w:rPr>
              <w:t>0%</w:t>
            </w:r>
          </w:p>
        </w:tc>
        <w:tc>
          <w:tcPr>
            <w:tcW w:w="703" w:type="pct"/>
            <w:tcBorders>
              <w:left w:val="nil"/>
              <w:bottom w:val="nil"/>
            </w:tcBorders>
            <w:shd w:val="clear" w:color="auto" w:fill="auto"/>
            <w:noWrap/>
            <w:vAlign w:val="bottom"/>
            <w:hideMark/>
          </w:tcPr>
          <w:p w14:paraId="4567360B" w14:textId="77777777" w:rsidR="0098390D" w:rsidRPr="0098390D" w:rsidRDefault="0098390D" w:rsidP="0098390D">
            <w:pPr>
              <w:jc w:val="right"/>
              <w:rPr>
                <w:szCs w:val="22"/>
              </w:rPr>
            </w:pPr>
            <w:r w:rsidRPr="0098390D">
              <w:rPr>
                <w:szCs w:val="22"/>
              </w:rPr>
              <w:t>100%</w:t>
            </w:r>
          </w:p>
        </w:tc>
      </w:tr>
      <w:tr w:rsidR="0098390D" w:rsidRPr="0098390D" w14:paraId="76599633" w14:textId="77777777" w:rsidTr="00CA3E6C">
        <w:trPr>
          <w:trHeight w:hRule="exact" w:val="864"/>
        </w:trPr>
        <w:tc>
          <w:tcPr>
            <w:tcW w:w="5000" w:type="pct"/>
            <w:gridSpan w:val="6"/>
            <w:tcBorders>
              <w:top w:val="single" w:sz="4" w:space="0" w:color="auto"/>
            </w:tcBorders>
            <w:shd w:val="clear" w:color="auto" w:fill="auto"/>
            <w:noWrap/>
            <w:vAlign w:val="bottom"/>
          </w:tcPr>
          <w:p w14:paraId="0EE806CD" w14:textId="18AE2666" w:rsidR="0098390D" w:rsidRPr="0098390D" w:rsidRDefault="0098390D" w:rsidP="008D1E4A">
            <w:pPr>
              <w:rPr>
                <w:szCs w:val="22"/>
              </w:rPr>
            </w:pPr>
            <w:r w:rsidRPr="0098390D">
              <w:rPr>
                <w:color w:val="000000"/>
              </w:rPr>
              <w:t>Source:</w:t>
            </w:r>
            <w:r w:rsidR="001118A3">
              <w:rPr>
                <w:color w:val="000000"/>
              </w:rPr>
              <w:t xml:space="preserve"> </w:t>
            </w:r>
            <w:r w:rsidR="00424C41">
              <w:rPr>
                <w:color w:val="000000"/>
              </w:rPr>
              <w:t xml:space="preserve"> </w:t>
            </w:r>
            <w:r w:rsidRPr="0098390D">
              <w:rPr>
                <w:i/>
                <w:color w:val="000000"/>
              </w:rPr>
              <w:t>Implementation of Section 3 of the Cable Television Consumer Protection and Competition Act of 1992</w:t>
            </w:r>
            <w:r w:rsidRPr="0098390D">
              <w:rPr>
                <w:color w:val="000000"/>
              </w:rPr>
              <w:t xml:space="preserve">, </w:t>
            </w:r>
            <w:r w:rsidRPr="0098390D">
              <w:rPr>
                <w:i/>
                <w:iCs/>
                <w:color w:val="000000"/>
              </w:rPr>
              <w:t>Statistical Report on Average Rates for Basic Service, Cable Programming Service, and Equipment,</w:t>
            </w:r>
            <w:r w:rsidRPr="0098390D">
              <w:rPr>
                <w:spacing w:val="-2"/>
              </w:rPr>
              <w:t xml:space="preserve"> 27 </w:t>
            </w:r>
            <w:r w:rsidR="008D1E4A">
              <w:rPr>
                <w:spacing w:val="-2"/>
              </w:rPr>
              <w:t xml:space="preserve">FCC </w:t>
            </w:r>
            <w:r w:rsidRPr="0098390D">
              <w:rPr>
                <w:spacing w:val="-2"/>
              </w:rPr>
              <w:t>Rcd 2427 (2012).</w:t>
            </w:r>
          </w:p>
        </w:tc>
      </w:tr>
    </w:tbl>
    <w:p w14:paraId="0DEC024A" w14:textId="351C4EA2" w:rsidR="00111BFC" w:rsidRDefault="00111BFC" w:rsidP="0098390D">
      <w:pPr>
        <w:pStyle w:val="ParaNum"/>
        <w:numPr>
          <w:ilvl w:val="0"/>
          <w:numId w:val="0"/>
        </w:numPr>
        <w:ind w:left="720"/>
      </w:pPr>
    </w:p>
    <w:p w14:paraId="3220875B" w14:textId="35F5B191" w:rsidR="00111BFC" w:rsidRDefault="008B38B2" w:rsidP="00111BFC">
      <w:pPr>
        <w:pStyle w:val="ParaNum"/>
      </w:pPr>
      <w:r>
        <w:rPr>
          <w:szCs w:val="24"/>
        </w:rPr>
        <w:t xml:space="preserve">When </w:t>
      </w:r>
      <w:r w:rsidR="004B5A07">
        <w:rPr>
          <w:szCs w:val="24"/>
        </w:rPr>
        <w:t xml:space="preserve">compared to non-Hispanic networks, </w:t>
      </w:r>
      <w:r w:rsidR="002521D7">
        <w:rPr>
          <w:szCs w:val="24"/>
        </w:rPr>
        <w:t>in general fewer</w:t>
      </w:r>
      <w:r w:rsidR="004B5A07">
        <w:rPr>
          <w:szCs w:val="24"/>
        </w:rPr>
        <w:t xml:space="preserve"> </w:t>
      </w:r>
      <w:r w:rsidR="004B5A07" w:rsidRPr="008823AE">
        <w:rPr>
          <w:szCs w:val="24"/>
        </w:rPr>
        <w:t xml:space="preserve">cable households </w:t>
      </w:r>
      <w:r w:rsidR="002521D7">
        <w:rPr>
          <w:szCs w:val="24"/>
        </w:rPr>
        <w:t>have</w:t>
      </w:r>
      <w:r w:rsidR="002521D7" w:rsidRPr="008823AE">
        <w:rPr>
          <w:szCs w:val="24"/>
        </w:rPr>
        <w:t xml:space="preserve"> </w:t>
      </w:r>
      <w:r w:rsidR="004B5A07" w:rsidRPr="008823AE">
        <w:rPr>
          <w:szCs w:val="24"/>
        </w:rPr>
        <w:t xml:space="preserve">access </w:t>
      </w:r>
      <w:r w:rsidR="00F2340E">
        <w:rPr>
          <w:szCs w:val="24"/>
        </w:rPr>
        <w:t>to</w:t>
      </w:r>
      <w:r w:rsidR="004B5A07" w:rsidRPr="008823AE">
        <w:rPr>
          <w:szCs w:val="24"/>
        </w:rPr>
        <w:t xml:space="preserve"> </w:t>
      </w:r>
      <w:r w:rsidR="00A15426">
        <w:rPr>
          <w:szCs w:val="24"/>
        </w:rPr>
        <w:t>Hispanic networks</w:t>
      </w:r>
      <w:r w:rsidR="004B5A07" w:rsidRPr="008823AE">
        <w:rPr>
          <w:szCs w:val="24"/>
        </w:rPr>
        <w:t xml:space="preserve">.  This </w:t>
      </w:r>
      <w:r w:rsidR="00B507F8">
        <w:rPr>
          <w:szCs w:val="24"/>
        </w:rPr>
        <w:t xml:space="preserve">difference </w:t>
      </w:r>
      <w:r w:rsidR="004B5A07" w:rsidRPr="008823AE">
        <w:rPr>
          <w:szCs w:val="24"/>
        </w:rPr>
        <w:t xml:space="preserve">reflects </w:t>
      </w:r>
      <w:r w:rsidR="00B507F8">
        <w:rPr>
          <w:szCs w:val="24"/>
        </w:rPr>
        <w:t xml:space="preserve">the fact </w:t>
      </w:r>
      <w:r w:rsidR="004B5A07" w:rsidRPr="008823AE">
        <w:rPr>
          <w:szCs w:val="24"/>
        </w:rPr>
        <w:t>that</w:t>
      </w:r>
      <w:r w:rsidR="00B507F8">
        <w:rPr>
          <w:szCs w:val="24"/>
        </w:rPr>
        <w:t>,</w:t>
      </w:r>
      <w:r w:rsidR="004B5A07" w:rsidRPr="008823AE">
        <w:rPr>
          <w:szCs w:val="24"/>
        </w:rPr>
        <w:t xml:space="preserve"> </w:t>
      </w:r>
      <w:r w:rsidR="002521D7">
        <w:rPr>
          <w:szCs w:val="24"/>
        </w:rPr>
        <w:t>on average</w:t>
      </w:r>
      <w:r w:rsidR="00B507F8">
        <w:rPr>
          <w:szCs w:val="24"/>
        </w:rPr>
        <w:t>,</w:t>
      </w:r>
      <w:r w:rsidR="004B5A07" w:rsidRPr="008823AE">
        <w:rPr>
          <w:szCs w:val="24"/>
        </w:rPr>
        <w:t xml:space="preserve"> Hispanic networks have a lower rate of cable system carriage and less </w:t>
      </w:r>
      <w:r w:rsidR="00B507F8">
        <w:rPr>
          <w:szCs w:val="24"/>
        </w:rPr>
        <w:t xml:space="preserve">frequent </w:t>
      </w:r>
      <w:r w:rsidR="004B5A07" w:rsidRPr="008823AE">
        <w:rPr>
          <w:szCs w:val="24"/>
        </w:rPr>
        <w:t>placement on</w:t>
      </w:r>
      <w:r w:rsidR="00B507F8">
        <w:rPr>
          <w:szCs w:val="24"/>
        </w:rPr>
        <w:t xml:space="preserve"> the expanded basic tier</w:t>
      </w:r>
      <w:r w:rsidR="004B5A07" w:rsidRPr="008823AE">
        <w:rPr>
          <w:szCs w:val="24"/>
        </w:rPr>
        <w:t xml:space="preserve">. </w:t>
      </w:r>
      <w:r w:rsidR="004B5A07">
        <w:rPr>
          <w:szCs w:val="24"/>
        </w:rPr>
        <w:t xml:space="preserve"> Figure 1</w:t>
      </w:r>
      <w:r w:rsidR="001324A2">
        <w:rPr>
          <w:szCs w:val="24"/>
        </w:rPr>
        <w:t>5</w:t>
      </w:r>
      <w:r w:rsidR="004B5A07" w:rsidRPr="008823AE">
        <w:rPr>
          <w:szCs w:val="24"/>
        </w:rPr>
        <w:t xml:space="preserve"> ranks cable networks in 201</w:t>
      </w:r>
      <w:r w:rsidR="008A0A15">
        <w:rPr>
          <w:szCs w:val="24"/>
        </w:rPr>
        <w:t>1</w:t>
      </w:r>
      <w:r w:rsidR="004B5A07" w:rsidRPr="008823AE">
        <w:rPr>
          <w:szCs w:val="24"/>
        </w:rPr>
        <w:t>, from highest to lowest number of MVPD subscribers.</w:t>
      </w:r>
      <w:r w:rsidR="004B5A07" w:rsidRPr="008823AE">
        <w:rPr>
          <w:rStyle w:val="FootnoteReference"/>
          <w:sz w:val="24"/>
          <w:szCs w:val="24"/>
        </w:rPr>
        <w:footnoteReference w:id="102"/>
      </w:r>
      <w:r w:rsidR="004B5A07" w:rsidRPr="008823AE">
        <w:rPr>
          <w:szCs w:val="24"/>
        </w:rPr>
        <w:t xml:space="preserve">  The chart ranks 189 cable networks consisting of 166 non-Hispanic (</w:t>
      </w:r>
      <w:r w:rsidR="008A0A15">
        <w:rPr>
          <w:szCs w:val="24"/>
        </w:rPr>
        <w:t>plus</w:t>
      </w:r>
      <w:r w:rsidR="008A0A15" w:rsidRPr="008823AE">
        <w:rPr>
          <w:szCs w:val="24"/>
        </w:rPr>
        <w:t xml:space="preserve"> </w:t>
      </w:r>
      <w:r w:rsidR="004B5A07" w:rsidRPr="008823AE">
        <w:rPr>
          <w:szCs w:val="24"/>
        </w:rPr>
        <w:t xml:space="preserve">symbols) and </w:t>
      </w:r>
      <w:r w:rsidR="008A0A15">
        <w:rPr>
          <w:szCs w:val="24"/>
        </w:rPr>
        <w:t>35</w:t>
      </w:r>
      <w:r w:rsidR="008A0A15" w:rsidRPr="008823AE">
        <w:rPr>
          <w:szCs w:val="24"/>
        </w:rPr>
        <w:t xml:space="preserve"> </w:t>
      </w:r>
      <w:r w:rsidR="004B5A07" w:rsidRPr="008823AE">
        <w:rPr>
          <w:szCs w:val="24"/>
        </w:rPr>
        <w:t>Hispanic (</w:t>
      </w:r>
      <w:r w:rsidR="008A0A15">
        <w:rPr>
          <w:szCs w:val="24"/>
        </w:rPr>
        <w:t xml:space="preserve">round </w:t>
      </w:r>
      <w:r w:rsidR="002521D7">
        <w:rPr>
          <w:szCs w:val="24"/>
        </w:rPr>
        <w:t>symbols</w:t>
      </w:r>
      <w:r w:rsidR="004B5A07" w:rsidRPr="008823AE">
        <w:rPr>
          <w:szCs w:val="24"/>
        </w:rPr>
        <w:t xml:space="preserve">) networks.  </w:t>
      </w:r>
      <w:bookmarkStart w:id="41" w:name="IDX1"/>
      <w:bookmarkEnd w:id="41"/>
      <w:r w:rsidR="004B5A07" w:rsidRPr="00ED1194">
        <w:rPr>
          <w:szCs w:val="24"/>
        </w:rPr>
        <w:t xml:space="preserve">Univision’s </w:t>
      </w:r>
      <w:r w:rsidR="004B5A07" w:rsidRPr="00ED1194">
        <w:rPr>
          <w:color w:val="252525"/>
          <w:szCs w:val="24"/>
          <w:shd w:val="clear" w:color="auto" w:fill="FFFFFF"/>
        </w:rPr>
        <w:t>Galavisión</w:t>
      </w:r>
      <w:r w:rsidR="004B5A07">
        <w:rPr>
          <w:color w:val="252525"/>
          <w:szCs w:val="24"/>
          <w:shd w:val="clear" w:color="auto" w:fill="FFFFFF"/>
        </w:rPr>
        <w:t>, launched in the U</w:t>
      </w:r>
      <w:r w:rsidR="00B507F8">
        <w:rPr>
          <w:color w:val="252525"/>
          <w:szCs w:val="24"/>
          <w:shd w:val="clear" w:color="auto" w:fill="FFFFFF"/>
        </w:rPr>
        <w:t xml:space="preserve">nited </w:t>
      </w:r>
      <w:r w:rsidR="004B5A07">
        <w:rPr>
          <w:color w:val="252525"/>
          <w:szCs w:val="24"/>
          <w:shd w:val="clear" w:color="auto" w:fill="FFFFFF"/>
        </w:rPr>
        <w:t>S</w:t>
      </w:r>
      <w:r w:rsidR="00B507F8">
        <w:rPr>
          <w:color w:val="252525"/>
          <w:szCs w:val="24"/>
          <w:shd w:val="clear" w:color="auto" w:fill="FFFFFF"/>
        </w:rPr>
        <w:t>tates</w:t>
      </w:r>
      <w:r w:rsidR="004B5A07">
        <w:rPr>
          <w:color w:val="252525"/>
          <w:szCs w:val="24"/>
          <w:shd w:val="clear" w:color="auto" w:fill="FFFFFF"/>
        </w:rPr>
        <w:t xml:space="preserve"> in 1979, is the</w:t>
      </w:r>
      <w:r w:rsidR="004B5A07">
        <w:rPr>
          <w:szCs w:val="24"/>
        </w:rPr>
        <w:t xml:space="preserve"> </w:t>
      </w:r>
      <w:r w:rsidR="00E836D0">
        <w:rPr>
          <w:szCs w:val="24"/>
        </w:rPr>
        <w:t xml:space="preserve">only </w:t>
      </w:r>
      <w:r w:rsidR="004B5A07">
        <w:rPr>
          <w:szCs w:val="24"/>
        </w:rPr>
        <w:t>Hispanic cable network among the top 100 cable networks.</w:t>
      </w:r>
    </w:p>
    <w:p w14:paraId="5B7DA166" w14:textId="150EE35D" w:rsidR="0039459E" w:rsidRPr="008B1B91" w:rsidRDefault="00584D07" w:rsidP="0039459E">
      <w:pPr>
        <w:pStyle w:val="ParaNum"/>
        <w:numPr>
          <w:ilvl w:val="0"/>
          <w:numId w:val="0"/>
        </w:numPr>
        <w:jc w:val="center"/>
        <w:rPr>
          <w:snapToGrid/>
        </w:rPr>
      </w:pPr>
      <w:r>
        <w:rPr>
          <w:noProof/>
          <w:szCs w:val="24"/>
        </w:rPr>
        <w:drawing>
          <wp:inline distT="0" distB="0" distL="0" distR="0" wp14:anchorId="61914816" wp14:editId="5A06766A">
            <wp:extent cx="54864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2743200"/>
                    </a:xfrm>
                    <a:prstGeom prst="rect">
                      <a:avLst/>
                    </a:prstGeom>
                    <a:noFill/>
                    <a:ln>
                      <a:noFill/>
                    </a:ln>
                  </pic:spPr>
                </pic:pic>
              </a:graphicData>
            </a:graphic>
          </wp:inline>
        </w:drawing>
      </w:r>
    </w:p>
    <w:p w14:paraId="457AEE5C" w14:textId="2DA9C558" w:rsidR="007C2946" w:rsidRDefault="0039459E">
      <w:pPr>
        <w:pStyle w:val="ParaNum"/>
        <w:numPr>
          <w:ilvl w:val="0"/>
          <w:numId w:val="0"/>
        </w:numPr>
        <w:jc w:val="center"/>
      </w:pPr>
      <w:r w:rsidRPr="00855BC8">
        <w:rPr>
          <w:b/>
          <w:snapToGrid/>
        </w:rPr>
        <w:t>Figure 1</w:t>
      </w:r>
      <w:r w:rsidR="001324A2">
        <w:rPr>
          <w:b/>
          <w:snapToGrid/>
        </w:rPr>
        <w:t>5</w:t>
      </w:r>
      <w:r w:rsidRPr="00855BC8">
        <w:rPr>
          <w:b/>
          <w:snapToGrid/>
        </w:rPr>
        <w:t xml:space="preserve">: </w:t>
      </w:r>
      <w:r w:rsidR="00150706" w:rsidRPr="00855BC8">
        <w:rPr>
          <w:b/>
          <w:snapToGrid/>
        </w:rPr>
        <w:t>Cable Networks Ranked by Subscribers</w:t>
      </w:r>
      <w:bookmarkStart w:id="42" w:name="_Toc449108004"/>
      <w:bookmarkEnd w:id="42"/>
    </w:p>
    <w:p w14:paraId="04C30892" w14:textId="680208DF" w:rsidR="00111BFC" w:rsidRDefault="00111BFC" w:rsidP="00F26872">
      <w:pPr>
        <w:pStyle w:val="Heading2"/>
      </w:pPr>
      <w:bookmarkStart w:id="43" w:name="_Toc450820158"/>
      <w:r>
        <w:t>Ratings</w:t>
      </w:r>
      <w:bookmarkEnd w:id="43"/>
      <w:r w:rsidRPr="001F2F4D">
        <w:t xml:space="preserve"> </w:t>
      </w:r>
    </w:p>
    <w:p w14:paraId="18318C99" w14:textId="580534B8" w:rsidR="0098390D" w:rsidRPr="009D1AA8" w:rsidRDefault="0098390D" w:rsidP="0098390D">
      <w:pPr>
        <w:pStyle w:val="ParaNum"/>
      </w:pPr>
      <w:r w:rsidRPr="009D1AA8">
        <w:t xml:space="preserve">The Nielsen Hispanic household survey includes household viewing covering </w:t>
      </w:r>
      <w:r w:rsidR="00FA16F1">
        <w:t>47</w:t>
      </w:r>
      <w:r w:rsidRPr="009D1AA8">
        <w:t xml:space="preserve"> Hispanic cable networks over the 39 </w:t>
      </w:r>
      <w:r w:rsidR="00E836D0">
        <w:t>television</w:t>
      </w:r>
      <w:r w:rsidR="00E836D0" w:rsidRPr="009D1AA8">
        <w:t xml:space="preserve"> </w:t>
      </w:r>
      <w:r w:rsidRPr="009D1AA8">
        <w:t>markets</w:t>
      </w:r>
      <w:r w:rsidR="002521D7">
        <w:t xml:space="preserve"> we study</w:t>
      </w:r>
      <w:r w:rsidRPr="009D1AA8">
        <w:t xml:space="preserve"> during Nielsen’s October 2011 and May 2012 surveys.  Table</w:t>
      </w:r>
      <w:r>
        <w:t xml:space="preserve"> 3</w:t>
      </w:r>
      <w:r w:rsidR="001324A2">
        <w:t>1</w:t>
      </w:r>
      <w:r>
        <w:t xml:space="preserve"> </w:t>
      </w:r>
      <w:r w:rsidRPr="009D1AA8">
        <w:t xml:space="preserve">includes network ratings, where the rating is the percent of Hispanic </w:t>
      </w:r>
      <w:r w:rsidR="000E31F0">
        <w:t>h</w:t>
      </w:r>
      <w:r w:rsidRPr="009D1AA8">
        <w:t xml:space="preserve">ouseholds on average viewing the network at any point </w:t>
      </w:r>
      <w:r w:rsidR="00FA2BB1">
        <w:t>in</w:t>
      </w:r>
      <w:r w:rsidRPr="009D1AA8">
        <w:t xml:space="preserve"> time during a day over all of the 39 </w:t>
      </w:r>
      <w:r w:rsidR="00E836D0">
        <w:t>television</w:t>
      </w:r>
      <w:r w:rsidR="00E836D0" w:rsidRPr="009D1AA8">
        <w:t xml:space="preserve"> </w:t>
      </w:r>
      <w:r w:rsidRPr="009D1AA8">
        <w:t xml:space="preserve">markets in which that network is viewable.  The rating is a weighted average of the </w:t>
      </w:r>
      <w:r w:rsidR="00E836D0">
        <w:t xml:space="preserve">television </w:t>
      </w:r>
      <w:r w:rsidRPr="009D1AA8">
        <w:t xml:space="preserve">markets reflecting the relative </w:t>
      </w:r>
      <w:r w:rsidR="00E836D0">
        <w:t>weight</w:t>
      </w:r>
      <w:r w:rsidR="00FA2BB1">
        <w:t xml:space="preserve"> </w:t>
      </w:r>
      <w:r w:rsidRPr="009D1AA8">
        <w:t xml:space="preserve">of Hispanic </w:t>
      </w:r>
      <w:r>
        <w:t xml:space="preserve">households in each </w:t>
      </w:r>
      <w:r w:rsidR="00E836D0">
        <w:t xml:space="preserve">television </w:t>
      </w:r>
      <w:r>
        <w:t xml:space="preserve">market. </w:t>
      </w:r>
      <w:r w:rsidR="002D3C0C">
        <w:t xml:space="preserve"> </w:t>
      </w:r>
      <w:r>
        <w:t>T</w:t>
      </w:r>
      <w:r w:rsidRPr="009D1AA8">
        <w:t>able</w:t>
      </w:r>
      <w:r>
        <w:t xml:space="preserve"> 3</w:t>
      </w:r>
      <w:r w:rsidR="001324A2">
        <w:t>1</w:t>
      </w:r>
      <w:r w:rsidRPr="009D1AA8">
        <w:t xml:space="preserve"> is divided in</w:t>
      </w:r>
      <w:r w:rsidR="002D3C0C">
        <w:t>to</w:t>
      </w:r>
      <w:r w:rsidRPr="009D1AA8">
        <w:t xml:space="preserve"> two parts.  The first part consist</w:t>
      </w:r>
      <w:r>
        <w:t>s</w:t>
      </w:r>
      <w:r w:rsidRPr="009D1AA8">
        <w:t xml:space="preserve"> of networks that Nielsen measured in at least one of the 39 </w:t>
      </w:r>
      <w:r w:rsidR="00E836D0">
        <w:t>television</w:t>
      </w:r>
      <w:r w:rsidR="00E836D0" w:rsidRPr="009D1AA8">
        <w:t xml:space="preserve"> </w:t>
      </w:r>
      <w:r w:rsidRPr="009D1AA8">
        <w:t xml:space="preserve">markets in the October 2011 or May 2012 Hispanic </w:t>
      </w:r>
      <w:r w:rsidR="002D3C0C">
        <w:t>h</w:t>
      </w:r>
      <w:r w:rsidRPr="009D1AA8">
        <w:t>ousehold surveys.  These ratings include cable feeds of broadcast</w:t>
      </w:r>
      <w:r w:rsidR="00B507F8">
        <w:t>-affi</w:t>
      </w:r>
      <w:r w:rsidR="00B267A8">
        <w:t>li</w:t>
      </w:r>
      <w:r w:rsidR="00B507F8">
        <w:t>ate</w:t>
      </w:r>
      <w:r w:rsidR="002D3C0C">
        <w:t>d</w:t>
      </w:r>
      <w:r w:rsidRPr="009D1AA8">
        <w:t xml:space="preserve"> networks such as Univision and Telemundo.  The second part of the table consists of networks for which Nielsen did not measure viewing households.  Of the unmeasured networks, some may not have been carried in any of the 39 </w:t>
      </w:r>
      <w:r w:rsidR="00E836D0">
        <w:t xml:space="preserve">television </w:t>
      </w:r>
      <w:r w:rsidRPr="009D1AA8">
        <w:t>markets, others may have lacked sufficient viewers to meet Nielsen’s sampling criteria, and some networks may not have subscribed to Nielsen’s service.</w:t>
      </w:r>
      <w:r w:rsidRPr="009D1AA8">
        <w:br w:type="page"/>
      </w:r>
    </w:p>
    <w:tbl>
      <w:tblPr>
        <w:tblW w:w="4233"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375"/>
        <w:gridCol w:w="648"/>
        <w:gridCol w:w="916"/>
        <w:gridCol w:w="825"/>
        <w:gridCol w:w="1743"/>
        <w:gridCol w:w="555"/>
        <w:gridCol w:w="976"/>
      </w:tblGrid>
      <w:tr w:rsidR="00E662DB" w:rsidRPr="004B7487" w14:paraId="184E3844" w14:textId="77777777" w:rsidTr="00E662DB">
        <w:trPr>
          <w:cantSplit/>
          <w:trHeight w:hRule="exact" w:val="662"/>
          <w:tblHeader/>
          <w:jc w:val="center"/>
        </w:trPr>
        <w:tc>
          <w:tcPr>
            <w:tcW w:w="5000" w:type="pct"/>
            <w:gridSpan w:val="7"/>
            <w:tcBorders>
              <w:top w:val="nil"/>
              <w:left w:val="nil"/>
              <w:bottom w:val="single" w:sz="12" w:space="0" w:color="auto"/>
              <w:right w:val="nil"/>
            </w:tcBorders>
            <w:shd w:val="clear" w:color="auto" w:fill="FFFFFF"/>
            <w:tcMar>
              <w:left w:w="67" w:type="dxa"/>
              <w:right w:w="67" w:type="dxa"/>
            </w:tcMar>
            <w:vAlign w:val="center"/>
          </w:tcPr>
          <w:p w14:paraId="36A45120" w14:textId="1804F61D" w:rsidR="00E662DB" w:rsidRPr="00FA5BE1" w:rsidRDefault="00E662DB" w:rsidP="0098390D">
            <w:pPr>
              <w:keepNext/>
              <w:widowControl/>
              <w:autoSpaceDE w:val="0"/>
              <w:autoSpaceDN w:val="0"/>
              <w:adjustRightInd w:val="0"/>
              <w:spacing w:before="67" w:after="67"/>
              <w:jc w:val="center"/>
              <w:rPr>
                <w:b/>
                <w:snapToGrid/>
                <w:color w:val="000000"/>
                <w:kern w:val="0"/>
                <w:sz w:val="24"/>
                <w:szCs w:val="24"/>
              </w:rPr>
            </w:pPr>
            <w:r w:rsidRPr="00FA5BE1">
              <w:rPr>
                <w:b/>
                <w:snapToGrid/>
                <w:color w:val="000000"/>
                <w:kern w:val="0"/>
                <w:sz w:val="24"/>
                <w:szCs w:val="24"/>
              </w:rPr>
              <w:t xml:space="preserve">Table 31: </w:t>
            </w:r>
            <w:r w:rsidRPr="00E662DB">
              <w:rPr>
                <w:b/>
                <w:iCs/>
                <w:snapToGrid/>
                <w:color w:val="000000"/>
                <w:kern w:val="0"/>
                <w:sz w:val="24"/>
                <w:szCs w:val="24"/>
              </w:rPr>
              <w:t>Hispanic Networks in the 39 Study Markets Ranked by Hispanic Audience</w:t>
            </w:r>
          </w:p>
          <w:p w14:paraId="6EFDC3D2" w14:textId="223DC466" w:rsidR="00E662DB" w:rsidRDefault="00E662DB" w:rsidP="0098390D">
            <w:pPr>
              <w:keepNext/>
              <w:widowControl/>
              <w:autoSpaceDE w:val="0"/>
              <w:autoSpaceDN w:val="0"/>
              <w:adjustRightInd w:val="0"/>
              <w:spacing w:before="67" w:after="67"/>
              <w:jc w:val="center"/>
              <w:rPr>
                <w:b/>
                <w:iCs/>
                <w:snapToGrid/>
                <w:color w:val="000000"/>
                <w:kern w:val="0"/>
                <w:sz w:val="20"/>
              </w:rPr>
            </w:pPr>
          </w:p>
        </w:tc>
      </w:tr>
      <w:tr w:rsidR="00CA3E6C" w:rsidRPr="004B7487" w14:paraId="51FD710B" w14:textId="77777777" w:rsidTr="00662721">
        <w:trPr>
          <w:cantSplit/>
          <w:trHeight w:hRule="exact" w:val="662"/>
          <w:tblHeader/>
          <w:jc w:val="center"/>
        </w:trPr>
        <w:tc>
          <w:tcPr>
            <w:tcW w:w="1478" w:type="pct"/>
            <w:tcBorders>
              <w:top w:val="single" w:sz="12" w:space="0" w:color="auto"/>
            </w:tcBorders>
            <w:shd w:val="clear" w:color="auto" w:fill="FFFFFF"/>
            <w:tcMar>
              <w:left w:w="67" w:type="dxa"/>
              <w:right w:w="67" w:type="dxa"/>
            </w:tcMar>
            <w:vAlign w:val="center"/>
          </w:tcPr>
          <w:p w14:paraId="6953A705" w14:textId="77777777" w:rsidR="004C0004" w:rsidRPr="00710C12" w:rsidRDefault="004C0004" w:rsidP="0098390D">
            <w:pPr>
              <w:keepNext/>
              <w:widowControl/>
              <w:autoSpaceDE w:val="0"/>
              <w:autoSpaceDN w:val="0"/>
              <w:adjustRightInd w:val="0"/>
              <w:spacing w:before="67" w:after="67"/>
              <w:jc w:val="center"/>
              <w:rPr>
                <w:b/>
                <w:iCs/>
                <w:snapToGrid/>
                <w:color w:val="000000"/>
                <w:kern w:val="0"/>
                <w:sz w:val="20"/>
              </w:rPr>
            </w:pPr>
            <w:bookmarkStart w:id="44" w:name="IDX"/>
            <w:bookmarkEnd w:id="44"/>
            <w:r w:rsidRPr="00710C12">
              <w:rPr>
                <w:b/>
                <w:iCs/>
                <w:snapToGrid/>
                <w:color w:val="000000"/>
                <w:kern w:val="0"/>
                <w:sz w:val="20"/>
              </w:rPr>
              <w:t>Cable Network</w:t>
            </w:r>
          </w:p>
        </w:tc>
        <w:tc>
          <w:tcPr>
            <w:tcW w:w="403" w:type="pct"/>
            <w:tcBorders>
              <w:top w:val="single" w:sz="12" w:space="0" w:color="auto"/>
            </w:tcBorders>
            <w:shd w:val="clear" w:color="auto" w:fill="FFFFFF"/>
            <w:vAlign w:val="center"/>
          </w:tcPr>
          <w:p w14:paraId="493B6207" w14:textId="77777777" w:rsidR="004C0004" w:rsidRPr="00710C12" w:rsidRDefault="004C0004" w:rsidP="0098390D">
            <w:pPr>
              <w:keepNext/>
              <w:widowControl/>
              <w:autoSpaceDE w:val="0"/>
              <w:autoSpaceDN w:val="0"/>
              <w:adjustRightInd w:val="0"/>
              <w:spacing w:before="67" w:after="67"/>
              <w:jc w:val="center"/>
              <w:rPr>
                <w:b/>
                <w:iCs/>
                <w:snapToGrid/>
                <w:color w:val="000000"/>
                <w:kern w:val="0"/>
                <w:sz w:val="20"/>
              </w:rPr>
            </w:pPr>
            <w:r w:rsidRPr="00710C12">
              <w:rPr>
                <w:b/>
                <w:iCs/>
                <w:snapToGrid/>
                <w:color w:val="000000"/>
                <w:kern w:val="0"/>
                <w:sz w:val="20"/>
              </w:rPr>
              <w:t>Rank</w:t>
            </w:r>
          </w:p>
        </w:tc>
        <w:tc>
          <w:tcPr>
            <w:tcW w:w="570" w:type="pct"/>
            <w:tcBorders>
              <w:top w:val="single" w:sz="12" w:space="0" w:color="auto"/>
            </w:tcBorders>
            <w:shd w:val="clear" w:color="auto" w:fill="FFFFFF"/>
            <w:tcMar>
              <w:left w:w="67" w:type="dxa"/>
              <w:right w:w="67" w:type="dxa"/>
            </w:tcMar>
            <w:vAlign w:val="center"/>
          </w:tcPr>
          <w:p w14:paraId="062C8003" w14:textId="77777777" w:rsidR="004C0004" w:rsidRPr="00710C12" w:rsidRDefault="004C0004" w:rsidP="0098390D">
            <w:pPr>
              <w:keepNext/>
              <w:widowControl/>
              <w:autoSpaceDE w:val="0"/>
              <w:autoSpaceDN w:val="0"/>
              <w:adjustRightInd w:val="0"/>
              <w:spacing w:before="67" w:after="67"/>
              <w:jc w:val="center"/>
              <w:rPr>
                <w:b/>
                <w:iCs/>
                <w:snapToGrid/>
                <w:color w:val="000000"/>
                <w:kern w:val="0"/>
                <w:sz w:val="20"/>
              </w:rPr>
            </w:pPr>
            <w:r w:rsidRPr="00710C12">
              <w:rPr>
                <w:b/>
                <w:iCs/>
                <w:snapToGrid/>
                <w:color w:val="000000"/>
                <w:kern w:val="0"/>
                <w:sz w:val="20"/>
              </w:rPr>
              <w:t>No. of Markets</w:t>
            </w:r>
          </w:p>
        </w:tc>
        <w:tc>
          <w:tcPr>
            <w:tcW w:w="513" w:type="pct"/>
            <w:tcBorders>
              <w:top w:val="single" w:sz="12" w:space="0" w:color="auto"/>
            </w:tcBorders>
            <w:shd w:val="clear" w:color="auto" w:fill="FFFFFF"/>
            <w:tcMar>
              <w:left w:w="67" w:type="dxa"/>
              <w:right w:w="67" w:type="dxa"/>
            </w:tcMar>
            <w:vAlign w:val="center"/>
          </w:tcPr>
          <w:p w14:paraId="154BA25E" w14:textId="77777777" w:rsidR="004C0004" w:rsidRPr="00710C12" w:rsidRDefault="004C0004" w:rsidP="0098390D">
            <w:pPr>
              <w:keepNext/>
              <w:widowControl/>
              <w:autoSpaceDE w:val="0"/>
              <w:autoSpaceDN w:val="0"/>
              <w:adjustRightInd w:val="0"/>
              <w:spacing w:before="67" w:after="67"/>
              <w:jc w:val="center"/>
              <w:rPr>
                <w:b/>
                <w:iCs/>
                <w:snapToGrid/>
                <w:color w:val="000000"/>
                <w:kern w:val="0"/>
                <w:sz w:val="20"/>
              </w:rPr>
            </w:pPr>
            <w:r w:rsidRPr="00710C12">
              <w:rPr>
                <w:b/>
                <w:iCs/>
                <w:snapToGrid/>
                <w:color w:val="000000"/>
                <w:kern w:val="0"/>
                <w:sz w:val="20"/>
              </w:rPr>
              <w:t>TV Rating</w:t>
            </w:r>
          </w:p>
        </w:tc>
        <w:tc>
          <w:tcPr>
            <w:tcW w:w="1084" w:type="pct"/>
            <w:tcBorders>
              <w:top w:val="single" w:sz="12" w:space="0" w:color="auto"/>
            </w:tcBorders>
            <w:shd w:val="clear" w:color="auto" w:fill="FFFFFF"/>
            <w:tcMar>
              <w:left w:w="67" w:type="dxa"/>
              <w:right w:w="67" w:type="dxa"/>
            </w:tcMar>
            <w:vAlign w:val="center"/>
          </w:tcPr>
          <w:p w14:paraId="11A0BC81" w14:textId="77777777" w:rsidR="004C0004" w:rsidRPr="00710C12" w:rsidRDefault="004C0004" w:rsidP="0098390D">
            <w:pPr>
              <w:keepNext/>
              <w:widowControl/>
              <w:autoSpaceDE w:val="0"/>
              <w:autoSpaceDN w:val="0"/>
              <w:adjustRightInd w:val="0"/>
              <w:spacing w:before="67" w:after="67"/>
              <w:jc w:val="center"/>
              <w:rPr>
                <w:b/>
                <w:iCs/>
                <w:snapToGrid/>
                <w:color w:val="000000"/>
                <w:kern w:val="0"/>
                <w:sz w:val="20"/>
              </w:rPr>
            </w:pPr>
            <w:r w:rsidRPr="00710C12">
              <w:rPr>
                <w:b/>
                <w:iCs/>
                <w:snapToGrid/>
                <w:color w:val="000000"/>
                <w:kern w:val="0"/>
                <w:sz w:val="20"/>
              </w:rPr>
              <w:t>Owner or Distributor</w:t>
            </w:r>
          </w:p>
        </w:tc>
        <w:tc>
          <w:tcPr>
            <w:tcW w:w="345" w:type="pct"/>
            <w:tcBorders>
              <w:top w:val="single" w:sz="12" w:space="0" w:color="auto"/>
            </w:tcBorders>
            <w:shd w:val="clear" w:color="auto" w:fill="FFFFFF"/>
            <w:tcMar>
              <w:left w:w="67" w:type="dxa"/>
              <w:right w:w="67" w:type="dxa"/>
            </w:tcMar>
            <w:vAlign w:val="center"/>
          </w:tcPr>
          <w:p w14:paraId="5E6C57DC" w14:textId="77777777" w:rsidR="004C0004" w:rsidRPr="00710C12" w:rsidRDefault="004C0004" w:rsidP="0098390D">
            <w:pPr>
              <w:keepNext/>
              <w:widowControl/>
              <w:autoSpaceDE w:val="0"/>
              <w:autoSpaceDN w:val="0"/>
              <w:adjustRightInd w:val="0"/>
              <w:spacing w:before="67" w:after="67"/>
              <w:jc w:val="center"/>
              <w:rPr>
                <w:b/>
                <w:iCs/>
                <w:snapToGrid/>
                <w:color w:val="000000"/>
                <w:kern w:val="0"/>
                <w:sz w:val="20"/>
              </w:rPr>
            </w:pPr>
            <w:r>
              <w:rPr>
                <w:b/>
                <w:iCs/>
                <w:snapToGrid/>
                <w:color w:val="000000"/>
                <w:kern w:val="0"/>
                <w:sz w:val="20"/>
              </w:rPr>
              <w:t>HQ</w:t>
            </w:r>
          </w:p>
        </w:tc>
        <w:tc>
          <w:tcPr>
            <w:tcW w:w="608" w:type="pct"/>
            <w:tcBorders>
              <w:top w:val="single" w:sz="12" w:space="0" w:color="auto"/>
            </w:tcBorders>
            <w:shd w:val="clear" w:color="auto" w:fill="FFFFFF"/>
            <w:tcMar>
              <w:left w:w="67" w:type="dxa"/>
              <w:right w:w="67" w:type="dxa"/>
            </w:tcMar>
            <w:vAlign w:val="center"/>
          </w:tcPr>
          <w:p w14:paraId="7D737932" w14:textId="77777777" w:rsidR="004C0004" w:rsidRPr="00710C12" w:rsidRDefault="004C0004" w:rsidP="0098390D">
            <w:pPr>
              <w:keepNext/>
              <w:widowControl/>
              <w:autoSpaceDE w:val="0"/>
              <w:autoSpaceDN w:val="0"/>
              <w:adjustRightInd w:val="0"/>
              <w:spacing w:before="67" w:after="67"/>
              <w:jc w:val="center"/>
              <w:rPr>
                <w:b/>
                <w:iCs/>
                <w:snapToGrid/>
                <w:color w:val="000000"/>
                <w:kern w:val="0"/>
                <w:sz w:val="20"/>
              </w:rPr>
            </w:pPr>
            <w:r>
              <w:rPr>
                <w:b/>
                <w:iCs/>
                <w:snapToGrid/>
                <w:color w:val="000000"/>
                <w:kern w:val="0"/>
                <w:sz w:val="20"/>
              </w:rPr>
              <w:t xml:space="preserve">U.S. </w:t>
            </w:r>
            <w:r w:rsidRPr="00710C12">
              <w:rPr>
                <w:b/>
                <w:iCs/>
                <w:snapToGrid/>
                <w:color w:val="000000"/>
                <w:kern w:val="0"/>
                <w:sz w:val="20"/>
              </w:rPr>
              <w:t>Launch</w:t>
            </w:r>
          </w:p>
        </w:tc>
      </w:tr>
      <w:tr w:rsidR="00214147" w:rsidRPr="004B7487" w14:paraId="21E0CED3" w14:textId="77777777" w:rsidTr="00662721">
        <w:trPr>
          <w:cantSplit/>
          <w:trHeight w:val="288"/>
          <w:jc w:val="center"/>
        </w:trPr>
        <w:tc>
          <w:tcPr>
            <w:tcW w:w="1478" w:type="pct"/>
            <w:shd w:val="clear" w:color="auto" w:fill="FFFFFF"/>
            <w:noWrap/>
            <w:tcMar>
              <w:left w:w="67" w:type="dxa"/>
              <w:right w:w="67" w:type="dxa"/>
            </w:tcMar>
            <w:vAlign w:val="bottom"/>
          </w:tcPr>
          <w:p w14:paraId="629BB511" w14:textId="77777777" w:rsidR="004C0004" w:rsidRPr="00061C0C" w:rsidRDefault="004C0004" w:rsidP="0098390D">
            <w:pPr>
              <w:widowControl/>
              <w:autoSpaceDE w:val="0"/>
              <w:autoSpaceDN w:val="0"/>
              <w:adjustRightInd w:val="0"/>
              <w:spacing w:before="67"/>
              <w:rPr>
                <w:snapToGrid/>
                <w:color w:val="000000"/>
                <w:kern w:val="0"/>
                <w:sz w:val="20"/>
              </w:rPr>
            </w:pPr>
            <w:r w:rsidRPr="00061C0C">
              <w:rPr>
                <w:snapToGrid/>
                <w:color w:val="000000"/>
                <w:kern w:val="0"/>
                <w:sz w:val="20"/>
              </w:rPr>
              <w:t>Univision</w:t>
            </w:r>
          </w:p>
        </w:tc>
        <w:tc>
          <w:tcPr>
            <w:tcW w:w="403" w:type="pct"/>
            <w:shd w:val="clear" w:color="auto" w:fill="FFFFFF"/>
            <w:vAlign w:val="bottom"/>
          </w:tcPr>
          <w:p w14:paraId="0A7E3628" w14:textId="77777777" w:rsidR="004C0004" w:rsidRPr="00061C0C" w:rsidRDefault="004C0004" w:rsidP="0098390D">
            <w:pPr>
              <w:widowControl/>
              <w:autoSpaceDE w:val="0"/>
              <w:autoSpaceDN w:val="0"/>
              <w:adjustRightInd w:val="0"/>
              <w:spacing w:before="67"/>
              <w:jc w:val="center"/>
              <w:rPr>
                <w:snapToGrid/>
                <w:color w:val="000000"/>
                <w:kern w:val="0"/>
                <w:sz w:val="20"/>
              </w:rPr>
            </w:pPr>
            <w:r w:rsidRPr="00061C0C">
              <w:rPr>
                <w:snapToGrid/>
                <w:color w:val="000000"/>
                <w:kern w:val="0"/>
                <w:sz w:val="20"/>
              </w:rPr>
              <w:t>1</w:t>
            </w:r>
          </w:p>
        </w:tc>
        <w:tc>
          <w:tcPr>
            <w:tcW w:w="570" w:type="pct"/>
            <w:shd w:val="clear" w:color="auto" w:fill="FFFFFF"/>
            <w:noWrap/>
            <w:tcMar>
              <w:left w:w="67" w:type="dxa"/>
              <w:right w:w="67" w:type="dxa"/>
            </w:tcMar>
            <w:vAlign w:val="bottom"/>
          </w:tcPr>
          <w:p w14:paraId="26F05302" w14:textId="77777777" w:rsidR="004C0004" w:rsidRPr="00061C0C" w:rsidRDefault="004C0004" w:rsidP="0098390D">
            <w:pPr>
              <w:widowControl/>
              <w:autoSpaceDE w:val="0"/>
              <w:autoSpaceDN w:val="0"/>
              <w:adjustRightInd w:val="0"/>
              <w:spacing w:before="67"/>
              <w:jc w:val="right"/>
              <w:rPr>
                <w:snapToGrid/>
                <w:color w:val="000000"/>
                <w:kern w:val="0"/>
                <w:sz w:val="20"/>
              </w:rPr>
            </w:pPr>
            <w:r w:rsidRPr="00061C0C">
              <w:rPr>
                <w:snapToGrid/>
                <w:color w:val="000000"/>
                <w:kern w:val="0"/>
                <w:sz w:val="20"/>
              </w:rPr>
              <w:t>39</w:t>
            </w:r>
          </w:p>
        </w:tc>
        <w:tc>
          <w:tcPr>
            <w:tcW w:w="513" w:type="pct"/>
            <w:shd w:val="clear" w:color="auto" w:fill="FFFFFF"/>
            <w:noWrap/>
            <w:tcMar>
              <w:left w:w="67" w:type="dxa"/>
              <w:right w:w="67" w:type="dxa"/>
            </w:tcMar>
            <w:vAlign w:val="bottom"/>
          </w:tcPr>
          <w:p w14:paraId="4A136412" w14:textId="77777777" w:rsidR="004C0004" w:rsidRPr="00061C0C" w:rsidRDefault="004C0004" w:rsidP="0098390D">
            <w:pPr>
              <w:widowControl/>
              <w:autoSpaceDE w:val="0"/>
              <w:autoSpaceDN w:val="0"/>
              <w:adjustRightInd w:val="0"/>
              <w:spacing w:before="67"/>
              <w:jc w:val="right"/>
              <w:rPr>
                <w:snapToGrid/>
                <w:color w:val="000000"/>
                <w:kern w:val="0"/>
                <w:sz w:val="20"/>
              </w:rPr>
            </w:pPr>
            <w:r w:rsidRPr="00061C0C">
              <w:rPr>
                <w:snapToGrid/>
                <w:color w:val="000000"/>
                <w:kern w:val="0"/>
                <w:sz w:val="20"/>
              </w:rPr>
              <w:t>1.156</w:t>
            </w:r>
          </w:p>
        </w:tc>
        <w:tc>
          <w:tcPr>
            <w:tcW w:w="1084" w:type="pct"/>
            <w:shd w:val="clear" w:color="auto" w:fill="FFFFFF"/>
            <w:noWrap/>
            <w:tcMar>
              <w:left w:w="67" w:type="dxa"/>
              <w:right w:w="67" w:type="dxa"/>
            </w:tcMar>
            <w:vAlign w:val="bottom"/>
          </w:tcPr>
          <w:p w14:paraId="64F2E3D3" w14:textId="77777777" w:rsidR="004C0004" w:rsidRPr="00061C0C" w:rsidRDefault="004C0004" w:rsidP="0098390D">
            <w:pPr>
              <w:widowControl/>
              <w:autoSpaceDE w:val="0"/>
              <w:autoSpaceDN w:val="0"/>
              <w:adjustRightInd w:val="0"/>
              <w:spacing w:before="67"/>
              <w:rPr>
                <w:snapToGrid/>
                <w:color w:val="000000"/>
                <w:kern w:val="0"/>
                <w:sz w:val="20"/>
              </w:rPr>
            </w:pPr>
            <w:r w:rsidRPr="00061C0C">
              <w:rPr>
                <w:snapToGrid/>
                <w:color w:val="000000"/>
                <w:kern w:val="0"/>
                <w:sz w:val="20"/>
              </w:rPr>
              <w:t>Univision</w:t>
            </w:r>
          </w:p>
        </w:tc>
        <w:tc>
          <w:tcPr>
            <w:tcW w:w="345" w:type="pct"/>
            <w:shd w:val="clear" w:color="auto" w:fill="FFFFFF"/>
            <w:noWrap/>
            <w:tcMar>
              <w:left w:w="67" w:type="dxa"/>
              <w:right w:w="67" w:type="dxa"/>
            </w:tcMar>
            <w:vAlign w:val="bottom"/>
          </w:tcPr>
          <w:p w14:paraId="551AF4F6" w14:textId="58D4D47D" w:rsidR="004C0004" w:rsidRPr="00061C0C" w:rsidRDefault="004C0004" w:rsidP="0098390D">
            <w:pPr>
              <w:widowControl/>
              <w:autoSpaceDE w:val="0"/>
              <w:autoSpaceDN w:val="0"/>
              <w:adjustRightInd w:val="0"/>
              <w:spacing w:before="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06345D02" w14:textId="77777777" w:rsidR="004C0004" w:rsidRPr="00061C0C" w:rsidRDefault="004C0004" w:rsidP="0098390D">
            <w:pPr>
              <w:widowControl/>
              <w:autoSpaceDE w:val="0"/>
              <w:autoSpaceDN w:val="0"/>
              <w:adjustRightInd w:val="0"/>
              <w:spacing w:before="67"/>
              <w:rPr>
                <w:snapToGrid/>
                <w:color w:val="000000"/>
                <w:kern w:val="0"/>
                <w:sz w:val="20"/>
              </w:rPr>
            </w:pPr>
            <w:r w:rsidRPr="00061C0C">
              <w:rPr>
                <w:snapToGrid/>
                <w:color w:val="000000"/>
                <w:kern w:val="0"/>
                <w:sz w:val="20"/>
              </w:rPr>
              <w:t>1961</w:t>
            </w:r>
          </w:p>
        </w:tc>
      </w:tr>
      <w:tr w:rsidR="00471B4B" w:rsidRPr="004B7487" w14:paraId="3FC3005E" w14:textId="77777777" w:rsidTr="00662721">
        <w:trPr>
          <w:cantSplit/>
          <w:trHeight w:hRule="exact" w:val="288"/>
          <w:jc w:val="center"/>
        </w:trPr>
        <w:tc>
          <w:tcPr>
            <w:tcW w:w="1478" w:type="pct"/>
            <w:shd w:val="clear" w:color="auto" w:fill="FFFFFF"/>
            <w:noWrap/>
            <w:tcMar>
              <w:left w:w="67" w:type="dxa"/>
              <w:right w:w="67" w:type="dxa"/>
            </w:tcMar>
            <w:vAlign w:val="bottom"/>
          </w:tcPr>
          <w:p w14:paraId="544AF080"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Galavisión</w:t>
            </w:r>
          </w:p>
        </w:tc>
        <w:tc>
          <w:tcPr>
            <w:tcW w:w="403" w:type="pct"/>
            <w:shd w:val="clear" w:color="auto" w:fill="FFFFFF"/>
            <w:vAlign w:val="bottom"/>
          </w:tcPr>
          <w:p w14:paraId="59F948D2"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2</w:t>
            </w:r>
          </w:p>
        </w:tc>
        <w:tc>
          <w:tcPr>
            <w:tcW w:w="570" w:type="pct"/>
            <w:shd w:val="clear" w:color="auto" w:fill="FFFFFF"/>
            <w:noWrap/>
            <w:tcMar>
              <w:left w:w="67" w:type="dxa"/>
              <w:right w:w="67" w:type="dxa"/>
            </w:tcMar>
            <w:vAlign w:val="bottom"/>
          </w:tcPr>
          <w:p w14:paraId="4B6B96D3"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39</w:t>
            </w:r>
          </w:p>
        </w:tc>
        <w:tc>
          <w:tcPr>
            <w:tcW w:w="513" w:type="pct"/>
            <w:shd w:val="clear" w:color="auto" w:fill="FFFFFF"/>
            <w:noWrap/>
            <w:tcMar>
              <w:left w:w="67" w:type="dxa"/>
              <w:right w:w="67" w:type="dxa"/>
            </w:tcMar>
            <w:vAlign w:val="bottom"/>
          </w:tcPr>
          <w:p w14:paraId="255939E9"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0.392</w:t>
            </w:r>
          </w:p>
        </w:tc>
        <w:tc>
          <w:tcPr>
            <w:tcW w:w="1084" w:type="pct"/>
            <w:shd w:val="clear" w:color="auto" w:fill="FFFFFF"/>
            <w:noWrap/>
            <w:tcMar>
              <w:left w:w="67" w:type="dxa"/>
              <w:right w:w="67" w:type="dxa"/>
            </w:tcMar>
            <w:vAlign w:val="bottom"/>
          </w:tcPr>
          <w:p w14:paraId="6B0F63E7"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Univision</w:t>
            </w:r>
          </w:p>
        </w:tc>
        <w:tc>
          <w:tcPr>
            <w:tcW w:w="345" w:type="pct"/>
            <w:shd w:val="clear" w:color="auto" w:fill="FFFFFF"/>
            <w:noWrap/>
            <w:tcMar>
              <w:left w:w="67" w:type="dxa"/>
              <w:right w:w="67" w:type="dxa"/>
            </w:tcMar>
            <w:vAlign w:val="bottom"/>
          </w:tcPr>
          <w:p w14:paraId="487880F7" w14:textId="31B09966"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51F85ADF"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1979</w:t>
            </w:r>
          </w:p>
        </w:tc>
      </w:tr>
      <w:tr w:rsidR="00471B4B" w:rsidRPr="004B7487" w14:paraId="68E9602F" w14:textId="77777777" w:rsidTr="00662721">
        <w:trPr>
          <w:cantSplit/>
          <w:trHeight w:hRule="exact" w:val="288"/>
          <w:jc w:val="center"/>
        </w:trPr>
        <w:tc>
          <w:tcPr>
            <w:tcW w:w="1478" w:type="pct"/>
            <w:shd w:val="clear" w:color="auto" w:fill="FFFFFF"/>
            <w:noWrap/>
            <w:tcMar>
              <w:left w:w="67" w:type="dxa"/>
              <w:right w:w="67" w:type="dxa"/>
            </w:tcMar>
            <w:vAlign w:val="bottom"/>
          </w:tcPr>
          <w:p w14:paraId="79BBD826"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Telemundo</w:t>
            </w:r>
          </w:p>
        </w:tc>
        <w:tc>
          <w:tcPr>
            <w:tcW w:w="403" w:type="pct"/>
            <w:shd w:val="clear" w:color="auto" w:fill="FFFFFF"/>
            <w:vAlign w:val="bottom"/>
          </w:tcPr>
          <w:p w14:paraId="3660279C"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3</w:t>
            </w:r>
          </w:p>
        </w:tc>
        <w:tc>
          <w:tcPr>
            <w:tcW w:w="570" w:type="pct"/>
            <w:shd w:val="clear" w:color="auto" w:fill="FFFFFF"/>
            <w:noWrap/>
            <w:tcMar>
              <w:left w:w="67" w:type="dxa"/>
              <w:right w:w="67" w:type="dxa"/>
            </w:tcMar>
            <w:vAlign w:val="bottom"/>
          </w:tcPr>
          <w:p w14:paraId="21DC649D"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36</w:t>
            </w:r>
          </w:p>
        </w:tc>
        <w:tc>
          <w:tcPr>
            <w:tcW w:w="513" w:type="pct"/>
            <w:shd w:val="clear" w:color="auto" w:fill="FFFFFF"/>
            <w:noWrap/>
            <w:tcMar>
              <w:left w:w="67" w:type="dxa"/>
              <w:right w:w="67" w:type="dxa"/>
            </w:tcMar>
            <w:vAlign w:val="bottom"/>
          </w:tcPr>
          <w:p w14:paraId="4342010B"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0.397</w:t>
            </w:r>
          </w:p>
        </w:tc>
        <w:tc>
          <w:tcPr>
            <w:tcW w:w="1084" w:type="pct"/>
            <w:shd w:val="clear" w:color="auto" w:fill="FFFFFF"/>
            <w:noWrap/>
            <w:tcMar>
              <w:left w:w="67" w:type="dxa"/>
              <w:right w:w="67" w:type="dxa"/>
            </w:tcMar>
            <w:vAlign w:val="bottom"/>
          </w:tcPr>
          <w:p w14:paraId="562ECCB9"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NBCUniversal</w:t>
            </w:r>
          </w:p>
        </w:tc>
        <w:tc>
          <w:tcPr>
            <w:tcW w:w="345" w:type="pct"/>
            <w:shd w:val="clear" w:color="auto" w:fill="FFFFFF"/>
            <w:noWrap/>
            <w:tcMar>
              <w:left w:w="67" w:type="dxa"/>
              <w:right w:w="67" w:type="dxa"/>
            </w:tcMar>
            <w:vAlign w:val="bottom"/>
          </w:tcPr>
          <w:p w14:paraId="5C70CB38" w14:textId="28A410D2"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6E310067"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1987</w:t>
            </w:r>
          </w:p>
        </w:tc>
      </w:tr>
      <w:tr w:rsidR="00471B4B" w:rsidRPr="004B7487" w14:paraId="18AD537C" w14:textId="77777777" w:rsidTr="00662721">
        <w:trPr>
          <w:cantSplit/>
          <w:trHeight w:hRule="exact" w:val="288"/>
          <w:jc w:val="center"/>
        </w:trPr>
        <w:tc>
          <w:tcPr>
            <w:tcW w:w="1478" w:type="pct"/>
            <w:shd w:val="clear" w:color="auto" w:fill="FFFFFF"/>
            <w:noWrap/>
            <w:tcMar>
              <w:left w:w="67" w:type="dxa"/>
              <w:right w:w="67" w:type="dxa"/>
            </w:tcMar>
            <w:vAlign w:val="bottom"/>
          </w:tcPr>
          <w:p w14:paraId="32803E1C"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ESPN Deportes</w:t>
            </w:r>
          </w:p>
        </w:tc>
        <w:tc>
          <w:tcPr>
            <w:tcW w:w="403" w:type="pct"/>
            <w:shd w:val="clear" w:color="auto" w:fill="FFFFFF"/>
            <w:vAlign w:val="bottom"/>
          </w:tcPr>
          <w:p w14:paraId="7CDB81D3"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4</w:t>
            </w:r>
          </w:p>
        </w:tc>
        <w:tc>
          <w:tcPr>
            <w:tcW w:w="570" w:type="pct"/>
            <w:shd w:val="clear" w:color="auto" w:fill="FFFFFF"/>
            <w:noWrap/>
            <w:tcMar>
              <w:left w:w="67" w:type="dxa"/>
              <w:right w:w="67" w:type="dxa"/>
            </w:tcMar>
            <w:vAlign w:val="bottom"/>
          </w:tcPr>
          <w:p w14:paraId="0C106AB3"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30</w:t>
            </w:r>
          </w:p>
        </w:tc>
        <w:tc>
          <w:tcPr>
            <w:tcW w:w="513" w:type="pct"/>
            <w:shd w:val="clear" w:color="auto" w:fill="FFFFFF"/>
            <w:noWrap/>
            <w:tcMar>
              <w:left w:w="67" w:type="dxa"/>
              <w:right w:w="67" w:type="dxa"/>
            </w:tcMar>
            <w:vAlign w:val="bottom"/>
          </w:tcPr>
          <w:p w14:paraId="04A4819B"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0.192</w:t>
            </w:r>
          </w:p>
        </w:tc>
        <w:tc>
          <w:tcPr>
            <w:tcW w:w="1084" w:type="pct"/>
            <w:shd w:val="clear" w:color="auto" w:fill="FFFFFF"/>
            <w:noWrap/>
            <w:tcMar>
              <w:left w:w="67" w:type="dxa"/>
              <w:right w:w="67" w:type="dxa"/>
            </w:tcMar>
            <w:vAlign w:val="bottom"/>
          </w:tcPr>
          <w:p w14:paraId="360CD460"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ESPN</w:t>
            </w:r>
          </w:p>
        </w:tc>
        <w:tc>
          <w:tcPr>
            <w:tcW w:w="345" w:type="pct"/>
            <w:shd w:val="clear" w:color="auto" w:fill="FFFFFF"/>
            <w:noWrap/>
            <w:tcMar>
              <w:left w:w="67" w:type="dxa"/>
              <w:right w:w="67" w:type="dxa"/>
            </w:tcMar>
            <w:vAlign w:val="bottom"/>
          </w:tcPr>
          <w:p w14:paraId="253C4224" w14:textId="03044B30"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13C21BB3"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2004</w:t>
            </w:r>
          </w:p>
        </w:tc>
      </w:tr>
      <w:tr w:rsidR="00471B4B" w:rsidRPr="004B7487" w14:paraId="5D126CA8" w14:textId="77777777" w:rsidTr="00662721">
        <w:trPr>
          <w:cantSplit/>
          <w:trHeight w:hRule="exact" w:val="288"/>
          <w:jc w:val="center"/>
        </w:trPr>
        <w:tc>
          <w:tcPr>
            <w:tcW w:w="1478" w:type="pct"/>
            <w:shd w:val="clear" w:color="auto" w:fill="FFFFFF"/>
            <w:noWrap/>
            <w:tcMar>
              <w:left w:w="67" w:type="dxa"/>
              <w:right w:w="67" w:type="dxa"/>
            </w:tcMar>
            <w:vAlign w:val="bottom"/>
          </w:tcPr>
          <w:p w14:paraId="5CDEC11C"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Discovery en Español</w:t>
            </w:r>
          </w:p>
        </w:tc>
        <w:tc>
          <w:tcPr>
            <w:tcW w:w="403" w:type="pct"/>
            <w:shd w:val="clear" w:color="auto" w:fill="FFFFFF"/>
            <w:vAlign w:val="bottom"/>
          </w:tcPr>
          <w:p w14:paraId="68A339A5"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5</w:t>
            </w:r>
          </w:p>
        </w:tc>
        <w:tc>
          <w:tcPr>
            <w:tcW w:w="570" w:type="pct"/>
            <w:shd w:val="clear" w:color="auto" w:fill="FFFFFF"/>
            <w:noWrap/>
            <w:tcMar>
              <w:left w:w="67" w:type="dxa"/>
              <w:right w:w="67" w:type="dxa"/>
            </w:tcMar>
            <w:vAlign w:val="bottom"/>
          </w:tcPr>
          <w:p w14:paraId="58E74D0D"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29</w:t>
            </w:r>
          </w:p>
        </w:tc>
        <w:tc>
          <w:tcPr>
            <w:tcW w:w="513" w:type="pct"/>
            <w:shd w:val="clear" w:color="auto" w:fill="FFFFFF"/>
            <w:noWrap/>
            <w:tcMar>
              <w:left w:w="67" w:type="dxa"/>
              <w:right w:w="67" w:type="dxa"/>
            </w:tcMar>
            <w:vAlign w:val="bottom"/>
          </w:tcPr>
          <w:p w14:paraId="270DEDAD"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0.202</w:t>
            </w:r>
          </w:p>
        </w:tc>
        <w:tc>
          <w:tcPr>
            <w:tcW w:w="1084" w:type="pct"/>
            <w:shd w:val="clear" w:color="auto" w:fill="FFFFFF"/>
            <w:noWrap/>
            <w:tcMar>
              <w:left w:w="67" w:type="dxa"/>
              <w:right w:w="67" w:type="dxa"/>
            </w:tcMar>
            <w:vAlign w:val="bottom"/>
          </w:tcPr>
          <w:p w14:paraId="5C63C310"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Discovery</w:t>
            </w:r>
          </w:p>
        </w:tc>
        <w:tc>
          <w:tcPr>
            <w:tcW w:w="345" w:type="pct"/>
            <w:shd w:val="clear" w:color="auto" w:fill="FFFFFF"/>
            <w:noWrap/>
            <w:tcMar>
              <w:left w:w="67" w:type="dxa"/>
              <w:right w:w="67" w:type="dxa"/>
            </w:tcMar>
            <w:vAlign w:val="bottom"/>
          </w:tcPr>
          <w:p w14:paraId="7A3F2602" w14:textId="62DA66DF"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63A21BD3"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1998</w:t>
            </w:r>
          </w:p>
        </w:tc>
      </w:tr>
      <w:tr w:rsidR="00471B4B" w:rsidRPr="004B7487" w14:paraId="5B4E8A6F" w14:textId="77777777" w:rsidTr="00662721">
        <w:trPr>
          <w:cantSplit/>
          <w:trHeight w:hRule="exact" w:val="288"/>
          <w:jc w:val="center"/>
        </w:trPr>
        <w:tc>
          <w:tcPr>
            <w:tcW w:w="1478" w:type="pct"/>
            <w:shd w:val="clear" w:color="auto" w:fill="FFFFFF"/>
            <w:noWrap/>
            <w:tcMar>
              <w:left w:w="67" w:type="dxa"/>
              <w:right w:w="67" w:type="dxa"/>
            </w:tcMar>
            <w:vAlign w:val="bottom"/>
          </w:tcPr>
          <w:p w14:paraId="5D65DE92"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Fox Deportes</w:t>
            </w:r>
          </w:p>
        </w:tc>
        <w:tc>
          <w:tcPr>
            <w:tcW w:w="403" w:type="pct"/>
            <w:shd w:val="clear" w:color="auto" w:fill="FFFFFF"/>
            <w:vAlign w:val="bottom"/>
          </w:tcPr>
          <w:p w14:paraId="281875A3"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6</w:t>
            </w:r>
          </w:p>
        </w:tc>
        <w:tc>
          <w:tcPr>
            <w:tcW w:w="570" w:type="pct"/>
            <w:shd w:val="clear" w:color="auto" w:fill="FFFFFF"/>
            <w:noWrap/>
            <w:tcMar>
              <w:left w:w="67" w:type="dxa"/>
              <w:right w:w="67" w:type="dxa"/>
            </w:tcMar>
            <w:vAlign w:val="bottom"/>
          </w:tcPr>
          <w:p w14:paraId="4D65A596"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30</w:t>
            </w:r>
          </w:p>
        </w:tc>
        <w:tc>
          <w:tcPr>
            <w:tcW w:w="513" w:type="pct"/>
            <w:shd w:val="clear" w:color="auto" w:fill="FFFFFF"/>
            <w:noWrap/>
            <w:tcMar>
              <w:left w:w="67" w:type="dxa"/>
              <w:right w:w="67" w:type="dxa"/>
            </w:tcMar>
            <w:vAlign w:val="bottom"/>
          </w:tcPr>
          <w:p w14:paraId="215CB02A"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0.186</w:t>
            </w:r>
          </w:p>
        </w:tc>
        <w:tc>
          <w:tcPr>
            <w:tcW w:w="1084" w:type="pct"/>
            <w:shd w:val="clear" w:color="auto" w:fill="FFFFFF"/>
            <w:noWrap/>
            <w:tcMar>
              <w:left w:w="67" w:type="dxa"/>
              <w:right w:w="67" w:type="dxa"/>
            </w:tcMar>
            <w:vAlign w:val="bottom"/>
          </w:tcPr>
          <w:p w14:paraId="7BDEF699"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Fox</w:t>
            </w:r>
          </w:p>
        </w:tc>
        <w:tc>
          <w:tcPr>
            <w:tcW w:w="345" w:type="pct"/>
            <w:shd w:val="clear" w:color="auto" w:fill="FFFFFF"/>
            <w:noWrap/>
            <w:tcMar>
              <w:left w:w="67" w:type="dxa"/>
              <w:right w:w="67" w:type="dxa"/>
            </w:tcMar>
            <w:vAlign w:val="bottom"/>
          </w:tcPr>
          <w:p w14:paraId="33A74664" w14:textId="50FE42C9"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33443914"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1996</w:t>
            </w:r>
          </w:p>
        </w:tc>
      </w:tr>
      <w:tr w:rsidR="00471B4B" w:rsidRPr="004B7487" w14:paraId="0807EBC5" w14:textId="77777777" w:rsidTr="00662721">
        <w:trPr>
          <w:cantSplit/>
          <w:trHeight w:hRule="exact" w:val="288"/>
          <w:jc w:val="center"/>
        </w:trPr>
        <w:tc>
          <w:tcPr>
            <w:tcW w:w="1478" w:type="pct"/>
            <w:shd w:val="clear" w:color="auto" w:fill="FFFFFF"/>
            <w:noWrap/>
            <w:tcMar>
              <w:left w:w="67" w:type="dxa"/>
              <w:right w:w="67" w:type="dxa"/>
            </w:tcMar>
            <w:vAlign w:val="bottom"/>
          </w:tcPr>
          <w:p w14:paraId="7716CA6D"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Cine Latino</w:t>
            </w:r>
          </w:p>
        </w:tc>
        <w:tc>
          <w:tcPr>
            <w:tcW w:w="403" w:type="pct"/>
            <w:shd w:val="clear" w:color="auto" w:fill="FFFFFF"/>
            <w:vAlign w:val="bottom"/>
          </w:tcPr>
          <w:p w14:paraId="4060C031"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7</w:t>
            </w:r>
          </w:p>
        </w:tc>
        <w:tc>
          <w:tcPr>
            <w:tcW w:w="570" w:type="pct"/>
            <w:shd w:val="clear" w:color="auto" w:fill="FFFFFF"/>
            <w:noWrap/>
            <w:tcMar>
              <w:left w:w="67" w:type="dxa"/>
              <w:right w:w="67" w:type="dxa"/>
            </w:tcMar>
            <w:vAlign w:val="bottom"/>
          </w:tcPr>
          <w:p w14:paraId="5AB9F6BC"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27</w:t>
            </w:r>
          </w:p>
        </w:tc>
        <w:tc>
          <w:tcPr>
            <w:tcW w:w="513" w:type="pct"/>
            <w:shd w:val="clear" w:color="auto" w:fill="FFFFFF"/>
            <w:noWrap/>
            <w:tcMar>
              <w:left w:w="67" w:type="dxa"/>
              <w:right w:w="67" w:type="dxa"/>
            </w:tcMar>
            <w:vAlign w:val="bottom"/>
          </w:tcPr>
          <w:p w14:paraId="21497B35"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0.166</w:t>
            </w:r>
          </w:p>
        </w:tc>
        <w:tc>
          <w:tcPr>
            <w:tcW w:w="1084" w:type="pct"/>
            <w:shd w:val="clear" w:color="auto" w:fill="FFFFFF"/>
            <w:noWrap/>
            <w:tcMar>
              <w:left w:w="67" w:type="dxa"/>
              <w:right w:w="67" w:type="dxa"/>
            </w:tcMar>
            <w:vAlign w:val="bottom"/>
          </w:tcPr>
          <w:p w14:paraId="1B086198"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Hemisphere</w:t>
            </w:r>
          </w:p>
        </w:tc>
        <w:tc>
          <w:tcPr>
            <w:tcW w:w="345" w:type="pct"/>
            <w:shd w:val="clear" w:color="auto" w:fill="FFFFFF"/>
            <w:noWrap/>
            <w:tcMar>
              <w:left w:w="67" w:type="dxa"/>
              <w:right w:w="67" w:type="dxa"/>
            </w:tcMar>
            <w:vAlign w:val="bottom"/>
          </w:tcPr>
          <w:p w14:paraId="2B94C6AF" w14:textId="6712724C"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0596DF7A"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1999</w:t>
            </w:r>
          </w:p>
        </w:tc>
      </w:tr>
      <w:tr w:rsidR="00471B4B" w:rsidRPr="004B7487" w14:paraId="76F420F2" w14:textId="77777777" w:rsidTr="00662721">
        <w:trPr>
          <w:cantSplit/>
          <w:trHeight w:hRule="exact" w:val="288"/>
          <w:jc w:val="center"/>
        </w:trPr>
        <w:tc>
          <w:tcPr>
            <w:tcW w:w="1478" w:type="pct"/>
            <w:shd w:val="clear" w:color="auto" w:fill="FFFFFF"/>
            <w:noWrap/>
            <w:tcMar>
              <w:left w:w="67" w:type="dxa"/>
              <w:right w:w="67" w:type="dxa"/>
            </w:tcMar>
            <w:vAlign w:val="bottom"/>
          </w:tcPr>
          <w:p w14:paraId="378F26D1"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mun2</w:t>
            </w:r>
          </w:p>
        </w:tc>
        <w:tc>
          <w:tcPr>
            <w:tcW w:w="403" w:type="pct"/>
            <w:shd w:val="clear" w:color="auto" w:fill="FFFFFF"/>
            <w:vAlign w:val="bottom"/>
          </w:tcPr>
          <w:p w14:paraId="09D10216"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8</w:t>
            </w:r>
          </w:p>
        </w:tc>
        <w:tc>
          <w:tcPr>
            <w:tcW w:w="570" w:type="pct"/>
            <w:shd w:val="clear" w:color="auto" w:fill="FFFFFF"/>
            <w:noWrap/>
            <w:tcMar>
              <w:left w:w="67" w:type="dxa"/>
              <w:right w:w="67" w:type="dxa"/>
            </w:tcMar>
            <w:vAlign w:val="bottom"/>
          </w:tcPr>
          <w:p w14:paraId="3249B785"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32</w:t>
            </w:r>
          </w:p>
        </w:tc>
        <w:tc>
          <w:tcPr>
            <w:tcW w:w="513" w:type="pct"/>
            <w:shd w:val="clear" w:color="auto" w:fill="FFFFFF"/>
            <w:noWrap/>
            <w:tcMar>
              <w:left w:w="67" w:type="dxa"/>
              <w:right w:w="67" w:type="dxa"/>
            </w:tcMar>
            <w:vAlign w:val="bottom"/>
          </w:tcPr>
          <w:p w14:paraId="450602EF"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0.149</w:t>
            </w:r>
          </w:p>
        </w:tc>
        <w:tc>
          <w:tcPr>
            <w:tcW w:w="1084" w:type="pct"/>
            <w:shd w:val="clear" w:color="auto" w:fill="FFFFFF"/>
            <w:noWrap/>
            <w:tcMar>
              <w:left w:w="67" w:type="dxa"/>
              <w:right w:w="67" w:type="dxa"/>
            </w:tcMar>
            <w:vAlign w:val="bottom"/>
          </w:tcPr>
          <w:p w14:paraId="12AB75AD"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Telemundo</w:t>
            </w:r>
          </w:p>
        </w:tc>
        <w:tc>
          <w:tcPr>
            <w:tcW w:w="345" w:type="pct"/>
            <w:shd w:val="clear" w:color="auto" w:fill="FFFFFF"/>
            <w:noWrap/>
            <w:tcMar>
              <w:left w:w="67" w:type="dxa"/>
              <w:right w:w="67" w:type="dxa"/>
            </w:tcMar>
            <w:vAlign w:val="bottom"/>
          </w:tcPr>
          <w:p w14:paraId="56CE2212" w14:textId="2AE0FBED"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3CFDFD88"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2001</w:t>
            </w:r>
          </w:p>
        </w:tc>
      </w:tr>
      <w:tr w:rsidR="00471B4B" w:rsidRPr="004B7487" w14:paraId="6AC8C534" w14:textId="77777777" w:rsidTr="00662721">
        <w:trPr>
          <w:cantSplit/>
          <w:trHeight w:hRule="exact" w:val="288"/>
          <w:jc w:val="center"/>
        </w:trPr>
        <w:tc>
          <w:tcPr>
            <w:tcW w:w="1478" w:type="pct"/>
            <w:shd w:val="clear" w:color="auto" w:fill="FFFFFF"/>
            <w:noWrap/>
            <w:tcMar>
              <w:left w:w="67" w:type="dxa"/>
              <w:right w:w="67" w:type="dxa"/>
            </w:tcMar>
            <w:vAlign w:val="bottom"/>
          </w:tcPr>
          <w:p w14:paraId="4C2E524D"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History en Español</w:t>
            </w:r>
          </w:p>
        </w:tc>
        <w:tc>
          <w:tcPr>
            <w:tcW w:w="403" w:type="pct"/>
            <w:shd w:val="clear" w:color="auto" w:fill="FFFFFF"/>
            <w:vAlign w:val="bottom"/>
          </w:tcPr>
          <w:p w14:paraId="28181FA7"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9</w:t>
            </w:r>
          </w:p>
        </w:tc>
        <w:tc>
          <w:tcPr>
            <w:tcW w:w="570" w:type="pct"/>
            <w:shd w:val="clear" w:color="auto" w:fill="FFFFFF"/>
            <w:noWrap/>
            <w:tcMar>
              <w:left w:w="67" w:type="dxa"/>
              <w:right w:w="67" w:type="dxa"/>
            </w:tcMar>
            <w:vAlign w:val="bottom"/>
          </w:tcPr>
          <w:p w14:paraId="40830EAD"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26</w:t>
            </w:r>
          </w:p>
        </w:tc>
        <w:tc>
          <w:tcPr>
            <w:tcW w:w="513" w:type="pct"/>
            <w:shd w:val="clear" w:color="auto" w:fill="FFFFFF"/>
            <w:noWrap/>
            <w:tcMar>
              <w:left w:w="67" w:type="dxa"/>
              <w:right w:w="67" w:type="dxa"/>
            </w:tcMar>
            <w:vAlign w:val="bottom"/>
          </w:tcPr>
          <w:p w14:paraId="15896A58"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0.109</w:t>
            </w:r>
          </w:p>
        </w:tc>
        <w:tc>
          <w:tcPr>
            <w:tcW w:w="1084" w:type="pct"/>
            <w:shd w:val="clear" w:color="auto" w:fill="FFFFFF"/>
            <w:noWrap/>
            <w:tcMar>
              <w:left w:w="67" w:type="dxa"/>
              <w:right w:w="67" w:type="dxa"/>
            </w:tcMar>
            <w:vAlign w:val="bottom"/>
          </w:tcPr>
          <w:p w14:paraId="53C164D8"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A+E Networks</w:t>
            </w:r>
          </w:p>
        </w:tc>
        <w:tc>
          <w:tcPr>
            <w:tcW w:w="345" w:type="pct"/>
            <w:shd w:val="clear" w:color="auto" w:fill="FFFFFF"/>
            <w:noWrap/>
            <w:tcMar>
              <w:left w:w="67" w:type="dxa"/>
              <w:right w:w="67" w:type="dxa"/>
            </w:tcMar>
            <w:vAlign w:val="bottom"/>
          </w:tcPr>
          <w:p w14:paraId="3D46991F" w14:textId="30E0F7BE"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586D0E41"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2004</w:t>
            </w:r>
          </w:p>
        </w:tc>
      </w:tr>
      <w:tr w:rsidR="00471B4B" w:rsidRPr="004B7487" w14:paraId="3169A829" w14:textId="77777777" w:rsidTr="00662721">
        <w:trPr>
          <w:cantSplit/>
          <w:trHeight w:hRule="exact" w:val="288"/>
          <w:jc w:val="center"/>
        </w:trPr>
        <w:tc>
          <w:tcPr>
            <w:tcW w:w="1478" w:type="pct"/>
            <w:shd w:val="clear" w:color="auto" w:fill="FFFFFF"/>
            <w:noWrap/>
            <w:tcMar>
              <w:left w:w="67" w:type="dxa"/>
              <w:right w:w="67" w:type="dxa"/>
            </w:tcMar>
            <w:vAlign w:val="bottom"/>
          </w:tcPr>
          <w:p w14:paraId="1030805F"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Telefutura (UniMás)</w:t>
            </w:r>
          </w:p>
        </w:tc>
        <w:tc>
          <w:tcPr>
            <w:tcW w:w="403" w:type="pct"/>
            <w:shd w:val="clear" w:color="auto" w:fill="FFFFFF"/>
            <w:vAlign w:val="bottom"/>
          </w:tcPr>
          <w:p w14:paraId="2FB96F04"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10</w:t>
            </w:r>
          </w:p>
        </w:tc>
        <w:tc>
          <w:tcPr>
            <w:tcW w:w="570" w:type="pct"/>
            <w:shd w:val="clear" w:color="auto" w:fill="FFFFFF"/>
            <w:noWrap/>
            <w:tcMar>
              <w:left w:w="67" w:type="dxa"/>
              <w:right w:w="67" w:type="dxa"/>
            </w:tcMar>
            <w:vAlign w:val="bottom"/>
          </w:tcPr>
          <w:p w14:paraId="77E4B043"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28</w:t>
            </w:r>
          </w:p>
        </w:tc>
        <w:tc>
          <w:tcPr>
            <w:tcW w:w="513" w:type="pct"/>
            <w:shd w:val="clear" w:color="auto" w:fill="FFFFFF"/>
            <w:noWrap/>
            <w:tcMar>
              <w:left w:w="67" w:type="dxa"/>
              <w:right w:w="67" w:type="dxa"/>
            </w:tcMar>
            <w:vAlign w:val="bottom"/>
          </w:tcPr>
          <w:p w14:paraId="22F100E8"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0.119</w:t>
            </w:r>
          </w:p>
        </w:tc>
        <w:tc>
          <w:tcPr>
            <w:tcW w:w="1084" w:type="pct"/>
            <w:shd w:val="clear" w:color="auto" w:fill="FFFFFF"/>
            <w:noWrap/>
            <w:tcMar>
              <w:left w:w="67" w:type="dxa"/>
              <w:right w:w="67" w:type="dxa"/>
            </w:tcMar>
            <w:vAlign w:val="bottom"/>
          </w:tcPr>
          <w:p w14:paraId="12BC9774"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Univision</w:t>
            </w:r>
          </w:p>
        </w:tc>
        <w:tc>
          <w:tcPr>
            <w:tcW w:w="345" w:type="pct"/>
            <w:shd w:val="clear" w:color="auto" w:fill="FFFFFF"/>
            <w:noWrap/>
            <w:tcMar>
              <w:left w:w="67" w:type="dxa"/>
              <w:right w:w="67" w:type="dxa"/>
            </w:tcMar>
            <w:vAlign w:val="bottom"/>
          </w:tcPr>
          <w:p w14:paraId="680B0871" w14:textId="5976BEAF"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0A4FC5F3"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2002</w:t>
            </w:r>
          </w:p>
        </w:tc>
      </w:tr>
      <w:tr w:rsidR="00471B4B" w:rsidRPr="004B7487" w14:paraId="31CE9DFF" w14:textId="77777777" w:rsidTr="00662721">
        <w:trPr>
          <w:cantSplit/>
          <w:trHeight w:hRule="exact" w:val="288"/>
          <w:jc w:val="center"/>
        </w:trPr>
        <w:tc>
          <w:tcPr>
            <w:tcW w:w="1478" w:type="pct"/>
            <w:shd w:val="clear" w:color="auto" w:fill="FFFFFF"/>
            <w:noWrap/>
            <w:tcMar>
              <w:left w:w="67" w:type="dxa"/>
              <w:right w:w="67" w:type="dxa"/>
            </w:tcMar>
            <w:vAlign w:val="bottom"/>
          </w:tcPr>
          <w:p w14:paraId="669DD907"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Caracol TV</w:t>
            </w:r>
          </w:p>
        </w:tc>
        <w:tc>
          <w:tcPr>
            <w:tcW w:w="403" w:type="pct"/>
            <w:shd w:val="clear" w:color="auto" w:fill="FFFFFF"/>
            <w:vAlign w:val="bottom"/>
          </w:tcPr>
          <w:p w14:paraId="509BDB87"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11</w:t>
            </w:r>
          </w:p>
        </w:tc>
        <w:tc>
          <w:tcPr>
            <w:tcW w:w="570" w:type="pct"/>
            <w:shd w:val="clear" w:color="auto" w:fill="FFFFFF"/>
            <w:noWrap/>
            <w:tcMar>
              <w:left w:w="67" w:type="dxa"/>
              <w:right w:w="67" w:type="dxa"/>
            </w:tcMar>
            <w:vAlign w:val="bottom"/>
          </w:tcPr>
          <w:p w14:paraId="064198CC"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6</w:t>
            </w:r>
          </w:p>
        </w:tc>
        <w:tc>
          <w:tcPr>
            <w:tcW w:w="513" w:type="pct"/>
            <w:shd w:val="clear" w:color="auto" w:fill="FFFFFF"/>
            <w:noWrap/>
            <w:tcMar>
              <w:left w:w="67" w:type="dxa"/>
              <w:right w:w="67" w:type="dxa"/>
            </w:tcMar>
            <w:vAlign w:val="bottom"/>
          </w:tcPr>
          <w:p w14:paraId="2444DB81"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0.237</w:t>
            </w:r>
          </w:p>
        </w:tc>
        <w:tc>
          <w:tcPr>
            <w:tcW w:w="1084" w:type="pct"/>
            <w:shd w:val="clear" w:color="auto" w:fill="FFFFFF"/>
            <w:noWrap/>
            <w:tcMar>
              <w:left w:w="67" w:type="dxa"/>
              <w:right w:w="67" w:type="dxa"/>
            </w:tcMar>
            <w:vAlign w:val="bottom"/>
          </w:tcPr>
          <w:p w14:paraId="00A5A102"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Caracol T</w:t>
            </w:r>
            <w:r>
              <w:rPr>
                <w:snapToGrid/>
                <w:color w:val="000000"/>
                <w:kern w:val="0"/>
                <w:sz w:val="20"/>
              </w:rPr>
              <w:t>V</w:t>
            </w:r>
          </w:p>
        </w:tc>
        <w:tc>
          <w:tcPr>
            <w:tcW w:w="345" w:type="pct"/>
            <w:shd w:val="clear" w:color="auto" w:fill="FFFFFF"/>
            <w:noWrap/>
            <w:tcMar>
              <w:left w:w="67" w:type="dxa"/>
              <w:right w:w="67" w:type="dxa"/>
            </w:tcMar>
            <w:vAlign w:val="bottom"/>
          </w:tcPr>
          <w:p w14:paraId="6D1E8598"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w:t>
            </w:r>
            <w:r>
              <w:rPr>
                <w:snapToGrid/>
                <w:color w:val="000000"/>
                <w:kern w:val="0"/>
                <w:sz w:val="20"/>
              </w:rPr>
              <w:t>O</w:t>
            </w:r>
          </w:p>
        </w:tc>
        <w:tc>
          <w:tcPr>
            <w:tcW w:w="608" w:type="pct"/>
            <w:shd w:val="clear" w:color="auto" w:fill="FFFFFF"/>
            <w:noWrap/>
            <w:tcMar>
              <w:left w:w="67" w:type="dxa"/>
              <w:right w:w="67" w:type="dxa"/>
            </w:tcMar>
            <w:vAlign w:val="bottom"/>
          </w:tcPr>
          <w:p w14:paraId="46F7F714"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2003</w:t>
            </w:r>
          </w:p>
        </w:tc>
      </w:tr>
      <w:tr w:rsidR="00471B4B" w:rsidRPr="004B7487" w14:paraId="61B73E75" w14:textId="77777777" w:rsidTr="00662721">
        <w:trPr>
          <w:cantSplit/>
          <w:trHeight w:hRule="exact" w:val="288"/>
          <w:jc w:val="center"/>
        </w:trPr>
        <w:tc>
          <w:tcPr>
            <w:tcW w:w="1478" w:type="pct"/>
            <w:shd w:val="clear" w:color="auto" w:fill="FFFFFF"/>
            <w:noWrap/>
            <w:tcMar>
              <w:left w:w="67" w:type="dxa"/>
              <w:right w:w="67" w:type="dxa"/>
            </w:tcMar>
            <w:vAlign w:val="bottom"/>
          </w:tcPr>
          <w:p w14:paraId="57D25EA4"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WAPA America</w:t>
            </w:r>
          </w:p>
        </w:tc>
        <w:tc>
          <w:tcPr>
            <w:tcW w:w="403" w:type="pct"/>
            <w:shd w:val="clear" w:color="auto" w:fill="FFFFFF"/>
            <w:vAlign w:val="bottom"/>
          </w:tcPr>
          <w:p w14:paraId="3C8592E5"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12</w:t>
            </w:r>
          </w:p>
        </w:tc>
        <w:tc>
          <w:tcPr>
            <w:tcW w:w="570" w:type="pct"/>
            <w:shd w:val="clear" w:color="auto" w:fill="FFFFFF"/>
            <w:noWrap/>
            <w:tcMar>
              <w:left w:w="67" w:type="dxa"/>
              <w:right w:w="67" w:type="dxa"/>
            </w:tcMar>
            <w:vAlign w:val="bottom"/>
          </w:tcPr>
          <w:p w14:paraId="6B612272"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9</w:t>
            </w:r>
          </w:p>
        </w:tc>
        <w:tc>
          <w:tcPr>
            <w:tcW w:w="513" w:type="pct"/>
            <w:shd w:val="clear" w:color="auto" w:fill="FFFFFF"/>
            <w:noWrap/>
            <w:tcMar>
              <w:left w:w="67" w:type="dxa"/>
              <w:right w:w="67" w:type="dxa"/>
            </w:tcMar>
            <w:vAlign w:val="bottom"/>
          </w:tcPr>
          <w:p w14:paraId="4E0F836C"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0.214</w:t>
            </w:r>
          </w:p>
        </w:tc>
        <w:tc>
          <w:tcPr>
            <w:tcW w:w="1084" w:type="pct"/>
            <w:shd w:val="clear" w:color="auto" w:fill="FFFFFF"/>
            <w:noWrap/>
            <w:tcMar>
              <w:left w:w="67" w:type="dxa"/>
              <w:right w:w="67" w:type="dxa"/>
            </w:tcMar>
            <w:vAlign w:val="bottom"/>
          </w:tcPr>
          <w:p w14:paraId="44319236"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Hemisphere</w:t>
            </w:r>
          </w:p>
        </w:tc>
        <w:tc>
          <w:tcPr>
            <w:tcW w:w="345" w:type="pct"/>
            <w:shd w:val="clear" w:color="auto" w:fill="FFFFFF"/>
            <w:noWrap/>
            <w:tcMar>
              <w:left w:w="67" w:type="dxa"/>
              <w:right w:w="67" w:type="dxa"/>
            </w:tcMar>
            <w:vAlign w:val="bottom"/>
          </w:tcPr>
          <w:p w14:paraId="3CC30280"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P</w:t>
            </w:r>
            <w:r>
              <w:rPr>
                <w:snapToGrid/>
                <w:color w:val="000000"/>
                <w:kern w:val="0"/>
                <w:sz w:val="20"/>
              </w:rPr>
              <w:t>R</w:t>
            </w:r>
          </w:p>
        </w:tc>
        <w:tc>
          <w:tcPr>
            <w:tcW w:w="608" w:type="pct"/>
            <w:shd w:val="clear" w:color="auto" w:fill="FFFFFF"/>
            <w:noWrap/>
            <w:tcMar>
              <w:left w:w="67" w:type="dxa"/>
              <w:right w:w="67" w:type="dxa"/>
            </w:tcMar>
            <w:vAlign w:val="bottom"/>
          </w:tcPr>
          <w:p w14:paraId="2043BD05"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2004</w:t>
            </w:r>
          </w:p>
        </w:tc>
      </w:tr>
      <w:tr w:rsidR="00471B4B" w:rsidRPr="004B7487" w14:paraId="7079E7C1" w14:textId="77777777" w:rsidTr="00662721">
        <w:trPr>
          <w:cantSplit/>
          <w:trHeight w:hRule="exact" w:val="371"/>
          <w:jc w:val="center"/>
        </w:trPr>
        <w:tc>
          <w:tcPr>
            <w:tcW w:w="1478" w:type="pct"/>
            <w:shd w:val="clear" w:color="auto" w:fill="FFFFFF"/>
            <w:noWrap/>
            <w:tcMar>
              <w:left w:w="67" w:type="dxa"/>
              <w:right w:w="67" w:type="dxa"/>
            </w:tcMar>
            <w:vAlign w:val="bottom"/>
          </w:tcPr>
          <w:p w14:paraId="3EDEC0E7"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Azteca America</w:t>
            </w:r>
          </w:p>
        </w:tc>
        <w:tc>
          <w:tcPr>
            <w:tcW w:w="403" w:type="pct"/>
            <w:shd w:val="clear" w:color="auto" w:fill="FFFFFF"/>
            <w:vAlign w:val="bottom"/>
          </w:tcPr>
          <w:p w14:paraId="029B3D88"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13</w:t>
            </w:r>
          </w:p>
        </w:tc>
        <w:tc>
          <w:tcPr>
            <w:tcW w:w="570" w:type="pct"/>
            <w:shd w:val="clear" w:color="auto" w:fill="FFFFFF"/>
            <w:noWrap/>
            <w:tcMar>
              <w:left w:w="67" w:type="dxa"/>
              <w:right w:w="67" w:type="dxa"/>
            </w:tcMar>
            <w:vAlign w:val="bottom"/>
          </w:tcPr>
          <w:p w14:paraId="18943531"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24</w:t>
            </w:r>
          </w:p>
        </w:tc>
        <w:tc>
          <w:tcPr>
            <w:tcW w:w="513" w:type="pct"/>
            <w:shd w:val="clear" w:color="auto" w:fill="FFFFFF"/>
            <w:noWrap/>
            <w:tcMar>
              <w:left w:w="67" w:type="dxa"/>
              <w:right w:w="67" w:type="dxa"/>
            </w:tcMar>
            <w:vAlign w:val="bottom"/>
          </w:tcPr>
          <w:p w14:paraId="319F1902"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0.092</w:t>
            </w:r>
          </w:p>
        </w:tc>
        <w:tc>
          <w:tcPr>
            <w:tcW w:w="1084" w:type="pct"/>
            <w:shd w:val="clear" w:color="auto" w:fill="FFFFFF"/>
            <w:noWrap/>
            <w:tcMar>
              <w:left w:w="67" w:type="dxa"/>
              <w:right w:w="67" w:type="dxa"/>
            </w:tcMar>
            <w:vAlign w:val="bottom"/>
          </w:tcPr>
          <w:p w14:paraId="3F8F21CA"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TV Azteca</w:t>
            </w:r>
          </w:p>
        </w:tc>
        <w:tc>
          <w:tcPr>
            <w:tcW w:w="345" w:type="pct"/>
            <w:shd w:val="clear" w:color="auto" w:fill="FFFFFF"/>
            <w:noWrap/>
            <w:tcMar>
              <w:left w:w="67" w:type="dxa"/>
              <w:right w:w="67" w:type="dxa"/>
            </w:tcMar>
            <w:vAlign w:val="bottom"/>
          </w:tcPr>
          <w:p w14:paraId="711027D5" w14:textId="6FD586D9"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13D51456"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2001</w:t>
            </w:r>
          </w:p>
        </w:tc>
      </w:tr>
      <w:tr w:rsidR="00471B4B" w:rsidRPr="004B7487" w14:paraId="33612760" w14:textId="77777777" w:rsidTr="00662721">
        <w:trPr>
          <w:cantSplit/>
          <w:trHeight w:hRule="exact" w:val="288"/>
          <w:jc w:val="center"/>
        </w:trPr>
        <w:tc>
          <w:tcPr>
            <w:tcW w:w="1478" w:type="pct"/>
            <w:shd w:val="clear" w:color="auto" w:fill="FFFFFF"/>
            <w:noWrap/>
            <w:tcMar>
              <w:left w:w="67" w:type="dxa"/>
              <w:right w:w="67" w:type="dxa"/>
            </w:tcMar>
            <w:vAlign w:val="bottom"/>
          </w:tcPr>
          <w:p w14:paraId="571F1851"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Discovery Familia</w:t>
            </w:r>
          </w:p>
        </w:tc>
        <w:tc>
          <w:tcPr>
            <w:tcW w:w="403" w:type="pct"/>
            <w:shd w:val="clear" w:color="auto" w:fill="FFFFFF"/>
            <w:vAlign w:val="bottom"/>
          </w:tcPr>
          <w:p w14:paraId="5EF4C479"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14</w:t>
            </w:r>
          </w:p>
        </w:tc>
        <w:tc>
          <w:tcPr>
            <w:tcW w:w="570" w:type="pct"/>
            <w:shd w:val="clear" w:color="auto" w:fill="FFFFFF"/>
            <w:noWrap/>
            <w:tcMar>
              <w:left w:w="67" w:type="dxa"/>
              <w:right w:w="67" w:type="dxa"/>
            </w:tcMar>
            <w:vAlign w:val="bottom"/>
          </w:tcPr>
          <w:p w14:paraId="6F22491F"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19</w:t>
            </w:r>
          </w:p>
        </w:tc>
        <w:tc>
          <w:tcPr>
            <w:tcW w:w="513" w:type="pct"/>
            <w:shd w:val="clear" w:color="auto" w:fill="FFFFFF"/>
            <w:noWrap/>
            <w:tcMar>
              <w:left w:w="67" w:type="dxa"/>
              <w:right w:w="67" w:type="dxa"/>
            </w:tcMar>
            <w:vAlign w:val="bottom"/>
          </w:tcPr>
          <w:p w14:paraId="13217F18"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0.097</w:t>
            </w:r>
          </w:p>
        </w:tc>
        <w:tc>
          <w:tcPr>
            <w:tcW w:w="1084" w:type="pct"/>
            <w:shd w:val="clear" w:color="auto" w:fill="FFFFFF"/>
            <w:noWrap/>
            <w:tcMar>
              <w:left w:w="67" w:type="dxa"/>
              <w:right w:w="67" w:type="dxa"/>
            </w:tcMar>
            <w:vAlign w:val="bottom"/>
          </w:tcPr>
          <w:p w14:paraId="07156F20"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Discovery</w:t>
            </w:r>
          </w:p>
        </w:tc>
        <w:tc>
          <w:tcPr>
            <w:tcW w:w="345" w:type="pct"/>
            <w:shd w:val="clear" w:color="auto" w:fill="FFFFFF"/>
            <w:noWrap/>
            <w:tcMar>
              <w:left w:w="67" w:type="dxa"/>
              <w:right w:w="67" w:type="dxa"/>
            </w:tcMar>
            <w:vAlign w:val="bottom"/>
          </w:tcPr>
          <w:p w14:paraId="5C54C2F7" w14:textId="293A2E66"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3AC85B3E"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2007</w:t>
            </w:r>
          </w:p>
        </w:tc>
      </w:tr>
      <w:tr w:rsidR="00471B4B" w:rsidRPr="004B7487" w14:paraId="2D630200" w14:textId="77777777" w:rsidTr="00662721">
        <w:trPr>
          <w:cantSplit/>
          <w:trHeight w:hRule="exact" w:val="288"/>
          <w:jc w:val="center"/>
        </w:trPr>
        <w:tc>
          <w:tcPr>
            <w:tcW w:w="1478" w:type="pct"/>
            <w:shd w:val="clear" w:color="auto" w:fill="FFFFFF"/>
            <w:noWrap/>
            <w:tcMar>
              <w:left w:w="67" w:type="dxa"/>
              <w:right w:w="67" w:type="dxa"/>
            </w:tcMar>
            <w:vAlign w:val="bottom"/>
          </w:tcPr>
          <w:p w14:paraId="27725B64"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Tr3s</w:t>
            </w:r>
          </w:p>
        </w:tc>
        <w:tc>
          <w:tcPr>
            <w:tcW w:w="403" w:type="pct"/>
            <w:shd w:val="clear" w:color="auto" w:fill="FFFFFF"/>
            <w:vAlign w:val="bottom"/>
          </w:tcPr>
          <w:p w14:paraId="6928C3F9"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15</w:t>
            </w:r>
          </w:p>
        </w:tc>
        <w:tc>
          <w:tcPr>
            <w:tcW w:w="570" w:type="pct"/>
            <w:shd w:val="clear" w:color="auto" w:fill="FFFFFF"/>
            <w:noWrap/>
            <w:tcMar>
              <w:left w:w="67" w:type="dxa"/>
              <w:right w:w="67" w:type="dxa"/>
            </w:tcMar>
            <w:vAlign w:val="bottom"/>
          </w:tcPr>
          <w:p w14:paraId="5BF30D95"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21</w:t>
            </w:r>
          </w:p>
        </w:tc>
        <w:tc>
          <w:tcPr>
            <w:tcW w:w="513" w:type="pct"/>
            <w:shd w:val="clear" w:color="auto" w:fill="FFFFFF"/>
            <w:noWrap/>
            <w:tcMar>
              <w:left w:w="67" w:type="dxa"/>
              <w:right w:w="67" w:type="dxa"/>
            </w:tcMar>
            <w:vAlign w:val="bottom"/>
          </w:tcPr>
          <w:p w14:paraId="0865839E"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0.064</w:t>
            </w:r>
          </w:p>
        </w:tc>
        <w:tc>
          <w:tcPr>
            <w:tcW w:w="1084" w:type="pct"/>
            <w:shd w:val="clear" w:color="auto" w:fill="FFFFFF"/>
            <w:noWrap/>
            <w:tcMar>
              <w:left w:w="67" w:type="dxa"/>
              <w:right w:w="67" w:type="dxa"/>
            </w:tcMar>
            <w:vAlign w:val="bottom"/>
          </w:tcPr>
          <w:p w14:paraId="39770357"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 xml:space="preserve">Viacom </w:t>
            </w:r>
          </w:p>
        </w:tc>
        <w:tc>
          <w:tcPr>
            <w:tcW w:w="345" w:type="pct"/>
            <w:shd w:val="clear" w:color="auto" w:fill="FFFFFF"/>
            <w:noWrap/>
            <w:tcMar>
              <w:left w:w="67" w:type="dxa"/>
              <w:right w:w="67" w:type="dxa"/>
            </w:tcMar>
            <w:vAlign w:val="bottom"/>
          </w:tcPr>
          <w:p w14:paraId="25C7EA43" w14:textId="41495237"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0172D506"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2006</w:t>
            </w:r>
          </w:p>
        </w:tc>
      </w:tr>
      <w:tr w:rsidR="00471B4B" w:rsidRPr="004B7487" w14:paraId="395A2F8F" w14:textId="77777777" w:rsidTr="00662721">
        <w:trPr>
          <w:cantSplit/>
          <w:trHeight w:hRule="exact" w:val="288"/>
          <w:jc w:val="center"/>
        </w:trPr>
        <w:tc>
          <w:tcPr>
            <w:tcW w:w="1478" w:type="pct"/>
            <w:shd w:val="clear" w:color="auto" w:fill="FFFFFF"/>
            <w:noWrap/>
            <w:tcMar>
              <w:left w:w="67" w:type="dxa"/>
              <w:right w:w="67" w:type="dxa"/>
            </w:tcMar>
            <w:vAlign w:val="bottom"/>
          </w:tcPr>
          <w:p w14:paraId="0DE5F792"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De Pelicula</w:t>
            </w:r>
          </w:p>
        </w:tc>
        <w:tc>
          <w:tcPr>
            <w:tcW w:w="403" w:type="pct"/>
            <w:shd w:val="clear" w:color="auto" w:fill="FFFFFF"/>
            <w:vAlign w:val="bottom"/>
          </w:tcPr>
          <w:p w14:paraId="4A5750F0"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16</w:t>
            </w:r>
          </w:p>
        </w:tc>
        <w:tc>
          <w:tcPr>
            <w:tcW w:w="570" w:type="pct"/>
            <w:shd w:val="clear" w:color="auto" w:fill="FFFFFF"/>
            <w:noWrap/>
            <w:tcMar>
              <w:left w:w="67" w:type="dxa"/>
              <w:right w:w="67" w:type="dxa"/>
            </w:tcMar>
            <w:vAlign w:val="bottom"/>
          </w:tcPr>
          <w:p w14:paraId="12C8EA2C"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17</w:t>
            </w:r>
          </w:p>
        </w:tc>
        <w:tc>
          <w:tcPr>
            <w:tcW w:w="513" w:type="pct"/>
            <w:shd w:val="clear" w:color="auto" w:fill="FFFFFF"/>
            <w:noWrap/>
            <w:tcMar>
              <w:left w:w="67" w:type="dxa"/>
              <w:right w:w="67" w:type="dxa"/>
            </w:tcMar>
            <w:vAlign w:val="bottom"/>
          </w:tcPr>
          <w:p w14:paraId="7876DD07"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0.081</w:t>
            </w:r>
          </w:p>
        </w:tc>
        <w:tc>
          <w:tcPr>
            <w:tcW w:w="1084" w:type="pct"/>
            <w:shd w:val="clear" w:color="auto" w:fill="FFFFFF"/>
            <w:noWrap/>
            <w:tcMar>
              <w:left w:w="67" w:type="dxa"/>
              <w:right w:w="67" w:type="dxa"/>
            </w:tcMar>
            <w:vAlign w:val="bottom"/>
          </w:tcPr>
          <w:p w14:paraId="030A517A"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Univision</w:t>
            </w:r>
          </w:p>
        </w:tc>
        <w:tc>
          <w:tcPr>
            <w:tcW w:w="345" w:type="pct"/>
            <w:shd w:val="clear" w:color="auto" w:fill="FFFFFF"/>
            <w:noWrap/>
            <w:tcMar>
              <w:left w:w="67" w:type="dxa"/>
              <w:right w:w="67" w:type="dxa"/>
            </w:tcMar>
            <w:vAlign w:val="bottom"/>
          </w:tcPr>
          <w:p w14:paraId="3DE47995" w14:textId="2527494A"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01190ED2"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2003</w:t>
            </w:r>
          </w:p>
        </w:tc>
      </w:tr>
      <w:tr w:rsidR="00471B4B" w:rsidRPr="004B7487" w14:paraId="14897B02" w14:textId="77777777" w:rsidTr="00662721">
        <w:trPr>
          <w:cantSplit/>
          <w:trHeight w:hRule="exact" w:val="288"/>
          <w:jc w:val="center"/>
        </w:trPr>
        <w:tc>
          <w:tcPr>
            <w:tcW w:w="1478" w:type="pct"/>
            <w:shd w:val="clear" w:color="auto" w:fill="FFFFFF"/>
            <w:noWrap/>
            <w:tcMar>
              <w:left w:w="67" w:type="dxa"/>
              <w:right w:w="67" w:type="dxa"/>
            </w:tcMar>
            <w:vAlign w:val="bottom"/>
          </w:tcPr>
          <w:p w14:paraId="38A56BCC"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CNN en Español</w:t>
            </w:r>
          </w:p>
        </w:tc>
        <w:tc>
          <w:tcPr>
            <w:tcW w:w="403" w:type="pct"/>
            <w:shd w:val="clear" w:color="auto" w:fill="FFFFFF"/>
            <w:vAlign w:val="bottom"/>
          </w:tcPr>
          <w:p w14:paraId="3D254F5F"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17</w:t>
            </w:r>
          </w:p>
        </w:tc>
        <w:tc>
          <w:tcPr>
            <w:tcW w:w="570" w:type="pct"/>
            <w:shd w:val="clear" w:color="auto" w:fill="FFFFFF"/>
            <w:noWrap/>
            <w:tcMar>
              <w:left w:w="67" w:type="dxa"/>
              <w:right w:w="67" w:type="dxa"/>
            </w:tcMar>
            <w:vAlign w:val="bottom"/>
          </w:tcPr>
          <w:p w14:paraId="5B62B651"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13</w:t>
            </w:r>
          </w:p>
        </w:tc>
        <w:tc>
          <w:tcPr>
            <w:tcW w:w="513" w:type="pct"/>
            <w:shd w:val="clear" w:color="auto" w:fill="FFFFFF"/>
            <w:noWrap/>
            <w:tcMar>
              <w:left w:w="67" w:type="dxa"/>
              <w:right w:w="67" w:type="dxa"/>
            </w:tcMar>
            <w:vAlign w:val="bottom"/>
          </w:tcPr>
          <w:p w14:paraId="17550650"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0.060</w:t>
            </w:r>
          </w:p>
        </w:tc>
        <w:tc>
          <w:tcPr>
            <w:tcW w:w="1084" w:type="pct"/>
            <w:shd w:val="clear" w:color="auto" w:fill="FFFFFF"/>
            <w:noWrap/>
            <w:tcMar>
              <w:left w:w="67" w:type="dxa"/>
              <w:right w:w="67" w:type="dxa"/>
            </w:tcMar>
            <w:vAlign w:val="bottom"/>
          </w:tcPr>
          <w:p w14:paraId="33DFE6EE"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Turner B</w:t>
            </w:r>
            <w:r>
              <w:rPr>
                <w:snapToGrid/>
                <w:color w:val="000000"/>
                <w:kern w:val="0"/>
                <w:sz w:val="20"/>
              </w:rPr>
              <w:t>CGST</w:t>
            </w:r>
          </w:p>
        </w:tc>
        <w:tc>
          <w:tcPr>
            <w:tcW w:w="345" w:type="pct"/>
            <w:shd w:val="clear" w:color="auto" w:fill="FFFFFF"/>
            <w:noWrap/>
            <w:tcMar>
              <w:left w:w="67" w:type="dxa"/>
              <w:right w:w="67" w:type="dxa"/>
            </w:tcMar>
            <w:vAlign w:val="bottom"/>
          </w:tcPr>
          <w:p w14:paraId="2FAB1752" w14:textId="23C5110E"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51AA7CFB"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1997</w:t>
            </w:r>
          </w:p>
        </w:tc>
      </w:tr>
      <w:tr w:rsidR="00471B4B" w:rsidRPr="004B7487" w14:paraId="19A1E07D" w14:textId="77777777" w:rsidTr="00662721">
        <w:trPr>
          <w:cantSplit/>
          <w:trHeight w:hRule="exact" w:val="288"/>
          <w:jc w:val="center"/>
        </w:trPr>
        <w:tc>
          <w:tcPr>
            <w:tcW w:w="1478" w:type="pct"/>
            <w:shd w:val="clear" w:color="auto" w:fill="FFFFFF"/>
            <w:noWrap/>
            <w:tcMar>
              <w:left w:w="67" w:type="dxa"/>
              <w:right w:w="67" w:type="dxa"/>
            </w:tcMar>
            <w:vAlign w:val="bottom"/>
          </w:tcPr>
          <w:p w14:paraId="43939849"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TV Colombia</w:t>
            </w:r>
          </w:p>
        </w:tc>
        <w:tc>
          <w:tcPr>
            <w:tcW w:w="403" w:type="pct"/>
            <w:shd w:val="clear" w:color="auto" w:fill="FFFFFF"/>
            <w:vAlign w:val="bottom"/>
          </w:tcPr>
          <w:p w14:paraId="1045F52D"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18</w:t>
            </w:r>
          </w:p>
        </w:tc>
        <w:tc>
          <w:tcPr>
            <w:tcW w:w="570" w:type="pct"/>
            <w:shd w:val="clear" w:color="auto" w:fill="FFFFFF"/>
            <w:noWrap/>
            <w:tcMar>
              <w:left w:w="67" w:type="dxa"/>
              <w:right w:w="67" w:type="dxa"/>
            </w:tcMar>
            <w:vAlign w:val="bottom"/>
          </w:tcPr>
          <w:p w14:paraId="66DB6BDA"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7</w:t>
            </w:r>
          </w:p>
        </w:tc>
        <w:tc>
          <w:tcPr>
            <w:tcW w:w="513" w:type="pct"/>
            <w:shd w:val="clear" w:color="auto" w:fill="FFFFFF"/>
            <w:noWrap/>
            <w:tcMar>
              <w:left w:w="67" w:type="dxa"/>
              <w:right w:w="67" w:type="dxa"/>
            </w:tcMar>
            <w:vAlign w:val="bottom"/>
          </w:tcPr>
          <w:p w14:paraId="56C003B6"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0.090</w:t>
            </w:r>
          </w:p>
        </w:tc>
        <w:tc>
          <w:tcPr>
            <w:tcW w:w="1084" w:type="pct"/>
            <w:shd w:val="clear" w:color="auto" w:fill="FFFFFF"/>
            <w:noWrap/>
            <w:tcMar>
              <w:left w:w="67" w:type="dxa"/>
              <w:right w:w="67" w:type="dxa"/>
            </w:tcMar>
            <w:vAlign w:val="bottom"/>
          </w:tcPr>
          <w:p w14:paraId="1F5B2EDE"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RCN Televisión</w:t>
            </w:r>
          </w:p>
        </w:tc>
        <w:tc>
          <w:tcPr>
            <w:tcW w:w="345" w:type="pct"/>
            <w:shd w:val="clear" w:color="auto" w:fill="FFFFFF"/>
            <w:noWrap/>
            <w:tcMar>
              <w:left w:w="67" w:type="dxa"/>
              <w:right w:w="67" w:type="dxa"/>
            </w:tcMar>
            <w:vAlign w:val="bottom"/>
          </w:tcPr>
          <w:p w14:paraId="0821B4A6"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w:t>
            </w:r>
            <w:r>
              <w:rPr>
                <w:snapToGrid/>
                <w:color w:val="000000"/>
                <w:kern w:val="0"/>
                <w:sz w:val="20"/>
              </w:rPr>
              <w:t>O</w:t>
            </w:r>
          </w:p>
        </w:tc>
        <w:tc>
          <w:tcPr>
            <w:tcW w:w="608" w:type="pct"/>
            <w:shd w:val="clear" w:color="auto" w:fill="FFFFFF"/>
            <w:noWrap/>
            <w:tcMar>
              <w:left w:w="67" w:type="dxa"/>
              <w:right w:w="67" w:type="dxa"/>
            </w:tcMar>
            <w:vAlign w:val="bottom"/>
          </w:tcPr>
          <w:p w14:paraId="101BE80C"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2003</w:t>
            </w:r>
          </w:p>
        </w:tc>
      </w:tr>
      <w:tr w:rsidR="00471B4B" w:rsidRPr="004B7487" w14:paraId="08DB207B" w14:textId="77777777" w:rsidTr="00662721">
        <w:trPr>
          <w:cantSplit/>
          <w:trHeight w:hRule="exact" w:val="288"/>
          <w:jc w:val="center"/>
        </w:trPr>
        <w:tc>
          <w:tcPr>
            <w:tcW w:w="1478" w:type="pct"/>
            <w:shd w:val="clear" w:color="auto" w:fill="FFFFFF"/>
            <w:noWrap/>
            <w:tcMar>
              <w:left w:w="67" w:type="dxa"/>
              <w:right w:w="67" w:type="dxa"/>
            </w:tcMar>
            <w:vAlign w:val="bottom"/>
          </w:tcPr>
          <w:p w14:paraId="658B87EC"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HITN</w:t>
            </w:r>
          </w:p>
        </w:tc>
        <w:tc>
          <w:tcPr>
            <w:tcW w:w="403" w:type="pct"/>
            <w:shd w:val="clear" w:color="auto" w:fill="FFFFFF"/>
            <w:vAlign w:val="bottom"/>
          </w:tcPr>
          <w:p w14:paraId="34EA65A4"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19</w:t>
            </w:r>
          </w:p>
        </w:tc>
        <w:tc>
          <w:tcPr>
            <w:tcW w:w="570" w:type="pct"/>
            <w:shd w:val="clear" w:color="auto" w:fill="FFFFFF"/>
            <w:noWrap/>
            <w:tcMar>
              <w:left w:w="67" w:type="dxa"/>
              <w:right w:w="67" w:type="dxa"/>
            </w:tcMar>
            <w:vAlign w:val="bottom"/>
          </w:tcPr>
          <w:p w14:paraId="1F4A168D"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15</w:t>
            </w:r>
          </w:p>
        </w:tc>
        <w:tc>
          <w:tcPr>
            <w:tcW w:w="513" w:type="pct"/>
            <w:shd w:val="clear" w:color="auto" w:fill="FFFFFF"/>
            <w:noWrap/>
            <w:tcMar>
              <w:left w:w="67" w:type="dxa"/>
              <w:right w:w="67" w:type="dxa"/>
            </w:tcMar>
            <w:vAlign w:val="bottom"/>
          </w:tcPr>
          <w:p w14:paraId="2D6EFF5E"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0.048</w:t>
            </w:r>
          </w:p>
        </w:tc>
        <w:tc>
          <w:tcPr>
            <w:tcW w:w="1084" w:type="pct"/>
            <w:shd w:val="clear" w:color="auto" w:fill="FFFFFF"/>
            <w:noWrap/>
            <w:tcMar>
              <w:left w:w="67" w:type="dxa"/>
              <w:right w:w="67" w:type="dxa"/>
            </w:tcMar>
            <w:vAlign w:val="bottom"/>
          </w:tcPr>
          <w:p w14:paraId="16478667"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HITN</w:t>
            </w:r>
          </w:p>
        </w:tc>
        <w:tc>
          <w:tcPr>
            <w:tcW w:w="345" w:type="pct"/>
            <w:shd w:val="clear" w:color="auto" w:fill="FFFFFF"/>
            <w:noWrap/>
            <w:tcMar>
              <w:left w:w="67" w:type="dxa"/>
              <w:right w:w="67" w:type="dxa"/>
            </w:tcMar>
            <w:vAlign w:val="bottom"/>
          </w:tcPr>
          <w:p w14:paraId="50FBDB4F" w14:textId="65BB47D8"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691940E3"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1987</w:t>
            </w:r>
          </w:p>
        </w:tc>
      </w:tr>
      <w:tr w:rsidR="00471B4B" w:rsidRPr="004B7487" w14:paraId="2D67D802" w14:textId="77777777" w:rsidTr="00662721">
        <w:trPr>
          <w:cantSplit/>
          <w:trHeight w:hRule="exact" w:val="288"/>
          <w:jc w:val="center"/>
        </w:trPr>
        <w:tc>
          <w:tcPr>
            <w:tcW w:w="1478" w:type="pct"/>
            <w:shd w:val="clear" w:color="auto" w:fill="FFFFFF"/>
            <w:noWrap/>
            <w:tcMar>
              <w:left w:w="67" w:type="dxa"/>
              <w:right w:w="67" w:type="dxa"/>
            </w:tcMar>
            <w:vAlign w:val="bottom"/>
          </w:tcPr>
          <w:p w14:paraId="2F6AECF2"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Vme Kids</w:t>
            </w:r>
          </w:p>
        </w:tc>
        <w:tc>
          <w:tcPr>
            <w:tcW w:w="403" w:type="pct"/>
            <w:shd w:val="clear" w:color="auto" w:fill="FFFFFF"/>
            <w:vAlign w:val="bottom"/>
          </w:tcPr>
          <w:p w14:paraId="3410D901"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20</w:t>
            </w:r>
          </w:p>
        </w:tc>
        <w:tc>
          <w:tcPr>
            <w:tcW w:w="570" w:type="pct"/>
            <w:shd w:val="clear" w:color="auto" w:fill="FFFFFF"/>
            <w:noWrap/>
            <w:tcMar>
              <w:left w:w="67" w:type="dxa"/>
              <w:right w:w="67" w:type="dxa"/>
            </w:tcMar>
            <w:vAlign w:val="bottom"/>
          </w:tcPr>
          <w:p w14:paraId="0561D415"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18</w:t>
            </w:r>
          </w:p>
        </w:tc>
        <w:tc>
          <w:tcPr>
            <w:tcW w:w="513" w:type="pct"/>
            <w:shd w:val="clear" w:color="auto" w:fill="FFFFFF"/>
            <w:noWrap/>
            <w:tcMar>
              <w:left w:w="67" w:type="dxa"/>
              <w:right w:w="67" w:type="dxa"/>
            </w:tcMar>
            <w:vAlign w:val="bottom"/>
          </w:tcPr>
          <w:p w14:paraId="69B82257"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0.035</w:t>
            </w:r>
          </w:p>
        </w:tc>
        <w:tc>
          <w:tcPr>
            <w:tcW w:w="1084" w:type="pct"/>
            <w:shd w:val="clear" w:color="auto" w:fill="FFFFFF"/>
            <w:noWrap/>
            <w:tcMar>
              <w:left w:w="67" w:type="dxa"/>
              <w:right w:w="67" w:type="dxa"/>
            </w:tcMar>
            <w:vAlign w:val="bottom"/>
          </w:tcPr>
          <w:p w14:paraId="580A5293"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Vme Media</w:t>
            </w:r>
          </w:p>
        </w:tc>
        <w:tc>
          <w:tcPr>
            <w:tcW w:w="345" w:type="pct"/>
            <w:shd w:val="clear" w:color="auto" w:fill="FFFFFF"/>
            <w:noWrap/>
            <w:tcMar>
              <w:left w:w="67" w:type="dxa"/>
              <w:right w:w="67" w:type="dxa"/>
            </w:tcMar>
            <w:vAlign w:val="bottom"/>
          </w:tcPr>
          <w:p w14:paraId="1F0EAB9E" w14:textId="4DCFF96C"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10DA9A8D"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2010</w:t>
            </w:r>
          </w:p>
        </w:tc>
      </w:tr>
      <w:tr w:rsidR="00471B4B" w:rsidRPr="004B7487" w14:paraId="63D229E4" w14:textId="77777777" w:rsidTr="00662721">
        <w:trPr>
          <w:cantSplit/>
          <w:trHeight w:hRule="exact" w:val="288"/>
          <w:jc w:val="center"/>
        </w:trPr>
        <w:tc>
          <w:tcPr>
            <w:tcW w:w="1478" w:type="pct"/>
            <w:shd w:val="clear" w:color="auto" w:fill="FFFFFF"/>
            <w:noWrap/>
            <w:tcMar>
              <w:left w:w="67" w:type="dxa"/>
              <w:right w:w="67" w:type="dxa"/>
            </w:tcMar>
            <w:vAlign w:val="bottom"/>
          </w:tcPr>
          <w:p w14:paraId="5A184329"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Nat Geo Mundo</w:t>
            </w:r>
          </w:p>
        </w:tc>
        <w:tc>
          <w:tcPr>
            <w:tcW w:w="403" w:type="pct"/>
            <w:shd w:val="clear" w:color="auto" w:fill="FFFFFF"/>
            <w:vAlign w:val="bottom"/>
          </w:tcPr>
          <w:p w14:paraId="6FD553EF"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21</w:t>
            </w:r>
          </w:p>
        </w:tc>
        <w:tc>
          <w:tcPr>
            <w:tcW w:w="570" w:type="pct"/>
            <w:shd w:val="clear" w:color="auto" w:fill="FFFFFF"/>
            <w:noWrap/>
            <w:tcMar>
              <w:left w:w="67" w:type="dxa"/>
              <w:right w:w="67" w:type="dxa"/>
            </w:tcMar>
            <w:vAlign w:val="bottom"/>
          </w:tcPr>
          <w:p w14:paraId="6601E212"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18</w:t>
            </w:r>
          </w:p>
        </w:tc>
        <w:tc>
          <w:tcPr>
            <w:tcW w:w="513" w:type="pct"/>
            <w:shd w:val="clear" w:color="auto" w:fill="FFFFFF"/>
            <w:noWrap/>
            <w:tcMar>
              <w:left w:w="67" w:type="dxa"/>
              <w:right w:w="67" w:type="dxa"/>
            </w:tcMar>
            <w:vAlign w:val="bottom"/>
          </w:tcPr>
          <w:p w14:paraId="5B250325"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0.040</w:t>
            </w:r>
          </w:p>
        </w:tc>
        <w:tc>
          <w:tcPr>
            <w:tcW w:w="1084" w:type="pct"/>
            <w:shd w:val="clear" w:color="auto" w:fill="FFFFFF"/>
            <w:noWrap/>
            <w:tcMar>
              <w:left w:w="67" w:type="dxa"/>
              <w:right w:w="67" w:type="dxa"/>
            </w:tcMar>
            <w:vAlign w:val="bottom"/>
          </w:tcPr>
          <w:p w14:paraId="35F69442"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Nat Geo / Fox</w:t>
            </w:r>
          </w:p>
        </w:tc>
        <w:tc>
          <w:tcPr>
            <w:tcW w:w="345" w:type="pct"/>
            <w:shd w:val="clear" w:color="auto" w:fill="FFFFFF"/>
            <w:noWrap/>
            <w:tcMar>
              <w:left w:w="67" w:type="dxa"/>
              <w:right w:w="67" w:type="dxa"/>
            </w:tcMar>
            <w:vAlign w:val="bottom"/>
          </w:tcPr>
          <w:p w14:paraId="4FA27E71" w14:textId="2E566D79"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27D9A66B"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2011</w:t>
            </w:r>
          </w:p>
        </w:tc>
      </w:tr>
      <w:tr w:rsidR="00471B4B" w:rsidRPr="004B7487" w14:paraId="5F061B61" w14:textId="77777777" w:rsidTr="00662721">
        <w:trPr>
          <w:cantSplit/>
          <w:trHeight w:hRule="exact" w:val="288"/>
          <w:jc w:val="center"/>
        </w:trPr>
        <w:tc>
          <w:tcPr>
            <w:tcW w:w="1478" w:type="pct"/>
            <w:shd w:val="clear" w:color="auto" w:fill="FFFFFF"/>
            <w:noWrap/>
            <w:tcMar>
              <w:left w:w="67" w:type="dxa"/>
              <w:right w:w="67" w:type="dxa"/>
            </w:tcMar>
            <w:vAlign w:val="bottom"/>
          </w:tcPr>
          <w:p w14:paraId="169585BA"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Televisión Dominicana</w:t>
            </w:r>
          </w:p>
        </w:tc>
        <w:tc>
          <w:tcPr>
            <w:tcW w:w="403" w:type="pct"/>
            <w:shd w:val="clear" w:color="auto" w:fill="FFFFFF"/>
            <w:vAlign w:val="bottom"/>
          </w:tcPr>
          <w:p w14:paraId="0137DCB5"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22</w:t>
            </w:r>
          </w:p>
        </w:tc>
        <w:tc>
          <w:tcPr>
            <w:tcW w:w="570" w:type="pct"/>
            <w:shd w:val="clear" w:color="auto" w:fill="FFFFFF"/>
            <w:noWrap/>
            <w:tcMar>
              <w:left w:w="67" w:type="dxa"/>
              <w:right w:w="67" w:type="dxa"/>
            </w:tcMar>
            <w:vAlign w:val="bottom"/>
          </w:tcPr>
          <w:p w14:paraId="571ABEB4"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5</w:t>
            </w:r>
          </w:p>
        </w:tc>
        <w:tc>
          <w:tcPr>
            <w:tcW w:w="513" w:type="pct"/>
            <w:shd w:val="clear" w:color="auto" w:fill="FFFFFF"/>
            <w:noWrap/>
            <w:tcMar>
              <w:left w:w="67" w:type="dxa"/>
              <w:right w:w="67" w:type="dxa"/>
            </w:tcMar>
            <w:vAlign w:val="bottom"/>
          </w:tcPr>
          <w:p w14:paraId="491B676D"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0.095</w:t>
            </w:r>
          </w:p>
        </w:tc>
        <w:tc>
          <w:tcPr>
            <w:tcW w:w="1084" w:type="pct"/>
            <w:shd w:val="clear" w:color="auto" w:fill="FFFFFF"/>
            <w:noWrap/>
            <w:tcMar>
              <w:left w:w="67" w:type="dxa"/>
              <w:right w:w="67" w:type="dxa"/>
            </w:tcMar>
            <w:vAlign w:val="bottom"/>
          </w:tcPr>
          <w:p w14:paraId="3B5BAA8C" w14:textId="0E9F0ED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Imaginal</w:t>
            </w:r>
            <w:r>
              <w:rPr>
                <w:snapToGrid/>
                <w:color w:val="000000"/>
                <w:kern w:val="0"/>
                <w:sz w:val="20"/>
              </w:rPr>
              <w:t>U.S.</w:t>
            </w:r>
          </w:p>
        </w:tc>
        <w:tc>
          <w:tcPr>
            <w:tcW w:w="345" w:type="pct"/>
            <w:shd w:val="clear" w:color="auto" w:fill="FFFFFF"/>
            <w:noWrap/>
            <w:tcMar>
              <w:left w:w="67" w:type="dxa"/>
              <w:right w:w="67" w:type="dxa"/>
            </w:tcMar>
            <w:vAlign w:val="bottom"/>
          </w:tcPr>
          <w:p w14:paraId="46AA908E" w14:textId="0206E65A"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18786D4F"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2005</w:t>
            </w:r>
          </w:p>
        </w:tc>
      </w:tr>
      <w:tr w:rsidR="00471B4B" w:rsidRPr="004B7487" w14:paraId="4A6746A8" w14:textId="77777777" w:rsidTr="00662721">
        <w:trPr>
          <w:cantSplit/>
          <w:trHeight w:hRule="exact" w:val="288"/>
          <w:jc w:val="center"/>
        </w:trPr>
        <w:tc>
          <w:tcPr>
            <w:tcW w:w="1478" w:type="pct"/>
            <w:shd w:val="clear" w:color="auto" w:fill="FFFFFF"/>
            <w:noWrap/>
            <w:tcMar>
              <w:left w:w="67" w:type="dxa"/>
              <w:right w:w="67" w:type="dxa"/>
            </w:tcMar>
            <w:vAlign w:val="bottom"/>
          </w:tcPr>
          <w:p w14:paraId="4C965F94"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De Pelicula Classico</w:t>
            </w:r>
          </w:p>
        </w:tc>
        <w:tc>
          <w:tcPr>
            <w:tcW w:w="403" w:type="pct"/>
            <w:shd w:val="clear" w:color="auto" w:fill="FFFFFF"/>
            <w:vAlign w:val="bottom"/>
          </w:tcPr>
          <w:p w14:paraId="3FDD7E64"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23</w:t>
            </w:r>
          </w:p>
        </w:tc>
        <w:tc>
          <w:tcPr>
            <w:tcW w:w="570" w:type="pct"/>
            <w:shd w:val="clear" w:color="auto" w:fill="FFFFFF"/>
            <w:noWrap/>
            <w:tcMar>
              <w:left w:w="67" w:type="dxa"/>
              <w:right w:w="67" w:type="dxa"/>
            </w:tcMar>
            <w:vAlign w:val="bottom"/>
          </w:tcPr>
          <w:p w14:paraId="2F46A310"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11</w:t>
            </w:r>
          </w:p>
        </w:tc>
        <w:tc>
          <w:tcPr>
            <w:tcW w:w="513" w:type="pct"/>
            <w:shd w:val="clear" w:color="auto" w:fill="FFFFFF"/>
            <w:noWrap/>
            <w:tcMar>
              <w:left w:w="67" w:type="dxa"/>
              <w:right w:w="67" w:type="dxa"/>
            </w:tcMar>
            <w:vAlign w:val="bottom"/>
          </w:tcPr>
          <w:p w14:paraId="11F3F794"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0.067</w:t>
            </w:r>
          </w:p>
        </w:tc>
        <w:tc>
          <w:tcPr>
            <w:tcW w:w="1084" w:type="pct"/>
            <w:shd w:val="clear" w:color="auto" w:fill="FFFFFF"/>
            <w:noWrap/>
            <w:tcMar>
              <w:left w:w="67" w:type="dxa"/>
              <w:right w:w="67" w:type="dxa"/>
            </w:tcMar>
            <w:vAlign w:val="bottom"/>
          </w:tcPr>
          <w:p w14:paraId="576DB318"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Univision</w:t>
            </w:r>
          </w:p>
        </w:tc>
        <w:tc>
          <w:tcPr>
            <w:tcW w:w="345" w:type="pct"/>
            <w:shd w:val="clear" w:color="auto" w:fill="FFFFFF"/>
            <w:noWrap/>
            <w:tcMar>
              <w:left w:w="67" w:type="dxa"/>
              <w:right w:w="67" w:type="dxa"/>
            </w:tcMar>
            <w:vAlign w:val="bottom"/>
          </w:tcPr>
          <w:p w14:paraId="267C80C1" w14:textId="21FA9820"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11642835"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2003</w:t>
            </w:r>
          </w:p>
        </w:tc>
      </w:tr>
      <w:tr w:rsidR="00471B4B" w:rsidRPr="004B7487" w14:paraId="166320A6" w14:textId="77777777" w:rsidTr="00662721">
        <w:trPr>
          <w:cantSplit/>
          <w:trHeight w:hRule="exact" w:val="288"/>
          <w:jc w:val="center"/>
        </w:trPr>
        <w:tc>
          <w:tcPr>
            <w:tcW w:w="1478" w:type="pct"/>
            <w:shd w:val="clear" w:color="auto" w:fill="FFFFFF"/>
            <w:noWrap/>
            <w:tcMar>
              <w:left w:w="67" w:type="dxa"/>
              <w:right w:w="67" w:type="dxa"/>
            </w:tcMar>
            <w:vAlign w:val="bottom"/>
          </w:tcPr>
          <w:p w14:paraId="7E8CD8DD"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Vme</w:t>
            </w:r>
          </w:p>
        </w:tc>
        <w:tc>
          <w:tcPr>
            <w:tcW w:w="403" w:type="pct"/>
            <w:shd w:val="clear" w:color="auto" w:fill="FFFFFF"/>
            <w:vAlign w:val="bottom"/>
          </w:tcPr>
          <w:p w14:paraId="7C68997B"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24</w:t>
            </w:r>
          </w:p>
        </w:tc>
        <w:tc>
          <w:tcPr>
            <w:tcW w:w="570" w:type="pct"/>
            <w:shd w:val="clear" w:color="auto" w:fill="FFFFFF"/>
            <w:noWrap/>
            <w:tcMar>
              <w:left w:w="67" w:type="dxa"/>
              <w:right w:w="67" w:type="dxa"/>
            </w:tcMar>
            <w:vAlign w:val="bottom"/>
          </w:tcPr>
          <w:p w14:paraId="53D505FC"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9</w:t>
            </w:r>
          </w:p>
        </w:tc>
        <w:tc>
          <w:tcPr>
            <w:tcW w:w="513" w:type="pct"/>
            <w:shd w:val="clear" w:color="auto" w:fill="FFFFFF"/>
            <w:noWrap/>
            <w:tcMar>
              <w:left w:w="67" w:type="dxa"/>
              <w:right w:w="67" w:type="dxa"/>
            </w:tcMar>
            <w:vAlign w:val="bottom"/>
          </w:tcPr>
          <w:p w14:paraId="5106A5EA"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0.054</w:t>
            </w:r>
          </w:p>
        </w:tc>
        <w:tc>
          <w:tcPr>
            <w:tcW w:w="1084" w:type="pct"/>
            <w:shd w:val="clear" w:color="auto" w:fill="FFFFFF"/>
            <w:noWrap/>
            <w:tcMar>
              <w:left w:w="67" w:type="dxa"/>
              <w:right w:w="67" w:type="dxa"/>
            </w:tcMar>
            <w:vAlign w:val="bottom"/>
          </w:tcPr>
          <w:p w14:paraId="0717D69B"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Vme Media</w:t>
            </w:r>
          </w:p>
        </w:tc>
        <w:tc>
          <w:tcPr>
            <w:tcW w:w="345" w:type="pct"/>
            <w:shd w:val="clear" w:color="auto" w:fill="FFFFFF"/>
            <w:noWrap/>
            <w:tcMar>
              <w:left w:w="67" w:type="dxa"/>
              <w:right w:w="67" w:type="dxa"/>
            </w:tcMar>
            <w:vAlign w:val="bottom"/>
          </w:tcPr>
          <w:p w14:paraId="3890AE8F" w14:textId="2175CFAA"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21856AE9"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2007</w:t>
            </w:r>
          </w:p>
        </w:tc>
      </w:tr>
      <w:tr w:rsidR="00471B4B" w:rsidRPr="004B7487" w14:paraId="77392AF6" w14:textId="77777777" w:rsidTr="00662721">
        <w:trPr>
          <w:cantSplit/>
          <w:trHeight w:hRule="exact" w:val="288"/>
          <w:jc w:val="center"/>
        </w:trPr>
        <w:tc>
          <w:tcPr>
            <w:tcW w:w="1478" w:type="pct"/>
            <w:shd w:val="clear" w:color="auto" w:fill="FFFFFF"/>
            <w:noWrap/>
            <w:tcMar>
              <w:left w:w="67" w:type="dxa"/>
              <w:right w:w="67" w:type="dxa"/>
            </w:tcMar>
            <w:vAlign w:val="bottom"/>
          </w:tcPr>
          <w:p w14:paraId="2E6D8D73"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Mega TV</w:t>
            </w:r>
          </w:p>
        </w:tc>
        <w:tc>
          <w:tcPr>
            <w:tcW w:w="403" w:type="pct"/>
            <w:shd w:val="clear" w:color="auto" w:fill="FFFFFF"/>
            <w:vAlign w:val="bottom"/>
          </w:tcPr>
          <w:p w14:paraId="3BD845A0"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25</w:t>
            </w:r>
          </w:p>
        </w:tc>
        <w:tc>
          <w:tcPr>
            <w:tcW w:w="570" w:type="pct"/>
            <w:shd w:val="clear" w:color="auto" w:fill="FFFFFF"/>
            <w:noWrap/>
            <w:tcMar>
              <w:left w:w="67" w:type="dxa"/>
              <w:right w:w="67" w:type="dxa"/>
            </w:tcMar>
            <w:vAlign w:val="bottom"/>
          </w:tcPr>
          <w:p w14:paraId="72F3E496"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11</w:t>
            </w:r>
          </w:p>
        </w:tc>
        <w:tc>
          <w:tcPr>
            <w:tcW w:w="513" w:type="pct"/>
            <w:shd w:val="clear" w:color="auto" w:fill="FFFFFF"/>
            <w:noWrap/>
            <w:tcMar>
              <w:left w:w="67" w:type="dxa"/>
              <w:right w:w="67" w:type="dxa"/>
            </w:tcMar>
            <w:vAlign w:val="bottom"/>
          </w:tcPr>
          <w:p w14:paraId="27469C6E"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0.041</w:t>
            </w:r>
          </w:p>
        </w:tc>
        <w:tc>
          <w:tcPr>
            <w:tcW w:w="1084" w:type="pct"/>
            <w:shd w:val="clear" w:color="auto" w:fill="FFFFFF"/>
            <w:noWrap/>
            <w:tcMar>
              <w:left w:w="67" w:type="dxa"/>
              <w:right w:w="67" w:type="dxa"/>
            </w:tcMar>
            <w:vAlign w:val="bottom"/>
          </w:tcPr>
          <w:p w14:paraId="5AEBFB48"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Spanish B</w:t>
            </w:r>
            <w:r>
              <w:rPr>
                <w:snapToGrid/>
                <w:color w:val="000000"/>
                <w:kern w:val="0"/>
                <w:sz w:val="20"/>
              </w:rPr>
              <w:t>CGST</w:t>
            </w:r>
          </w:p>
        </w:tc>
        <w:tc>
          <w:tcPr>
            <w:tcW w:w="345" w:type="pct"/>
            <w:shd w:val="clear" w:color="auto" w:fill="FFFFFF"/>
            <w:noWrap/>
            <w:tcMar>
              <w:left w:w="67" w:type="dxa"/>
              <w:right w:w="67" w:type="dxa"/>
            </w:tcMar>
            <w:vAlign w:val="bottom"/>
          </w:tcPr>
          <w:p w14:paraId="2A13D266" w14:textId="52A712F6"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557B5358"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2006</w:t>
            </w:r>
          </w:p>
        </w:tc>
      </w:tr>
      <w:tr w:rsidR="00471B4B" w:rsidRPr="004B7487" w14:paraId="0EB28E22" w14:textId="77777777" w:rsidTr="00662721">
        <w:trPr>
          <w:cantSplit/>
          <w:trHeight w:hRule="exact" w:val="288"/>
          <w:jc w:val="center"/>
        </w:trPr>
        <w:tc>
          <w:tcPr>
            <w:tcW w:w="1478" w:type="pct"/>
            <w:shd w:val="clear" w:color="auto" w:fill="FFFFFF"/>
            <w:noWrap/>
            <w:tcMar>
              <w:left w:w="67" w:type="dxa"/>
              <w:right w:w="67" w:type="dxa"/>
            </w:tcMar>
            <w:vAlign w:val="bottom"/>
          </w:tcPr>
          <w:p w14:paraId="06C16EEF"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Utilisima</w:t>
            </w:r>
          </w:p>
        </w:tc>
        <w:tc>
          <w:tcPr>
            <w:tcW w:w="403" w:type="pct"/>
            <w:shd w:val="clear" w:color="auto" w:fill="FFFFFF"/>
            <w:vAlign w:val="bottom"/>
          </w:tcPr>
          <w:p w14:paraId="45C977D4"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26</w:t>
            </w:r>
          </w:p>
        </w:tc>
        <w:tc>
          <w:tcPr>
            <w:tcW w:w="570" w:type="pct"/>
            <w:shd w:val="clear" w:color="auto" w:fill="FFFFFF"/>
            <w:noWrap/>
            <w:tcMar>
              <w:left w:w="67" w:type="dxa"/>
              <w:right w:w="67" w:type="dxa"/>
            </w:tcMar>
            <w:vAlign w:val="bottom"/>
          </w:tcPr>
          <w:p w14:paraId="5D06D1E9"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6</w:t>
            </w:r>
          </w:p>
        </w:tc>
        <w:tc>
          <w:tcPr>
            <w:tcW w:w="513" w:type="pct"/>
            <w:shd w:val="clear" w:color="auto" w:fill="FFFFFF"/>
            <w:noWrap/>
            <w:tcMar>
              <w:left w:w="67" w:type="dxa"/>
              <w:right w:w="67" w:type="dxa"/>
            </w:tcMar>
            <w:vAlign w:val="bottom"/>
          </w:tcPr>
          <w:p w14:paraId="1749706A"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0.047</w:t>
            </w:r>
          </w:p>
        </w:tc>
        <w:tc>
          <w:tcPr>
            <w:tcW w:w="1084" w:type="pct"/>
            <w:shd w:val="clear" w:color="auto" w:fill="FFFFFF"/>
            <w:noWrap/>
            <w:tcMar>
              <w:left w:w="67" w:type="dxa"/>
              <w:right w:w="67" w:type="dxa"/>
            </w:tcMar>
            <w:vAlign w:val="bottom"/>
          </w:tcPr>
          <w:p w14:paraId="776A5F62"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Fox</w:t>
            </w:r>
          </w:p>
        </w:tc>
        <w:tc>
          <w:tcPr>
            <w:tcW w:w="345" w:type="pct"/>
            <w:shd w:val="clear" w:color="auto" w:fill="FFFFFF"/>
            <w:noWrap/>
            <w:tcMar>
              <w:left w:w="67" w:type="dxa"/>
              <w:right w:w="67" w:type="dxa"/>
            </w:tcMar>
            <w:vAlign w:val="bottom"/>
          </w:tcPr>
          <w:p w14:paraId="46DA1A61" w14:textId="0821874D"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3832C4BE"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2010</w:t>
            </w:r>
          </w:p>
        </w:tc>
      </w:tr>
      <w:tr w:rsidR="00471B4B" w:rsidRPr="004B7487" w14:paraId="5F502D29" w14:textId="77777777" w:rsidTr="00662721">
        <w:trPr>
          <w:cantSplit/>
          <w:trHeight w:hRule="exact" w:val="288"/>
          <w:jc w:val="center"/>
        </w:trPr>
        <w:tc>
          <w:tcPr>
            <w:tcW w:w="1478" w:type="pct"/>
            <w:shd w:val="clear" w:color="auto" w:fill="FFFFFF"/>
            <w:noWrap/>
            <w:tcMar>
              <w:left w:w="67" w:type="dxa"/>
              <w:right w:w="67" w:type="dxa"/>
            </w:tcMar>
            <w:vAlign w:val="bottom"/>
          </w:tcPr>
          <w:p w14:paraId="6622B8C9"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Bandamax</w:t>
            </w:r>
          </w:p>
        </w:tc>
        <w:tc>
          <w:tcPr>
            <w:tcW w:w="403" w:type="pct"/>
            <w:shd w:val="clear" w:color="auto" w:fill="FFFFFF"/>
            <w:vAlign w:val="bottom"/>
          </w:tcPr>
          <w:p w14:paraId="5D17E9BC"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27</w:t>
            </w:r>
          </w:p>
        </w:tc>
        <w:tc>
          <w:tcPr>
            <w:tcW w:w="570" w:type="pct"/>
            <w:shd w:val="clear" w:color="auto" w:fill="FFFFFF"/>
            <w:noWrap/>
            <w:tcMar>
              <w:left w:w="67" w:type="dxa"/>
              <w:right w:w="67" w:type="dxa"/>
            </w:tcMar>
            <w:vAlign w:val="bottom"/>
          </w:tcPr>
          <w:p w14:paraId="796EAEA8"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13</w:t>
            </w:r>
          </w:p>
        </w:tc>
        <w:tc>
          <w:tcPr>
            <w:tcW w:w="513" w:type="pct"/>
            <w:shd w:val="clear" w:color="auto" w:fill="FFFFFF"/>
            <w:noWrap/>
            <w:tcMar>
              <w:left w:w="67" w:type="dxa"/>
              <w:right w:w="67" w:type="dxa"/>
            </w:tcMar>
            <w:vAlign w:val="bottom"/>
          </w:tcPr>
          <w:p w14:paraId="7F1C3349"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0.049</w:t>
            </w:r>
          </w:p>
        </w:tc>
        <w:tc>
          <w:tcPr>
            <w:tcW w:w="1084" w:type="pct"/>
            <w:shd w:val="clear" w:color="auto" w:fill="FFFFFF"/>
            <w:noWrap/>
            <w:tcMar>
              <w:left w:w="67" w:type="dxa"/>
              <w:right w:w="67" w:type="dxa"/>
            </w:tcMar>
            <w:vAlign w:val="bottom"/>
          </w:tcPr>
          <w:p w14:paraId="77E884AE"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Univision</w:t>
            </w:r>
          </w:p>
        </w:tc>
        <w:tc>
          <w:tcPr>
            <w:tcW w:w="345" w:type="pct"/>
            <w:shd w:val="clear" w:color="auto" w:fill="FFFFFF"/>
            <w:noWrap/>
            <w:tcMar>
              <w:left w:w="67" w:type="dxa"/>
              <w:right w:w="67" w:type="dxa"/>
            </w:tcMar>
            <w:vAlign w:val="bottom"/>
          </w:tcPr>
          <w:p w14:paraId="2E370F82" w14:textId="689EEDF2"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115AB14A"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2003</w:t>
            </w:r>
          </w:p>
        </w:tc>
      </w:tr>
      <w:tr w:rsidR="00471B4B" w:rsidRPr="004B7487" w14:paraId="369487EE" w14:textId="77777777" w:rsidTr="00662721">
        <w:trPr>
          <w:cantSplit/>
          <w:trHeight w:hRule="exact" w:val="288"/>
          <w:jc w:val="center"/>
        </w:trPr>
        <w:tc>
          <w:tcPr>
            <w:tcW w:w="1478" w:type="pct"/>
            <w:shd w:val="clear" w:color="auto" w:fill="FFFFFF"/>
            <w:noWrap/>
            <w:tcMar>
              <w:left w:w="67" w:type="dxa"/>
              <w:right w:w="67" w:type="dxa"/>
            </w:tcMar>
            <w:vAlign w:val="bottom"/>
          </w:tcPr>
          <w:p w14:paraId="60A42E4A"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NuvoTV</w:t>
            </w:r>
          </w:p>
        </w:tc>
        <w:tc>
          <w:tcPr>
            <w:tcW w:w="403" w:type="pct"/>
            <w:shd w:val="clear" w:color="auto" w:fill="FFFFFF"/>
            <w:vAlign w:val="bottom"/>
          </w:tcPr>
          <w:p w14:paraId="1590BB68"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28</w:t>
            </w:r>
          </w:p>
        </w:tc>
        <w:tc>
          <w:tcPr>
            <w:tcW w:w="570" w:type="pct"/>
            <w:shd w:val="clear" w:color="auto" w:fill="FFFFFF"/>
            <w:noWrap/>
            <w:tcMar>
              <w:left w:w="67" w:type="dxa"/>
              <w:right w:w="67" w:type="dxa"/>
            </w:tcMar>
            <w:vAlign w:val="bottom"/>
          </w:tcPr>
          <w:p w14:paraId="6C72352F"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5</w:t>
            </w:r>
          </w:p>
        </w:tc>
        <w:tc>
          <w:tcPr>
            <w:tcW w:w="513" w:type="pct"/>
            <w:shd w:val="clear" w:color="auto" w:fill="FFFFFF"/>
            <w:noWrap/>
            <w:tcMar>
              <w:left w:w="67" w:type="dxa"/>
              <w:right w:w="67" w:type="dxa"/>
            </w:tcMar>
            <w:vAlign w:val="bottom"/>
          </w:tcPr>
          <w:p w14:paraId="69027D40"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0.039</w:t>
            </w:r>
          </w:p>
        </w:tc>
        <w:tc>
          <w:tcPr>
            <w:tcW w:w="1084" w:type="pct"/>
            <w:shd w:val="clear" w:color="auto" w:fill="FFFFFF"/>
            <w:noWrap/>
            <w:tcMar>
              <w:left w:w="67" w:type="dxa"/>
              <w:right w:w="67" w:type="dxa"/>
            </w:tcMar>
            <w:vAlign w:val="bottom"/>
          </w:tcPr>
          <w:p w14:paraId="1F8BEC86"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Private investors</w:t>
            </w:r>
          </w:p>
        </w:tc>
        <w:tc>
          <w:tcPr>
            <w:tcW w:w="345" w:type="pct"/>
            <w:shd w:val="clear" w:color="auto" w:fill="FFFFFF"/>
            <w:noWrap/>
            <w:tcMar>
              <w:left w:w="67" w:type="dxa"/>
              <w:right w:w="67" w:type="dxa"/>
            </w:tcMar>
            <w:vAlign w:val="bottom"/>
          </w:tcPr>
          <w:p w14:paraId="55FD9636" w14:textId="176BA99C"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7C788508"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2004</w:t>
            </w:r>
          </w:p>
        </w:tc>
      </w:tr>
      <w:tr w:rsidR="00471B4B" w:rsidRPr="004B7487" w14:paraId="62FC2B52" w14:textId="77777777" w:rsidTr="00662721">
        <w:trPr>
          <w:cantSplit/>
          <w:trHeight w:hRule="exact" w:val="288"/>
          <w:jc w:val="center"/>
        </w:trPr>
        <w:tc>
          <w:tcPr>
            <w:tcW w:w="1478" w:type="pct"/>
            <w:shd w:val="clear" w:color="auto" w:fill="FFFFFF"/>
            <w:noWrap/>
            <w:tcMar>
              <w:left w:w="67" w:type="dxa"/>
              <w:right w:w="67" w:type="dxa"/>
            </w:tcMar>
            <w:vAlign w:val="bottom"/>
          </w:tcPr>
          <w:p w14:paraId="6AE9CB05"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Playboy en Español</w:t>
            </w:r>
          </w:p>
        </w:tc>
        <w:tc>
          <w:tcPr>
            <w:tcW w:w="403" w:type="pct"/>
            <w:shd w:val="clear" w:color="auto" w:fill="FFFFFF"/>
            <w:vAlign w:val="bottom"/>
          </w:tcPr>
          <w:p w14:paraId="261E7E6C"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29</w:t>
            </w:r>
          </w:p>
        </w:tc>
        <w:tc>
          <w:tcPr>
            <w:tcW w:w="570" w:type="pct"/>
            <w:shd w:val="clear" w:color="auto" w:fill="FFFFFF"/>
            <w:noWrap/>
            <w:tcMar>
              <w:left w:w="67" w:type="dxa"/>
              <w:right w:w="67" w:type="dxa"/>
            </w:tcMar>
            <w:vAlign w:val="bottom"/>
          </w:tcPr>
          <w:p w14:paraId="7AE4B598"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5</w:t>
            </w:r>
          </w:p>
        </w:tc>
        <w:tc>
          <w:tcPr>
            <w:tcW w:w="513" w:type="pct"/>
            <w:shd w:val="clear" w:color="auto" w:fill="FFFFFF"/>
            <w:noWrap/>
            <w:tcMar>
              <w:left w:w="67" w:type="dxa"/>
              <w:right w:w="67" w:type="dxa"/>
            </w:tcMar>
            <w:vAlign w:val="bottom"/>
          </w:tcPr>
          <w:p w14:paraId="2904871E"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0.050</w:t>
            </w:r>
          </w:p>
        </w:tc>
        <w:tc>
          <w:tcPr>
            <w:tcW w:w="1084" w:type="pct"/>
            <w:shd w:val="clear" w:color="auto" w:fill="FFFFFF"/>
            <w:noWrap/>
            <w:tcMar>
              <w:left w:w="67" w:type="dxa"/>
              <w:right w:w="67" w:type="dxa"/>
            </w:tcMar>
            <w:vAlign w:val="bottom"/>
          </w:tcPr>
          <w:p w14:paraId="2DC059C6"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Playboy TV Intl.</w:t>
            </w:r>
          </w:p>
        </w:tc>
        <w:tc>
          <w:tcPr>
            <w:tcW w:w="345" w:type="pct"/>
            <w:shd w:val="clear" w:color="auto" w:fill="FFFFFF"/>
            <w:noWrap/>
            <w:tcMar>
              <w:left w:w="67" w:type="dxa"/>
              <w:right w:w="67" w:type="dxa"/>
            </w:tcMar>
            <w:vAlign w:val="bottom"/>
          </w:tcPr>
          <w:p w14:paraId="4740CC88" w14:textId="4A38A40B"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1BF361D0"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2000</w:t>
            </w:r>
          </w:p>
        </w:tc>
      </w:tr>
      <w:tr w:rsidR="00471B4B" w:rsidRPr="004B7487" w14:paraId="1892E31E" w14:textId="77777777" w:rsidTr="00662721">
        <w:trPr>
          <w:cantSplit/>
          <w:trHeight w:hRule="exact" w:val="288"/>
          <w:jc w:val="center"/>
        </w:trPr>
        <w:tc>
          <w:tcPr>
            <w:tcW w:w="1478" w:type="pct"/>
            <w:shd w:val="clear" w:color="auto" w:fill="FFFFFF"/>
            <w:noWrap/>
            <w:tcMar>
              <w:left w:w="67" w:type="dxa"/>
              <w:right w:w="67" w:type="dxa"/>
            </w:tcMar>
            <w:vAlign w:val="bottom"/>
          </w:tcPr>
          <w:p w14:paraId="2C0C546C"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Telefe Internacional</w:t>
            </w:r>
          </w:p>
        </w:tc>
        <w:tc>
          <w:tcPr>
            <w:tcW w:w="403" w:type="pct"/>
            <w:shd w:val="clear" w:color="auto" w:fill="FFFFFF"/>
            <w:vAlign w:val="bottom"/>
          </w:tcPr>
          <w:p w14:paraId="700F813B"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30</w:t>
            </w:r>
          </w:p>
        </w:tc>
        <w:tc>
          <w:tcPr>
            <w:tcW w:w="570" w:type="pct"/>
            <w:shd w:val="clear" w:color="auto" w:fill="FFFFFF"/>
            <w:noWrap/>
            <w:tcMar>
              <w:left w:w="67" w:type="dxa"/>
              <w:right w:w="67" w:type="dxa"/>
            </w:tcMar>
            <w:vAlign w:val="bottom"/>
          </w:tcPr>
          <w:p w14:paraId="1DDDB803"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2</w:t>
            </w:r>
          </w:p>
        </w:tc>
        <w:tc>
          <w:tcPr>
            <w:tcW w:w="513" w:type="pct"/>
            <w:shd w:val="clear" w:color="auto" w:fill="FFFFFF"/>
            <w:noWrap/>
            <w:tcMar>
              <w:left w:w="67" w:type="dxa"/>
              <w:right w:w="67" w:type="dxa"/>
            </w:tcMar>
            <w:vAlign w:val="bottom"/>
          </w:tcPr>
          <w:p w14:paraId="4E4154EF"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0.168</w:t>
            </w:r>
          </w:p>
        </w:tc>
        <w:tc>
          <w:tcPr>
            <w:tcW w:w="1084" w:type="pct"/>
            <w:shd w:val="clear" w:color="auto" w:fill="FFFFFF"/>
            <w:noWrap/>
            <w:tcMar>
              <w:left w:w="67" w:type="dxa"/>
              <w:right w:w="67" w:type="dxa"/>
            </w:tcMar>
            <w:vAlign w:val="bottom"/>
          </w:tcPr>
          <w:p w14:paraId="3B6433E9"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w:t>
            </w:r>
            <w:r>
              <w:rPr>
                <w:snapToGrid/>
                <w:color w:val="000000"/>
                <w:kern w:val="0"/>
                <w:sz w:val="20"/>
              </w:rPr>
              <w:t xml:space="preserve">V </w:t>
            </w:r>
            <w:r w:rsidRPr="00061C0C">
              <w:rPr>
                <w:snapToGrid/>
                <w:color w:val="000000"/>
                <w:kern w:val="0"/>
                <w:sz w:val="20"/>
              </w:rPr>
              <w:t>Federal</w:t>
            </w:r>
          </w:p>
        </w:tc>
        <w:tc>
          <w:tcPr>
            <w:tcW w:w="345" w:type="pct"/>
            <w:shd w:val="clear" w:color="auto" w:fill="FFFFFF"/>
            <w:noWrap/>
            <w:tcMar>
              <w:left w:w="67" w:type="dxa"/>
              <w:right w:w="67" w:type="dxa"/>
            </w:tcMar>
            <w:vAlign w:val="bottom"/>
          </w:tcPr>
          <w:p w14:paraId="0E283861"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A</w:t>
            </w:r>
            <w:r>
              <w:rPr>
                <w:snapToGrid/>
                <w:color w:val="000000"/>
                <w:kern w:val="0"/>
                <w:sz w:val="20"/>
              </w:rPr>
              <w:t>R</w:t>
            </w:r>
          </w:p>
        </w:tc>
        <w:tc>
          <w:tcPr>
            <w:tcW w:w="608" w:type="pct"/>
            <w:shd w:val="clear" w:color="auto" w:fill="FFFFFF"/>
            <w:noWrap/>
            <w:tcMar>
              <w:left w:w="67" w:type="dxa"/>
              <w:right w:w="67" w:type="dxa"/>
            </w:tcMar>
            <w:vAlign w:val="bottom"/>
          </w:tcPr>
          <w:p w14:paraId="3807A6B3"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2001</w:t>
            </w:r>
          </w:p>
        </w:tc>
      </w:tr>
      <w:tr w:rsidR="00471B4B" w:rsidRPr="004B7487" w14:paraId="1047B2F3" w14:textId="77777777" w:rsidTr="00662721">
        <w:trPr>
          <w:cantSplit/>
          <w:trHeight w:hRule="exact" w:val="288"/>
          <w:jc w:val="center"/>
        </w:trPr>
        <w:tc>
          <w:tcPr>
            <w:tcW w:w="1478" w:type="pct"/>
            <w:shd w:val="clear" w:color="auto" w:fill="FFFFFF"/>
            <w:noWrap/>
            <w:tcMar>
              <w:left w:w="67" w:type="dxa"/>
              <w:right w:w="67" w:type="dxa"/>
            </w:tcMar>
            <w:vAlign w:val="bottom"/>
          </w:tcPr>
          <w:p w14:paraId="18E24BD7"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Once TV (XEIPM)</w:t>
            </w:r>
          </w:p>
        </w:tc>
        <w:tc>
          <w:tcPr>
            <w:tcW w:w="403" w:type="pct"/>
            <w:shd w:val="clear" w:color="auto" w:fill="FFFFFF"/>
            <w:vAlign w:val="bottom"/>
          </w:tcPr>
          <w:p w14:paraId="3C8441A9"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31</w:t>
            </w:r>
          </w:p>
        </w:tc>
        <w:tc>
          <w:tcPr>
            <w:tcW w:w="570" w:type="pct"/>
            <w:shd w:val="clear" w:color="auto" w:fill="FFFFFF"/>
            <w:noWrap/>
            <w:tcMar>
              <w:left w:w="67" w:type="dxa"/>
              <w:right w:w="67" w:type="dxa"/>
            </w:tcMar>
            <w:vAlign w:val="bottom"/>
          </w:tcPr>
          <w:p w14:paraId="38D7BFF8"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5</w:t>
            </w:r>
          </w:p>
        </w:tc>
        <w:tc>
          <w:tcPr>
            <w:tcW w:w="513" w:type="pct"/>
            <w:shd w:val="clear" w:color="auto" w:fill="FFFFFF"/>
            <w:noWrap/>
            <w:tcMar>
              <w:left w:w="67" w:type="dxa"/>
              <w:right w:w="67" w:type="dxa"/>
            </w:tcMar>
            <w:vAlign w:val="bottom"/>
          </w:tcPr>
          <w:p w14:paraId="52A5F6F6"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0.037</w:t>
            </w:r>
          </w:p>
        </w:tc>
        <w:tc>
          <w:tcPr>
            <w:tcW w:w="1084" w:type="pct"/>
            <w:shd w:val="clear" w:color="auto" w:fill="FFFFFF"/>
            <w:noWrap/>
            <w:tcMar>
              <w:left w:w="67" w:type="dxa"/>
              <w:right w:w="67" w:type="dxa"/>
            </w:tcMar>
            <w:vAlign w:val="bottom"/>
          </w:tcPr>
          <w:p w14:paraId="440022FE"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IPN</w:t>
            </w:r>
          </w:p>
        </w:tc>
        <w:tc>
          <w:tcPr>
            <w:tcW w:w="345" w:type="pct"/>
            <w:shd w:val="clear" w:color="auto" w:fill="FFFFFF"/>
            <w:noWrap/>
            <w:tcMar>
              <w:left w:w="67" w:type="dxa"/>
              <w:right w:w="67" w:type="dxa"/>
            </w:tcMar>
            <w:vAlign w:val="bottom"/>
          </w:tcPr>
          <w:p w14:paraId="544B4C21" w14:textId="77777777"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MX</w:t>
            </w:r>
          </w:p>
        </w:tc>
        <w:tc>
          <w:tcPr>
            <w:tcW w:w="608" w:type="pct"/>
            <w:shd w:val="clear" w:color="auto" w:fill="FFFFFF"/>
            <w:noWrap/>
            <w:tcMar>
              <w:left w:w="67" w:type="dxa"/>
              <w:right w:w="67" w:type="dxa"/>
            </w:tcMar>
            <w:vAlign w:val="bottom"/>
          </w:tcPr>
          <w:p w14:paraId="67B4705E"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2004</w:t>
            </w:r>
          </w:p>
        </w:tc>
      </w:tr>
      <w:tr w:rsidR="00471B4B" w:rsidRPr="004B7487" w14:paraId="247BBE67" w14:textId="77777777" w:rsidTr="00662721">
        <w:trPr>
          <w:cantSplit/>
          <w:trHeight w:hRule="exact" w:val="288"/>
          <w:jc w:val="center"/>
        </w:trPr>
        <w:tc>
          <w:tcPr>
            <w:tcW w:w="1478" w:type="pct"/>
            <w:shd w:val="clear" w:color="auto" w:fill="FFFFFF"/>
            <w:noWrap/>
            <w:tcMar>
              <w:left w:w="67" w:type="dxa"/>
              <w:right w:w="67" w:type="dxa"/>
            </w:tcMar>
            <w:vAlign w:val="bottom"/>
          </w:tcPr>
          <w:p w14:paraId="498899DB"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Ecuavisa Internacional</w:t>
            </w:r>
          </w:p>
        </w:tc>
        <w:tc>
          <w:tcPr>
            <w:tcW w:w="403" w:type="pct"/>
            <w:shd w:val="clear" w:color="auto" w:fill="FFFFFF"/>
            <w:vAlign w:val="bottom"/>
          </w:tcPr>
          <w:p w14:paraId="188346D8"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32</w:t>
            </w:r>
          </w:p>
        </w:tc>
        <w:tc>
          <w:tcPr>
            <w:tcW w:w="570" w:type="pct"/>
            <w:shd w:val="clear" w:color="auto" w:fill="FFFFFF"/>
            <w:noWrap/>
            <w:tcMar>
              <w:left w:w="67" w:type="dxa"/>
              <w:right w:w="67" w:type="dxa"/>
            </w:tcMar>
            <w:vAlign w:val="bottom"/>
          </w:tcPr>
          <w:p w14:paraId="7F418F9A"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3</w:t>
            </w:r>
          </w:p>
        </w:tc>
        <w:tc>
          <w:tcPr>
            <w:tcW w:w="513" w:type="pct"/>
            <w:shd w:val="clear" w:color="auto" w:fill="FFFFFF"/>
            <w:noWrap/>
            <w:tcMar>
              <w:left w:w="67" w:type="dxa"/>
              <w:right w:w="67" w:type="dxa"/>
            </w:tcMar>
            <w:vAlign w:val="bottom"/>
          </w:tcPr>
          <w:p w14:paraId="52C21F1B"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0.054</w:t>
            </w:r>
          </w:p>
        </w:tc>
        <w:tc>
          <w:tcPr>
            <w:tcW w:w="1084" w:type="pct"/>
            <w:shd w:val="clear" w:color="auto" w:fill="FFFFFF"/>
            <w:noWrap/>
            <w:tcMar>
              <w:left w:w="67" w:type="dxa"/>
              <w:right w:w="67" w:type="dxa"/>
            </w:tcMar>
            <w:vAlign w:val="bottom"/>
          </w:tcPr>
          <w:p w14:paraId="7C302592"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Corporación TV</w:t>
            </w:r>
          </w:p>
        </w:tc>
        <w:tc>
          <w:tcPr>
            <w:tcW w:w="345" w:type="pct"/>
            <w:shd w:val="clear" w:color="auto" w:fill="FFFFFF"/>
            <w:noWrap/>
            <w:tcMar>
              <w:left w:w="67" w:type="dxa"/>
              <w:right w:w="67" w:type="dxa"/>
            </w:tcMar>
            <w:vAlign w:val="bottom"/>
          </w:tcPr>
          <w:p w14:paraId="5E1E5F47" w14:textId="09EEC962"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4E3A0FC4"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2004</w:t>
            </w:r>
          </w:p>
        </w:tc>
      </w:tr>
      <w:tr w:rsidR="00471B4B" w:rsidRPr="004B7487" w14:paraId="45F01B42" w14:textId="77777777" w:rsidTr="00662721">
        <w:trPr>
          <w:cantSplit/>
          <w:trHeight w:hRule="exact" w:val="288"/>
          <w:jc w:val="center"/>
        </w:trPr>
        <w:tc>
          <w:tcPr>
            <w:tcW w:w="1478" w:type="pct"/>
            <w:shd w:val="clear" w:color="auto" w:fill="FFFFFF"/>
            <w:noWrap/>
            <w:tcMar>
              <w:left w:w="67" w:type="dxa"/>
              <w:right w:w="67" w:type="dxa"/>
            </w:tcMar>
            <w:vAlign w:val="bottom"/>
          </w:tcPr>
          <w:p w14:paraId="658B17B9"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TV Chile</w:t>
            </w:r>
          </w:p>
        </w:tc>
        <w:tc>
          <w:tcPr>
            <w:tcW w:w="403" w:type="pct"/>
            <w:shd w:val="clear" w:color="auto" w:fill="FFFFFF"/>
            <w:vAlign w:val="bottom"/>
          </w:tcPr>
          <w:p w14:paraId="2419F17F"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33</w:t>
            </w:r>
          </w:p>
        </w:tc>
        <w:tc>
          <w:tcPr>
            <w:tcW w:w="570" w:type="pct"/>
            <w:shd w:val="clear" w:color="auto" w:fill="FFFFFF"/>
            <w:noWrap/>
            <w:tcMar>
              <w:left w:w="67" w:type="dxa"/>
              <w:right w:w="67" w:type="dxa"/>
            </w:tcMar>
            <w:vAlign w:val="bottom"/>
          </w:tcPr>
          <w:p w14:paraId="12524E16"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2</w:t>
            </w:r>
          </w:p>
        </w:tc>
        <w:tc>
          <w:tcPr>
            <w:tcW w:w="513" w:type="pct"/>
            <w:shd w:val="clear" w:color="auto" w:fill="FFFFFF"/>
            <w:noWrap/>
            <w:tcMar>
              <w:left w:w="67" w:type="dxa"/>
              <w:right w:w="67" w:type="dxa"/>
            </w:tcMar>
            <w:vAlign w:val="bottom"/>
          </w:tcPr>
          <w:p w14:paraId="2842AB2A"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0.112</w:t>
            </w:r>
          </w:p>
        </w:tc>
        <w:tc>
          <w:tcPr>
            <w:tcW w:w="1084" w:type="pct"/>
            <w:shd w:val="clear" w:color="auto" w:fill="FFFFFF"/>
            <w:noWrap/>
            <w:tcMar>
              <w:left w:w="67" w:type="dxa"/>
              <w:right w:w="67" w:type="dxa"/>
            </w:tcMar>
            <w:vAlign w:val="bottom"/>
          </w:tcPr>
          <w:p w14:paraId="20AD2D9F"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TV Nacional</w:t>
            </w:r>
          </w:p>
        </w:tc>
        <w:tc>
          <w:tcPr>
            <w:tcW w:w="345" w:type="pct"/>
            <w:shd w:val="clear" w:color="auto" w:fill="FFFFFF"/>
            <w:noWrap/>
            <w:tcMar>
              <w:left w:w="67" w:type="dxa"/>
              <w:right w:w="67" w:type="dxa"/>
            </w:tcMar>
            <w:vAlign w:val="bottom"/>
          </w:tcPr>
          <w:p w14:paraId="2EBBEB8E"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w:t>
            </w:r>
            <w:r>
              <w:rPr>
                <w:snapToGrid/>
                <w:color w:val="000000"/>
                <w:kern w:val="0"/>
                <w:sz w:val="20"/>
              </w:rPr>
              <w:t>H</w:t>
            </w:r>
          </w:p>
        </w:tc>
        <w:tc>
          <w:tcPr>
            <w:tcW w:w="608" w:type="pct"/>
            <w:shd w:val="clear" w:color="auto" w:fill="FFFFFF"/>
            <w:noWrap/>
            <w:tcMar>
              <w:left w:w="67" w:type="dxa"/>
              <w:right w:w="67" w:type="dxa"/>
            </w:tcMar>
            <w:vAlign w:val="bottom"/>
          </w:tcPr>
          <w:p w14:paraId="7A48624D"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1999</w:t>
            </w:r>
          </w:p>
        </w:tc>
      </w:tr>
      <w:tr w:rsidR="00471B4B" w:rsidRPr="004B7487" w14:paraId="6B52788F" w14:textId="77777777" w:rsidTr="00662721">
        <w:trPr>
          <w:cantSplit/>
          <w:trHeight w:hRule="exact" w:val="288"/>
          <w:jc w:val="center"/>
        </w:trPr>
        <w:tc>
          <w:tcPr>
            <w:tcW w:w="1478" w:type="pct"/>
            <w:shd w:val="clear" w:color="auto" w:fill="FFFFFF"/>
            <w:noWrap/>
            <w:tcMar>
              <w:left w:w="67" w:type="dxa"/>
              <w:right w:w="67" w:type="dxa"/>
            </w:tcMar>
            <w:vAlign w:val="bottom"/>
          </w:tcPr>
          <w:p w14:paraId="25EDF438"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Canal Sur</w:t>
            </w:r>
          </w:p>
        </w:tc>
        <w:tc>
          <w:tcPr>
            <w:tcW w:w="403" w:type="pct"/>
            <w:shd w:val="clear" w:color="auto" w:fill="FFFFFF"/>
            <w:vAlign w:val="bottom"/>
          </w:tcPr>
          <w:p w14:paraId="34BED05A"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34</w:t>
            </w:r>
          </w:p>
        </w:tc>
        <w:tc>
          <w:tcPr>
            <w:tcW w:w="570" w:type="pct"/>
            <w:shd w:val="clear" w:color="auto" w:fill="FFFFFF"/>
            <w:noWrap/>
            <w:tcMar>
              <w:left w:w="67" w:type="dxa"/>
              <w:right w:w="67" w:type="dxa"/>
            </w:tcMar>
            <w:vAlign w:val="bottom"/>
          </w:tcPr>
          <w:p w14:paraId="174BD587"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3</w:t>
            </w:r>
          </w:p>
        </w:tc>
        <w:tc>
          <w:tcPr>
            <w:tcW w:w="513" w:type="pct"/>
            <w:shd w:val="clear" w:color="auto" w:fill="FFFFFF"/>
            <w:noWrap/>
            <w:tcMar>
              <w:left w:w="67" w:type="dxa"/>
              <w:right w:w="67" w:type="dxa"/>
            </w:tcMar>
            <w:vAlign w:val="bottom"/>
          </w:tcPr>
          <w:p w14:paraId="0E66CE43"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0.048</w:t>
            </w:r>
          </w:p>
        </w:tc>
        <w:tc>
          <w:tcPr>
            <w:tcW w:w="1084" w:type="pct"/>
            <w:shd w:val="clear" w:color="auto" w:fill="FFFFFF"/>
            <w:noWrap/>
            <w:tcMar>
              <w:left w:w="67" w:type="dxa"/>
              <w:right w:w="67" w:type="dxa"/>
            </w:tcMar>
            <w:vAlign w:val="bottom"/>
          </w:tcPr>
          <w:p w14:paraId="1903A640"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SUR</w:t>
            </w:r>
          </w:p>
        </w:tc>
        <w:tc>
          <w:tcPr>
            <w:tcW w:w="345" w:type="pct"/>
            <w:shd w:val="clear" w:color="auto" w:fill="FFFFFF"/>
            <w:noWrap/>
            <w:tcMar>
              <w:left w:w="67" w:type="dxa"/>
              <w:right w:w="67" w:type="dxa"/>
            </w:tcMar>
            <w:vAlign w:val="bottom"/>
          </w:tcPr>
          <w:p w14:paraId="3C0DAAC9" w14:textId="13591025"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735DAA12"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1991</w:t>
            </w:r>
          </w:p>
        </w:tc>
      </w:tr>
      <w:tr w:rsidR="00471B4B" w:rsidRPr="004B7487" w14:paraId="476BDB41" w14:textId="77777777" w:rsidTr="00662721">
        <w:trPr>
          <w:cantSplit/>
          <w:trHeight w:hRule="exact" w:val="288"/>
          <w:jc w:val="center"/>
        </w:trPr>
        <w:tc>
          <w:tcPr>
            <w:tcW w:w="1478" w:type="pct"/>
            <w:shd w:val="clear" w:color="auto" w:fill="FFFFFF"/>
            <w:noWrap/>
            <w:tcMar>
              <w:left w:w="67" w:type="dxa"/>
              <w:right w:w="67" w:type="dxa"/>
            </w:tcMar>
            <w:vAlign w:val="bottom"/>
          </w:tcPr>
          <w:p w14:paraId="4191544B"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Telehit</w:t>
            </w:r>
          </w:p>
        </w:tc>
        <w:tc>
          <w:tcPr>
            <w:tcW w:w="403" w:type="pct"/>
            <w:shd w:val="clear" w:color="auto" w:fill="FFFFFF"/>
            <w:vAlign w:val="bottom"/>
          </w:tcPr>
          <w:p w14:paraId="7F5BA14D"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35</w:t>
            </w:r>
          </w:p>
        </w:tc>
        <w:tc>
          <w:tcPr>
            <w:tcW w:w="570" w:type="pct"/>
            <w:shd w:val="clear" w:color="auto" w:fill="FFFFFF"/>
            <w:noWrap/>
            <w:tcMar>
              <w:left w:w="67" w:type="dxa"/>
              <w:right w:w="67" w:type="dxa"/>
            </w:tcMar>
            <w:vAlign w:val="bottom"/>
          </w:tcPr>
          <w:p w14:paraId="794801ED"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7</w:t>
            </w:r>
          </w:p>
        </w:tc>
        <w:tc>
          <w:tcPr>
            <w:tcW w:w="513" w:type="pct"/>
            <w:shd w:val="clear" w:color="auto" w:fill="FFFFFF"/>
            <w:noWrap/>
            <w:tcMar>
              <w:left w:w="67" w:type="dxa"/>
              <w:right w:w="67" w:type="dxa"/>
            </w:tcMar>
            <w:vAlign w:val="bottom"/>
          </w:tcPr>
          <w:p w14:paraId="510353CE"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0.036</w:t>
            </w:r>
          </w:p>
        </w:tc>
        <w:tc>
          <w:tcPr>
            <w:tcW w:w="1084" w:type="pct"/>
            <w:shd w:val="clear" w:color="auto" w:fill="FFFFFF"/>
            <w:noWrap/>
            <w:tcMar>
              <w:left w:w="67" w:type="dxa"/>
              <w:right w:w="67" w:type="dxa"/>
            </w:tcMar>
            <w:vAlign w:val="bottom"/>
          </w:tcPr>
          <w:p w14:paraId="07B2E30D"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Univision</w:t>
            </w:r>
          </w:p>
        </w:tc>
        <w:tc>
          <w:tcPr>
            <w:tcW w:w="345" w:type="pct"/>
            <w:shd w:val="clear" w:color="auto" w:fill="FFFFFF"/>
            <w:noWrap/>
            <w:tcMar>
              <w:left w:w="67" w:type="dxa"/>
              <w:right w:w="67" w:type="dxa"/>
            </w:tcMar>
            <w:vAlign w:val="bottom"/>
          </w:tcPr>
          <w:p w14:paraId="74BD1BB2" w14:textId="0BB031C8"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15DC81CA"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2003</w:t>
            </w:r>
          </w:p>
        </w:tc>
      </w:tr>
      <w:tr w:rsidR="00471B4B" w:rsidRPr="004B7487" w14:paraId="17F5F8CB" w14:textId="77777777" w:rsidTr="00662721">
        <w:trPr>
          <w:cantSplit/>
          <w:trHeight w:hRule="exact" w:val="288"/>
          <w:jc w:val="center"/>
        </w:trPr>
        <w:tc>
          <w:tcPr>
            <w:tcW w:w="1478" w:type="pct"/>
            <w:shd w:val="clear" w:color="auto" w:fill="FFFFFF"/>
            <w:noWrap/>
            <w:tcMar>
              <w:left w:w="67" w:type="dxa"/>
              <w:right w:w="67" w:type="dxa"/>
            </w:tcMar>
            <w:vAlign w:val="bottom"/>
          </w:tcPr>
          <w:p w14:paraId="6554AABC"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Mexicanal</w:t>
            </w:r>
          </w:p>
        </w:tc>
        <w:tc>
          <w:tcPr>
            <w:tcW w:w="403" w:type="pct"/>
            <w:shd w:val="clear" w:color="auto" w:fill="FFFFFF"/>
            <w:vAlign w:val="bottom"/>
          </w:tcPr>
          <w:p w14:paraId="7C26D77E"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36</w:t>
            </w:r>
          </w:p>
        </w:tc>
        <w:tc>
          <w:tcPr>
            <w:tcW w:w="570" w:type="pct"/>
            <w:shd w:val="clear" w:color="auto" w:fill="FFFFFF"/>
            <w:noWrap/>
            <w:tcMar>
              <w:left w:w="67" w:type="dxa"/>
              <w:right w:w="67" w:type="dxa"/>
            </w:tcMar>
            <w:vAlign w:val="bottom"/>
          </w:tcPr>
          <w:p w14:paraId="7925FDDF"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5</w:t>
            </w:r>
          </w:p>
        </w:tc>
        <w:tc>
          <w:tcPr>
            <w:tcW w:w="513" w:type="pct"/>
            <w:shd w:val="clear" w:color="auto" w:fill="FFFFFF"/>
            <w:noWrap/>
            <w:tcMar>
              <w:left w:w="67" w:type="dxa"/>
              <w:right w:w="67" w:type="dxa"/>
            </w:tcMar>
            <w:vAlign w:val="bottom"/>
          </w:tcPr>
          <w:p w14:paraId="4C4295CC"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0.021</w:t>
            </w:r>
          </w:p>
        </w:tc>
        <w:tc>
          <w:tcPr>
            <w:tcW w:w="1084" w:type="pct"/>
            <w:shd w:val="clear" w:color="auto" w:fill="FFFFFF"/>
            <w:noWrap/>
            <w:tcMar>
              <w:left w:w="67" w:type="dxa"/>
              <w:right w:w="67" w:type="dxa"/>
            </w:tcMar>
            <w:vAlign w:val="bottom"/>
          </w:tcPr>
          <w:p w14:paraId="317988AE"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Cablecom</w:t>
            </w:r>
            <w:r>
              <w:rPr>
                <w:snapToGrid/>
                <w:color w:val="000000"/>
                <w:kern w:val="0"/>
                <w:sz w:val="20"/>
              </w:rPr>
              <w:t xml:space="preserve"> et. al.</w:t>
            </w:r>
          </w:p>
        </w:tc>
        <w:tc>
          <w:tcPr>
            <w:tcW w:w="345" w:type="pct"/>
            <w:shd w:val="clear" w:color="auto" w:fill="FFFFFF"/>
            <w:noWrap/>
            <w:tcMar>
              <w:left w:w="67" w:type="dxa"/>
              <w:right w:w="67" w:type="dxa"/>
            </w:tcMar>
            <w:vAlign w:val="bottom"/>
          </w:tcPr>
          <w:p w14:paraId="1E7D3F53" w14:textId="21DCC529"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45F30AE6"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2005</w:t>
            </w:r>
          </w:p>
        </w:tc>
      </w:tr>
      <w:tr w:rsidR="00471B4B" w:rsidRPr="004B7487" w14:paraId="63F606B4" w14:textId="77777777" w:rsidTr="00662721">
        <w:trPr>
          <w:cantSplit/>
          <w:trHeight w:hRule="exact" w:val="288"/>
          <w:jc w:val="center"/>
        </w:trPr>
        <w:tc>
          <w:tcPr>
            <w:tcW w:w="1478" w:type="pct"/>
            <w:shd w:val="clear" w:color="auto" w:fill="FFFFFF"/>
            <w:noWrap/>
            <w:tcMar>
              <w:left w:w="67" w:type="dxa"/>
              <w:right w:w="67" w:type="dxa"/>
            </w:tcMar>
            <w:vAlign w:val="bottom"/>
          </w:tcPr>
          <w:p w14:paraId="4FCB004D"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Telefórmula</w:t>
            </w:r>
          </w:p>
        </w:tc>
        <w:tc>
          <w:tcPr>
            <w:tcW w:w="403" w:type="pct"/>
            <w:shd w:val="clear" w:color="auto" w:fill="FFFFFF"/>
            <w:vAlign w:val="bottom"/>
          </w:tcPr>
          <w:p w14:paraId="39D7732C"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37</w:t>
            </w:r>
          </w:p>
        </w:tc>
        <w:tc>
          <w:tcPr>
            <w:tcW w:w="570" w:type="pct"/>
            <w:shd w:val="clear" w:color="auto" w:fill="FFFFFF"/>
            <w:noWrap/>
            <w:tcMar>
              <w:left w:w="67" w:type="dxa"/>
              <w:right w:w="67" w:type="dxa"/>
            </w:tcMar>
            <w:vAlign w:val="bottom"/>
          </w:tcPr>
          <w:p w14:paraId="196A39BA"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4</w:t>
            </w:r>
          </w:p>
        </w:tc>
        <w:tc>
          <w:tcPr>
            <w:tcW w:w="513" w:type="pct"/>
            <w:shd w:val="clear" w:color="auto" w:fill="FFFFFF"/>
            <w:noWrap/>
            <w:tcMar>
              <w:left w:w="67" w:type="dxa"/>
              <w:right w:w="67" w:type="dxa"/>
            </w:tcMar>
            <w:vAlign w:val="bottom"/>
          </w:tcPr>
          <w:p w14:paraId="65E8E83A"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0.066</w:t>
            </w:r>
          </w:p>
        </w:tc>
        <w:tc>
          <w:tcPr>
            <w:tcW w:w="1084" w:type="pct"/>
            <w:shd w:val="clear" w:color="auto" w:fill="FFFFFF"/>
            <w:noWrap/>
            <w:tcMar>
              <w:left w:w="67" w:type="dxa"/>
              <w:right w:w="67" w:type="dxa"/>
            </w:tcMar>
            <w:vAlign w:val="bottom"/>
          </w:tcPr>
          <w:p w14:paraId="3321F228"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Telefórmula</w:t>
            </w:r>
          </w:p>
        </w:tc>
        <w:tc>
          <w:tcPr>
            <w:tcW w:w="345" w:type="pct"/>
            <w:shd w:val="clear" w:color="auto" w:fill="FFFFFF"/>
            <w:noWrap/>
            <w:tcMar>
              <w:left w:w="67" w:type="dxa"/>
              <w:right w:w="67" w:type="dxa"/>
            </w:tcMar>
            <w:vAlign w:val="bottom"/>
          </w:tcPr>
          <w:p w14:paraId="3853B063" w14:textId="77777777"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MX</w:t>
            </w:r>
          </w:p>
        </w:tc>
        <w:tc>
          <w:tcPr>
            <w:tcW w:w="608" w:type="pct"/>
            <w:shd w:val="clear" w:color="auto" w:fill="FFFFFF"/>
            <w:noWrap/>
            <w:tcMar>
              <w:left w:w="67" w:type="dxa"/>
              <w:right w:w="67" w:type="dxa"/>
            </w:tcMar>
            <w:vAlign w:val="bottom"/>
          </w:tcPr>
          <w:p w14:paraId="7DA2A738"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2002</w:t>
            </w:r>
          </w:p>
        </w:tc>
      </w:tr>
      <w:tr w:rsidR="00471B4B" w:rsidRPr="004B7487" w14:paraId="49B7152A" w14:textId="77777777" w:rsidTr="00662721">
        <w:trPr>
          <w:cantSplit/>
          <w:trHeight w:hRule="exact" w:val="288"/>
          <w:jc w:val="center"/>
        </w:trPr>
        <w:tc>
          <w:tcPr>
            <w:tcW w:w="1478" w:type="pct"/>
            <w:shd w:val="clear" w:color="auto" w:fill="FFFFFF"/>
            <w:noWrap/>
            <w:tcMar>
              <w:left w:w="67" w:type="dxa"/>
              <w:right w:w="67" w:type="dxa"/>
            </w:tcMar>
            <w:vAlign w:val="bottom"/>
          </w:tcPr>
          <w:p w14:paraId="7C832E91"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Sur Peru</w:t>
            </w:r>
          </w:p>
        </w:tc>
        <w:tc>
          <w:tcPr>
            <w:tcW w:w="403" w:type="pct"/>
            <w:shd w:val="clear" w:color="auto" w:fill="FFFFFF"/>
            <w:vAlign w:val="bottom"/>
          </w:tcPr>
          <w:p w14:paraId="4F9E5B4C"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38</w:t>
            </w:r>
          </w:p>
        </w:tc>
        <w:tc>
          <w:tcPr>
            <w:tcW w:w="570" w:type="pct"/>
            <w:shd w:val="clear" w:color="auto" w:fill="FFFFFF"/>
            <w:noWrap/>
            <w:tcMar>
              <w:left w:w="67" w:type="dxa"/>
              <w:right w:w="67" w:type="dxa"/>
            </w:tcMar>
            <w:vAlign w:val="bottom"/>
          </w:tcPr>
          <w:p w14:paraId="09215EBC"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2</w:t>
            </w:r>
          </w:p>
        </w:tc>
        <w:tc>
          <w:tcPr>
            <w:tcW w:w="513" w:type="pct"/>
            <w:shd w:val="clear" w:color="auto" w:fill="FFFFFF"/>
            <w:noWrap/>
            <w:tcMar>
              <w:left w:w="67" w:type="dxa"/>
              <w:right w:w="67" w:type="dxa"/>
            </w:tcMar>
            <w:vAlign w:val="bottom"/>
          </w:tcPr>
          <w:p w14:paraId="7A54677C"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0.078</w:t>
            </w:r>
          </w:p>
        </w:tc>
        <w:tc>
          <w:tcPr>
            <w:tcW w:w="1084" w:type="pct"/>
            <w:shd w:val="clear" w:color="auto" w:fill="FFFFFF"/>
            <w:noWrap/>
            <w:tcMar>
              <w:left w:w="67" w:type="dxa"/>
              <w:right w:w="67" w:type="dxa"/>
            </w:tcMar>
            <w:vAlign w:val="bottom"/>
          </w:tcPr>
          <w:p w14:paraId="13130353"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SUR</w:t>
            </w:r>
          </w:p>
        </w:tc>
        <w:tc>
          <w:tcPr>
            <w:tcW w:w="345" w:type="pct"/>
            <w:shd w:val="clear" w:color="auto" w:fill="FFFFFF"/>
            <w:noWrap/>
            <w:tcMar>
              <w:left w:w="67" w:type="dxa"/>
              <w:right w:w="67" w:type="dxa"/>
            </w:tcMar>
            <w:vAlign w:val="bottom"/>
          </w:tcPr>
          <w:p w14:paraId="5B73439E" w14:textId="4EB0DD52"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6FF5F4A3"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2005</w:t>
            </w:r>
          </w:p>
        </w:tc>
      </w:tr>
      <w:tr w:rsidR="00471B4B" w:rsidRPr="004B7487" w14:paraId="79C1EFA8" w14:textId="77777777" w:rsidTr="00662721">
        <w:trPr>
          <w:cantSplit/>
          <w:trHeight w:hRule="exact" w:val="288"/>
          <w:jc w:val="center"/>
        </w:trPr>
        <w:tc>
          <w:tcPr>
            <w:tcW w:w="1478" w:type="pct"/>
            <w:shd w:val="clear" w:color="auto" w:fill="FFFFFF"/>
            <w:noWrap/>
            <w:tcMar>
              <w:left w:w="67" w:type="dxa"/>
              <w:right w:w="67" w:type="dxa"/>
            </w:tcMar>
            <w:vAlign w:val="bottom"/>
          </w:tcPr>
          <w:p w14:paraId="7E05C749"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Canal 22 (XEIMT)</w:t>
            </w:r>
          </w:p>
        </w:tc>
        <w:tc>
          <w:tcPr>
            <w:tcW w:w="403" w:type="pct"/>
            <w:shd w:val="clear" w:color="auto" w:fill="FFFFFF"/>
            <w:vAlign w:val="bottom"/>
          </w:tcPr>
          <w:p w14:paraId="3EBB3EB8"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39</w:t>
            </w:r>
          </w:p>
        </w:tc>
        <w:tc>
          <w:tcPr>
            <w:tcW w:w="570" w:type="pct"/>
            <w:shd w:val="clear" w:color="auto" w:fill="FFFFFF"/>
            <w:noWrap/>
            <w:tcMar>
              <w:left w:w="67" w:type="dxa"/>
              <w:right w:w="67" w:type="dxa"/>
            </w:tcMar>
            <w:vAlign w:val="bottom"/>
          </w:tcPr>
          <w:p w14:paraId="3061F4C8"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4</w:t>
            </w:r>
          </w:p>
        </w:tc>
        <w:tc>
          <w:tcPr>
            <w:tcW w:w="513" w:type="pct"/>
            <w:shd w:val="clear" w:color="auto" w:fill="FFFFFF"/>
            <w:noWrap/>
            <w:tcMar>
              <w:left w:w="67" w:type="dxa"/>
              <w:right w:w="67" w:type="dxa"/>
            </w:tcMar>
            <w:vAlign w:val="bottom"/>
          </w:tcPr>
          <w:p w14:paraId="2E2BE037"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0.019</w:t>
            </w:r>
          </w:p>
        </w:tc>
        <w:tc>
          <w:tcPr>
            <w:tcW w:w="1084" w:type="pct"/>
            <w:shd w:val="clear" w:color="auto" w:fill="FFFFFF"/>
            <w:noWrap/>
            <w:tcMar>
              <w:left w:w="67" w:type="dxa"/>
              <w:right w:w="67" w:type="dxa"/>
            </w:tcMar>
            <w:vAlign w:val="bottom"/>
          </w:tcPr>
          <w:p w14:paraId="644576B2"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TV</w:t>
            </w:r>
            <w:r>
              <w:rPr>
                <w:snapToGrid/>
                <w:color w:val="000000"/>
                <w:kern w:val="0"/>
                <w:sz w:val="20"/>
              </w:rPr>
              <w:t xml:space="preserve"> </w:t>
            </w:r>
            <w:r w:rsidRPr="00061C0C">
              <w:rPr>
                <w:snapToGrid/>
                <w:color w:val="000000"/>
                <w:kern w:val="0"/>
                <w:sz w:val="20"/>
              </w:rPr>
              <w:t>Metro</w:t>
            </w:r>
            <w:r>
              <w:rPr>
                <w:snapToGrid/>
                <w:color w:val="000000"/>
                <w:kern w:val="0"/>
                <w:sz w:val="20"/>
              </w:rPr>
              <w:t>.</w:t>
            </w:r>
          </w:p>
        </w:tc>
        <w:tc>
          <w:tcPr>
            <w:tcW w:w="345" w:type="pct"/>
            <w:shd w:val="clear" w:color="auto" w:fill="FFFFFF"/>
            <w:noWrap/>
            <w:tcMar>
              <w:left w:w="67" w:type="dxa"/>
              <w:right w:w="67" w:type="dxa"/>
            </w:tcMar>
            <w:vAlign w:val="bottom"/>
          </w:tcPr>
          <w:p w14:paraId="57E766E6" w14:textId="77777777"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MX</w:t>
            </w:r>
          </w:p>
        </w:tc>
        <w:tc>
          <w:tcPr>
            <w:tcW w:w="608" w:type="pct"/>
            <w:shd w:val="clear" w:color="auto" w:fill="FFFFFF"/>
            <w:noWrap/>
            <w:tcMar>
              <w:left w:w="67" w:type="dxa"/>
              <w:right w:w="67" w:type="dxa"/>
            </w:tcMar>
            <w:vAlign w:val="bottom"/>
          </w:tcPr>
          <w:p w14:paraId="63637665"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2004</w:t>
            </w:r>
          </w:p>
        </w:tc>
      </w:tr>
      <w:tr w:rsidR="00471B4B" w:rsidRPr="004B7487" w14:paraId="76E51059" w14:textId="77777777" w:rsidTr="00662721">
        <w:trPr>
          <w:cantSplit/>
          <w:trHeight w:hRule="exact" w:val="288"/>
          <w:jc w:val="center"/>
        </w:trPr>
        <w:tc>
          <w:tcPr>
            <w:tcW w:w="1478" w:type="pct"/>
            <w:shd w:val="clear" w:color="auto" w:fill="FFFFFF"/>
            <w:noWrap/>
            <w:tcMar>
              <w:left w:w="67" w:type="dxa"/>
              <w:right w:w="67" w:type="dxa"/>
            </w:tcMar>
            <w:vAlign w:val="bottom"/>
          </w:tcPr>
          <w:p w14:paraId="3A682ED3"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Univision Deportes</w:t>
            </w:r>
          </w:p>
        </w:tc>
        <w:tc>
          <w:tcPr>
            <w:tcW w:w="403" w:type="pct"/>
            <w:shd w:val="clear" w:color="auto" w:fill="FFFFFF"/>
            <w:vAlign w:val="bottom"/>
          </w:tcPr>
          <w:p w14:paraId="49D91970"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40</w:t>
            </w:r>
          </w:p>
        </w:tc>
        <w:tc>
          <w:tcPr>
            <w:tcW w:w="570" w:type="pct"/>
            <w:shd w:val="clear" w:color="auto" w:fill="FFFFFF"/>
            <w:noWrap/>
            <w:tcMar>
              <w:left w:w="67" w:type="dxa"/>
              <w:right w:w="67" w:type="dxa"/>
            </w:tcMar>
            <w:vAlign w:val="bottom"/>
          </w:tcPr>
          <w:p w14:paraId="28B1ADCA"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3</w:t>
            </w:r>
          </w:p>
        </w:tc>
        <w:tc>
          <w:tcPr>
            <w:tcW w:w="513" w:type="pct"/>
            <w:shd w:val="clear" w:color="auto" w:fill="FFFFFF"/>
            <w:noWrap/>
            <w:tcMar>
              <w:left w:w="67" w:type="dxa"/>
              <w:right w:w="67" w:type="dxa"/>
            </w:tcMar>
            <w:vAlign w:val="bottom"/>
          </w:tcPr>
          <w:p w14:paraId="0ED38B16"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0.069</w:t>
            </w:r>
          </w:p>
        </w:tc>
        <w:tc>
          <w:tcPr>
            <w:tcW w:w="1084" w:type="pct"/>
            <w:shd w:val="clear" w:color="auto" w:fill="FFFFFF"/>
            <w:noWrap/>
            <w:tcMar>
              <w:left w:w="67" w:type="dxa"/>
              <w:right w:w="67" w:type="dxa"/>
            </w:tcMar>
            <w:vAlign w:val="bottom"/>
          </w:tcPr>
          <w:p w14:paraId="648B8EE0"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Univision</w:t>
            </w:r>
          </w:p>
        </w:tc>
        <w:tc>
          <w:tcPr>
            <w:tcW w:w="345" w:type="pct"/>
            <w:shd w:val="clear" w:color="auto" w:fill="FFFFFF"/>
            <w:noWrap/>
            <w:tcMar>
              <w:left w:w="67" w:type="dxa"/>
              <w:right w:w="67" w:type="dxa"/>
            </w:tcMar>
            <w:vAlign w:val="bottom"/>
          </w:tcPr>
          <w:p w14:paraId="58F516F1" w14:textId="6B83D505"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4D7E0726"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2012</w:t>
            </w:r>
          </w:p>
        </w:tc>
      </w:tr>
      <w:tr w:rsidR="00471B4B" w:rsidRPr="004B7487" w14:paraId="16570D80" w14:textId="77777777" w:rsidTr="00662721">
        <w:trPr>
          <w:cantSplit/>
          <w:trHeight w:hRule="exact" w:val="288"/>
          <w:jc w:val="center"/>
        </w:trPr>
        <w:tc>
          <w:tcPr>
            <w:tcW w:w="1478" w:type="pct"/>
            <w:shd w:val="clear" w:color="auto" w:fill="FFFFFF"/>
            <w:noWrap/>
            <w:tcMar>
              <w:left w:w="67" w:type="dxa"/>
              <w:right w:w="67" w:type="dxa"/>
            </w:tcMar>
            <w:vAlign w:val="bottom"/>
          </w:tcPr>
          <w:p w14:paraId="406B66C2"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Telemiami</w:t>
            </w:r>
          </w:p>
        </w:tc>
        <w:tc>
          <w:tcPr>
            <w:tcW w:w="403" w:type="pct"/>
            <w:shd w:val="clear" w:color="auto" w:fill="FFFFFF"/>
            <w:vAlign w:val="bottom"/>
          </w:tcPr>
          <w:p w14:paraId="73520387"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41</w:t>
            </w:r>
          </w:p>
        </w:tc>
        <w:tc>
          <w:tcPr>
            <w:tcW w:w="570" w:type="pct"/>
            <w:shd w:val="clear" w:color="auto" w:fill="FFFFFF"/>
            <w:noWrap/>
            <w:tcMar>
              <w:left w:w="67" w:type="dxa"/>
              <w:right w:w="67" w:type="dxa"/>
            </w:tcMar>
            <w:vAlign w:val="bottom"/>
          </w:tcPr>
          <w:p w14:paraId="2C5E5731"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1</w:t>
            </w:r>
          </w:p>
        </w:tc>
        <w:tc>
          <w:tcPr>
            <w:tcW w:w="513" w:type="pct"/>
            <w:shd w:val="clear" w:color="auto" w:fill="FFFFFF"/>
            <w:noWrap/>
            <w:tcMar>
              <w:left w:w="67" w:type="dxa"/>
              <w:right w:w="67" w:type="dxa"/>
            </w:tcMar>
            <w:vAlign w:val="bottom"/>
          </w:tcPr>
          <w:p w14:paraId="54C6CFFE"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0.097</w:t>
            </w:r>
          </w:p>
        </w:tc>
        <w:tc>
          <w:tcPr>
            <w:tcW w:w="1084" w:type="pct"/>
            <w:shd w:val="clear" w:color="auto" w:fill="FFFFFF"/>
            <w:noWrap/>
            <w:tcMar>
              <w:left w:w="67" w:type="dxa"/>
              <w:right w:w="67" w:type="dxa"/>
            </w:tcMar>
            <w:vAlign w:val="bottom"/>
          </w:tcPr>
          <w:p w14:paraId="6A26261A"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Telemiami</w:t>
            </w:r>
          </w:p>
        </w:tc>
        <w:tc>
          <w:tcPr>
            <w:tcW w:w="345" w:type="pct"/>
            <w:shd w:val="clear" w:color="auto" w:fill="FFFFFF"/>
            <w:noWrap/>
            <w:tcMar>
              <w:left w:w="67" w:type="dxa"/>
              <w:right w:w="67" w:type="dxa"/>
            </w:tcMar>
            <w:vAlign w:val="bottom"/>
          </w:tcPr>
          <w:p w14:paraId="5490A3B0" w14:textId="23890BFB"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4BE47486"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1985</w:t>
            </w:r>
          </w:p>
        </w:tc>
      </w:tr>
      <w:tr w:rsidR="00471B4B" w:rsidRPr="004B7487" w14:paraId="6ABF20BC" w14:textId="77777777" w:rsidTr="00662721">
        <w:trPr>
          <w:cantSplit/>
          <w:trHeight w:hRule="exact" w:val="288"/>
          <w:jc w:val="center"/>
        </w:trPr>
        <w:tc>
          <w:tcPr>
            <w:tcW w:w="1478" w:type="pct"/>
            <w:shd w:val="clear" w:color="auto" w:fill="FFFFFF"/>
            <w:noWrap/>
            <w:tcMar>
              <w:left w:w="67" w:type="dxa"/>
              <w:right w:w="67" w:type="dxa"/>
            </w:tcMar>
            <w:vAlign w:val="bottom"/>
          </w:tcPr>
          <w:p w14:paraId="36AB91A0" w14:textId="3F9817D9"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 xml:space="preserve">Univision </w:t>
            </w:r>
            <w:r w:rsidR="008D1E4A" w:rsidRPr="00061C0C">
              <w:rPr>
                <w:snapToGrid/>
                <w:color w:val="000000"/>
                <w:kern w:val="0"/>
                <w:sz w:val="20"/>
              </w:rPr>
              <w:t>telenovelas</w:t>
            </w:r>
          </w:p>
        </w:tc>
        <w:tc>
          <w:tcPr>
            <w:tcW w:w="403" w:type="pct"/>
            <w:shd w:val="clear" w:color="auto" w:fill="FFFFFF"/>
            <w:vAlign w:val="bottom"/>
          </w:tcPr>
          <w:p w14:paraId="6EFE829C"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42</w:t>
            </w:r>
          </w:p>
        </w:tc>
        <w:tc>
          <w:tcPr>
            <w:tcW w:w="570" w:type="pct"/>
            <w:shd w:val="clear" w:color="auto" w:fill="FFFFFF"/>
            <w:noWrap/>
            <w:tcMar>
              <w:left w:w="67" w:type="dxa"/>
              <w:right w:w="67" w:type="dxa"/>
            </w:tcMar>
            <w:vAlign w:val="bottom"/>
          </w:tcPr>
          <w:p w14:paraId="34E5928F"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3</w:t>
            </w:r>
          </w:p>
        </w:tc>
        <w:tc>
          <w:tcPr>
            <w:tcW w:w="513" w:type="pct"/>
            <w:shd w:val="clear" w:color="auto" w:fill="FFFFFF"/>
            <w:noWrap/>
            <w:tcMar>
              <w:left w:w="67" w:type="dxa"/>
              <w:right w:w="67" w:type="dxa"/>
            </w:tcMar>
            <w:vAlign w:val="bottom"/>
          </w:tcPr>
          <w:p w14:paraId="7E0A9CE2"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0.051</w:t>
            </w:r>
          </w:p>
        </w:tc>
        <w:tc>
          <w:tcPr>
            <w:tcW w:w="1084" w:type="pct"/>
            <w:shd w:val="clear" w:color="auto" w:fill="FFFFFF"/>
            <w:noWrap/>
            <w:tcMar>
              <w:left w:w="67" w:type="dxa"/>
              <w:right w:w="67" w:type="dxa"/>
            </w:tcMar>
            <w:vAlign w:val="bottom"/>
          </w:tcPr>
          <w:p w14:paraId="78317B77"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Univision</w:t>
            </w:r>
          </w:p>
        </w:tc>
        <w:tc>
          <w:tcPr>
            <w:tcW w:w="345" w:type="pct"/>
            <w:shd w:val="clear" w:color="auto" w:fill="FFFFFF"/>
            <w:noWrap/>
            <w:tcMar>
              <w:left w:w="67" w:type="dxa"/>
              <w:right w:w="67" w:type="dxa"/>
            </w:tcMar>
            <w:vAlign w:val="bottom"/>
          </w:tcPr>
          <w:p w14:paraId="1D5A7DB1" w14:textId="3D2576A5"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3394B3B6"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2012</w:t>
            </w:r>
          </w:p>
        </w:tc>
      </w:tr>
      <w:tr w:rsidR="00471B4B" w:rsidRPr="004B7487" w14:paraId="14204294" w14:textId="77777777" w:rsidTr="00662721">
        <w:trPr>
          <w:cantSplit/>
          <w:trHeight w:hRule="exact" w:val="288"/>
          <w:jc w:val="center"/>
        </w:trPr>
        <w:tc>
          <w:tcPr>
            <w:tcW w:w="1478" w:type="pct"/>
            <w:shd w:val="clear" w:color="auto" w:fill="FFFFFF"/>
            <w:noWrap/>
            <w:tcMar>
              <w:left w:w="67" w:type="dxa"/>
              <w:right w:w="67" w:type="dxa"/>
            </w:tcMar>
            <w:vAlign w:val="bottom"/>
          </w:tcPr>
          <w:p w14:paraId="5EA3AF4F"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NY1 Noticias</w:t>
            </w:r>
          </w:p>
        </w:tc>
        <w:tc>
          <w:tcPr>
            <w:tcW w:w="403" w:type="pct"/>
            <w:shd w:val="clear" w:color="auto" w:fill="FFFFFF"/>
            <w:vAlign w:val="bottom"/>
          </w:tcPr>
          <w:p w14:paraId="4889658E"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43</w:t>
            </w:r>
          </w:p>
        </w:tc>
        <w:tc>
          <w:tcPr>
            <w:tcW w:w="570" w:type="pct"/>
            <w:shd w:val="clear" w:color="auto" w:fill="FFFFFF"/>
            <w:noWrap/>
            <w:tcMar>
              <w:left w:w="67" w:type="dxa"/>
              <w:right w:w="67" w:type="dxa"/>
            </w:tcMar>
            <w:vAlign w:val="bottom"/>
          </w:tcPr>
          <w:p w14:paraId="5A09DC17"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1</w:t>
            </w:r>
          </w:p>
        </w:tc>
        <w:tc>
          <w:tcPr>
            <w:tcW w:w="513" w:type="pct"/>
            <w:shd w:val="clear" w:color="auto" w:fill="FFFFFF"/>
            <w:noWrap/>
            <w:tcMar>
              <w:left w:w="67" w:type="dxa"/>
              <w:right w:w="67" w:type="dxa"/>
            </w:tcMar>
            <w:vAlign w:val="bottom"/>
          </w:tcPr>
          <w:p w14:paraId="79B39959"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0.040</w:t>
            </w:r>
          </w:p>
        </w:tc>
        <w:tc>
          <w:tcPr>
            <w:tcW w:w="1084" w:type="pct"/>
            <w:shd w:val="clear" w:color="auto" w:fill="FFFFFF"/>
            <w:noWrap/>
            <w:tcMar>
              <w:left w:w="67" w:type="dxa"/>
              <w:right w:w="67" w:type="dxa"/>
            </w:tcMar>
            <w:vAlign w:val="bottom"/>
          </w:tcPr>
          <w:p w14:paraId="7A0EE9E2"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Time Warner</w:t>
            </w:r>
          </w:p>
        </w:tc>
        <w:tc>
          <w:tcPr>
            <w:tcW w:w="345" w:type="pct"/>
            <w:shd w:val="clear" w:color="auto" w:fill="FFFFFF"/>
            <w:noWrap/>
            <w:tcMar>
              <w:left w:w="67" w:type="dxa"/>
              <w:right w:w="67" w:type="dxa"/>
            </w:tcMar>
            <w:vAlign w:val="bottom"/>
          </w:tcPr>
          <w:p w14:paraId="292F7B5D" w14:textId="3F0E4422"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1D9C66CB"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2003</w:t>
            </w:r>
          </w:p>
        </w:tc>
      </w:tr>
      <w:tr w:rsidR="00471B4B" w:rsidRPr="004B7487" w14:paraId="6FB23089" w14:textId="77777777" w:rsidTr="00662721">
        <w:trPr>
          <w:cantSplit/>
          <w:trHeight w:hRule="exact" w:val="288"/>
          <w:jc w:val="center"/>
        </w:trPr>
        <w:tc>
          <w:tcPr>
            <w:tcW w:w="1478" w:type="pct"/>
            <w:shd w:val="clear" w:color="auto" w:fill="FFFFFF"/>
            <w:noWrap/>
            <w:tcMar>
              <w:left w:w="67" w:type="dxa"/>
              <w:right w:w="67" w:type="dxa"/>
            </w:tcMar>
            <w:vAlign w:val="bottom"/>
          </w:tcPr>
          <w:p w14:paraId="03660679"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Infinito</w:t>
            </w:r>
          </w:p>
        </w:tc>
        <w:tc>
          <w:tcPr>
            <w:tcW w:w="403" w:type="pct"/>
            <w:shd w:val="clear" w:color="auto" w:fill="FFFFFF"/>
            <w:vAlign w:val="bottom"/>
          </w:tcPr>
          <w:p w14:paraId="7C12EF80"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44</w:t>
            </w:r>
          </w:p>
        </w:tc>
        <w:tc>
          <w:tcPr>
            <w:tcW w:w="570" w:type="pct"/>
            <w:shd w:val="clear" w:color="auto" w:fill="FFFFFF"/>
            <w:noWrap/>
            <w:tcMar>
              <w:left w:w="67" w:type="dxa"/>
              <w:right w:w="67" w:type="dxa"/>
            </w:tcMar>
            <w:vAlign w:val="bottom"/>
          </w:tcPr>
          <w:p w14:paraId="7D7AED65"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2</w:t>
            </w:r>
          </w:p>
        </w:tc>
        <w:tc>
          <w:tcPr>
            <w:tcW w:w="513" w:type="pct"/>
            <w:shd w:val="clear" w:color="auto" w:fill="FFFFFF"/>
            <w:noWrap/>
            <w:tcMar>
              <w:left w:w="67" w:type="dxa"/>
              <w:right w:w="67" w:type="dxa"/>
            </w:tcMar>
            <w:vAlign w:val="bottom"/>
          </w:tcPr>
          <w:p w14:paraId="386CAEE8"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0.019</w:t>
            </w:r>
          </w:p>
        </w:tc>
        <w:tc>
          <w:tcPr>
            <w:tcW w:w="1084" w:type="pct"/>
            <w:shd w:val="clear" w:color="auto" w:fill="FFFFFF"/>
            <w:noWrap/>
            <w:tcMar>
              <w:left w:w="67" w:type="dxa"/>
              <w:right w:w="67" w:type="dxa"/>
            </w:tcMar>
            <w:vAlign w:val="bottom"/>
          </w:tcPr>
          <w:p w14:paraId="3C7EDD1D"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Turner B</w:t>
            </w:r>
            <w:r>
              <w:rPr>
                <w:snapToGrid/>
                <w:color w:val="000000"/>
                <w:kern w:val="0"/>
                <w:sz w:val="20"/>
              </w:rPr>
              <w:t>CGST</w:t>
            </w:r>
          </w:p>
        </w:tc>
        <w:tc>
          <w:tcPr>
            <w:tcW w:w="345" w:type="pct"/>
            <w:shd w:val="clear" w:color="auto" w:fill="FFFFFF"/>
            <w:noWrap/>
            <w:tcMar>
              <w:left w:w="67" w:type="dxa"/>
              <w:right w:w="67" w:type="dxa"/>
            </w:tcMar>
            <w:vAlign w:val="bottom"/>
          </w:tcPr>
          <w:p w14:paraId="69F56B6A" w14:textId="5EC1B06E"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07269F19"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2001</w:t>
            </w:r>
          </w:p>
        </w:tc>
      </w:tr>
      <w:tr w:rsidR="00471B4B" w:rsidRPr="004B7487" w14:paraId="2ADC6A63" w14:textId="77777777" w:rsidTr="00662721">
        <w:trPr>
          <w:cantSplit/>
          <w:trHeight w:hRule="exact" w:val="288"/>
          <w:jc w:val="center"/>
        </w:trPr>
        <w:tc>
          <w:tcPr>
            <w:tcW w:w="1478" w:type="pct"/>
            <w:shd w:val="clear" w:color="auto" w:fill="FFFFFF"/>
            <w:noWrap/>
            <w:tcMar>
              <w:left w:w="67" w:type="dxa"/>
              <w:right w:w="67" w:type="dxa"/>
            </w:tcMar>
            <w:vAlign w:val="bottom"/>
          </w:tcPr>
          <w:p w14:paraId="7E8E768C"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TV Venezuela</w:t>
            </w:r>
          </w:p>
        </w:tc>
        <w:tc>
          <w:tcPr>
            <w:tcW w:w="403" w:type="pct"/>
            <w:shd w:val="clear" w:color="auto" w:fill="FFFFFF"/>
            <w:vAlign w:val="bottom"/>
          </w:tcPr>
          <w:p w14:paraId="3A66E1AE"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45</w:t>
            </w:r>
          </w:p>
        </w:tc>
        <w:tc>
          <w:tcPr>
            <w:tcW w:w="570" w:type="pct"/>
            <w:shd w:val="clear" w:color="auto" w:fill="FFFFFF"/>
            <w:noWrap/>
            <w:tcMar>
              <w:left w:w="67" w:type="dxa"/>
              <w:right w:w="67" w:type="dxa"/>
            </w:tcMar>
            <w:vAlign w:val="bottom"/>
          </w:tcPr>
          <w:p w14:paraId="17EC9DC4"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2</w:t>
            </w:r>
          </w:p>
        </w:tc>
        <w:tc>
          <w:tcPr>
            <w:tcW w:w="513" w:type="pct"/>
            <w:shd w:val="clear" w:color="auto" w:fill="FFFFFF"/>
            <w:noWrap/>
            <w:tcMar>
              <w:left w:w="67" w:type="dxa"/>
              <w:right w:w="67" w:type="dxa"/>
            </w:tcMar>
            <w:vAlign w:val="bottom"/>
          </w:tcPr>
          <w:p w14:paraId="53C8D403"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0.036</w:t>
            </w:r>
          </w:p>
        </w:tc>
        <w:tc>
          <w:tcPr>
            <w:tcW w:w="1084" w:type="pct"/>
            <w:shd w:val="clear" w:color="auto" w:fill="FFFFFF"/>
            <w:noWrap/>
            <w:tcMar>
              <w:left w:w="67" w:type="dxa"/>
              <w:right w:w="67" w:type="dxa"/>
            </w:tcMar>
            <w:vAlign w:val="bottom"/>
          </w:tcPr>
          <w:p w14:paraId="5A7A54AD"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SUR</w:t>
            </w:r>
          </w:p>
        </w:tc>
        <w:tc>
          <w:tcPr>
            <w:tcW w:w="345" w:type="pct"/>
            <w:shd w:val="clear" w:color="auto" w:fill="FFFFFF"/>
            <w:noWrap/>
            <w:tcMar>
              <w:left w:w="67" w:type="dxa"/>
              <w:right w:w="67" w:type="dxa"/>
            </w:tcMar>
            <w:vAlign w:val="bottom"/>
          </w:tcPr>
          <w:p w14:paraId="220F45AB" w14:textId="08994B6D"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3EF07C46"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2005</w:t>
            </w:r>
          </w:p>
        </w:tc>
      </w:tr>
      <w:tr w:rsidR="00471B4B" w:rsidRPr="004B7487" w14:paraId="734E4876" w14:textId="77777777" w:rsidTr="00662721">
        <w:trPr>
          <w:cantSplit/>
          <w:trHeight w:hRule="exact" w:val="288"/>
          <w:jc w:val="center"/>
        </w:trPr>
        <w:tc>
          <w:tcPr>
            <w:tcW w:w="1478" w:type="pct"/>
            <w:shd w:val="clear" w:color="auto" w:fill="FFFFFF"/>
            <w:noWrap/>
            <w:tcMar>
              <w:left w:w="67" w:type="dxa"/>
              <w:right w:w="67" w:type="dxa"/>
            </w:tcMar>
            <w:vAlign w:val="bottom"/>
          </w:tcPr>
          <w:p w14:paraId="07C4BAAB"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Latele Novela Network</w:t>
            </w:r>
          </w:p>
        </w:tc>
        <w:tc>
          <w:tcPr>
            <w:tcW w:w="403" w:type="pct"/>
            <w:shd w:val="clear" w:color="auto" w:fill="FFFFFF"/>
            <w:vAlign w:val="bottom"/>
          </w:tcPr>
          <w:p w14:paraId="2139D736"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46</w:t>
            </w:r>
          </w:p>
        </w:tc>
        <w:tc>
          <w:tcPr>
            <w:tcW w:w="570" w:type="pct"/>
            <w:shd w:val="clear" w:color="auto" w:fill="FFFFFF"/>
            <w:noWrap/>
            <w:tcMar>
              <w:left w:w="67" w:type="dxa"/>
              <w:right w:w="67" w:type="dxa"/>
            </w:tcMar>
            <w:vAlign w:val="bottom"/>
          </w:tcPr>
          <w:p w14:paraId="43020916"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1</w:t>
            </w:r>
          </w:p>
        </w:tc>
        <w:tc>
          <w:tcPr>
            <w:tcW w:w="513" w:type="pct"/>
            <w:shd w:val="clear" w:color="auto" w:fill="FFFFFF"/>
            <w:noWrap/>
            <w:tcMar>
              <w:left w:w="67" w:type="dxa"/>
              <w:right w:w="67" w:type="dxa"/>
            </w:tcMar>
            <w:vAlign w:val="bottom"/>
          </w:tcPr>
          <w:p w14:paraId="278D18A9"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0.052</w:t>
            </w:r>
          </w:p>
        </w:tc>
        <w:tc>
          <w:tcPr>
            <w:tcW w:w="1084" w:type="pct"/>
            <w:shd w:val="clear" w:color="auto" w:fill="FFFFFF"/>
            <w:noWrap/>
            <w:tcMar>
              <w:left w:w="67" w:type="dxa"/>
              <w:right w:w="67" w:type="dxa"/>
            </w:tcMar>
            <w:vAlign w:val="bottom"/>
          </w:tcPr>
          <w:p w14:paraId="6AF7C8C2"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Latele Novela</w:t>
            </w:r>
          </w:p>
        </w:tc>
        <w:tc>
          <w:tcPr>
            <w:tcW w:w="345" w:type="pct"/>
            <w:shd w:val="clear" w:color="auto" w:fill="FFFFFF"/>
            <w:noWrap/>
            <w:tcMar>
              <w:left w:w="67" w:type="dxa"/>
              <w:right w:w="67" w:type="dxa"/>
            </w:tcMar>
            <w:vAlign w:val="bottom"/>
          </w:tcPr>
          <w:p w14:paraId="3EDDB19D" w14:textId="27AF5B6D"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59F3A6AE"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2005</w:t>
            </w:r>
          </w:p>
        </w:tc>
      </w:tr>
      <w:tr w:rsidR="00471B4B" w:rsidRPr="004B7487" w14:paraId="5304AACE" w14:textId="77777777" w:rsidTr="00662721">
        <w:trPr>
          <w:cantSplit/>
          <w:trHeight w:hRule="exact" w:val="288"/>
          <w:jc w:val="center"/>
        </w:trPr>
        <w:tc>
          <w:tcPr>
            <w:tcW w:w="1478" w:type="pct"/>
            <w:shd w:val="clear" w:color="auto" w:fill="FFFFFF"/>
            <w:noWrap/>
            <w:tcMar>
              <w:left w:w="67" w:type="dxa"/>
              <w:right w:w="67" w:type="dxa"/>
            </w:tcMar>
            <w:vAlign w:val="bottom"/>
          </w:tcPr>
          <w:p w14:paraId="0AC88D97"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TyC Sports</w:t>
            </w:r>
          </w:p>
        </w:tc>
        <w:tc>
          <w:tcPr>
            <w:tcW w:w="403" w:type="pct"/>
            <w:shd w:val="clear" w:color="auto" w:fill="FFFFFF"/>
            <w:vAlign w:val="bottom"/>
          </w:tcPr>
          <w:p w14:paraId="4AEC7F05" w14:textId="77777777" w:rsidR="004C0004" w:rsidRPr="00061C0C" w:rsidRDefault="004C0004" w:rsidP="0098390D">
            <w:pPr>
              <w:widowControl/>
              <w:autoSpaceDE w:val="0"/>
              <w:autoSpaceDN w:val="0"/>
              <w:adjustRightInd w:val="0"/>
              <w:spacing w:before="67" w:after="67"/>
              <w:jc w:val="center"/>
              <w:rPr>
                <w:snapToGrid/>
                <w:color w:val="000000"/>
                <w:kern w:val="0"/>
                <w:sz w:val="20"/>
              </w:rPr>
            </w:pPr>
            <w:r w:rsidRPr="00061C0C">
              <w:rPr>
                <w:snapToGrid/>
                <w:color w:val="000000"/>
                <w:kern w:val="0"/>
                <w:sz w:val="20"/>
              </w:rPr>
              <w:t>47</w:t>
            </w:r>
          </w:p>
        </w:tc>
        <w:tc>
          <w:tcPr>
            <w:tcW w:w="570" w:type="pct"/>
            <w:shd w:val="clear" w:color="auto" w:fill="FFFFFF"/>
            <w:noWrap/>
            <w:tcMar>
              <w:left w:w="67" w:type="dxa"/>
              <w:right w:w="67" w:type="dxa"/>
            </w:tcMar>
            <w:vAlign w:val="bottom"/>
          </w:tcPr>
          <w:p w14:paraId="6DD1C040"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1</w:t>
            </w:r>
          </w:p>
        </w:tc>
        <w:tc>
          <w:tcPr>
            <w:tcW w:w="513" w:type="pct"/>
            <w:shd w:val="clear" w:color="auto" w:fill="FFFFFF"/>
            <w:noWrap/>
            <w:tcMar>
              <w:left w:w="67" w:type="dxa"/>
              <w:right w:w="67" w:type="dxa"/>
            </w:tcMar>
            <w:vAlign w:val="bottom"/>
          </w:tcPr>
          <w:p w14:paraId="1E558FAF" w14:textId="77777777" w:rsidR="004C0004" w:rsidRPr="00061C0C" w:rsidRDefault="004C0004" w:rsidP="0098390D">
            <w:pPr>
              <w:widowControl/>
              <w:autoSpaceDE w:val="0"/>
              <w:autoSpaceDN w:val="0"/>
              <w:adjustRightInd w:val="0"/>
              <w:spacing w:before="67" w:after="67"/>
              <w:jc w:val="right"/>
              <w:rPr>
                <w:snapToGrid/>
                <w:color w:val="000000"/>
                <w:kern w:val="0"/>
                <w:sz w:val="20"/>
              </w:rPr>
            </w:pPr>
            <w:r w:rsidRPr="00061C0C">
              <w:rPr>
                <w:snapToGrid/>
                <w:color w:val="000000"/>
                <w:kern w:val="0"/>
                <w:sz w:val="20"/>
              </w:rPr>
              <w:t>0.014</w:t>
            </w:r>
          </w:p>
        </w:tc>
        <w:tc>
          <w:tcPr>
            <w:tcW w:w="1084" w:type="pct"/>
            <w:shd w:val="clear" w:color="auto" w:fill="FFFFFF"/>
            <w:noWrap/>
            <w:tcMar>
              <w:left w:w="67" w:type="dxa"/>
              <w:right w:w="67" w:type="dxa"/>
            </w:tcMar>
            <w:vAlign w:val="bottom"/>
          </w:tcPr>
          <w:p w14:paraId="5375F45B"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Tele Red Imágin</w:t>
            </w:r>
          </w:p>
        </w:tc>
        <w:tc>
          <w:tcPr>
            <w:tcW w:w="345" w:type="pct"/>
            <w:shd w:val="clear" w:color="auto" w:fill="FFFFFF"/>
            <w:noWrap/>
            <w:tcMar>
              <w:left w:w="67" w:type="dxa"/>
              <w:right w:w="67" w:type="dxa"/>
            </w:tcMar>
            <w:vAlign w:val="bottom"/>
          </w:tcPr>
          <w:p w14:paraId="6F2C2158"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A</w:t>
            </w:r>
            <w:r>
              <w:rPr>
                <w:snapToGrid/>
                <w:color w:val="000000"/>
                <w:kern w:val="0"/>
                <w:sz w:val="20"/>
              </w:rPr>
              <w:t>R</w:t>
            </w:r>
          </w:p>
        </w:tc>
        <w:tc>
          <w:tcPr>
            <w:tcW w:w="608" w:type="pct"/>
            <w:shd w:val="clear" w:color="auto" w:fill="FFFFFF"/>
            <w:noWrap/>
            <w:tcMar>
              <w:left w:w="67" w:type="dxa"/>
              <w:right w:w="67" w:type="dxa"/>
            </w:tcMar>
            <w:vAlign w:val="bottom"/>
          </w:tcPr>
          <w:p w14:paraId="0B082874"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2003</w:t>
            </w:r>
          </w:p>
        </w:tc>
      </w:tr>
      <w:tr w:rsidR="00471B4B" w:rsidRPr="004B7487" w14:paraId="0C6688CE" w14:textId="77777777" w:rsidTr="00662721">
        <w:trPr>
          <w:cantSplit/>
          <w:trHeight w:hRule="exact" w:val="288"/>
          <w:jc w:val="center"/>
        </w:trPr>
        <w:tc>
          <w:tcPr>
            <w:tcW w:w="1478" w:type="pct"/>
            <w:shd w:val="clear" w:color="auto" w:fill="FFFFFF"/>
            <w:noWrap/>
            <w:tcMar>
              <w:left w:w="67" w:type="dxa"/>
              <w:right w:w="67" w:type="dxa"/>
            </w:tcMar>
            <w:vAlign w:val="bottom"/>
          </w:tcPr>
          <w:p w14:paraId="6C1CC0AF" w14:textId="77777777"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 xml:space="preserve"> </w:t>
            </w:r>
            <w:r w:rsidRPr="00061C0C">
              <w:rPr>
                <w:snapToGrid/>
                <w:color w:val="000000"/>
                <w:kern w:val="0"/>
                <w:sz w:val="20"/>
              </w:rPr>
              <w:t>Sorpresa</w:t>
            </w:r>
          </w:p>
        </w:tc>
        <w:tc>
          <w:tcPr>
            <w:tcW w:w="403" w:type="pct"/>
            <w:shd w:val="clear" w:color="auto" w:fill="FFFFFF"/>
            <w:vAlign w:val="bottom"/>
          </w:tcPr>
          <w:p w14:paraId="2618E373"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23DA7F95"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6243A1F4"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57A8E767"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Olympusat</w:t>
            </w:r>
          </w:p>
        </w:tc>
        <w:tc>
          <w:tcPr>
            <w:tcW w:w="345" w:type="pct"/>
            <w:shd w:val="clear" w:color="auto" w:fill="FFFFFF"/>
            <w:noWrap/>
            <w:tcMar>
              <w:left w:w="67" w:type="dxa"/>
              <w:right w:w="67" w:type="dxa"/>
            </w:tcMar>
            <w:vAlign w:val="bottom"/>
          </w:tcPr>
          <w:p w14:paraId="05C24B7D" w14:textId="4C307023"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09D6B190"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2003</w:t>
            </w:r>
          </w:p>
        </w:tc>
      </w:tr>
      <w:tr w:rsidR="00471B4B" w:rsidRPr="004B7487" w14:paraId="0FCA6EB5" w14:textId="77777777" w:rsidTr="00662721">
        <w:trPr>
          <w:cantSplit/>
          <w:trHeight w:hRule="exact" w:val="288"/>
          <w:jc w:val="center"/>
        </w:trPr>
        <w:tc>
          <w:tcPr>
            <w:tcW w:w="1478" w:type="pct"/>
            <w:shd w:val="clear" w:color="auto" w:fill="FFFFFF"/>
            <w:noWrap/>
            <w:tcMar>
              <w:left w:w="67" w:type="dxa"/>
              <w:right w:w="67" w:type="dxa"/>
            </w:tcMar>
            <w:vAlign w:val="bottom"/>
          </w:tcPr>
          <w:p w14:paraId="56EC52F8"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AYM Sports</w:t>
            </w:r>
          </w:p>
        </w:tc>
        <w:tc>
          <w:tcPr>
            <w:tcW w:w="403" w:type="pct"/>
            <w:shd w:val="clear" w:color="auto" w:fill="FFFFFF"/>
            <w:vAlign w:val="bottom"/>
          </w:tcPr>
          <w:p w14:paraId="4337D31A"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4FAA7292"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12B59743"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5B78A447"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Latin Am</w:t>
            </w:r>
            <w:r>
              <w:rPr>
                <w:snapToGrid/>
                <w:color w:val="000000"/>
                <w:kern w:val="0"/>
                <w:sz w:val="20"/>
              </w:rPr>
              <w:t>.</w:t>
            </w:r>
            <w:r w:rsidRPr="00061C0C">
              <w:rPr>
                <w:snapToGrid/>
                <w:color w:val="000000"/>
                <w:kern w:val="0"/>
                <w:sz w:val="20"/>
              </w:rPr>
              <w:t xml:space="preserve"> Sports</w:t>
            </w:r>
          </w:p>
        </w:tc>
        <w:tc>
          <w:tcPr>
            <w:tcW w:w="345" w:type="pct"/>
            <w:shd w:val="clear" w:color="auto" w:fill="FFFFFF"/>
            <w:noWrap/>
            <w:tcMar>
              <w:left w:w="67" w:type="dxa"/>
              <w:right w:w="67" w:type="dxa"/>
            </w:tcMar>
            <w:vAlign w:val="bottom"/>
          </w:tcPr>
          <w:p w14:paraId="3E4327D0" w14:textId="77777777"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MX</w:t>
            </w:r>
          </w:p>
        </w:tc>
        <w:tc>
          <w:tcPr>
            <w:tcW w:w="608" w:type="pct"/>
            <w:shd w:val="clear" w:color="auto" w:fill="FFFFFF"/>
            <w:noWrap/>
            <w:tcMar>
              <w:left w:w="67" w:type="dxa"/>
              <w:right w:w="67" w:type="dxa"/>
            </w:tcMar>
            <w:vAlign w:val="bottom"/>
          </w:tcPr>
          <w:p w14:paraId="315B1F3F"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2006</w:t>
            </w:r>
          </w:p>
        </w:tc>
      </w:tr>
      <w:tr w:rsidR="00471B4B" w:rsidRPr="004B7487" w14:paraId="52A7E974" w14:textId="77777777" w:rsidTr="00662721">
        <w:trPr>
          <w:cantSplit/>
          <w:trHeight w:hRule="exact" w:val="288"/>
          <w:jc w:val="center"/>
        </w:trPr>
        <w:tc>
          <w:tcPr>
            <w:tcW w:w="1478" w:type="pct"/>
            <w:shd w:val="clear" w:color="auto" w:fill="FFFFFF"/>
            <w:noWrap/>
            <w:tcMar>
              <w:left w:w="67" w:type="dxa"/>
              <w:right w:w="67" w:type="dxa"/>
            </w:tcMar>
            <w:vAlign w:val="bottom"/>
          </w:tcPr>
          <w:p w14:paraId="5066E72D"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Cable Noticias</w:t>
            </w:r>
          </w:p>
        </w:tc>
        <w:tc>
          <w:tcPr>
            <w:tcW w:w="403" w:type="pct"/>
            <w:shd w:val="clear" w:color="auto" w:fill="FFFFFF"/>
            <w:vAlign w:val="bottom"/>
          </w:tcPr>
          <w:p w14:paraId="16BF9C4A"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4FDB8EC9"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17D53F78"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6AF08D7F"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Global Media</w:t>
            </w:r>
          </w:p>
        </w:tc>
        <w:tc>
          <w:tcPr>
            <w:tcW w:w="345" w:type="pct"/>
            <w:shd w:val="clear" w:color="auto" w:fill="FFFFFF"/>
            <w:noWrap/>
            <w:tcMar>
              <w:left w:w="67" w:type="dxa"/>
              <w:right w:w="67" w:type="dxa"/>
            </w:tcMar>
            <w:vAlign w:val="bottom"/>
          </w:tcPr>
          <w:p w14:paraId="2971361A" w14:textId="4586BB0D"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77354BC0"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2008</w:t>
            </w:r>
          </w:p>
        </w:tc>
      </w:tr>
      <w:tr w:rsidR="00471B4B" w:rsidRPr="004B7487" w14:paraId="5D697BD0" w14:textId="77777777" w:rsidTr="00662721">
        <w:trPr>
          <w:cantSplit/>
          <w:trHeight w:hRule="exact" w:val="288"/>
          <w:jc w:val="center"/>
        </w:trPr>
        <w:tc>
          <w:tcPr>
            <w:tcW w:w="1478" w:type="pct"/>
            <w:shd w:val="clear" w:color="auto" w:fill="FFFFFF"/>
            <w:noWrap/>
            <w:tcMar>
              <w:left w:w="67" w:type="dxa"/>
              <w:right w:w="67" w:type="dxa"/>
            </w:tcMar>
            <w:vAlign w:val="bottom"/>
          </w:tcPr>
          <w:p w14:paraId="2682C695"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Canal 52 MX</w:t>
            </w:r>
          </w:p>
        </w:tc>
        <w:tc>
          <w:tcPr>
            <w:tcW w:w="403" w:type="pct"/>
            <w:shd w:val="clear" w:color="auto" w:fill="FFFFFF"/>
            <w:vAlign w:val="bottom"/>
          </w:tcPr>
          <w:p w14:paraId="0208F9F4"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2D69C57B"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52466264"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713972F0"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MVS Televisión</w:t>
            </w:r>
          </w:p>
        </w:tc>
        <w:tc>
          <w:tcPr>
            <w:tcW w:w="345" w:type="pct"/>
            <w:shd w:val="clear" w:color="auto" w:fill="FFFFFF"/>
            <w:noWrap/>
            <w:tcMar>
              <w:left w:w="67" w:type="dxa"/>
              <w:right w:w="67" w:type="dxa"/>
            </w:tcMar>
            <w:vAlign w:val="bottom"/>
          </w:tcPr>
          <w:p w14:paraId="43FB4E82" w14:textId="77777777"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MX</w:t>
            </w:r>
          </w:p>
        </w:tc>
        <w:tc>
          <w:tcPr>
            <w:tcW w:w="608" w:type="pct"/>
            <w:shd w:val="clear" w:color="auto" w:fill="FFFFFF"/>
            <w:noWrap/>
            <w:tcMar>
              <w:left w:w="67" w:type="dxa"/>
              <w:right w:w="67" w:type="dxa"/>
            </w:tcMar>
            <w:vAlign w:val="bottom"/>
          </w:tcPr>
          <w:p w14:paraId="1AFFABAB"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1999</w:t>
            </w:r>
          </w:p>
        </w:tc>
      </w:tr>
      <w:tr w:rsidR="00471B4B" w:rsidRPr="004B7487" w14:paraId="57814FC0" w14:textId="77777777" w:rsidTr="00662721">
        <w:trPr>
          <w:cantSplit/>
          <w:trHeight w:hRule="exact" w:val="288"/>
          <w:jc w:val="center"/>
        </w:trPr>
        <w:tc>
          <w:tcPr>
            <w:tcW w:w="1478" w:type="pct"/>
            <w:shd w:val="clear" w:color="auto" w:fill="FFFFFF"/>
            <w:noWrap/>
            <w:tcMar>
              <w:left w:w="67" w:type="dxa"/>
              <w:right w:w="67" w:type="dxa"/>
            </w:tcMar>
            <w:vAlign w:val="bottom"/>
          </w:tcPr>
          <w:p w14:paraId="00365C8F"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CB Tu TV Michoacán</w:t>
            </w:r>
          </w:p>
        </w:tc>
        <w:tc>
          <w:tcPr>
            <w:tcW w:w="403" w:type="pct"/>
            <w:shd w:val="clear" w:color="auto" w:fill="FFFFFF"/>
            <w:vAlign w:val="bottom"/>
          </w:tcPr>
          <w:p w14:paraId="40898987"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776DE6FE"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12D8C36F"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20CE2B61"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Medio Ent</w:t>
            </w:r>
            <w:r>
              <w:rPr>
                <w:snapToGrid/>
                <w:color w:val="000000"/>
                <w:kern w:val="0"/>
                <w:sz w:val="20"/>
              </w:rPr>
              <w:t>.</w:t>
            </w:r>
          </w:p>
        </w:tc>
        <w:tc>
          <w:tcPr>
            <w:tcW w:w="345" w:type="pct"/>
            <w:shd w:val="clear" w:color="auto" w:fill="FFFFFF"/>
            <w:noWrap/>
            <w:tcMar>
              <w:left w:w="67" w:type="dxa"/>
              <w:right w:w="67" w:type="dxa"/>
            </w:tcMar>
            <w:vAlign w:val="bottom"/>
          </w:tcPr>
          <w:p w14:paraId="2062E89B" w14:textId="77777777"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MX</w:t>
            </w:r>
          </w:p>
        </w:tc>
        <w:tc>
          <w:tcPr>
            <w:tcW w:w="608" w:type="pct"/>
            <w:shd w:val="clear" w:color="auto" w:fill="FFFFFF"/>
            <w:noWrap/>
            <w:tcMar>
              <w:left w:w="67" w:type="dxa"/>
              <w:right w:w="67" w:type="dxa"/>
            </w:tcMar>
            <w:vAlign w:val="bottom"/>
          </w:tcPr>
          <w:p w14:paraId="0D8236E9"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2004</w:t>
            </w:r>
          </w:p>
        </w:tc>
      </w:tr>
      <w:tr w:rsidR="00471B4B" w:rsidRPr="004B7487" w14:paraId="66AB7829" w14:textId="77777777" w:rsidTr="00662721">
        <w:trPr>
          <w:cantSplit/>
          <w:trHeight w:hRule="exact" w:val="288"/>
          <w:jc w:val="center"/>
        </w:trPr>
        <w:tc>
          <w:tcPr>
            <w:tcW w:w="1478" w:type="pct"/>
            <w:shd w:val="clear" w:color="auto" w:fill="FFFFFF"/>
            <w:noWrap/>
            <w:tcMar>
              <w:left w:w="67" w:type="dxa"/>
              <w:right w:w="67" w:type="dxa"/>
            </w:tcMar>
            <w:vAlign w:val="bottom"/>
          </w:tcPr>
          <w:p w14:paraId="45E10391"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CBeebies</w:t>
            </w:r>
          </w:p>
        </w:tc>
        <w:tc>
          <w:tcPr>
            <w:tcW w:w="403" w:type="pct"/>
            <w:shd w:val="clear" w:color="auto" w:fill="FFFFFF"/>
            <w:vAlign w:val="bottom"/>
          </w:tcPr>
          <w:p w14:paraId="6452B554"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540347AF"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1FA2BFBE"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41A2A6CD"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BBC Worldwide</w:t>
            </w:r>
          </w:p>
        </w:tc>
        <w:tc>
          <w:tcPr>
            <w:tcW w:w="345" w:type="pct"/>
            <w:shd w:val="clear" w:color="auto" w:fill="FFFFFF"/>
            <w:noWrap/>
            <w:tcMar>
              <w:left w:w="67" w:type="dxa"/>
              <w:right w:w="67" w:type="dxa"/>
            </w:tcMar>
            <w:vAlign w:val="bottom"/>
          </w:tcPr>
          <w:p w14:paraId="17E5EAF4" w14:textId="34B0DFD9"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6A735C5E"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2008</w:t>
            </w:r>
          </w:p>
        </w:tc>
      </w:tr>
      <w:tr w:rsidR="00471B4B" w:rsidRPr="004B7487" w14:paraId="2DDFE711" w14:textId="77777777" w:rsidTr="00662721">
        <w:trPr>
          <w:cantSplit/>
          <w:trHeight w:hRule="exact" w:val="288"/>
          <w:jc w:val="center"/>
        </w:trPr>
        <w:tc>
          <w:tcPr>
            <w:tcW w:w="1478" w:type="pct"/>
            <w:shd w:val="clear" w:color="auto" w:fill="FFFFFF"/>
            <w:noWrap/>
            <w:tcMar>
              <w:left w:w="67" w:type="dxa"/>
              <w:right w:w="67" w:type="dxa"/>
            </w:tcMar>
            <w:vAlign w:val="bottom"/>
          </w:tcPr>
          <w:p w14:paraId="7F781667"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Centroamérica TV</w:t>
            </w:r>
          </w:p>
        </w:tc>
        <w:tc>
          <w:tcPr>
            <w:tcW w:w="403" w:type="pct"/>
            <w:shd w:val="clear" w:color="auto" w:fill="FFFFFF"/>
            <w:vAlign w:val="bottom"/>
          </w:tcPr>
          <w:p w14:paraId="3D007BC8"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569985FD"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1A37CE08"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69E7C73F" w14:textId="0B291462"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Imaginal</w:t>
            </w:r>
            <w:r>
              <w:rPr>
                <w:snapToGrid/>
                <w:color w:val="000000"/>
                <w:kern w:val="0"/>
                <w:sz w:val="20"/>
              </w:rPr>
              <w:t>U.S.</w:t>
            </w:r>
          </w:p>
        </w:tc>
        <w:tc>
          <w:tcPr>
            <w:tcW w:w="345" w:type="pct"/>
            <w:shd w:val="clear" w:color="auto" w:fill="FFFFFF"/>
            <w:noWrap/>
            <w:tcMar>
              <w:left w:w="67" w:type="dxa"/>
              <w:right w:w="67" w:type="dxa"/>
            </w:tcMar>
            <w:vAlign w:val="bottom"/>
          </w:tcPr>
          <w:p w14:paraId="7BD39A85" w14:textId="09B370AE"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7FDBC9F6"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2004</w:t>
            </w:r>
          </w:p>
        </w:tc>
      </w:tr>
      <w:tr w:rsidR="00471B4B" w:rsidRPr="004B7487" w14:paraId="3AAB93C8" w14:textId="77777777" w:rsidTr="00662721">
        <w:trPr>
          <w:cantSplit/>
          <w:trHeight w:hRule="exact" w:val="288"/>
          <w:jc w:val="center"/>
        </w:trPr>
        <w:tc>
          <w:tcPr>
            <w:tcW w:w="1478" w:type="pct"/>
            <w:shd w:val="clear" w:color="auto" w:fill="FFFFFF"/>
            <w:noWrap/>
            <w:tcMar>
              <w:left w:w="67" w:type="dxa"/>
              <w:right w:w="67" w:type="dxa"/>
            </w:tcMar>
            <w:vAlign w:val="bottom"/>
          </w:tcPr>
          <w:p w14:paraId="6254ECD1"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Cine Estelar</w:t>
            </w:r>
          </w:p>
        </w:tc>
        <w:tc>
          <w:tcPr>
            <w:tcW w:w="403" w:type="pct"/>
            <w:shd w:val="clear" w:color="auto" w:fill="FFFFFF"/>
            <w:vAlign w:val="bottom"/>
          </w:tcPr>
          <w:p w14:paraId="6F0DEE82"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0483E73E"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7C57F0FA"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54C4B110"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Carlos Vasallo</w:t>
            </w:r>
          </w:p>
        </w:tc>
        <w:tc>
          <w:tcPr>
            <w:tcW w:w="345" w:type="pct"/>
            <w:shd w:val="clear" w:color="auto" w:fill="FFFFFF"/>
            <w:noWrap/>
            <w:tcMar>
              <w:left w:w="67" w:type="dxa"/>
              <w:right w:w="67" w:type="dxa"/>
            </w:tcMar>
            <w:vAlign w:val="bottom"/>
          </w:tcPr>
          <w:p w14:paraId="18C99199" w14:textId="63DD50F5"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07E36BCF"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2008</w:t>
            </w:r>
          </w:p>
        </w:tc>
      </w:tr>
      <w:tr w:rsidR="00471B4B" w:rsidRPr="004B7487" w14:paraId="1E500370" w14:textId="77777777" w:rsidTr="00662721">
        <w:trPr>
          <w:cantSplit/>
          <w:trHeight w:hRule="exact" w:val="288"/>
          <w:jc w:val="center"/>
        </w:trPr>
        <w:tc>
          <w:tcPr>
            <w:tcW w:w="1478" w:type="pct"/>
            <w:shd w:val="clear" w:color="auto" w:fill="FFFFFF"/>
            <w:noWrap/>
            <w:tcMar>
              <w:left w:w="67" w:type="dxa"/>
              <w:right w:w="67" w:type="dxa"/>
            </w:tcMar>
            <w:vAlign w:val="bottom"/>
          </w:tcPr>
          <w:p w14:paraId="3A4EDA64"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Cine Mexicano</w:t>
            </w:r>
          </w:p>
        </w:tc>
        <w:tc>
          <w:tcPr>
            <w:tcW w:w="403" w:type="pct"/>
            <w:shd w:val="clear" w:color="auto" w:fill="FFFFFF"/>
            <w:vAlign w:val="bottom"/>
          </w:tcPr>
          <w:p w14:paraId="7E1D0F6F"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3BE5FEC0"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7A7E3FFA"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58694B7D"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Olympusat</w:t>
            </w:r>
          </w:p>
        </w:tc>
        <w:tc>
          <w:tcPr>
            <w:tcW w:w="345" w:type="pct"/>
            <w:shd w:val="clear" w:color="auto" w:fill="FFFFFF"/>
            <w:noWrap/>
            <w:tcMar>
              <w:left w:w="67" w:type="dxa"/>
              <w:right w:w="67" w:type="dxa"/>
            </w:tcMar>
            <w:vAlign w:val="bottom"/>
          </w:tcPr>
          <w:p w14:paraId="5A81CE8E" w14:textId="576D4D18"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40DDF6C0"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2004</w:t>
            </w:r>
          </w:p>
        </w:tc>
      </w:tr>
      <w:tr w:rsidR="00471B4B" w:rsidRPr="004B7487" w14:paraId="739A2E53" w14:textId="77777777" w:rsidTr="00662721">
        <w:trPr>
          <w:cantSplit/>
          <w:trHeight w:hRule="exact" w:val="288"/>
          <w:jc w:val="center"/>
        </w:trPr>
        <w:tc>
          <w:tcPr>
            <w:tcW w:w="1478" w:type="pct"/>
            <w:shd w:val="clear" w:color="auto" w:fill="FFFFFF"/>
            <w:noWrap/>
            <w:tcMar>
              <w:left w:w="67" w:type="dxa"/>
              <w:right w:w="67" w:type="dxa"/>
            </w:tcMar>
            <w:vAlign w:val="bottom"/>
          </w:tcPr>
          <w:p w14:paraId="70F866E7"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Cine Nostalgia</w:t>
            </w:r>
          </w:p>
        </w:tc>
        <w:tc>
          <w:tcPr>
            <w:tcW w:w="403" w:type="pct"/>
            <w:shd w:val="clear" w:color="auto" w:fill="FFFFFF"/>
            <w:vAlign w:val="bottom"/>
          </w:tcPr>
          <w:p w14:paraId="04909772"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3A0E96B4"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2505C222"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68F56B5D"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Carlos Vasallo</w:t>
            </w:r>
          </w:p>
        </w:tc>
        <w:tc>
          <w:tcPr>
            <w:tcW w:w="345" w:type="pct"/>
            <w:shd w:val="clear" w:color="auto" w:fill="FFFFFF"/>
            <w:noWrap/>
            <w:tcMar>
              <w:left w:w="67" w:type="dxa"/>
              <w:right w:w="67" w:type="dxa"/>
            </w:tcMar>
            <w:vAlign w:val="bottom"/>
          </w:tcPr>
          <w:p w14:paraId="2A24C6E6" w14:textId="29FD06C5"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5FEF1F8C"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2008</w:t>
            </w:r>
          </w:p>
        </w:tc>
      </w:tr>
      <w:tr w:rsidR="00471B4B" w:rsidRPr="004B7487" w14:paraId="1C4658C7" w14:textId="77777777" w:rsidTr="00662721">
        <w:trPr>
          <w:cantSplit/>
          <w:trHeight w:hRule="exact" w:val="288"/>
          <w:jc w:val="center"/>
        </w:trPr>
        <w:tc>
          <w:tcPr>
            <w:tcW w:w="1478" w:type="pct"/>
            <w:shd w:val="clear" w:color="auto" w:fill="FFFFFF"/>
            <w:noWrap/>
            <w:tcMar>
              <w:left w:w="67" w:type="dxa"/>
              <w:right w:w="67" w:type="dxa"/>
            </w:tcMar>
            <w:vAlign w:val="bottom"/>
          </w:tcPr>
          <w:p w14:paraId="21EE3A66"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CNC Columbia</w:t>
            </w:r>
          </w:p>
        </w:tc>
        <w:tc>
          <w:tcPr>
            <w:tcW w:w="403" w:type="pct"/>
            <w:shd w:val="clear" w:color="auto" w:fill="FFFFFF"/>
            <w:vAlign w:val="bottom"/>
          </w:tcPr>
          <w:p w14:paraId="4B432768"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6A4B9E24"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52E6C793"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7A83323B"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Cable Union</w:t>
            </w:r>
          </w:p>
        </w:tc>
        <w:tc>
          <w:tcPr>
            <w:tcW w:w="345" w:type="pct"/>
            <w:shd w:val="clear" w:color="auto" w:fill="FFFFFF"/>
            <w:noWrap/>
            <w:tcMar>
              <w:left w:w="67" w:type="dxa"/>
              <w:right w:w="67" w:type="dxa"/>
            </w:tcMar>
            <w:vAlign w:val="bottom"/>
          </w:tcPr>
          <w:p w14:paraId="162B0DDA"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w:t>
            </w:r>
            <w:r>
              <w:rPr>
                <w:snapToGrid/>
                <w:color w:val="000000"/>
                <w:kern w:val="0"/>
                <w:sz w:val="20"/>
              </w:rPr>
              <w:t>O</w:t>
            </w:r>
          </w:p>
        </w:tc>
        <w:tc>
          <w:tcPr>
            <w:tcW w:w="608" w:type="pct"/>
            <w:shd w:val="clear" w:color="auto" w:fill="FFFFFF"/>
            <w:noWrap/>
            <w:tcMar>
              <w:left w:w="67" w:type="dxa"/>
              <w:right w:w="67" w:type="dxa"/>
            </w:tcMar>
            <w:vAlign w:val="bottom"/>
          </w:tcPr>
          <w:p w14:paraId="0CBF26F6"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1999</w:t>
            </w:r>
          </w:p>
        </w:tc>
      </w:tr>
      <w:tr w:rsidR="00471B4B" w:rsidRPr="004B7487" w14:paraId="1928E774" w14:textId="77777777" w:rsidTr="00662721">
        <w:trPr>
          <w:cantSplit/>
          <w:trHeight w:hRule="exact" w:val="288"/>
          <w:jc w:val="center"/>
        </w:trPr>
        <w:tc>
          <w:tcPr>
            <w:tcW w:w="1478" w:type="pct"/>
            <w:shd w:val="clear" w:color="auto" w:fill="FFFFFF"/>
            <w:noWrap/>
            <w:tcMar>
              <w:left w:w="67" w:type="dxa"/>
              <w:right w:w="67" w:type="dxa"/>
            </w:tcMar>
            <w:vAlign w:val="bottom"/>
          </w:tcPr>
          <w:p w14:paraId="13FAFB54"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CubaPlay TV</w:t>
            </w:r>
          </w:p>
        </w:tc>
        <w:tc>
          <w:tcPr>
            <w:tcW w:w="403" w:type="pct"/>
            <w:shd w:val="clear" w:color="auto" w:fill="FFFFFF"/>
            <w:vAlign w:val="bottom"/>
          </w:tcPr>
          <w:p w14:paraId="1E887566"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740C8026"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1068FEE8"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2707C63A"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Cuba Play</w:t>
            </w:r>
          </w:p>
        </w:tc>
        <w:tc>
          <w:tcPr>
            <w:tcW w:w="345" w:type="pct"/>
            <w:shd w:val="clear" w:color="auto" w:fill="FFFFFF"/>
            <w:noWrap/>
            <w:tcMar>
              <w:left w:w="67" w:type="dxa"/>
              <w:right w:w="67" w:type="dxa"/>
            </w:tcMar>
            <w:vAlign w:val="bottom"/>
          </w:tcPr>
          <w:p w14:paraId="704C5E88" w14:textId="014B509F"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3CD381D7"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2011</w:t>
            </w:r>
          </w:p>
        </w:tc>
      </w:tr>
      <w:tr w:rsidR="00471B4B" w:rsidRPr="004B7487" w14:paraId="16E11D5B" w14:textId="77777777" w:rsidTr="00662721">
        <w:trPr>
          <w:cantSplit/>
          <w:trHeight w:hRule="exact" w:val="288"/>
          <w:jc w:val="center"/>
        </w:trPr>
        <w:tc>
          <w:tcPr>
            <w:tcW w:w="1478" w:type="pct"/>
            <w:shd w:val="clear" w:color="auto" w:fill="FFFFFF"/>
            <w:noWrap/>
            <w:tcMar>
              <w:left w:w="67" w:type="dxa"/>
              <w:right w:w="67" w:type="dxa"/>
            </w:tcMar>
            <w:vAlign w:val="bottom"/>
          </w:tcPr>
          <w:p w14:paraId="3C6D75D1"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El Garage TV</w:t>
            </w:r>
          </w:p>
        </w:tc>
        <w:tc>
          <w:tcPr>
            <w:tcW w:w="403" w:type="pct"/>
            <w:shd w:val="clear" w:color="auto" w:fill="FFFFFF"/>
            <w:vAlign w:val="bottom"/>
          </w:tcPr>
          <w:p w14:paraId="4E4DA20D"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134E9F5F"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4A95EE6F"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74E8E8F2"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El Garage TV</w:t>
            </w:r>
          </w:p>
        </w:tc>
        <w:tc>
          <w:tcPr>
            <w:tcW w:w="345" w:type="pct"/>
            <w:shd w:val="clear" w:color="auto" w:fill="FFFFFF"/>
            <w:noWrap/>
            <w:tcMar>
              <w:left w:w="67" w:type="dxa"/>
              <w:right w:w="67" w:type="dxa"/>
            </w:tcMar>
            <w:vAlign w:val="bottom"/>
          </w:tcPr>
          <w:p w14:paraId="263D76D7"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A</w:t>
            </w:r>
            <w:r>
              <w:rPr>
                <w:snapToGrid/>
                <w:color w:val="000000"/>
                <w:kern w:val="0"/>
                <w:sz w:val="20"/>
              </w:rPr>
              <w:t>R</w:t>
            </w:r>
          </w:p>
        </w:tc>
        <w:tc>
          <w:tcPr>
            <w:tcW w:w="608" w:type="pct"/>
            <w:shd w:val="clear" w:color="auto" w:fill="FFFFFF"/>
            <w:noWrap/>
            <w:tcMar>
              <w:left w:w="67" w:type="dxa"/>
              <w:right w:w="67" w:type="dxa"/>
            </w:tcMar>
            <w:vAlign w:val="bottom"/>
          </w:tcPr>
          <w:p w14:paraId="1F04D160"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2005</w:t>
            </w:r>
          </w:p>
        </w:tc>
      </w:tr>
      <w:tr w:rsidR="00471B4B" w:rsidRPr="004B7487" w14:paraId="4B2B7D9F" w14:textId="77777777" w:rsidTr="00662721">
        <w:trPr>
          <w:cantSplit/>
          <w:trHeight w:hRule="exact" w:val="288"/>
          <w:jc w:val="center"/>
        </w:trPr>
        <w:tc>
          <w:tcPr>
            <w:tcW w:w="1478" w:type="pct"/>
            <w:shd w:val="clear" w:color="auto" w:fill="FFFFFF"/>
            <w:noWrap/>
            <w:tcMar>
              <w:left w:w="67" w:type="dxa"/>
              <w:right w:w="67" w:type="dxa"/>
            </w:tcMar>
            <w:vAlign w:val="bottom"/>
          </w:tcPr>
          <w:p w14:paraId="2791289A"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Elgourmet</w:t>
            </w:r>
          </w:p>
        </w:tc>
        <w:tc>
          <w:tcPr>
            <w:tcW w:w="403" w:type="pct"/>
            <w:shd w:val="clear" w:color="auto" w:fill="FFFFFF"/>
            <w:vAlign w:val="bottom"/>
          </w:tcPr>
          <w:p w14:paraId="06CF52B9"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5AA52E37"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0567F1A3"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7FAD9E1A"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Chello L</w:t>
            </w:r>
            <w:r>
              <w:rPr>
                <w:snapToGrid/>
                <w:color w:val="000000"/>
                <w:kern w:val="0"/>
                <w:sz w:val="20"/>
              </w:rPr>
              <w:t>.A.</w:t>
            </w:r>
          </w:p>
        </w:tc>
        <w:tc>
          <w:tcPr>
            <w:tcW w:w="345" w:type="pct"/>
            <w:shd w:val="clear" w:color="auto" w:fill="FFFFFF"/>
            <w:noWrap/>
            <w:tcMar>
              <w:left w:w="67" w:type="dxa"/>
              <w:right w:w="67" w:type="dxa"/>
            </w:tcMar>
            <w:vAlign w:val="bottom"/>
          </w:tcPr>
          <w:p w14:paraId="42974BDF" w14:textId="33FDF529"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414690BD"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2003</w:t>
            </w:r>
          </w:p>
        </w:tc>
      </w:tr>
      <w:tr w:rsidR="00471B4B" w:rsidRPr="004B7487" w14:paraId="30A9126E" w14:textId="77777777" w:rsidTr="00662721">
        <w:trPr>
          <w:cantSplit/>
          <w:trHeight w:hRule="exact" w:val="288"/>
          <w:jc w:val="center"/>
        </w:trPr>
        <w:tc>
          <w:tcPr>
            <w:tcW w:w="1478" w:type="pct"/>
            <w:shd w:val="clear" w:color="auto" w:fill="FFFFFF"/>
            <w:noWrap/>
            <w:tcMar>
              <w:left w:w="67" w:type="dxa"/>
              <w:right w:w="67" w:type="dxa"/>
            </w:tcMar>
            <w:vAlign w:val="bottom"/>
          </w:tcPr>
          <w:p w14:paraId="4F8401BC"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EstrellaTV</w:t>
            </w:r>
          </w:p>
        </w:tc>
        <w:tc>
          <w:tcPr>
            <w:tcW w:w="403" w:type="pct"/>
            <w:shd w:val="clear" w:color="auto" w:fill="FFFFFF"/>
            <w:vAlign w:val="bottom"/>
          </w:tcPr>
          <w:p w14:paraId="16435D25"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315911BC"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3CF17310"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15D805C1"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Liberman</w:t>
            </w:r>
          </w:p>
        </w:tc>
        <w:tc>
          <w:tcPr>
            <w:tcW w:w="345" w:type="pct"/>
            <w:shd w:val="clear" w:color="auto" w:fill="FFFFFF"/>
            <w:noWrap/>
            <w:tcMar>
              <w:left w:w="67" w:type="dxa"/>
              <w:right w:w="67" w:type="dxa"/>
            </w:tcMar>
            <w:vAlign w:val="bottom"/>
          </w:tcPr>
          <w:p w14:paraId="1B6187E5" w14:textId="5A01AF65"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07A71A50"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2009</w:t>
            </w:r>
          </w:p>
        </w:tc>
      </w:tr>
      <w:tr w:rsidR="00471B4B" w:rsidRPr="004B7487" w14:paraId="199BB332" w14:textId="77777777" w:rsidTr="00662721">
        <w:trPr>
          <w:cantSplit/>
          <w:trHeight w:hRule="exact" w:val="288"/>
          <w:jc w:val="center"/>
        </w:trPr>
        <w:tc>
          <w:tcPr>
            <w:tcW w:w="1478" w:type="pct"/>
            <w:shd w:val="clear" w:color="auto" w:fill="FFFFFF"/>
            <w:noWrap/>
            <w:tcMar>
              <w:left w:w="67" w:type="dxa"/>
              <w:right w:w="67" w:type="dxa"/>
            </w:tcMar>
            <w:vAlign w:val="bottom"/>
          </w:tcPr>
          <w:p w14:paraId="42F39EBC"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EWTN Español</w:t>
            </w:r>
          </w:p>
        </w:tc>
        <w:tc>
          <w:tcPr>
            <w:tcW w:w="403" w:type="pct"/>
            <w:shd w:val="clear" w:color="auto" w:fill="FFFFFF"/>
            <w:vAlign w:val="bottom"/>
          </w:tcPr>
          <w:p w14:paraId="171D5CB4"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5C7A2707"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63AC2683"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5E4E5E42"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EWTN Global</w:t>
            </w:r>
          </w:p>
        </w:tc>
        <w:tc>
          <w:tcPr>
            <w:tcW w:w="345" w:type="pct"/>
            <w:shd w:val="clear" w:color="auto" w:fill="FFFFFF"/>
            <w:noWrap/>
            <w:tcMar>
              <w:left w:w="67" w:type="dxa"/>
              <w:right w:w="67" w:type="dxa"/>
            </w:tcMar>
            <w:vAlign w:val="bottom"/>
          </w:tcPr>
          <w:p w14:paraId="7F82EEAD" w14:textId="1966A17B"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5D0B67D8"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1999</w:t>
            </w:r>
          </w:p>
        </w:tc>
      </w:tr>
      <w:tr w:rsidR="00471B4B" w:rsidRPr="004B7487" w14:paraId="48513B72" w14:textId="77777777" w:rsidTr="00662721">
        <w:trPr>
          <w:cantSplit/>
          <w:trHeight w:hRule="exact" w:val="288"/>
          <w:jc w:val="center"/>
        </w:trPr>
        <w:tc>
          <w:tcPr>
            <w:tcW w:w="1478" w:type="pct"/>
            <w:shd w:val="clear" w:color="auto" w:fill="FFFFFF"/>
            <w:noWrap/>
            <w:tcMar>
              <w:left w:w="67" w:type="dxa"/>
              <w:right w:w="67" w:type="dxa"/>
            </w:tcMar>
            <w:vAlign w:val="bottom"/>
          </w:tcPr>
          <w:p w14:paraId="0DD9C9BA"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GOL TV</w:t>
            </w:r>
          </w:p>
        </w:tc>
        <w:tc>
          <w:tcPr>
            <w:tcW w:w="403" w:type="pct"/>
            <w:shd w:val="clear" w:color="auto" w:fill="FFFFFF"/>
            <w:vAlign w:val="bottom"/>
          </w:tcPr>
          <w:p w14:paraId="771C8F20"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1DABC56C"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59F32B93"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60DB9179"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Private investors</w:t>
            </w:r>
          </w:p>
        </w:tc>
        <w:tc>
          <w:tcPr>
            <w:tcW w:w="345" w:type="pct"/>
            <w:shd w:val="clear" w:color="auto" w:fill="FFFFFF"/>
            <w:noWrap/>
            <w:tcMar>
              <w:left w:w="67" w:type="dxa"/>
              <w:right w:w="67" w:type="dxa"/>
            </w:tcMar>
            <w:vAlign w:val="bottom"/>
          </w:tcPr>
          <w:p w14:paraId="6268BE73" w14:textId="6D40F2A3"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675F2667"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2003</w:t>
            </w:r>
          </w:p>
        </w:tc>
      </w:tr>
      <w:tr w:rsidR="00471B4B" w:rsidRPr="004B7487" w14:paraId="720A68DF" w14:textId="77777777" w:rsidTr="00662721">
        <w:trPr>
          <w:cantSplit/>
          <w:trHeight w:hRule="exact" w:val="288"/>
          <w:jc w:val="center"/>
        </w:trPr>
        <w:tc>
          <w:tcPr>
            <w:tcW w:w="1478" w:type="pct"/>
            <w:shd w:val="clear" w:color="auto" w:fill="FFFFFF"/>
            <w:noWrap/>
            <w:tcMar>
              <w:left w:w="67" w:type="dxa"/>
              <w:right w:w="67" w:type="dxa"/>
            </w:tcMar>
            <w:vAlign w:val="bottom"/>
          </w:tcPr>
          <w:p w14:paraId="2EC352E3"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Gran Cine</w:t>
            </w:r>
          </w:p>
        </w:tc>
        <w:tc>
          <w:tcPr>
            <w:tcW w:w="403" w:type="pct"/>
            <w:shd w:val="clear" w:color="auto" w:fill="FFFFFF"/>
            <w:vAlign w:val="bottom"/>
          </w:tcPr>
          <w:p w14:paraId="164F91D4"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059A30CF"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0414784C"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2057B5AE"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Olympusat</w:t>
            </w:r>
          </w:p>
        </w:tc>
        <w:tc>
          <w:tcPr>
            <w:tcW w:w="345" w:type="pct"/>
            <w:shd w:val="clear" w:color="auto" w:fill="FFFFFF"/>
            <w:noWrap/>
            <w:tcMar>
              <w:left w:w="67" w:type="dxa"/>
              <w:right w:w="67" w:type="dxa"/>
            </w:tcMar>
            <w:vAlign w:val="bottom"/>
          </w:tcPr>
          <w:p w14:paraId="5FE1A548" w14:textId="4C8EAC95"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6E8EA986"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2008</w:t>
            </w:r>
          </w:p>
        </w:tc>
      </w:tr>
      <w:tr w:rsidR="00471B4B" w:rsidRPr="004B7487" w14:paraId="56A5C7EF" w14:textId="77777777" w:rsidTr="00662721">
        <w:trPr>
          <w:cantSplit/>
          <w:trHeight w:hRule="exact" w:val="288"/>
          <w:jc w:val="center"/>
        </w:trPr>
        <w:tc>
          <w:tcPr>
            <w:tcW w:w="1478" w:type="pct"/>
            <w:shd w:val="clear" w:color="auto" w:fill="FFFFFF"/>
            <w:noWrap/>
            <w:tcMar>
              <w:left w:w="67" w:type="dxa"/>
              <w:right w:w="67" w:type="dxa"/>
            </w:tcMar>
            <w:vAlign w:val="bottom"/>
          </w:tcPr>
          <w:p w14:paraId="2D383437"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HBO Latino</w:t>
            </w:r>
          </w:p>
        </w:tc>
        <w:tc>
          <w:tcPr>
            <w:tcW w:w="403" w:type="pct"/>
            <w:shd w:val="clear" w:color="auto" w:fill="FFFFFF"/>
            <w:vAlign w:val="bottom"/>
          </w:tcPr>
          <w:p w14:paraId="6037EEDB"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5CD32F55"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1F8503A0"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4CE8D84E" w14:textId="77777777"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HBO</w:t>
            </w:r>
          </w:p>
        </w:tc>
        <w:tc>
          <w:tcPr>
            <w:tcW w:w="345" w:type="pct"/>
            <w:shd w:val="clear" w:color="auto" w:fill="FFFFFF"/>
            <w:noWrap/>
            <w:tcMar>
              <w:left w:w="67" w:type="dxa"/>
              <w:right w:w="67" w:type="dxa"/>
            </w:tcMar>
            <w:vAlign w:val="bottom"/>
          </w:tcPr>
          <w:p w14:paraId="1BBF179B" w14:textId="76C4C873"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0CF96509"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2000</w:t>
            </w:r>
          </w:p>
        </w:tc>
      </w:tr>
      <w:tr w:rsidR="00471B4B" w:rsidRPr="004B7487" w14:paraId="3F6C93E2" w14:textId="77777777" w:rsidTr="00662721">
        <w:trPr>
          <w:cantSplit/>
          <w:trHeight w:hRule="exact" w:val="288"/>
          <w:jc w:val="center"/>
        </w:trPr>
        <w:tc>
          <w:tcPr>
            <w:tcW w:w="1478" w:type="pct"/>
            <w:shd w:val="clear" w:color="auto" w:fill="FFFFFF"/>
            <w:noWrap/>
            <w:tcMar>
              <w:left w:w="67" w:type="dxa"/>
              <w:right w:w="67" w:type="dxa"/>
            </w:tcMar>
            <w:vAlign w:val="bottom"/>
          </w:tcPr>
          <w:p w14:paraId="1CF5CBF9"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HTV</w:t>
            </w:r>
          </w:p>
        </w:tc>
        <w:tc>
          <w:tcPr>
            <w:tcW w:w="403" w:type="pct"/>
            <w:shd w:val="clear" w:color="auto" w:fill="FFFFFF"/>
            <w:vAlign w:val="bottom"/>
          </w:tcPr>
          <w:p w14:paraId="1C9EC3E9"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11CE7AD1"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776ED4E7"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71EA8C9D"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Turner B</w:t>
            </w:r>
            <w:r>
              <w:rPr>
                <w:snapToGrid/>
                <w:color w:val="000000"/>
                <w:kern w:val="0"/>
                <w:sz w:val="20"/>
              </w:rPr>
              <w:t>CGST</w:t>
            </w:r>
          </w:p>
        </w:tc>
        <w:tc>
          <w:tcPr>
            <w:tcW w:w="345" w:type="pct"/>
            <w:shd w:val="clear" w:color="auto" w:fill="FFFFFF"/>
            <w:noWrap/>
            <w:tcMar>
              <w:left w:w="67" w:type="dxa"/>
              <w:right w:w="67" w:type="dxa"/>
            </w:tcMar>
            <w:vAlign w:val="bottom"/>
          </w:tcPr>
          <w:p w14:paraId="4E21560D" w14:textId="30E833A4"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6FEF03AA"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1995</w:t>
            </w:r>
          </w:p>
        </w:tc>
      </w:tr>
      <w:tr w:rsidR="00471B4B" w:rsidRPr="004B7487" w14:paraId="1A5E69EE" w14:textId="77777777" w:rsidTr="00662721">
        <w:trPr>
          <w:cantSplit/>
          <w:trHeight w:hRule="exact" w:val="288"/>
          <w:jc w:val="center"/>
        </w:trPr>
        <w:tc>
          <w:tcPr>
            <w:tcW w:w="1478" w:type="pct"/>
            <w:shd w:val="clear" w:color="auto" w:fill="FFFFFF"/>
            <w:noWrap/>
            <w:tcMar>
              <w:left w:w="67" w:type="dxa"/>
              <w:right w:w="67" w:type="dxa"/>
            </w:tcMar>
            <w:vAlign w:val="bottom"/>
          </w:tcPr>
          <w:p w14:paraId="0B61DD81"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La Familia Cosmo</w:t>
            </w:r>
          </w:p>
        </w:tc>
        <w:tc>
          <w:tcPr>
            <w:tcW w:w="403" w:type="pct"/>
            <w:shd w:val="clear" w:color="auto" w:fill="FFFFFF"/>
            <w:vAlign w:val="bottom"/>
          </w:tcPr>
          <w:p w14:paraId="447B4C18"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49231154"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3BF8DC1B"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5520D3E5"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Inspiration Nets</w:t>
            </w:r>
            <w:r>
              <w:rPr>
                <w:snapToGrid/>
                <w:color w:val="000000"/>
                <w:kern w:val="0"/>
                <w:sz w:val="20"/>
              </w:rPr>
              <w:t>.</w:t>
            </w:r>
          </w:p>
        </w:tc>
        <w:tc>
          <w:tcPr>
            <w:tcW w:w="345" w:type="pct"/>
            <w:shd w:val="clear" w:color="auto" w:fill="FFFFFF"/>
            <w:noWrap/>
            <w:tcMar>
              <w:left w:w="67" w:type="dxa"/>
              <w:right w:w="67" w:type="dxa"/>
            </w:tcMar>
            <w:vAlign w:val="bottom"/>
          </w:tcPr>
          <w:p w14:paraId="676DDB18" w14:textId="6450DBC5"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7C7B1EED"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2002</w:t>
            </w:r>
          </w:p>
        </w:tc>
      </w:tr>
      <w:tr w:rsidR="00471B4B" w:rsidRPr="004B7487" w14:paraId="78B2D756" w14:textId="77777777" w:rsidTr="00662721">
        <w:trPr>
          <w:cantSplit/>
          <w:trHeight w:hRule="exact" w:val="288"/>
          <w:jc w:val="center"/>
        </w:trPr>
        <w:tc>
          <w:tcPr>
            <w:tcW w:w="1478" w:type="pct"/>
            <w:shd w:val="clear" w:color="auto" w:fill="FFFFFF"/>
            <w:noWrap/>
            <w:tcMar>
              <w:left w:w="67" w:type="dxa"/>
              <w:right w:w="67" w:type="dxa"/>
            </w:tcMar>
            <w:vAlign w:val="bottom"/>
          </w:tcPr>
          <w:p w14:paraId="67898A9E"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Latin American Sports</w:t>
            </w:r>
          </w:p>
        </w:tc>
        <w:tc>
          <w:tcPr>
            <w:tcW w:w="403" w:type="pct"/>
            <w:shd w:val="clear" w:color="auto" w:fill="FFFFFF"/>
            <w:vAlign w:val="bottom"/>
          </w:tcPr>
          <w:p w14:paraId="2297B9E0"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31C27E1F"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34CFBECF"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20D7C86B"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Latin Am</w:t>
            </w:r>
            <w:r>
              <w:rPr>
                <w:snapToGrid/>
                <w:color w:val="000000"/>
                <w:kern w:val="0"/>
                <w:sz w:val="20"/>
              </w:rPr>
              <w:t>.</w:t>
            </w:r>
            <w:r w:rsidRPr="00061C0C">
              <w:rPr>
                <w:snapToGrid/>
                <w:color w:val="000000"/>
                <w:kern w:val="0"/>
                <w:sz w:val="20"/>
              </w:rPr>
              <w:t xml:space="preserve"> Sports</w:t>
            </w:r>
          </w:p>
        </w:tc>
        <w:tc>
          <w:tcPr>
            <w:tcW w:w="345" w:type="pct"/>
            <w:shd w:val="clear" w:color="auto" w:fill="FFFFFF"/>
            <w:noWrap/>
            <w:tcMar>
              <w:left w:w="67" w:type="dxa"/>
              <w:right w:w="67" w:type="dxa"/>
            </w:tcMar>
            <w:vAlign w:val="bottom"/>
          </w:tcPr>
          <w:p w14:paraId="113073B6" w14:textId="77777777"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MX</w:t>
            </w:r>
          </w:p>
        </w:tc>
        <w:tc>
          <w:tcPr>
            <w:tcW w:w="608" w:type="pct"/>
            <w:shd w:val="clear" w:color="auto" w:fill="FFFFFF"/>
            <w:noWrap/>
            <w:tcMar>
              <w:left w:w="67" w:type="dxa"/>
              <w:right w:w="67" w:type="dxa"/>
            </w:tcMar>
            <w:vAlign w:val="bottom"/>
          </w:tcPr>
          <w:p w14:paraId="0AD3C17F"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2010</w:t>
            </w:r>
          </w:p>
        </w:tc>
      </w:tr>
      <w:tr w:rsidR="00471B4B" w:rsidRPr="004B7487" w14:paraId="3DEB9401" w14:textId="77777777" w:rsidTr="00662721">
        <w:trPr>
          <w:cantSplit/>
          <w:trHeight w:hRule="exact" w:val="288"/>
          <w:jc w:val="center"/>
        </w:trPr>
        <w:tc>
          <w:tcPr>
            <w:tcW w:w="1478" w:type="pct"/>
            <w:shd w:val="clear" w:color="auto" w:fill="FFFFFF"/>
            <w:noWrap/>
            <w:tcMar>
              <w:left w:w="67" w:type="dxa"/>
              <w:right w:w="67" w:type="dxa"/>
            </w:tcMar>
            <w:vAlign w:val="bottom"/>
          </w:tcPr>
          <w:p w14:paraId="7FA28113"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Latinoamérica Televisión</w:t>
            </w:r>
          </w:p>
        </w:tc>
        <w:tc>
          <w:tcPr>
            <w:tcW w:w="403" w:type="pct"/>
            <w:shd w:val="clear" w:color="auto" w:fill="FFFFFF"/>
            <w:vAlign w:val="bottom"/>
          </w:tcPr>
          <w:p w14:paraId="183EAB2B"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37394E70"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36AD8E6A"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3B3D5412"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Plausus UK</w:t>
            </w:r>
          </w:p>
        </w:tc>
        <w:tc>
          <w:tcPr>
            <w:tcW w:w="345" w:type="pct"/>
            <w:shd w:val="clear" w:color="auto" w:fill="FFFFFF"/>
            <w:noWrap/>
            <w:tcMar>
              <w:left w:w="67" w:type="dxa"/>
              <w:right w:w="67" w:type="dxa"/>
            </w:tcMar>
            <w:vAlign w:val="bottom"/>
          </w:tcPr>
          <w:p w14:paraId="3ACF0F08"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U</w:t>
            </w:r>
            <w:r>
              <w:rPr>
                <w:snapToGrid/>
                <w:color w:val="000000"/>
                <w:kern w:val="0"/>
                <w:sz w:val="20"/>
              </w:rPr>
              <w:t>R</w:t>
            </w:r>
          </w:p>
        </w:tc>
        <w:tc>
          <w:tcPr>
            <w:tcW w:w="608" w:type="pct"/>
            <w:shd w:val="clear" w:color="auto" w:fill="FFFFFF"/>
            <w:noWrap/>
            <w:tcMar>
              <w:left w:w="67" w:type="dxa"/>
              <w:right w:w="67" w:type="dxa"/>
            </w:tcMar>
            <w:vAlign w:val="bottom"/>
          </w:tcPr>
          <w:p w14:paraId="34806D3D"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2006</w:t>
            </w:r>
          </w:p>
        </w:tc>
      </w:tr>
      <w:tr w:rsidR="00471B4B" w:rsidRPr="004B7487" w14:paraId="6A935197" w14:textId="77777777" w:rsidTr="00662721">
        <w:trPr>
          <w:cantSplit/>
          <w:trHeight w:hRule="exact" w:val="288"/>
          <w:jc w:val="center"/>
        </w:trPr>
        <w:tc>
          <w:tcPr>
            <w:tcW w:w="1478" w:type="pct"/>
            <w:shd w:val="clear" w:color="auto" w:fill="FFFFFF"/>
            <w:noWrap/>
            <w:tcMar>
              <w:left w:w="67" w:type="dxa"/>
              <w:right w:w="67" w:type="dxa"/>
            </w:tcMar>
            <w:vAlign w:val="bottom"/>
          </w:tcPr>
          <w:p w14:paraId="5048903F"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LATV</w:t>
            </w:r>
          </w:p>
        </w:tc>
        <w:tc>
          <w:tcPr>
            <w:tcW w:w="403" w:type="pct"/>
            <w:shd w:val="clear" w:color="auto" w:fill="FFFFFF"/>
            <w:vAlign w:val="bottom"/>
          </w:tcPr>
          <w:p w14:paraId="0AD2A67E"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4E49EEF0"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5A46C111"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67698B7B"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LATV Networks</w:t>
            </w:r>
          </w:p>
        </w:tc>
        <w:tc>
          <w:tcPr>
            <w:tcW w:w="345" w:type="pct"/>
            <w:shd w:val="clear" w:color="auto" w:fill="FFFFFF"/>
            <w:noWrap/>
            <w:tcMar>
              <w:left w:w="67" w:type="dxa"/>
              <w:right w:w="67" w:type="dxa"/>
            </w:tcMar>
            <w:vAlign w:val="bottom"/>
          </w:tcPr>
          <w:p w14:paraId="5718D383" w14:textId="1F4CCBDE"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6E771CA8"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2007</w:t>
            </w:r>
          </w:p>
        </w:tc>
      </w:tr>
      <w:tr w:rsidR="00471B4B" w:rsidRPr="004B7487" w14:paraId="48AF7494" w14:textId="77777777" w:rsidTr="00662721">
        <w:trPr>
          <w:cantSplit/>
          <w:trHeight w:hRule="exact" w:val="288"/>
          <w:jc w:val="center"/>
        </w:trPr>
        <w:tc>
          <w:tcPr>
            <w:tcW w:w="1478" w:type="pct"/>
            <w:shd w:val="clear" w:color="auto" w:fill="FFFFFF"/>
            <w:noWrap/>
            <w:tcMar>
              <w:left w:w="67" w:type="dxa"/>
              <w:right w:w="67" w:type="dxa"/>
            </w:tcMar>
            <w:vAlign w:val="bottom"/>
          </w:tcPr>
          <w:p w14:paraId="1C1F9802"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MariaVision</w:t>
            </w:r>
          </w:p>
        </w:tc>
        <w:tc>
          <w:tcPr>
            <w:tcW w:w="403" w:type="pct"/>
            <w:shd w:val="clear" w:color="auto" w:fill="FFFFFF"/>
            <w:vAlign w:val="bottom"/>
          </w:tcPr>
          <w:p w14:paraId="03174EFC"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303DCD40"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37054943"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60D8559F" w14:textId="48D7C343" w:rsidR="004C0004" w:rsidRPr="00061C0C" w:rsidRDefault="004C0004" w:rsidP="003B33ED">
            <w:pPr>
              <w:widowControl/>
              <w:autoSpaceDE w:val="0"/>
              <w:autoSpaceDN w:val="0"/>
              <w:adjustRightInd w:val="0"/>
              <w:spacing w:before="67" w:after="67"/>
              <w:rPr>
                <w:snapToGrid/>
                <w:color w:val="000000"/>
                <w:kern w:val="0"/>
                <w:sz w:val="20"/>
              </w:rPr>
            </w:pPr>
            <w:r w:rsidRPr="00061C0C">
              <w:rPr>
                <w:snapToGrid/>
                <w:color w:val="000000"/>
                <w:kern w:val="0"/>
                <w:sz w:val="20"/>
              </w:rPr>
              <w:t>Maria</w:t>
            </w:r>
            <w:r w:rsidR="003B33ED">
              <w:rPr>
                <w:snapToGrid/>
                <w:color w:val="000000"/>
                <w:kern w:val="0"/>
                <w:sz w:val="20"/>
              </w:rPr>
              <w:t xml:space="preserve"> V</w:t>
            </w:r>
            <w:r w:rsidRPr="00061C0C">
              <w:rPr>
                <w:snapToGrid/>
                <w:color w:val="000000"/>
                <w:kern w:val="0"/>
                <w:sz w:val="20"/>
              </w:rPr>
              <w:t>ision</w:t>
            </w:r>
          </w:p>
        </w:tc>
        <w:tc>
          <w:tcPr>
            <w:tcW w:w="345" w:type="pct"/>
            <w:shd w:val="clear" w:color="auto" w:fill="FFFFFF"/>
            <w:noWrap/>
            <w:tcMar>
              <w:left w:w="67" w:type="dxa"/>
              <w:right w:w="67" w:type="dxa"/>
            </w:tcMar>
            <w:vAlign w:val="bottom"/>
          </w:tcPr>
          <w:p w14:paraId="66599D23" w14:textId="77777777"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MX</w:t>
            </w:r>
          </w:p>
        </w:tc>
        <w:tc>
          <w:tcPr>
            <w:tcW w:w="608" w:type="pct"/>
            <w:shd w:val="clear" w:color="auto" w:fill="FFFFFF"/>
            <w:noWrap/>
            <w:tcMar>
              <w:left w:w="67" w:type="dxa"/>
              <w:right w:w="67" w:type="dxa"/>
            </w:tcMar>
            <w:vAlign w:val="bottom"/>
          </w:tcPr>
          <w:p w14:paraId="16EE2288"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2003</w:t>
            </w:r>
          </w:p>
        </w:tc>
      </w:tr>
      <w:tr w:rsidR="00471B4B" w:rsidRPr="004B7487" w14:paraId="2ECAE640" w14:textId="77777777" w:rsidTr="00662721">
        <w:trPr>
          <w:cantSplit/>
          <w:trHeight w:hRule="exact" w:val="288"/>
          <w:jc w:val="center"/>
        </w:trPr>
        <w:tc>
          <w:tcPr>
            <w:tcW w:w="1478" w:type="pct"/>
            <w:shd w:val="clear" w:color="auto" w:fill="FFFFFF"/>
            <w:noWrap/>
            <w:tcMar>
              <w:left w:w="67" w:type="dxa"/>
              <w:right w:w="67" w:type="dxa"/>
            </w:tcMar>
            <w:vAlign w:val="bottom"/>
          </w:tcPr>
          <w:p w14:paraId="4DF4E602" w14:textId="77777777"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MX</w:t>
            </w:r>
            <w:r w:rsidRPr="00061C0C">
              <w:rPr>
                <w:snapToGrid/>
                <w:color w:val="000000"/>
                <w:kern w:val="0"/>
                <w:sz w:val="20"/>
              </w:rPr>
              <w:t xml:space="preserve"> TV</w:t>
            </w:r>
          </w:p>
        </w:tc>
        <w:tc>
          <w:tcPr>
            <w:tcW w:w="403" w:type="pct"/>
            <w:shd w:val="clear" w:color="auto" w:fill="FFFFFF"/>
            <w:vAlign w:val="bottom"/>
          </w:tcPr>
          <w:p w14:paraId="4728C56D"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022AB341"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0C9F880F"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5F33711A"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SUR</w:t>
            </w:r>
          </w:p>
        </w:tc>
        <w:tc>
          <w:tcPr>
            <w:tcW w:w="345" w:type="pct"/>
            <w:shd w:val="clear" w:color="auto" w:fill="FFFFFF"/>
            <w:noWrap/>
            <w:tcMar>
              <w:left w:w="67" w:type="dxa"/>
              <w:right w:w="67" w:type="dxa"/>
            </w:tcMar>
            <w:vAlign w:val="bottom"/>
          </w:tcPr>
          <w:p w14:paraId="5386E17D" w14:textId="09ECBF36"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78855997"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2005</w:t>
            </w:r>
          </w:p>
        </w:tc>
      </w:tr>
      <w:tr w:rsidR="00471B4B" w:rsidRPr="004B7487" w14:paraId="264E8196" w14:textId="77777777" w:rsidTr="00662721">
        <w:trPr>
          <w:cantSplit/>
          <w:trHeight w:hRule="exact" w:val="288"/>
          <w:jc w:val="center"/>
        </w:trPr>
        <w:tc>
          <w:tcPr>
            <w:tcW w:w="1478" w:type="pct"/>
            <w:shd w:val="clear" w:color="auto" w:fill="FFFFFF"/>
            <w:noWrap/>
            <w:tcMar>
              <w:left w:w="67" w:type="dxa"/>
              <w:right w:w="67" w:type="dxa"/>
            </w:tcMar>
            <w:vAlign w:val="bottom"/>
          </w:tcPr>
          <w:p w14:paraId="67008AB8"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Momentum</w:t>
            </w:r>
          </w:p>
        </w:tc>
        <w:tc>
          <w:tcPr>
            <w:tcW w:w="403" w:type="pct"/>
            <w:shd w:val="clear" w:color="auto" w:fill="FFFFFF"/>
            <w:vAlign w:val="bottom"/>
          </w:tcPr>
          <w:p w14:paraId="1AD6A71D"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37D5B716"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7D41DF1E"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631976DC"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MW Networks</w:t>
            </w:r>
          </w:p>
        </w:tc>
        <w:tc>
          <w:tcPr>
            <w:tcW w:w="345" w:type="pct"/>
            <w:shd w:val="clear" w:color="auto" w:fill="FFFFFF"/>
            <w:noWrap/>
            <w:tcMar>
              <w:left w:w="67" w:type="dxa"/>
              <w:right w:w="67" w:type="dxa"/>
            </w:tcMar>
            <w:vAlign w:val="bottom"/>
          </w:tcPr>
          <w:p w14:paraId="62F1C497" w14:textId="77777777"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MX</w:t>
            </w:r>
          </w:p>
        </w:tc>
        <w:tc>
          <w:tcPr>
            <w:tcW w:w="608" w:type="pct"/>
            <w:shd w:val="clear" w:color="auto" w:fill="FFFFFF"/>
            <w:noWrap/>
            <w:tcMar>
              <w:left w:w="67" w:type="dxa"/>
              <w:right w:w="67" w:type="dxa"/>
            </w:tcMar>
            <w:vAlign w:val="bottom"/>
          </w:tcPr>
          <w:p w14:paraId="700FB98E"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2008</w:t>
            </w:r>
          </w:p>
        </w:tc>
      </w:tr>
      <w:tr w:rsidR="00471B4B" w:rsidRPr="004B7487" w14:paraId="33ABB183" w14:textId="77777777" w:rsidTr="00662721">
        <w:trPr>
          <w:cantSplit/>
          <w:trHeight w:hRule="exact" w:val="288"/>
          <w:jc w:val="center"/>
        </w:trPr>
        <w:tc>
          <w:tcPr>
            <w:tcW w:w="1478" w:type="pct"/>
            <w:shd w:val="clear" w:color="auto" w:fill="FFFFFF"/>
            <w:noWrap/>
            <w:tcMar>
              <w:left w:w="67" w:type="dxa"/>
              <w:right w:w="67" w:type="dxa"/>
            </w:tcMar>
            <w:vAlign w:val="bottom"/>
          </w:tcPr>
          <w:p w14:paraId="79E90258"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NTN24</w:t>
            </w:r>
          </w:p>
        </w:tc>
        <w:tc>
          <w:tcPr>
            <w:tcW w:w="403" w:type="pct"/>
            <w:shd w:val="clear" w:color="auto" w:fill="FFFFFF"/>
            <w:vAlign w:val="bottom"/>
          </w:tcPr>
          <w:p w14:paraId="7B0BF269"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145F9D82"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77B2EE86"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2675754E"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RCN Televisión</w:t>
            </w:r>
          </w:p>
        </w:tc>
        <w:tc>
          <w:tcPr>
            <w:tcW w:w="345" w:type="pct"/>
            <w:shd w:val="clear" w:color="auto" w:fill="FFFFFF"/>
            <w:noWrap/>
            <w:tcMar>
              <w:left w:w="67" w:type="dxa"/>
              <w:right w:w="67" w:type="dxa"/>
            </w:tcMar>
            <w:vAlign w:val="bottom"/>
          </w:tcPr>
          <w:p w14:paraId="0321F719"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C</w:t>
            </w:r>
            <w:r>
              <w:rPr>
                <w:snapToGrid/>
                <w:color w:val="000000"/>
                <w:kern w:val="0"/>
                <w:sz w:val="20"/>
              </w:rPr>
              <w:t>O</w:t>
            </w:r>
          </w:p>
        </w:tc>
        <w:tc>
          <w:tcPr>
            <w:tcW w:w="608" w:type="pct"/>
            <w:shd w:val="clear" w:color="auto" w:fill="FFFFFF"/>
            <w:noWrap/>
            <w:tcMar>
              <w:left w:w="67" w:type="dxa"/>
              <w:right w:w="67" w:type="dxa"/>
            </w:tcMar>
            <w:vAlign w:val="bottom"/>
          </w:tcPr>
          <w:p w14:paraId="491131AE"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2008</w:t>
            </w:r>
          </w:p>
        </w:tc>
      </w:tr>
      <w:tr w:rsidR="00471B4B" w:rsidRPr="004B7487" w14:paraId="5E1D846B" w14:textId="77777777" w:rsidTr="00662721">
        <w:trPr>
          <w:cantSplit/>
          <w:trHeight w:hRule="exact" w:val="288"/>
          <w:jc w:val="center"/>
        </w:trPr>
        <w:tc>
          <w:tcPr>
            <w:tcW w:w="1478" w:type="pct"/>
            <w:shd w:val="clear" w:color="auto" w:fill="FFFFFF"/>
            <w:noWrap/>
            <w:tcMar>
              <w:left w:w="67" w:type="dxa"/>
              <w:right w:w="67" w:type="dxa"/>
            </w:tcMar>
            <w:vAlign w:val="bottom"/>
          </w:tcPr>
          <w:p w14:paraId="28CF8AD8"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Pasiones</w:t>
            </w:r>
          </w:p>
        </w:tc>
        <w:tc>
          <w:tcPr>
            <w:tcW w:w="403" w:type="pct"/>
            <w:shd w:val="clear" w:color="auto" w:fill="FFFFFF"/>
            <w:vAlign w:val="bottom"/>
          </w:tcPr>
          <w:p w14:paraId="3D0E4B2C"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6866B47E"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46E86E2F"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5DD7E1A8" w14:textId="1D7F9690"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Imagina</w:t>
            </w:r>
            <w:r>
              <w:rPr>
                <w:snapToGrid/>
                <w:color w:val="000000"/>
                <w:kern w:val="0"/>
                <w:sz w:val="20"/>
              </w:rPr>
              <w:t>U.S.</w:t>
            </w:r>
          </w:p>
        </w:tc>
        <w:tc>
          <w:tcPr>
            <w:tcW w:w="345" w:type="pct"/>
            <w:shd w:val="clear" w:color="auto" w:fill="FFFFFF"/>
            <w:noWrap/>
            <w:tcMar>
              <w:left w:w="67" w:type="dxa"/>
              <w:right w:w="67" w:type="dxa"/>
            </w:tcMar>
            <w:vAlign w:val="bottom"/>
          </w:tcPr>
          <w:p w14:paraId="3DF8C90A" w14:textId="56D0B17A"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0C456AC3"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2008</w:t>
            </w:r>
          </w:p>
        </w:tc>
      </w:tr>
      <w:tr w:rsidR="00471B4B" w:rsidRPr="004B7487" w14:paraId="02066CC4" w14:textId="77777777" w:rsidTr="00662721">
        <w:trPr>
          <w:cantSplit/>
          <w:trHeight w:hRule="exact" w:val="288"/>
          <w:jc w:val="center"/>
        </w:trPr>
        <w:tc>
          <w:tcPr>
            <w:tcW w:w="1478" w:type="pct"/>
            <w:shd w:val="clear" w:color="auto" w:fill="FFFFFF"/>
            <w:noWrap/>
            <w:tcMar>
              <w:left w:w="67" w:type="dxa"/>
              <w:right w:w="67" w:type="dxa"/>
            </w:tcMar>
            <w:vAlign w:val="bottom"/>
          </w:tcPr>
          <w:p w14:paraId="6BF4FD37"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Peru Magico</w:t>
            </w:r>
          </w:p>
        </w:tc>
        <w:tc>
          <w:tcPr>
            <w:tcW w:w="403" w:type="pct"/>
            <w:shd w:val="clear" w:color="auto" w:fill="FFFFFF"/>
            <w:vAlign w:val="bottom"/>
          </w:tcPr>
          <w:p w14:paraId="30A31700"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7BB623C1"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659975C2"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4B478D4F"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Media Net</w:t>
            </w:r>
            <w:r>
              <w:rPr>
                <w:snapToGrid/>
                <w:color w:val="000000"/>
                <w:kern w:val="0"/>
                <w:sz w:val="20"/>
              </w:rPr>
              <w:t>works</w:t>
            </w:r>
          </w:p>
        </w:tc>
        <w:tc>
          <w:tcPr>
            <w:tcW w:w="345" w:type="pct"/>
            <w:shd w:val="clear" w:color="auto" w:fill="FFFFFF"/>
            <w:noWrap/>
            <w:tcMar>
              <w:left w:w="67" w:type="dxa"/>
              <w:right w:w="67" w:type="dxa"/>
            </w:tcMar>
            <w:vAlign w:val="bottom"/>
          </w:tcPr>
          <w:p w14:paraId="1304F6E1"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P</w:t>
            </w:r>
            <w:r>
              <w:rPr>
                <w:snapToGrid/>
                <w:color w:val="000000"/>
                <w:kern w:val="0"/>
                <w:sz w:val="20"/>
              </w:rPr>
              <w:t>U</w:t>
            </w:r>
          </w:p>
        </w:tc>
        <w:tc>
          <w:tcPr>
            <w:tcW w:w="608" w:type="pct"/>
            <w:shd w:val="clear" w:color="auto" w:fill="FFFFFF"/>
            <w:noWrap/>
            <w:tcMar>
              <w:left w:w="67" w:type="dxa"/>
              <w:right w:w="67" w:type="dxa"/>
            </w:tcMar>
            <w:vAlign w:val="bottom"/>
          </w:tcPr>
          <w:p w14:paraId="407FCDC9"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2010</w:t>
            </w:r>
          </w:p>
        </w:tc>
      </w:tr>
      <w:tr w:rsidR="00471B4B" w:rsidRPr="004B7487" w14:paraId="48248D0C" w14:textId="77777777" w:rsidTr="00662721">
        <w:trPr>
          <w:cantSplit/>
          <w:trHeight w:hRule="exact" w:val="288"/>
          <w:jc w:val="center"/>
        </w:trPr>
        <w:tc>
          <w:tcPr>
            <w:tcW w:w="1478" w:type="pct"/>
            <w:shd w:val="clear" w:color="auto" w:fill="FFFFFF"/>
            <w:noWrap/>
            <w:tcMar>
              <w:left w:w="67" w:type="dxa"/>
              <w:right w:w="67" w:type="dxa"/>
            </w:tcMar>
            <w:vAlign w:val="bottom"/>
          </w:tcPr>
          <w:p w14:paraId="23633E0C"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Puerto Rico Network</w:t>
            </w:r>
          </w:p>
        </w:tc>
        <w:tc>
          <w:tcPr>
            <w:tcW w:w="403" w:type="pct"/>
            <w:shd w:val="clear" w:color="auto" w:fill="FFFFFF"/>
            <w:vAlign w:val="bottom"/>
          </w:tcPr>
          <w:p w14:paraId="31501E1D"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69A00A83"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55440A7A"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2E52BFF7"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PR Public TV</w:t>
            </w:r>
          </w:p>
        </w:tc>
        <w:tc>
          <w:tcPr>
            <w:tcW w:w="345" w:type="pct"/>
            <w:shd w:val="clear" w:color="auto" w:fill="FFFFFF"/>
            <w:noWrap/>
            <w:tcMar>
              <w:left w:w="67" w:type="dxa"/>
              <w:right w:w="67" w:type="dxa"/>
            </w:tcMar>
            <w:vAlign w:val="bottom"/>
          </w:tcPr>
          <w:p w14:paraId="379B31CF"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P</w:t>
            </w:r>
            <w:r>
              <w:rPr>
                <w:snapToGrid/>
                <w:color w:val="000000"/>
                <w:kern w:val="0"/>
                <w:sz w:val="20"/>
              </w:rPr>
              <w:t>R</w:t>
            </w:r>
          </w:p>
        </w:tc>
        <w:tc>
          <w:tcPr>
            <w:tcW w:w="608" w:type="pct"/>
            <w:shd w:val="clear" w:color="auto" w:fill="FFFFFF"/>
            <w:noWrap/>
            <w:tcMar>
              <w:left w:w="67" w:type="dxa"/>
              <w:right w:w="67" w:type="dxa"/>
            </w:tcMar>
            <w:vAlign w:val="bottom"/>
          </w:tcPr>
          <w:p w14:paraId="57D2AC30"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2011</w:t>
            </w:r>
          </w:p>
        </w:tc>
      </w:tr>
      <w:tr w:rsidR="00471B4B" w:rsidRPr="004B7487" w14:paraId="78B5B195" w14:textId="77777777" w:rsidTr="00662721">
        <w:trPr>
          <w:cantSplit/>
          <w:trHeight w:hRule="exact" w:val="288"/>
          <w:jc w:val="center"/>
        </w:trPr>
        <w:tc>
          <w:tcPr>
            <w:tcW w:w="1478" w:type="pct"/>
            <w:shd w:val="clear" w:color="auto" w:fill="FFFFFF"/>
            <w:noWrap/>
            <w:tcMar>
              <w:left w:w="67" w:type="dxa"/>
              <w:right w:w="67" w:type="dxa"/>
            </w:tcMar>
            <w:vAlign w:val="bottom"/>
          </w:tcPr>
          <w:p w14:paraId="6E890833"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Regional Music TV</w:t>
            </w:r>
          </w:p>
        </w:tc>
        <w:tc>
          <w:tcPr>
            <w:tcW w:w="403" w:type="pct"/>
            <w:shd w:val="clear" w:color="auto" w:fill="FFFFFF"/>
            <w:vAlign w:val="bottom"/>
          </w:tcPr>
          <w:p w14:paraId="1A0C779A"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6B551826"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34B523F7"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24318284"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Latin Am</w:t>
            </w:r>
            <w:r>
              <w:rPr>
                <w:snapToGrid/>
                <w:color w:val="000000"/>
                <w:kern w:val="0"/>
                <w:sz w:val="20"/>
              </w:rPr>
              <w:t>.</w:t>
            </w:r>
            <w:r w:rsidRPr="00061C0C">
              <w:rPr>
                <w:snapToGrid/>
                <w:color w:val="000000"/>
                <w:kern w:val="0"/>
                <w:sz w:val="20"/>
              </w:rPr>
              <w:t xml:space="preserve"> Media</w:t>
            </w:r>
          </w:p>
        </w:tc>
        <w:tc>
          <w:tcPr>
            <w:tcW w:w="345" w:type="pct"/>
            <w:shd w:val="clear" w:color="auto" w:fill="FFFFFF"/>
            <w:noWrap/>
            <w:tcMar>
              <w:left w:w="67" w:type="dxa"/>
              <w:right w:w="67" w:type="dxa"/>
            </w:tcMar>
            <w:vAlign w:val="bottom"/>
          </w:tcPr>
          <w:p w14:paraId="1A68B5E2" w14:textId="63BC1E1C"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3E164DDB"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2009</w:t>
            </w:r>
          </w:p>
        </w:tc>
      </w:tr>
      <w:tr w:rsidR="00471B4B" w:rsidRPr="004B7487" w14:paraId="46780BA4" w14:textId="77777777" w:rsidTr="00662721">
        <w:trPr>
          <w:cantSplit/>
          <w:trHeight w:hRule="exact" w:val="288"/>
          <w:jc w:val="center"/>
        </w:trPr>
        <w:tc>
          <w:tcPr>
            <w:tcW w:w="1478" w:type="pct"/>
            <w:shd w:val="clear" w:color="auto" w:fill="FFFFFF"/>
            <w:noWrap/>
            <w:tcMar>
              <w:left w:w="67" w:type="dxa"/>
              <w:right w:w="67" w:type="dxa"/>
            </w:tcMar>
            <w:vAlign w:val="bottom"/>
          </w:tcPr>
          <w:p w14:paraId="2D54BBDE"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Ritmoson</w:t>
            </w:r>
          </w:p>
        </w:tc>
        <w:tc>
          <w:tcPr>
            <w:tcW w:w="403" w:type="pct"/>
            <w:shd w:val="clear" w:color="auto" w:fill="FFFFFF"/>
            <w:vAlign w:val="bottom"/>
          </w:tcPr>
          <w:p w14:paraId="26B80519"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7CA85490"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6AF31068"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09C9434C"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Univision</w:t>
            </w:r>
          </w:p>
        </w:tc>
        <w:tc>
          <w:tcPr>
            <w:tcW w:w="345" w:type="pct"/>
            <w:shd w:val="clear" w:color="auto" w:fill="FFFFFF"/>
            <w:noWrap/>
            <w:tcMar>
              <w:left w:w="67" w:type="dxa"/>
              <w:right w:w="67" w:type="dxa"/>
            </w:tcMar>
            <w:vAlign w:val="bottom"/>
          </w:tcPr>
          <w:p w14:paraId="0927621A" w14:textId="1004B389"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46EB285B"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2003</w:t>
            </w:r>
          </w:p>
        </w:tc>
      </w:tr>
      <w:tr w:rsidR="00471B4B" w:rsidRPr="004B7487" w14:paraId="13872CA2" w14:textId="77777777" w:rsidTr="00662721">
        <w:trPr>
          <w:cantSplit/>
          <w:trHeight w:hRule="exact" w:val="288"/>
          <w:jc w:val="center"/>
        </w:trPr>
        <w:tc>
          <w:tcPr>
            <w:tcW w:w="1478" w:type="pct"/>
            <w:shd w:val="clear" w:color="auto" w:fill="FFFFFF"/>
            <w:noWrap/>
            <w:tcMar>
              <w:left w:w="67" w:type="dxa"/>
              <w:right w:w="67" w:type="dxa"/>
            </w:tcMar>
            <w:vAlign w:val="bottom"/>
          </w:tcPr>
          <w:p w14:paraId="30096D9F"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RT en Español</w:t>
            </w:r>
          </w:p>
        </w:tc>
        <w:tc>
          <w:tcPr>
            <w:tcW w:w="403" w:type="pct"/>
            <w:shd w:val="clear" w:color="auto" w:fill="FFFFFF"/>
            <w:vAlign w:val="bottom"/>
          </w:tcPr>
          <w:p w14:paraId="74BF3657"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66948FAE"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2A52D07B"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4614C33E"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Ria Novosti</w:t>
            </w:r>
          </w:p>
        </w:tc>
        <w:tc>
          <w:tcPr>
            <w:tcW w:w="345" w:type="pct"/>
            <w:shd w:val="clear" w:color="auto" w:fill="FFFFFF"/>
            <w:noWrap/>
            <w:tcMar>
              <w:left w:w="67" w:type="dxa"/>
              <w:right w:w="67" w:type="dxa"/>
            </w:tcMar>
            <w:vAlign w:val="bottom"/>
          </w:tcPr>
          <w:p w14:paraId="25930315"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U</w:t>
            </w:r>
            <w:r>
              <w:rPr>
                <w:snapToGrid/>
                <w:color w:val="000000"/>
                <w:kern w:val="0"/>
                <w:sz w:val="20"/>
              </w:rPr>
              <w:t>K.</w:t>
            </w:r>
          </w:p>
        </w:tc>
        <w:tc>
          <w:tcPr>
            <w:tcW w:w="608" w:type="pct"/>
            <w:shd w:val="clear" w:color="auto" w:fill="FFFFFF"/>
            <w:noWrap/>
            <w:tcMar>
              <w:left w:w="67" w:type="dxa"/>
              <w:right w:w="67" w:type="dxa"/>
            </w:tcMar>
            <w:vAlign w:val="bottom"/>
          </w:tcPr>
          <w:p w14:paraId="13EA0324"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2010</w:t>
            </w:r>
          </w:p>
        </w:tc>
      </w:tr>
      <w:tr w:rsidR="00471B4B" w:rsidRPr="004B7487" w14:paraId="4E589AC6" w14:textId="77777777" w:rsidTr="00662721">
        <w:trPr>
          <w:cantSplit/>
          <w:trHeight w:hRule="exact" w:val="288"/>
          <w:jc w:val="center"/>
        </w:trPr>
        <w:tc>
          <w:tcPr>
            <w:tcW w:w="1478" w:type="pct"/>
            <w:shd w:val="clear" w:color="auto" w:fill="FFFFFF"/>
            <w:noWrap/>
            <w:tcMar>
              <w:left w:w="67" w:type="dxa"/>
              <w:right w:w="67" w:type="dxa"/>
            </w:tcMar>
            <w:vAlign w:val="bottom"/>
          </w:tcPr>
          <w:p w14:paraId="6D4C97A1"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Semillitas</w:t>
            </w:r>
          </w:p>
        </w:tc>
        <w:tc>
          <w:tcPr>
            <w:tcW w:w="403" w:type="pct"/>
            <w:shd w:val="clear" w:color="auto" w:fill="FFFFFF"/>
            <w:vAlign w:val="bottom"/>
          </w:tcPr>
          <w:p w14:paraId="2E61E178"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7C13744F"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758D30FA"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449CDE42"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Somos TV</w:t>
            </w:r>
          </w:p>
        </w:tc>
        <w:tc>
          <w:tcPr>
            <w:tcW w:w="345" w:type="pct"/>
            <w:shd w:val="clear" w:color="auto" w:fill="FFFFFF"/>
            <w:noWrap/>
            <w:tcMar>
              <w:left w:w="67" w:type="dxa"/>
              <w:right w:w="67" w:type="dxa"/>
            </w:tcMar>
            <w:vAlign w:val="bottom"/>
          </w:tcPr>
          <w:p w14:paraId="51075222" w14:textId="7C8BCA86"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20E6B91F"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2010</w:t>
            </w:r>
          </w:p>
        </w:tc>
      </w:tr>
      <w:tr w:rsidR="00471B4B" w:rsidRPr="004B7487" w14:paraId="3E049655" w14:textId="77777777" w:rsidTr="00662721">
        <w:trPr>
          <w:cantSplit/>
          <w:trHeight w:hRule="exact" w:val="288"/>
          <w:jc w:val="center"/>
        </w:trPr>
        <w:tc>
          <w:tcPr>
            <w:tcW w:w="1478" w:type="pct"/>
            <w:shd w:val="clear" w:color="auto" w:fill="FFFFFF"/>
            <w:noWrap/>
            <w:tcMar>
              <w:left w:w="67" w:type="dxa"/>
              <w:right w:w="67" w:type="dxa"/>
            </w:tcMar>
            <w:vAlign w:val="bottom"/>
          </w:tcPr>
          <w:p w14:paraId="1EDF583F" w14:textId="10B2E903"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 xml:space="preserve">TBN Enlace </w:t>
            </w:r>
            <w:r>
              <w:rPr>
                <w:snapToGrid/>
                <w:color w:val="000000"/>
                <w:kern w:val="0"/>
                <w:sz w:val="20"/>
              </w:rPr>
              <w:t>U.S.</w:t>
            </w:r>
            <w:r w:rsidRPr="00061C0C">
              <w:rPr>
                <w:snapToGrid/>
                <w:color w:val="000000"/>
                <w:kern w:val="0"/>
                <w:sz w:val="20"/>
              </w:rPr>
              <w:t>A</w:t>
            </w:r>
          </w:p>
        </w:tc>
        <w:tc>
          <w:tcPr>
            <w:tcW w:w="403" w:type="pct"/>
            <w:shd w:val="clear" w:color="auto" w:fill="FFFFFF"/>
            <w:vAlign w:val="bottom"/>
          </w:tcPr>
          <w:p w14:paraId="79492B92"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07197335"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2CF0EA73"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315F136C"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TBN</w:t>
            </w:r>
          </w:p>
        </w:tc>
        <w:tc>
          <w:tcPr>
            <w:tcW w:w="345" w:type="pct"/>
            <w:shd w:val="clear" w:color="auto" w:fill="FFFFFF"/>
            <w:noWrap/>
            <w:tcMar>
              <w:left w:w="67" w:type="dxa"/>
              <w:right w:w="67" w:type="dxa"/>
            </w:tcMar>
            <w:vAlign w:val="bottom"/>
          </w:tcPr>
          <w:p w14:paraId="2778E150" w14:textId="6A7BBD52"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6368940D"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2002</w:t>
            </w:r>
          </w:p>
        </w:tc>
      </w:tr>
      <w:tr w:rsidR="00471B4B" w:rsidRPr="004B7487" w14:paraId="248F51A8" w14:textId="77777777" w:rsidTr="00662721">
        <w:trPr>
          <w:cantSplit/>
          <w:trHeight w:hRule="exact" w:val="288"/>
          <w:jc w:val="center"/>
        </w:trPr>
        <w:tc>
          <w:tcPr>
            <w:tcW w:w="1478" w:type="pct"/>
            <w:shd w:val="clear" w:color="auto" w:fill="FFFFFF"/>
            <w:noWrap/>
            <w:tcMar>
              <w:left w:w="67" w:type="dxa"/>
              <w:right w:w="67" w:type="dxa"/>
            </w:tcMar>
            <w:vAlign w:val="bottom"/>
          </w:tcPr>
          <w:p w14:paraId="3CC23785"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Teleamazonas</w:t>
            </w:r>
          </w:p>
        </w:tc>
        <w:tc>
          <w:tcPr>
            <w:tcW w:w="403" w:type="pct"/>
            <w:shd w:val="clear" w:color="auto" w:fill="FFFFFF"/>
            <w:vAlign w:val="bottom"/>
          </w:tcPr>
          <w:p w14:paraId="01D8AE08"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70990BAC"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4FC80934"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4815F498" w14:textId="2C72F140"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Imaginal</w:t>
            </w:r>
            <w:r>
              <w:rPr>
                <w:snapToGrid/>
                <w:color w:val="000000"/>
                <w:kern w:val="0"/>
                <w:sz w:val="20"/>
              </w:rPr>
              <w:t>U.S.</w:t>
            </w:r>
          </w:p>
        </w:tc>
        <w:tc>
          <w:tcPr>
            <w:tcW w:w="345" w:type="pct"/>
            <w:shd w:val="clear" w:color="auto" w:fill="FFFFFF"/>
            <w:noWrap/>
            <w:tcMar>
              <w:left w:w="67" w:type="dxa"/>
              <w:right w:w="67" w:type="dxa"/>
            </w:tcMar>
            <w:vAlign w:val="bottom"/>
          </w:tcPr>
          <w:p w14:paraId="0D5549DB" w14:textId="54AB923F"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1BFF19D9"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2008</w:t>
            </w:r>
          </w:p>
        </w:tc>
      </w:tr>
      <w:tr w:rsidR="00471B4B" w:rsidRPr="004B7487" w14:paraId="26A277CD" w14:textId="77777777" w:rsidTr="00662721">
        <w:trPr>
          <w:cantSplit/>
          <w:trHeight w:hRule="exact" w:val="288"/>
          <w:jc w:val="center"/>
        </w:trPr>
        <w:tc>
          <w:tcPr>
            <w:tcW w:w="1478" w:type="pct"/>
            <w:shd w:val="clear" w:color="auto" w:fill="FFFFFF"/>
            <w:noWrap/>
            <w:tcMar>
              <w:left w:w="67" w:type="dxa"/>
              <w:right w:w="67" w:type="dxa"/>
            </w:tcMar>
            <w:vAlign w:val="bottom"/>
          </w:tcPr>
          <w:p w14:paraId="0B509090"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Telemicro Internacional</w:t>
            </w:r>
          </w:p>
        </w:tc>
        <w:tc>
          <w:tcPr>
            <w:tcW w:w="403" w:type="pct"/>
            <w:shd w:val="clear" w:color="auto" w:fill="FFFFFF"/>
            <w:vAlign w:val="bottom"/>
          </w:tcPr>
          <w:p w14:paraId="2CC6A1E8"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5B3E0098"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2D604DEC"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629A1380"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Telemicro Intl.</w:t>
            </w:r>
          </w:p>
        </w:tc>
        <w:tc>
          <w:tcPr>
            <w:tcW w:w="345" w:type="pct"/>
            <w:shd w:val="clear" w:color="auto" w:fill="FFFFFF"/>
            <w:noWrap/>
            <w:tcMar>
              <w:left w:w="67" w:type="dxa"/>
              <w:right w:w="67" w:type="dxa"/>
            </w:tcMar>
            <w:vAlign w:val="bottom"/>
          </w:tcPr>
          <w:p w14:paraId="4BEAFB41"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D</w:t>
            </w:r>
            <w:r>
              <w:rPr>
                <w:snapToGrid/>
                <w:color w:val="000000"/>
                <w:kern w:val="0"/>
                <w:sz w:val="20"/>
              </w:rPr>
              <w:t>R</w:t>
            </w:r>
          </w:p>
        </w:tc>
        <w:tc>
          <w:tcPr>
            <w:tcW w:w="608" w:type="pct"/>
            <w:shd w:val="clear" w:color="auto" w:fill="FFFFFF"/>
            <w:noWrap/>
            <w:tcMar>
              <w:left w:w="67" w:type="dxa"/>
              <w:right w:w="67" w:type="dxa"/>
            </w:tcMar>
            <w:vAlign w:val="bottom"/>
          </w:tcPr>
          <w:p w14:paraId="10B5B9B8"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2008</w:t>
            </w:r>
          </w:p>
        </w:tc>
      </w:tr>
      <w:tr w:rsidR="00471B4B" w:rsidRPr="004B7487" w14:paraId="0FAE1E57" w14:textId="77777777" w:rsidTr="00662721">
        <w:trPr>
          <w:cantSplit/>
          <w:trHeight w:hRule="exact" w:val="288"/>
          <w:jc w:val="center"/>
        </w:trPr>
        <w:tc>
          <w:tcPr>
            <w:tcW w:w="1478" w:type="pct"/>
            <w:shd w:val="clear" w:color="auto" w:fill="FFFFFF"/>
            <w:noWrap/>
            <w:tcMar>
              <w:left w:w="67" w:type="dxa"/>
              <w:right w:w="67" w:type="dxa"/>
            </w:tcMar>
            <w:vAlign w:val="bottom"/>
          </w:tcPr>
          <w:p w14:paraId="7DB37964"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Televisión Español (TVE)</w:t>
            </w:r>
          </w:p>
        </w:tc>
        <w:tc>
          <w:tcPr>
            <w:tcW w:w="403" w:type="pct"/>
            <w:shd w:val="clear" w:color="auto" w:fill="FFFFFF"/>
            <w:vAlign w:val="bottom"/>
          </w:tcPr>
          <w:p w14:paraId="6944FAAB"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16517061"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34F4D5E3"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2FBE29F3"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RTVE</w:t>
            </w:r>
          </w:p>
        </w:tc>
        <w:tc>
          <w:tcPr>
            <w:tcW w:w="345" w:type="pct"/>
            <w:shd w:val="clear" w:color="auto" w:fill="FFFFFF"/>
            <w:noWrap/>
            <w:tcMar>
              <w:left w:w="67" w:type="dxa"/>
              <w:right w:w="67" w:type="dxa"/>
            </w:tcMar>
            <w:vAlign w:val="bottom"/>
          </w:tcPr>
          <w:p w14:paraId="2D5C29DE" w14:textId="5704BAFD"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43BEF447"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1999</w:t>
            </w:r>
          </w:p>
        </w:tc>
      </w:tr>
      <w:tr w:rsidR="00471B4B" w:rsidRPr="004B7487" w14:paraId="71008C07" w14:textId="77777777" w:rsidTr="00662721">
        <w:trPr>
          <w:cantSplit/>
          <w:trHeight w:hRule="exact" w:val="288"/>
          <w:jc w:val="center"/>
        </w:trPr>
        <w:tc>
          <w:tcPr>
            <w:tcW w:w="1478" w:type="pct"/>
            <w:shd w:val="clear" w:color="auto" w:fill="FFFFFF"/>
            <w:noWrap/>
            <w:tcMar>
              <w:left w:w="67" w:type="dxa"/>
              <w:right w:w="67" w:type="dxa"/>
            </w:tcMar>
            <w:vAlign w:val="bottom"/>
          </w:tcPr>
          <w:p w14:paraId="02255BE2" w14:textId="77777777" w:rsidR="004C0004" w:rsidRPr="00061C0C" w:rsidRDefault="004C0004" w:rsidP="0098390D">
            <w:pPr>
              <w:keepNext/>
              <w:widowControl/>
              <w:autoSpaceDE w:val="0"/>
              <w:autoSpaceDN w:val="0"/>
              <w:adjustRightInd w:val="0"/>
              <w:spacing w:before="67" w:after="67"/>
              <w:rPr>
                <w:snapToGrid/>
                <w:color w:val="000000"/>
                <w:kern w:val="0"/>
                <w:sz w:val="20"/>
              </w:rPr>
            </w:pPr>
            <w:r w:rsidRPr="00061C0C">
              <w:rPr>
                <w:snapToGrid/>
                <w:color w:val="000000"/>
                <w:kern w:val="0"/>
                <w:sz w:val="20"/>
              </w:rPr>
              <w:t>VideoRolo</w:t>
            </w:r>
          </w:p>
        </w:tc>
        <w:tc>
          <w:tcPr>
            <w:tcW w:w="403" w:type="pct"/>
            <w:shd w:val="clear" w:color="auto" w:fill="FFFFFF"/>
            <w:vAlign w:val="bottom"/>
          </w:tcPr>
          <w:p w14:paraId="6E42AAD7"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0EA0EDBA"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1C336292"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7A593182" w14:textId="77777777" w:rsidR="004C0004" w:rsidRPr="00061C0C" w:rsidRDefault="004C0004" w:rsidP="0098390D">
            <w:pPr>
              <w:keepNext/>
              <w:widowControl/>
              <w:autoSpaceDE w:val="0"/>
              <w:autoSpaceDN w:val="0"/>
              <w:adjustRightInd w:val="0"/>
              <w:spacing w:before="67" w:after="67"/>
              <w:rPr>
                <w:snapToGrid/>
                <w:color w:val="000000"/>
                <w:kern w:val="0"/>
                <w:sz w:val="20"/>
              </w:rPr>
            </w:pPr>
            <w:r w:rsidRPr="00061C0C">
              <w:rPr>
                <w:snapToGrid/>
                <w:color w:val="000000"/>
                <w:kern w:val="0"/>
                <w:sz w:val="20"/>
              </w:rPr>
              <w:t>Mega Cable</w:t>
            </w:r>
          </w:p>
        </w:tc>
        <w:tc>
          <w:tcPr>
            <w:tcW w:w="345" w:type="pct"/>
            <w:shd w:val="clear" w:color="auto" w:fill="FFFFFF"/>
            <w:noWrap/>
            <w:tcMar>
              <w:left w:w="67" w:type="dxa"/>
              <w:right w:w="67" w:type="dxa"/>
            </w:tcMar>
            <w:vAlign w:val="bottom"/>
          </w:tcPr>
          <w:p w14:paraId="4ACD4A74" w14:textId="77777777" w:rsidR="004C0004" w:rsidRPr="00061C0C" w:rsidRDefault="004C0004" w:rsidP="0098390D">
            <w:pPr>
              <w:keepNext/>
              <w:widowControl/>
              <w:autoSpaceDE w:val="0"/>
              <w:autoSpaceDN w:val="0"/>
              <w:adjustRightInd w:val="0"/>
              <w:spacing w:before="67" w:after="67"/>
              <w:rPr>
                <w:snapToGrid/>
                <w:color w:val="000000"/>
                <w:kern w:val="0"/>
                <w:sz w:val="20"/>
              </w:rPr>
            </w:pPr>
            <w:r>
              <w:rPr>
                <w:snapToGrid/>
                <w:color w:val="000000"/>
                <w:kern w:val="0"/>
                <w:sz w:val="20"/>
              </w:rPr>
              <w:t>MX</w:t>
            </w:r>
          </w:p>
        </w:tc>
        <w:tc>
          <w:tcPr>
            <w:tcW w:w="608" w:type="pct"/>
            <w:shd w:val="clear" w:color="auto" w:fill="FFFFFF"/>
            <w:noWrap/>
            <w:tcMar>
              <w:left w:w="67" w:type="dxa"/>
              <w:right w:w="67" w:type="dxa"/>
            </w:tcMar>
            <w:vAlign w:val="bottom"/>
          </w:tcPr>
          <w:p w14:paraId="40AE124B" w14:textId="77777777" w:rsidR="004C0004" w:rsidRPr="00061C0C" w:rsidRDefault="004C0004" w:rsidP="0098390D">
            <w:pPr>
              <w:keepNext/>
              <w:widowControl/>
              <w:autoSpaceDE w:val="0"/>
              <w:autoSpaceDN w:val="0"/>
              <w:adjustRightInd w:val="0"/>
              <w:spacing w:before="67" w:after="67"/>
              <w:rPr>
                <w:snapToGrid/>
                <w:color w:val="000000"/>
                <w:kern w:val="0"/>
                <w:sz w:val="20"/>
              </w:rPr>
            </w:pPr>
            <w:r w:rsidRPr="00061C0C">
              <w:rPr>
                <w:snapToGrid/>
                <w:color w:val="000000"/>
                <w:kern w:val="0"/>
                <w:sz w:val="20"/>
              </w:rPr>
              <w:t>2000</w:t>
            </w:r>
          </w:p>
        </w:tc>
      </w:tr>
      <w:tr w:rsidR="00214147" w:rsidRPr="004B7487" w14:paraId="3EDD7215" w14:textId="77777777" w:rsidTr="00662721">
        <w:trPr>
          <w:cantSplit/>
          <w:trHeight w:hRule="exact" w:val="288"/>
          <w:jc w:val="center"/>
        </w:trPr>
        <w:tc>
          <w:tcPr>
            <w:tcW w:w="1478" w:type="pct"/>
            <w:shd w:val="clear" w:color="auto" w:fill="FFFFFF"/>
            <w:noWrap/>
            <w:tcMar>
              <w:left w:w="67" w:type="dxa"/>
              <w:right w:w="67" w:type="dxa"/>
            </w:tcMar>
            <w:vAlign w:val="bottom"/>
          </w:tcPr>
          <w:p w14:paraId="186009F3"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ViendoMovies</w:t>
            </w:r>
          </w:p>
        </w:tc>
        <w:tc>
          <w:tcPr>
            <w:tcW w:w="403" w:type="pct"/>
            <w:shd w:val="clear" w:color="auto" w:fill="FFFFFF"/>
            <w:vAlign w:val="bottom"/>
          </w:tcPr>
          <w:p w14:paraId="376A67ED" w14:textId="77777777" w:rsidR="004C0004" w:rsidRDefault="004C0004" w:rsidP="0098390D">
            <w:r w:rsidRPr="001976DC">
              <w:rPr>
                <w:snapToGrid/>
                <w:color w:val="000000"/>
                <w:kern w:val="0"/>
                <w:sz w:val="20"/>
              </w:rPr>
              <w:t>---</w:t>
            </w:r>
          </w:p>
        </w:tc>
        <w:tc>
          <w:tcPr>
            <w:tcW w:w="570" w:type="pct"/>
            <w:shd w:val="clear" w:color="auto" w:fill="FFFFFF"/>
            <w:noWrap/>
            <w:tcMar>
              <w:left w:w="67" w:type="dxa"/>
              <w:right w:w="67" w:type="dxa"/>
            </w:tcMar>
            <w:vAlign w:val="bottom"/>
          </w:tcPr>
          <w:p w14:paraId="0821AEDE" w14:textId="77777777" w:rsidR="004C0004" w:rsidRDefault="004C0004" w:rsidP="0098390D">
            <w:r w:rsidRPr="001976DC">
              <w:rPr>
                <w:snapToGrid/>
                <w:color w:val="000000"/>
                <w:kern w:val="0"/>
                <w:sz w:val="20"/>
              </w:rPr>
              <w:t>---</w:t>
            </w:r>
          </w:p>
        </w:tc>
        <w:tc>
          <w:tcPr>
            <w:tcW w:w="513" w:type="pct"/>
            <w:shd w:val="clear" w:color="auto" w:fill="FFFFFF"/>
            <w:noWrap/>
            <w:tcMar>
              <w:left w:w="67" w:type="dxa"/>
              <w:right w:w="67" w:type="dxa"/>
            </w:tcMar>
            <w:vAlign w:val="bottom"/>
          </w:tcPr>
          <w:p w14:paraId="5D0C8F5C" w14:textId="77777777" w:rsidR="004C0004" w:rsidRDefault="004C0004" w:rsidP="0098390D">
            <w:r w:rsidRPr="001976DC">
              <w:rPr>
                <w:snapToGrid/>
                <w:color w:val="000000"/>
                <w:kern w:val="0"/>
                <w:sz w:val="20"/>
              </w:rPr>
              <w:t>---</w:t>
            </w:r>
          </w:p>
        </w:tc>
        <w:tc>
          <w:tcPr>
            <w:tcW w:w="1084" w:type="pct"/>
            <w:shd w:val="clear" w:color="auto" w:fill="FFFFFF"/>
            <w:noWrap/>
            <w:tcMar>
              <w:left w:w="67" w:type="dxa"/>
              <w:right w:w="67" w:type="dxa"/>
            </w:tcMar>
            <w:vAlign w:val="bottom"/>
          </w:tcPr>
          <w:p w14:paraId="45E4A1BA"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Somos TV</w:t>
            </w:r>
          </w:p>
        </w:tc>
        <w:tc>
          <w:tcPr>
            <w:tcW w:w="345" w:type="pct"/>
            <w:shd w:val="clear" w:color="auto" w:fill="FFFFFF"/>
            <w:noWrap/>
            <w:tcMar>
              <w:left w:w="67" w:type="dxa"/>
              <w:right w:w="67" w:type="dxa"/>
            </w:tcMar>
            <w:vAlign w:val="bottom"/>
          </w:tcPr>
          <w:p w14:paraId="6F1D2639" w14:textId="1C9FCC66" w:rsidR="004C0004" w:rsidRPr="00061C0C" w:rsidRDefault="004C0004" w:rsidP="0098390D">
            <w:pPr>
              <w:widowControl/>
              <w:autoSpaceDE w:val="0"/>
              <w:autoSpaceDN w:val="0"/>
              <w:adjustRightInd w:val="0"/>
              <w:spacing w:before="67" w:after="67"/>
              <w:rPr>
                <w:snapToGrid/>
                <w:color w:val="000000"/>
                <w:kern w:val="0"/>
                <w:sz w:val="20"/>
              </w:rPr>
            </w:pPr>
            <w:r>
              <w:rPr>
                <w:snapToGrid/>
                <w:color w:val="000000"/>
                <w:kern w:val="0"/>
                <w:sz w:val="20"/>
              </w:rPr>
              <w:t>U.S.</w:t>
            </w:r>
          </w:p>
        </w:tc>
        <w:tc>
          <w:tcPr>
            <w:tcW w:w="608" w:type="pct"/>
            <w:shd w:val="clear" w:color="auto" w:fill="FFFFFF"/>
            <w:noWrap/>
            <w:tcMar>
              <w:left w:w="67" w:type="dxa"/>
              <w:right w:w="67" w:type="dxa"/>
            </w:tcMar>
            <w:vAlign w:val="bottom"/>
          </w:tcPr>
          <w:p w14:paraId="4C5047C0" w14:textId="77777777" w:rsidR="004C0004" w:rsidRPr="00061C0C" w:rsidRDefault="004C0004" w:rsidP="0098390D">
            <w:pPr>
              <w:widowControl/>
              <w:autoSpaceDE w:val="0"/>
              <w:autoSpaceDN w:val="0"/>
              <w:adjustRightInd w:val="0"/>
              <w:spacing w:before="67" w:after="67"/>
              <w:rPr>
                <w:snapToGrid/>
                <w:color w:val="000000"/>
                <w:kern w:val="0"/>
                <w:sz w:val="20"/>
              </w:rPr>
            </w:pPr>
            <w:r w:rsidRPr="00061C0C">
              <w:rPr>
                <w:snapToGrid/>
                <w:color w:val="000000"/>
                <w:kern w:val="0"/>
                <w:sz w:val="20"/>
              </w:rPr>
              <w:t>2006</w:t>
            </w:r>
          </w:p>
        </w:tc>
      </w:tr>
    </w:tbl>
    <w:p w14:paraId="7F3328AC" w14:textId="77777777" w:rsidR="00214147" w:rsidRDefault="00214147" w:rsidP="00111BFC">
      <w:pPr>
        <w:pStyle w:val="ParaNum"/>
        <w:numPr>
          <w:ilvl w:val="0"/>
          <w:numId w:val="0"/>
        </w:numPr>
        <w:rPr>
          <w:sz w:val="20"/>
        </w:rPr>
      </w:pPr>
    </w:p>
    <w:p w14:paraId="7C6AF2D1" w14:textId="5AC46762" w:rsidR="00111BFC" w:rsidRDefault="007769C2" w:rsidP="00111BFC">
      <w:pPr>
        <w:pStyle w:val="ParaNum"/>
        <w:numPr>
          <w:ilvl w:val="0"/>
          <w:numId w:val="0"/>
        </w:numPr>
        <w:rPr>
          <w:sz w:val="20"/>
        </w:rPr>
      </w:pPr>
      <w:r w:rsidRPr="007769C2">
        <w:rPr>
          <w:sz w:val="20"/>
        </w:rPr>
        <w:t xml:space="preserve">Note: </w:t>
      </w:r>
      <w:r w:rsidR="008B0568">
        <w:rPr>
          <w:sz w:val="20"/>
        </w:rPr>
        <w:t xml:space="preserve"> </w:t>
      </w:r>
      <w:r w:rsidR="0024607C">
        <w:rPr>
          <w:sz w:val="20"/>
        </w:rPr>
        <w:t>Information</w:t>
      </w:r>
      <w:r w:rsidR="00273BF2">
        <w:rPr>
          <w:sz w:val="20"/>
        </w:rPr>
        <w:t xml:space="preserve"> based on Nielsen data and 2011 Census data.  </w:t>
      </w:r>
      <w:r w:rsidRPr="007769C2">
        <w:rPr>
          <w:sz w:val="20"/>
        </w:rPr>
        <w:t xml:space="preserve">Ratings weighted </w:t>
      </w:r>
      <w:r w:rsidR="00273BF2">
        <w:rPr>
          <w:sz w:val="20"/>
        </w:rPr>
        <w:t>using the number</w:t>
      </w:r>
      <w:r w:rsidRPr="00194CC3">
        <w:rPr>
          <w:sz w:val="20"/>
        </w:rPr>
        <w:t xml:space="preserve"> of</w:t>
      </w:r>
      <w:r w:rsidRPr="0024607C">
        <w:rPr>
          <w:sz w:val="20"/>
        </w:rPr>
        <w:t xml:space="preserve"> Hispanic households in each television market</w:t>
      </w:r>
      <w:r w:rsidRPr="007769C2">
        <w:rPr>
          <w:sz w:val="20"/>
        </w:rPr>
        <w:t>.</w:t>
      </w:r>
    </w:p>
    <w:p w14:paraId="5D90787B" w14:textId="77777777" w:rsidR="00214147" w:rsidRPr="0024607C" w:rsidRDefault="00214147" w:rsidP="00111BFC">
      <w:pPr>
        <w:pStyle w:val="ParaNum"/>
        <w:numPr>
          <w:ilvl w:val="0"/>
          <w:numId w:val="0"/>
        </w:numPr>
        <w:rPr>
          <w:sz w:val="20"/>
        </w:rPr>
      </w:pPr>
    </w:p>
    <w:p w14:paraId="7BF9C721" w14:textId="77777777" w:rsidR="000B216D" w:rsidRPr="00637E31" w:rsidRDefault="000B216D" w:rsidP="000B216D">
      <w:pPr>
        <w:pStyle w:val="Heading1"/>
        <w:rPr>
          <w:sz w:val="24"/>
          <w:szCs w:val="24"/>
        </w:rPr>
      </w:pPr>
      <w:bookmarkStart w:id="45" w:name="_Toc450820159"/>
      <w:r w:rsidRPr="00637E31">
        <w:rPr>
          <w:sz w:val="24"/>
          <w:szCs w:val="24"/>
        </w:rPr>
        <w:t>Conclusion</w:t>
      </w:r>
      <w:bookmarkEnd w:id="45"/>
    </w:p>
    <w:p w14:paraId="753355E6" w14:textId="1CE46CE1" w:rsidR="00901270" w:rsidRDefault="00FA2BB1" w:rsidP="00901270">
      <w:pPr>
        <w:pStyle w:val="ParaNum"/>
      </w:pPr>
      <w:r>
        <w:t>T</w:t>
      </w:r>
      <w:r w:rsidR="00901270">
        <w:t xml:space="preserve">his study </w:t>
      </w:r>
      <w:r>
        <w:t xml:space="preserve">seeks a better understanding of </w:t>
      </w:r>
      <w:r w:rsidR="00901270">
        <w:t xml:space="preserve">how Hispanic ownership of </w:t>
      </w:r>
      <w:r w:rsidR="00173BEE">
        <w:t xml:space="preserve">broadcast </w:t>
      </w:r>
      <w:r w:rsidR="00901270">
        <w:t>television stations</w:t>
      </w:r>
      <w:r w:rsidR="00C81EDD">
        <w:t xml:space="preserve"> may affect</w:t>
      </w:r>
      <w:r w:rsidR="00901270">
        <w:t xml:space="preserve"> the programming</w:t>
      </w:r>
      <w:r w:rsidR="00173BEE">
        <w:t xml:space="preserve"> aired by</w:t>
      </w:r>
      <w:r w:rsidR="00901270">
        <w:t xml:space="preserve"> those stations. </w:t>
      </w:r>
      <w:r w:rsidR="005A7047">
        <w:t xml:space="preserve"> </w:t>
      </w:r>
      <w:r w:rsidR="00901270">
        <w:t xml:space="preserve">By better understanding the characteristics of the programming shown by </w:t>
      </w:r>
      <w:r>
        <w:t>Hispanic-owned</w:t>
      </w:r>
      <w:r w:rsidR="00901270">
        <w:t xml:space="preserve"> stations, in comparison with non-</w:t>
      </w:r>
      <w:r w:rsidR="00173BEE">
        <w:t>Hispanic-</w:t>
      </w:r>
      <w:r w:rsidR="00901270">
        <w:t xml:space="preserve">owned stations, and the </w:t>
      </w:r>
      <w:r w:rsidR="005A7047">
        <w:t xml:space="preserve">television </w:t>
      </w:r>
      <w:r w:rsidR="00901270">
        <w:t xml:space="preserve">markets within which they broadcast, our aim </w:t>
      </w:r>
      <w:r>
        <w:t>i</w:t>
      </w:r>
      <w:r w:rsidR="00901270">
        <w:t xml:space="preserve">s to document in a rigorous, quantitative fashion the nature of the nexus between </w:t>
      </w:r>
      <w:r w:rsidR="00173BEE">
        <w:t>Hispanic</w:t>
      </w:r>
      <w:r w:rsidR="00901270">
        <w:t xml:space="preserve"> broadcast ownership and the provision of programming that is of interest to that demographic group.</w:t>
      </w:r>
      <w:r w:rsidR="005A7047">
        <w:t xml:space="preserve"> </w:t>
      </w:r>
    </w:p>
    <w:p w14:paraId="4D736006" w14:textId="3BBF1410" w:rsidR="00901270" w:rsidRDefault="00901270" w:rsidP="00901270">
      <w:pPr>
        <w:pStyle w:val="ParaNum"/>
      </w:pPr>
      <w:r>
        <w:t>To examine this issue, we assembled a unique dataset that combines ownership data, programming data, viewing data</w:t>
      </w:r>
      <w:r w:rsidR="005A7047">
        <w:t>, and affiliation data</w:t>
      </w:r>
      <w:r>
        <w:t>.  These data have never been combined in this way, and provide a means of understanding our research question</w:t>
      </w:r>
      <w:r w:rsidR="00B87040">
        <w:t>s</w:t>
      </w:r>
      <w:r>
        <w:t xml:space="preserve">. </w:t>
      </w:r>
      <w:r w:rsidR="005A7047">
        <w:t xml:space="preserve"> </w:t>
      </w:r>
      <w:r>
        <w:t xml:space="preserve">The core of these data is the Commission’s Form 323 data collection, which allows us to observe the nature of the ownership of broadcast stations. </w:t>
      </w:r>
      <w:r w:rsidR="005A7047">
        <w:t xml:space="preserve"> </w:t>
      </w:r>
      <w:r>
        <w:t xml:space="preserve">We combined this </w:t>
      </w:r>
      <w:r w:rsidR="00B507F8">
        <w:t xml:space="preserve">ownership data </w:t>
      </w:r>
      <w:r>
        <w:t>with programming data to allow us to understand what the stations broadcast</w:t>
      </w:r>
      <w:r w:rsidR="005A7047">
        <w:t>,</w:t>
      </w:r>
      <w:r>
        <w:t xml:space="preserve"> and viewing data to allow us to understand the extent to which pe</w:t>
      </w:r>
      <w:r w:rsidR="00A71BA5">
        <w:t>ople are watching what is shown</w:t>
      </w:r>
      <w:r>
        <w:t xml:space="preserve">. </w:t>
      </w:r>
      <w:r w:rsidR="00B507F8">
        <w:t xml:space="preserve"> </w:t>
      </w:r>
      <w:r>
        <w:t>We then used these data to create a series of descriptive tables</w:t>
      </w:r>
      <w:r w:rsidR="005A7047">
        <w:t>,</w:t>
      </w:r>
      <w:r>
        <w:t xml:space="preserve"> and </w:t>
      </w:r>
      <w:r w:rsidR="005A7047">
        <w:t>to conduct</w:t>
      </w:r>
      <w:r>
        <w:t xml:space="preserve"> multivariate regression estimations.</w:t>
      </w:r>
    </w:p>
    <w:p w14:paraId="5E37AF9A" w14:textId="2C716E26" w:rsidR="00901270" w:rsidRDefault="00901270" w:rsidP="00901270">
      <w:pPr>
        <w:pStyle w:val="ParaNum"/>
      </w:pPr>
      <w:r>
        <w:t xml:space="preserve">Our regressions first examine the viewing habits of Hispanic viewers. </w:t>
      </w:r>
      <w:r w:rsidR="00E71FB2">
        <w:t xml:space="preserve"> </w:t>
      </w:r>
      <w:r>
        <w:t xml:space="preserve">We find that Hispanic viewers: </w:t>
      </w:r>
      <w:r w:rsidR="00B507F8">
        <w:t xml:space="preserve"> </w:t>
      </w:r>
      <w:r>
        <w:t xml:space="preserve">(1) favor the major </w:t>
      </w:r>
      <w:r w:rsidR="00173BEE">
        <w:t>U.S.</w:t>
      </w:r>
      <w:r>
        <w:t xml:space="preserve"> Spanish-la</w:t>
      </w:r>
      <w:r w:rsidR="007138C1">
        <w:t xml:space="preserve">nguage </w:t>
      </w:r>
      <w:r>
        <w:t xml:space="preserve">networks, </w:t>
      </w:r>
      <w:r w:rsidR="00EB6AB9">
        <w:t xml:space="preserve">in particular </w:t>
      </w:r>
      <w:r>
        <w:t>Univision</w:t>
      </w:r>
      <w:r w:rsidR="00752A98">
        <w:t xml:space="preserve"> </w:t>
      </w:r>
      <w:r w:rsidR="00EB6AB9">
        <w:t>(which is not Hispanic-owned)</w:t>
      </w:r>
      <w:r>
        <w:t>; (2) watch local</w:t>
      </w:r>
      <w:r w:rsidR="008B0568">
        <w:t>,</w:t>
      </w:r>
      <w:r>
        <w:t xml:space="preserve"> Spanish-language news programs at higher levels, but community and educational programs at lower levels; (3) </w:t>
      </w:r>
      <w:r w:rsidR="008922FE">
        <w:t>view premier</w:t>
      </w:r>
      <w:r w:rsidR="00C57B81">
        <w:t>e</w:t>
      </w:r>
      <w:r w:rsidR="008922FE">
        <w:t xml:space="preserve">s, finales, </w:t>
      </w:r>
      <w:r w:rsidR="00B507F8">
        <w:t>t</w:t>
      </w:r>
      <w:r w:rsidR="008922FE">
        <w:t>elenovelas, and</w:t>
      </w:r>
      <w:r>
        <w:t xml:space="preserve"> programs with content warnings</w:t>
      </w:r>
      <w:r w:rsidR="008922FE">
        <w:t xml:space="preserve"> at levels</w:t>
      </w:r>
      <w:r w:rsidR="00C57B81">
        <w:t xml:space="preserve"> higher than other program types</w:t>
      </w:r>
      <w:r>
        <w:t xml:space="preserve">; and (4) view early-fringe and primetime programs at the highest viewing levels and late night and overnight programs </w:t>
      </w:r>
      <w:r w:rsidR="00DE64C5">
        <w:t>at</w:t>
      </w:r>
      <w:r>
        <w:t xml:space="preserve"> the lowest viewing levels. </w:t>
      </w:r>
      <w:r w:rsidR="00E71FB2">
        <w:t xml:space="preserve"> </w:t>
      </w:r>
      <w:r>
        <w:t xml:space="preserve">Many of these results are similar to all viewers, but Hispanic viewer interest in </w:t>
      </w:r>
      <w:r w:rsidR="00B507F8">
        <w:t>t</w:t>
      </w:r>
      <w:r>
        <w:t>elenovelas and Spanish-language news programs are particular to this audience.</w:t>
      </w:r>
    </w:p>
    <w:p w14:paraId="19589697" w14:textId="6FDE5ED3" w:rsidR="00901270" w:rsidRDefault="00110BB6" w:rsidP="00A62FFF">
      <w:pPr>
        <w:pStyle w:val="ParaNum"/>
        <w:widowControl/>
      </w:pPr>
      <w:r>
        <w:t>Our next set of regressions compare the programming shown by Hispanic-owned and Hispanic-owned independent stations with that shown by other Hispanic-oriented stations, defined as stations owned by or affiliated with large, Spanish-language networks such as Univision.  In these regressions, we find:  (1) Hispanic-owned stations are less likely to show telenovelas than other program types, and independent Hispanic-owned stations even less so; (2) paid programming is strongly associated with Hispanic ownership; (3) on Hispanic-owned stations, Spanish-language programming is more likely to be shown than English-language programming and local programming is more likely to be shown than non-local programming; (4) the strongest association with Hispanic-owned and independent Hispanic-owned stations is with local Spanish-language programming and local, Spanish-language news programming as compared to other programming types, though much of this effect is driven by the strong association between Hispanic-owned stations and Spanish-language programming in general; and (5) stations owned by or affiliated with Spanish-language networks place a lower emphasis on providing local content than Hispanic-owned stations.  In summary, these regressions indicate that Hispanic-owned stations differ from stations owned by or affiliated with Spanish-language networks (many of which are not Hispanic-owned), and serve the Hispanic television market by placing an emphasis on local, Spanish-language content.</w:t>
      </w:r>
    </w:p>
    <w:p w14:paraId="6BD8661E" w14:textId="6B1EDA97" w:rsidR="00CE3B0E" w:rsidRDefault="00CE3B0E" w:rsidP="00CE3B0E">
      <w:pPr>
        <w:pStyle w:val="ParaNum"/>
      </w:pPr>
      <w:r>
        <w:t xml:space="preserve">In our third set of regressions, we attempt to determine whether Hispanic ownership is associated with an increase in Hispanic household ratings in a multivariate regression setting, controlling for a number of additional program, station, and </w:t>
      </w:r>
      <w:r w:rsidR="0059103F">
        <w:t xml:space="preserve">television </w:t>
      </w:r>
      <w:r>
        <w:t xml:space="preserve">market-level factors that may affect the viewing decisions of the Hispanic </w:t>
      </w:r>
      <w:r w:rsidR="00760EDE">
        <w:t>television</w:t>
      </w:r>
      <w:r>
        <w:t xml:space="preserve"> audience. </w:t>
      </w:r>
      <w:r w:rsidR="008B0568">
        <w:t xml:space="preserve"> </w:t>
      </w:r>
      <w:r>
        <w:t>The analysis is performed at the program-timeslot level, with the outcome variable being the rating of a program among Hispanic households.  The results indicate that television programs viewed on Hispanic-owned stations are associated with a modest increase in ratings of about 0.2 points.  The effect is stronger when performing a subset analysis on ratings of local</w:t>
      </w:r>
      <w:r w:rsidR="008B0568">
        <w:t>,</w:t>
      </w:r>
      <w:r>
        <w:t xml:space="preserve"> Spanish-language programming.   When breaking down ownership into independents v</w:t>
      </w:r>
      <w:r w:rsidR="00E773A9">
        <w:t>ersu</w:t>
      </w:r>
      <w:r>
        <w:t xml:space="preserve">s affiliates, we </w:t>
      </w:r>
      <w:r w:rsidR="00563C82">
        <w:t>find</w:t>
      </w:r>
      <w:r>
        <w:t xml:space="preserve"> that Hispanic-owned independent and Hispanic-owned affiliate stations are both associated with an increase in ratings of local</w:t>
      </w:r>
      <w:r w:rsidR="008B0568">
        <w:t>,</w:t>
      </w:r>
      <w:r>
        <w:t xml:space="preserve"> Spanish-language programming, though the size of the coefficient is larger for the Hispanic-owned independent stations.  The results suggest that Hispanic-owned stations are rewarded for their programming decisions by being able to capture a larger share of the Hispanic </w:t>
      </w:r>
      <w:r w:rsidR="00760EDE">
        <w:t>television</w:t>
      </w:r>
      <w:r>
        <w:t xml:space="preserve"> audience, and support much of the previous</w:t>
      </w:r>
      <w:r w:rsidR="00760EDE">
        <w:t>ly</w:t>
      </w:r>
      <w:r>
        <w:t xml:space="preserve"> presented univariate analysis.</w:t>
      </w:r>
    </w:p>
    <w:p w14:paraId="43A922D1" w14:textId="1153DBD8" w:rsidR="007043E7" w:rsidRDefault="00901270" w:rsidP="007C2946">
      <w:pPr>
        <w:pStyle w:val="ParaNum"/>
        <w:widowControl/>
      </w:pPr>
      <w:r>
        <w:t xml:space="preserve">Our final set of regressions </w:t>
      </w:r>
      <w:r w:rsidR="003A6A63">
        <w:t xml:space="preserve">builds on the program-level ratings models to </w:t>
      </w:r>
      <w:r>
        <w:t>examine whether Hispanic viewers favor the local</w:t>
      </w:r>
      <w:r w:rsidR="008B0568">
        <w:t>,</w:t>
      </w:r>
      <w:r>
        <w:t xml:space="preserve"> Spanish language programming shown on Hispanic-owned stations as compared to similar programming shown on other Hispanic-oriented stations. </w:t>
      </w:r>
      <w:r w:rsidR="003A6A63">
        <w:t>This analysis is performed at the station</w:t>
      </w:r>
      <w:r w:rsidR="002C4887">
        <w:t xml:space="preserve"> </w:t>
      </w:r>
      <w:r w:rsidR="003A6A63">
        <w:t>level, but is u</w:t>
      </w:r>
      <w:r>
        <w:t>nfortunately limited</w:t>
      </w:r>
      <w:r w:rsidR="009A2F90">
        <w:t xml:space="preserve"> by the</w:t>
      </w:r>
      <w:r>
        <w:t xml:space="preserve"> </w:t>
      </w:r>
      <w:r w:rsidR="00760EDE">
        <w:t xml:space="preserve">small </w:t>
      </w:r>
      <w:r>
        <w:t xml:space="preserve">sample </w:t>
      </w:r>
      <w:r w:rsidR="003A6A63">
        <w:t>of</w:t>
      </w:r>
      <w:r>
        <w:t xml:space="preserve"> Hispanic</w:t>
      </w:r>
      <w:r w:rsidR="003A6A63">
        <w:t>-owned</w:t>
      </w:r>
      <w:r>
        <w:t xml:space="preserve"> stations, which leads to imprecise estimates for these regressions. </w:t>
      </w:r>
      <w:r w:rsidR="0059103F">
        <w:t xml:space="preserve"> </w:t>
      </w:r>
      <w:r>
        <w:t xml:space="preserve">However, we find that: </w:t>
      </w:r>
      <w:r w:rsidR="00760EDE">
        <w:t xml:space="preserve"> </w:t>
      </w:r>
      <w:r>
        <w:t xml:space="preserve">(1) there is no statistically significant increase in </w:t>
      </w:r>
      <w:r w:rsidR="003A6A63">
        <w:t xml:space="preserve">the </w:t>
      </w:r>
      <w:r>
        <w:t xml:space="preserve">ratings </w:t>
      </w:r>
      <w:r w:rsidR="003A6A63">
        <w:t xml:space="preserve">of a television station </w:t>
      </w:r>
      <w:r>
        <w:t>due to Hispanic ownership, but the estimated coefficients are positive</w:t>
      </w:r>
      <w:r w:rsidR="0059103F">
        <w:t>; however</w:t>
      </w:r>
      <w:r w:rsidR="008922FE">
        <w:t>,</w:t>
      </w:r>
      <w:r>
        <w:t xml:space="preserve"> we are unable to </w:t>
      </w:r>
      <w:r w:rsidR="003A6A63">
        <w:t>determine</w:t>
      </w:r>
      <w:r>
        <w:t xml:space="preserve"> whether the lack of significance is due to the small sample size or a lack of correlation or both; (2) the large Hispanic-oriented networks</w:t>
      </w:r>
      <w:r w:rsidR="003A6A63">
        <w:t xml:space="preserve"> such as Univision and Telemundo</w:t>
      </w:r>
      <w:r>
        <w:t>, and Big</w:t>
      </w:r>
      <w:r w:rsidR="00760EDE">
        <w:t xml:space="preserve"> </w:t>
      </w:r>
      <w:r>
        <w:t>4 affiliated networks, are extremely popular among Hispanic viewers, likely due to their propensity to show popular, entertainment-based programming; and (3) there is some indication that Hispanic-owned stations are popular among consumers of local</w:t>
      </w:r>
      <w:r w:rsidR="008B0568">
        <w:t>,</w:t>
      </w:r>
      <w:r>
        <w:t xml:space="preserve"> Spanish-language programming</w:t>
      </w:r>
      <w:r w:rsidR="002C4887">
        <w:t>, thus</w:t>
      </w:r>
      <w:r w:rsidR="003A6A63">
        <w:t xml:space="preserve"> supporting the results of the program-level models.  However, </w:t>
      </w:r>
      <w:r>
        <w:t xml:space="preserve">these results are at near-statistical significance, not traditional levels of statistical significance. </w:t>
      </w:r>
      <w:r w:rsidR="0059103F">
        <w:t xml:space="preserve"> </w:t>
      </w:r>
      <w:r w:rsidR="00EB6AB9">
        <w:t>T</w:t>
      </w:r>
      <w:r>
        <w:t xml:space="preserve">ogether </w:t>
      </w:r>
      <w:r w:rsidR="00EB6AB9">
        <w:t xml:space="preserve">we take these results </w:t>
      </w:r>
      <w:r>
        <w:t xml:space="preserve">to indicate that Hispanic-owned stations </w:t>
      </w:r>
      <w:r w:rsidR="008922FE">
        <w:t>fill</w:t>
      </w:r>
      <w:r>
        <w:t xml:space="preserve"> a content niche with local</w:t>
      </w:r>
      <w:r w:rsidR="008B0568">
        <w:t>,</w:t>
      </w:r>
      <w:r>
        <w:t xml:space="preserve"> Spanish-language programming, and we have an imprecise suggestion that some Hispanic viewers favor this content.</w:t>
      </w:r>
    </w:p>
    <w:p w14:paraId="368EFC95" w14:textId="28B988C7" w:rsidR="001B0589" w:rsidRDefault="00901270" w:rsidP="00106F46">
      <w:pPr>
        <w:pStyle w:val="ParaNum"/>
        <w:widowControl/>
      </w:pPr>
      <w:r>
        <w:t xml:space="preserve">We see this </w:t>
      </w:r>
      <w:r w:rsidR="00E773A9">
        <w:t xml:space="preserve">study </w:t>
      </w:r>
      <w:r>
        <w:t xml:space="preserve">as a step in the </w:t>
      </w:r>
      <w:r w:rsidR="00EB6AB9">
        <w:t>consideration</w:t>
      </w:r>
      <w:r>
        <w:t xml:space="preserve"> of these issues, and the results as suggestive </w:t>
      </w:r>
      <w:r w:rsidR="00E773A9">
        <w:t xml:space="preserve">though </w:t>
      </w:r>
      <w:r>
        <w:t>insufficient for a final conclusion of the relationships we examine.</w:t>
      </w:r>
      <w:r w:rsidR="00EB6AB9">
        <w:t xml:space="preserve"> </w:t>
      </w:r>
      <w:r>
        <w:t xml:space="preserve"> </w:t>
      </w:r>
      <w:r w:rsidR="00E773A9">
        <w:t>T</w:t>
      </w:r>
      <w:r>
        <w:t>he ability to do</w:t>
      </w:r>
      <w:r w:rsidR="00E773A9">
        <w:t xml:space="preserve"> additional investigation is contingent on the</w:t>
      </w:r>
      <w:r>
        <w:t xml:space="preserve"> </w:t>
      </w:r>
      <w:r w:rsidR="00D67F8B">
        <w:t>realities in the market that are reflected in the</w:t>
      </w:r>
      <w:r>
        <w:t xml:space="preserve"> data; we pushed the limits of what was possible to discover, and the imprecise results from the final set of regressions reflect this fact. </w:t>
      </w:r>
      <w:r w:rsidR="00D67F8B">
        <w:t xml:space="preserve"> </w:t>
      </w:r>
      <w:r w:rsidR="00E773A9">
        <w:t xml:space="preserve">Additional </w:t>
      </w:r>
      <w:r>
        <w:t xml:space="preserve">Form 323 </w:t>
      </w:r>
      <w:r w:rsidR="00D67F8B">
        <w:t>o</w:t>
      </w:r>
      <w:r>
        <w:t xml:space="preserve">wnership data and increasing Hispanic viewership due to the growing size of this population </w:t>
      </w:r>
      <w:r w:rsidR="0077079C">
        <w:t>could</w:t>
      </w:r>
      <w:r>
        <w:t xml:space="preserve"> render estimations</w:t>
      </w:r>
      <w:r w:rsidR="0077079C">
        <w:t xml:space="preserve"> that are</w:t>
      </w:r>
      <w:r>
        <w:t xml:space="preserve"> mo</w:t>
      </w:r>
      <w:r w:rsidR="001B0589">
        <w:t>re precise</w:t>
      </w:r>
      <w:r w:rsidR="00932F01">
        <w:t>, while individual-level viewing data could accommodate alternative models of viewer choice</w:t>
      </w:r>
      <w:r w:rsidR="001B0589">
        <w:t>.</w:t>
      </w:r>
    </w:p>
    <w:p w14:paraId="520078F5" w14:textId="267C9F85" w:rsidR="00003165" w:rsidRPr="00EE51BE" w:rsidRDefault="00003165" w:rsidP="001B0589">
      <w:pPr>
        <w:pStyle w:val="Heading1"/>
        <w:rPr>
          <w:sz w:val="24"/>
          <w:szCs w:val="24"/>
        </w:rPr>
      </w:pPr>
      <w:bookmarkStart w:id="46" w:name="_Toc450820160"/>
      <w:r w:rsidRPr="00EE51BE">
        <w:rPr>
          <w:sz w:val="24"/>
          <w:szCs w:val="24"/>
        </w:rPr>
        <w:t>Technical appendix</w:t>
      </w:r>
      <w:bookmarkEnd w:id="46"/>
    </w:p>
    <w:p w14:paraId="1C75491C" w14:textId="60DD908E" w:rsidR="006927BC" w:rsidRPr="006927BC" w:rsidRDefault="00EF55E1" w:rsidP="00EF55E1">
      <w:pPr>
        <w:pStyle w:val="ParaNum"/>
      </w:pPr>
      <w:r w:rsidRPr="00637E31">
        <w:rPr>
          <w:szCs w:val="24"/>
        </w:rPr>
        <w:t xml:space="preserve">Organizing the data presented a more significant challenge than anticipated. </w:t>
      </w:r>
      <w:r w:rsidR="00AE3D36">
        <w:rPr>
          <w:szCs w:val="24"/>
        </w:rPr>
        <w:t>As stated in Section III</w:t>
      </w:r>
      <w:r w:rsidR="003630D3">
        <w:rPr>
          <w:szCs w:val="24"/>
        </w:rPr>
        <w:t>,</w:t>
      </w:r>
      <w:r w:rsidR="00AE3D36">
        <w:rPr>
          <w:szCs w:val="24"/>
        </w:rPr>
        <w:t xml:space="preserve"> Data </w:t>
      </w:r>
      <w:r w:rsidR="003630D3">
        <w:rPr>
          <w:szCs w:val="24"/>
        </w:rPr>
        <w:t xml:space="preserve">above, </w:t>
      </w:r>
      <w:r w:rsidR="00A44411">
        <w:rPr>
          <w:szCs w:val="24"/>
        </w:rPr>
        <w:t xml:space="preserve">our paper </w:t>
      </w:r>
      <w:r w:rsidR="00AE3D36">
        <w:rPr>
          <w:szCs w:val="24"/>
        </w:rPr>
        <w:t xml:space="preserve">combines </w:t>
      </w:r>
      <w:r w:rsidR="00A44411">
        <w:rPr>
          <w:szCs w:val="24"/>
        </w:rPr>
        <w:t xml:space="preserve">TMS </w:t>
      </w:r>
      <w:r w:rsidR="00DB163F">
        <w:rPr>
          <w:szCs w:val="24"/>
        </w:rPr>
        <w:t xml:space="preserve">television </w:t>
      </w:r>
      <w:r w:rsidR="00A44411">
        <w:rPr>
          <w:szCs w:val="24"/>
        </w:rPr>
        <w:t xml:space="preserve">schedule, </w:t>
      </w:r>
      <w:r w:rsidR="006878DB">
        <w:rPr>
          <w:szCs w:val="24"/>
        </w:rPr>
        <w:t xml:space="preserve">Nielsen viewing, </w:t>
      </w:r>
      <w:r w:rsidR="00A44411">
        <w:rPr>
          <w:szCs w:val="24"/>
        </w:rPr>
        <w:t xml:space="preserve">Form 323 </w:t>
      </w:r>
      <w:r w:rsidR="00DB163F">
        <w:rPr>
          <w:szCs w:val="24"/>
        </w:rPr>
        <w:t xml:space="preserve">station </w:t>
      </w:r>
      <w:r w:rsidR="00A44411">
        <w:rPr>
          <w:szCs w:val="24"/>
        </w:rPr>
        <w:t xml:space="preserve">ownership, BIA/Kelsey affiliation and </w:t>
      </w:r>
      <w:r w:rsidR="006878DB">
        <w:rPr>
          <w:szCs w:val="24"/>
        </w:rPr>
        <w:t xml:space="preserve">U.S. </w:t>
      </w:r>
      <w:r w:rsidR="00A44411">
        <w:rPr>
          <w:szCs w:val="24"/>
        </w:rPr>
        <w:t>Census data</w:t>
      </w:r>
      <w:r w:rsidR="000126F3">
        <w:rPr>
          <w:szCs w:val="24"/>
        </w:rPr>
        <w:t xml:space="preserve"> </w:t>
      </w:r>
      <w:r w:rsidR="006878DB">
        <w:rPr>
          <w:szCs w:val="24"/>
        </w:rPr>
        <w:t xml:space="preserve">into one </w:t>
      </w:r>
      <w:r w:rsidR="00E21852">
        <w:rPr>
          <w:szCs w:val="24"/>
        </w:rPr>
        <w:t>master</w:t>
      </w:r>
      <w:r w:rsidR="006878DB">
        <w:rPr>
          <w:szCs w:val="24"/>
        </w:rPr>
        <w:t xml:space="preserve"> file. </w:t>
      </w:r>
      <w:r w:rsidR="001667A9">
        <w:rPr>
          <w:szCs w:val="24"/>
        </w:rPr>
        <w:t xml:space="preserve"> </w:t>
      </w:r>
      <w:r w:rsidR="00E04041">
        <w:rPr>
          <w:szCs w:val="24"/>
        </w:rPr>
        <w:t>T</w:t>
      </w:r>
      <w:r w:rsidR="00DB163F">
        <w:rPr>
          <w:szCs w:val="24"/>
        </w:rPr>
        <w:t>he</w:t>
      </w:r>
      <w:r w:rsidR="006927BC">
        <w:rPr>
          <w:szCs w:val="24"/>
        </w:rPr>
        <w:t xml:space="preserve"> </w:t>
      </w:r>
      <w:r w:rsidR="006878DB">
        <w:rPr>
          <w:szCs w:val="24"/>
        </w:rPr>
        <w:t xml:space="preserve">individual </w:t>
      </w:r>
      <w:r w:rsidR="006927BC">
        <w:rPr>
          <w:szCs w:val="24"/>
        </w:rPr>
        <w:t>data sources differed significantly in</w:t>
      </w:r>
      <w:r w:rsidR="00DB163F">
        <w:rPr>
          <w:szCs w:val="24"/>
        </w:rPr>
        <w:t xml:space="preserve"> hierarchical</w:t>
      </w:r>
      <w:r w:rsidR="006927BC">
        <w:rPr>
          <w:szCs w:val="24"/>
        </w:rPr>
        <w:t xml:space="preserve"> structure, </w:t>
      </w:r>
      <w:r w:rsidR="00DB163F">
        <w:rPr>
          <w:szCs w:val="24"/>
        </w:rPr>
        <w:t xml:space="preserve">organizational </w:t>
      </w:r>
      <w:r w:rsidR="006927BC">
        <w:rPr>
          <w:szCs w:val="24"/>
        </w:rPr>
        <w:t xml:space="preserve">format and identifying characteristics. </w:t>
      </w:r>
      <w:r w:rsidR="003630D3">
        <w:rPr>
          <w:szCs w:val="24"/>
        </w:rPr>
        <w:t xml:space="preserve"> </w:t>
      </w:r>
      <w:r w:rsidR="006927BC">
        <w:rPr>
          <w:szCs w:val="24"/>
        </w:rPr>
        <w:t xml:space="preserve">In this section, we provide a comprehensive </w:t>
      </w:r>
      <w:r w:rsidR="00E04041">
        <w:rPr>
          <w:szCs w:val="24"/>
        </w:rPr>
        <w:t xml:space="preserve">overview of </w:t>
      </w:r>
      <w:r w:rsidR="006878DB">
        <w:rPr>
          <w:szCs w:val="24"/>
        </w:rPr>
        <w:t>the steps required to aggregate the data for this study</w:t>
      </w:r>
      <w:r w:rsidR="00E04041">
        <w:rPr>
          <w:szCs w:val="24"/>
        </w:rPr>
        <w:t xml:space="preserve">. </w:t>
      </w:r>
    </w:p>
    <w:p w14:paraId="59381051" w14:textId="2EFF929F" w:rsidR="006927BC" w:rsidRDefault="00665709" w:rsidP="006927BC">
      <w:pPr>
        <w:pStyle w:val="Heading2"/>
      </w:pPr>
      <w:bookmarkStart w:id="47" w:name="_Toc450820161"/>
      <w:r>
        <w:t xml:space="preserve">Data </w:t>
      </w:r>
      <w:r w:rsidR="008B0568">
        <w:t>O</w:t>
      </w:r>
      <w:r w:rsidR="00220CD1">
        <w:t>verview</w:t>
      </w:r>
      <w:bookmarkEnd w:id="47"/>
    </w:p>
    <w:p w14:paraId="7440176E" w14:textId="684E5204" w:rsidR="006927BC" w:rsidRPr="00EE51BE" w:rsidRDefault="006927BC" w:rsidP="006927BC">
      <w:pPr>
        <w:pStyle w:val="Heading3"/>
        <w:rPr>
          <w:sz w:val="24"/>
          <w:szCs w:val="24"/>
        </w:rPr>
      </w:pPr>
      <w:bookmarkStart w:id="48" w:name="_Toc450820162"/>
      <w:r w:rsidRPr="00EE51BE">
        <w:rPr>
          <w:sz w:val="24"/>
          <w:szCs w:val="24"/>
        </w:rPr>
        <w:t xml:space="preserve">Television </w:t>
      </w:r>
      <w:r w:rsidR="003630D3">
        <w:rPr>
          <w:sz w:val="24"/>
          <w:szCs w:val="24"/>
        </w:rPr>
        <w:t>S</w:t>
      </w:r>
      <w:r w:rsidRPr="00EE51BE">
        <w:rPr>
          <w:sz w:val="24"/>
          <w:szCs w:val="24"/>
        </w:rPr>
        <w:t xml:space="preserve">chedule </w:t>
      </w:r>
      <w:r w:rsidR="003630D3">
        <w:rPr>
          <w:sz w:val="24"/>
          <w:szCs w:val="24"/>
        </w:rPr>
        <w:t>D</w:t>
      </w:r>
      <w:r w:rsidRPr="00EE51BE">
        <w:rPr>
          <w:sz w:val="24"/>
          <w:szCs w:val="24"/>
        </w:rPr>
        <w:t>ata</w:t>
      </w:r>
      <w:bookmarkEnd w:id="48"/>
    </w:p>
    <w:p w14:paraId="355910F8" w14:textId="25D954DF" w:rsidR="00D531CA" w:rsidRDefault="00B441B9" w:rsidP="00887649">
      <w:pPr>
        <w:pStyle w:val="ParaNum"/>
      </w:pPr>
      <w:r>
        <w:t xml:space="preserve">Programming content and schedule data for full-power and major low-power television stations </w:t>
      </w:r>
      <w:r w:rsidR="002D003B">
        <w:t>were</w:t>
      </w:r>
      <w:r>
        <w:t xml:space="preserve"> </w:t>
      </w:r>
      <w:r w:rsidR="002D003B">
        <w:t>obtained</w:t>
      </w:r>
      <w:r>
        <w:t xml:space="preserve"> from TMS. </w:t>
      </w:r>
      <w:r w:rsidR="001667A9">
        <w:t xml:space="preserve"> </w:t>
      </w:r>
      <w:r>
        <w:t xml:space="preserve">The data spanned two, separate 14-day periods to coincide with </w:t>
      </w:r>
      <w:r w:rsidR="006878DB">
        <w:t xml:space="preserve">the November and May </w:t>
      </w:r>
      <w:r>
        <w:t>Nielsen sweeps periods in the 2011-</w:t>
      </w:r>
      <w:r w:rsidR="003630D3">
        <w:t>20</w:t>
      </w:r>
      <w:r>
        <w:t xml:space="preserve">12 television season. </w:t>
      </w:r>
      <w:r w:rsidR="001667A9">
        <w:t xml:space="preserve"> </w:t>
      </w:r>
      <w:r w:rsidR="006878DB">
        <w:t>The TMS d</w:t>
      </w:r>
      <w:r w:rsidR="00770F5F">
        <w:t xml:space="preserve">ata </w:t>
      </w:r>
      <w:r w:rsidR="006878DB">
        <w:t>exists</w:t>
      </w:r>
      <w:r w:rsidR="00770F5F">
        <w:t xml:space="preserve"> in </w:t>
      </w:r>
      <w:r w:rsidR="00E21852">
        <w:t xml:space="preserve">a </w:t>
      </w:r>
      <w:r w:rsidR="00114040">
        <w:t>relational database comprising</w:t>
      </w:r>
      <w:r w:rsidR="00E21852">
        <w:t xml:space="preserve"> </w:t>
      </w:r>
      <w:r w:rsidR="00770F5F">
        <w:t>five distinct files</w:t>
      </w:r>
      <w:r w:rsidR="003630D3">
        <w:t>:</w:t>
      </w:r>
      <w:r w:rsidR="00770F5F">
        <w:t xml:space="preserve"> Station Record</w:t>
      </w:r>
      <w:r w:rsidR="003630D3">
        <w:t>,</w:t>
      </w:r>
      <w:r w:rsidR="00770F5F">
        <w:t xml:space="preserve"> Program Record</w:t>
      </w:r>
      <w:r w:rsidR="003630D3">
        <w:t>,</w:t>
      </w:r>
      <w:r w:rsidR="00770F5F">
        <w:t xml:space="preserve"> Schedule Record</w:t>
      </w:r>
      <w:r w:rsidR="003630D3">
        <w:t xml:space="preserve">, </w:t>
      </w:r>
      <w:r w:rsidR="00770F5F">
        <w:t>Translation Record</w:t>
      </w:r>
      <w:r w:rsidR="003630D3">
        <w:t>,</w:t>
      </w:r>
      <w:r w:rsidR="00770F5F">
        <w:t xml:space="preserve"> and Time Zone Record</w:t>
      </w:r>
      <w:r w:rsidR="003630D3">
        <w:t xml:space="preserve">. </w:t>
      </w:r>
      <w:r w:rsidR="00770F5F">
        <w:t xml:space="preserve"> </w:t>
      </w:r>
      <w:r w:rsidR="002D003B">
        <w:t xml:space="preserve">A relational database stores information in separate tables which can be combined in multiple ways according to shared variables. </w:t>
      </w:r>
      <w:r w:rsidR="001667A9">
        <w:t xml:space="preserve"> </w:t>
      </w:r>
      <w:r w:rsidR="00770F5F">
        <w:t>For our study, we concentrate on the three files that correspond to station information</w:t>
      </w:r>
      <w:r w:rsidR="003630D3">
        <w:t xml:space="preserve">: </w:t>
      </w:r>
      <w:r w:rsidR="00770F5F">
        <w:t xml:space="preserve"> (Station Record), program content (Program Record), and scheduling information (Schedule Record).</w:t>
      </w:r>
      <w:r w:rsidR="000D5ADA">
        <w:rPr>
          <w:rStyle w:val="FootnoteReference"/>
        </w:rPr>
        <w:footnoteReference w:id="103"/>
      </w:r>
      <w:r w:rsidR="00770F5F">
        <w:t xml:space="preserve"> </w:t>
      </w:r>
    </w:p>
    <w:p w14:paraId="5B7BB7DC" w14:textId="2EA73149" w:rsidR="00E04041" w:rsidRDefault="002D003B" w:rsidP="00887649">
      <w:pPr>
        <w:pStyle w:val="ParaNum"/>
      </w:pPr>
      <w:r w:rsidRPr="00944B83">
        <w:rPr>
          <w:szCs w:val="24"/>
        </w:rPr>
        <w:t xml:space="preserve">Table 3 describes the records used from the TMS schedule data and illustrates the relationships among the records </w:t>
      </w:r>
      <w:r w:rsidRPr="00D531CA">
        <w:rPr>
          <w:szCs w:val="24"/>
        </w:rPr>
        <w:t>that were used to merge the three files from each time period to create the TMS database.  The top panel of Table 3 indicates, for instance, that each week’s Station Record is sorted by the station ID variable.  Further, the panel shows there are 1,393 broadcast stations in the first week of the sample.  The middle panel of Table 3 indicates that each program (</w:t>
      </w:r>
      <w:r w:rsidRPr="00D531CA">
        <w:rPr>
          <w:i/>
          <w:szCs w:val="24"/>
        </w:rPr>
        <w:t>i.e.</w:t>
      </w:r>
      <w:r w:rsidRPr="00D531CA">
        <w:rPr>
          <w:szCs w:val="24"/>
        </w:rPr>
        <w:t>, a show, episode or movie) is assigned a unique Database Key for reference.</w:t>
      </w:r>
    </w:p>
    <w:p w14:paraId="2393248C" w14:textId="33326E47" w:rsidR="00665709" w:rsidRDefault="00231CC5" w:rsidP="006927BC">
      <w:pPr>
        <w:pStyle w:val="ParaNum"/>
      </w:pPr>
      <w:r w:rsidRPr="00637E31">
        <w:rPr>
          <w:szCs w:val="24"/>
        </w:rPr>
        <w:t xml:space="preserve">The merging process is as follows. </w:t>
      </w:r>
      <w:r w:rsidR="00330E19">
        <w:rPr>
          <w:szCs w:val="24"/>
        </w:rPr>
        <w:t xml:space="preserve"> </w:t>
      </w:r>
      <w:r>
        <w:rPr>
          <w:szCs w:val="24"/>
        </w:rPr>
        <w:t>For each week</w:t>
      </w:r>
      <w:r w:rsidR="00D531CA">
        <w:rPr>
          <w:szCs w:val="24"/>
        </w:rPr>
        <w:t xml:space="preserve"> in our study (Table 2)</w:t>
      </w:r>
      <w:r>
        <w:rPr>
          <w:szCs w:val="24"/>
        </w:rPr>
        <w:t>, we match the Station, Program and Schedule files.  First, f</w:t>
      </w:r>
      <w:r w:rsidRPr="00637E31">
        <w:rPr>
          <w:szCs w:val="24"/>
        </w:rPr>
        <w:t>or each station, we matched the program lineup in a part</w:t>
      </w:r>
      <w:r>
        <w:rPr>
          <w:szCs w:val="24"/>
        </w:rPr>
        <w:t xml:space="preserve">icular week by merging that </w:t>
      </w:r>
      <w:r w:rsidRPr="00637E31">
        <w:rPr>
          <w:szCs w:val="24"/>
        </w:rPr>
        <w:t xml:space="preserve">week’s Station Record to the Schedule Record by the </w:t>
      </w:r>
      <w:r>
        <w:rPr>
          <w:szCs w:val="24"/>
        </w:rPr>
        <w:t>S</w:t>
      </w:r>
      <w:r w:rsidRPr="00637E31">
        <w:rPr>
          <w:szCs w:val="24"/>
        </w:rPr>
        <w:t xml:space="preserve">tation ID variable. </w:t>
      </w:r>
      <w:r>
        <w:rPr>
          <w:szCs w:val="24"/>
        </w:rPr>
        <w:t xml:space="preserve"> For </w:t>
      </w:r>
      <w:r w:rsidRPr="00637E31">
        <w:rPr>
          <w:szCs w:val="24"/>
        </w:rPr>
        <w:t>the same week</w:t>
      </w:r>
      <w:r>
        <w:rPr>
          <w:szCs w:val="24"/>
        </w:rPr>
        <w:t>, we next add the</w:t>
      </w:r>
      <w:r w:rsidRPr="00637E31">
        <w:rPr>
          <w:szCs w:val="24"/>
        </w:rPr>
        <w:t xml:space="preserve"> Program Record </w:t>
      </w:r>
      <w:r>
        <w:rPr>
          <w:szCs w:val="24"/>
        </w:rPr>
        <w:t>for each station using the Database Key variable</w:t>
      </w:r>
      <w:r w:rsidRPr="00637E31">
        <w:rPr>
          <w:szCs w:val="24"/>
        </w:rPr>
        <w:t xml:space="preserve">. </w:t>
      </w:r>
      <w:r w:rsidR="001667A9">
        <w:rPr>
          <w:szCs w:val="24"/>
        </w:rPr>
        <w:t xml:space="preserve"> </w:t>
      </w:r>
      <w:r w:rsidR="00D531CA">
        <w:rPr>
          <w:szCs w:val="24"/>
        </w:rPr>
        <w:t>The final</w:t>
      </w:r>
      <w:r w:rsidR="00586813">
        <w:rPr>
          <w:szCs w:val="24"/>
        </w:rPr>
        <w:t>, merged</w:t>
      </w:r>
      <w:r w:rsidR="00D531CA">
        <w:rPr>
          <w:szCs w:val="24"/>
        </w:rPr>
        <w:t xml:space="preserve"> TMS dataset </w:t>
      </w:r>
      <w:r w:rsidR="00586813">
        <w:rPr>
          <w:szCs w:val="24"/>
        </w:rPr>
        <w:t xml:space="preserve">exists at the program level. </w:t>
      </w:r>
      <w:r w:rsidR="001667A9">
        <w:rPr>
          <w:szCs w:val="24"/>
        </w:rPr>
        <w:t xml:space="preserve"> </w:t>
      </w:r>
      <w:r w:rsidR="00586813">
        <w:rPr>
          <w:szCs w:val="24"/>
        </w:rPr>
        <w:t>Specifically, a unique observation is</w:t>
      </w:r>
      <w:r w:rsidR="00D531CA">
        <w:rPr>
          <w:szCs w:val="24"/>
        </w:rPr>
        <w:t xml:space="preserve"> </w:t>
      </w:r>
      <w:r w:rsidR="00586813">
        <w:rPr>
          <w:szCs w:val="24"/>
        </w:rPr>
        <w:t xml:space="preserve">a </w:t>
      </w:r>
      <w:r w:rsidR="00D531CA">
        <w:rPr>
          <w:szCs w:val="24"/>
        </w:rPr>
        <w:t>television program shown on a particular station</w:t>
      </w:r>
      <w:r w:rsidR="00586813">
        <w:rPr>
          <w:szCs w:val="24"/>
        </w:rPr>
        <w:t xml:space="preserve"> at a particular day and time in a </w:t>
      </w:r>
      <w:r w:rsidR="006878DB">
        <w:rPr>
          <w:szCs w:val="24"/>
        </w:rPr>
        <w:t xml:space="preserve">geographic </w:t>
      </w:r>
      <w:r w:rsidR="00586813">
        <w:rPr>
          <w:szCs w:val="24"/>
        </w:rPr>
        <w:t>market.</w:t>
      </w:r>
      <w:r w:rsidR="00D531CA">
        <w:rPr>
          <w:szCs w:val="24"/>
        </w:rPr>
        <w:t xml:space="preserve"> </w:t>
      </w:r>
      <w:r w:rsidRPr="00637E31">
        <w:rPr>
          <w:szCs w:val="24"/>
        </w:rPr>
        <w:t xml:space="preserve"> </w:t>
      </w:r>
      <w:r w:rsidR="00173E6C">
        <w:t xml:space="preserve"> </w:t>
      </w:r>
      <w:r w:rsidR="00E04041">
        <w:t xml:space="preserve">  </w:t>
      </w:r>
      <w:r w:rsidR="00770F5F">
        <w:t xml:space="preserve">  </w:t>
      </w:r>
      <w:r w:rsidR="00DB163F">
        <w:t xml:space="preserve"> </w:t>
      </w:r>
    </w:p>
    <w:p w14:paraId="07DB4481" w14:textId="16286465" w:rsidR="00665709" w:rsidRPr="00EE51BE" w:rsidRDefault="00665709" w:rsidP="00665709">
      <w:pPr>
        <w:pStyle w:val="Heading3"/>
        <w:rPr>
          <w:sz w:val="24"/>
          <w:szCs w:val="24"/>
        </w:rPr>
      </w:pPr>
      <w:bookmarkStart w:id="49" w:name="_Toc450820163"/>
      <w:r w:rsidRPr="00EE51BE">
        <w:rPr>
          <w:sz w:val="24"/>
          <w:szCs w:val="24"/>
        </w:rPr>
        <w:t xml:space="preserve">Television </w:t>
      </w:r>
      <w:r w:rsidR="003630D3">
        <w:rPr>
          <w:sz w:val="24"/>
          <w:szCs w:val="24"/>
        </w:rPr>
        <w:t>V</w:t>
      </w:r>
      <w:r w:rsidRPr="00EE51BE">
        <w:rPr>
          <w:sz w:val="24"/>
          <w:szCs w:val="24"/>
        </w:rPr>
        <w:t xml:space="preserve">iewing </w:t>
      </w:r>
      <w:r w:rsidR="003630D3">
        <w:rPr>
          <w:sz w:val="24"/>
          <w:szCs w:val="24"/>
        </w:rPr>
        <w:t>D</w:t>
      </w:r>
      <w:r w:rsidRPr="00EE51BE">
        <w:rPr>
          <w:sz w:val="24"/>
          <w:szCs w:val="24"/>
        </w:rPr>
        <w:t>ata</w:t>
      </w:r>
      <w:bookmarkEnd w:id="49"/>
    </w:p>
    <w:p w14:paraId="6F41A86A" w14:textId="26A03B41" w:rsidR="008702A5" w:rsidRDefault="006A42B1" w:rsidP="00887649">
      <w:pPr>
        <w:pStyle w:val="ParaNum"/>
      </w:pPr>
      <w:r>
        <w:t>We obtain v</w:t>
      </w:r>
      <w:r w:rsidR="00887649">
        <w:t xml:space="preserve">iewing data in </w:t>
      </w:r>
      <w:r w:rsidR="006878DB">
        <w:t xml:space="preserve">each of </w:t>
      </w:r>
      <w:r w:rsidR="00887649">
        <w:t xml:space="preserve">the 39 DMAs where </w:t>
      </w:r>
      <w:r w:rsidR="006878DB">
        <w:t xml:space="preserve">Nielsen reports </w:t>
      </w:r>
      <w:r w:rsidR="00887649">
        <w:t xml:space="preserve">Hispanic audience measurements </w:t>
      </w:r>
      <w:r w:rsidR="006878DB">
        <w:t>separate from overall viewing</w:t>
      </w:r>
      <w:r w:rsidR="00435638">
        <w:t xml:space="preserve">. </w:t>
      </w:r>
      <w:r w:rsidR="001667A9">
        <w:t xml:space="preserve"> </w:t>
      </w:r>
      <w:r w:rsidR="00887649">
        <w:t xml:space="preserve">Again, while the </w:t>
      </w:r>
      <w:r>
        <w:t xml:space="preserve">Nielsen data contains viewership information for both cable and broadcast television stations across the complete sweeps periods in November and May – that </w:t>
      </w:r>
      <w:r w:rsidR="008702A5">
        <w:t xml:space="preserve">is, </w:t>
      </w:r>
      <w:r w:rsidR="00887649">
        <w:t>across the entire</w:t>
      </w:r>
      <w:r w:rsidR="00330E19">
        <w:t>,</w:t>
      </w:r>
      <w:r w:rsidR="00887649">
        <w:t xml:space="preserve"> </w:t>
      </w:r>
      <w:r w:rsidR="00330E19">
        <w:t>eight</w:t>
      </w:r>
      <w:r w:rsidR="00887649">
        <w:t xml:space="preserve">-week period </w:t>
      </w:r>
      <w:r w:rsidR="008702A5">
        <w:t xml:space="preserve">in November 2011 and May 2012 – the main </w:t>
      </w:r>
      <w:r w:rsidR="00887649">
        <w:t>econometric analysis</w:t>
      </w:r>
      <w:r w:rsidR="008702A5">
        <w:t xml:space="preserve"> is limited</w:t>
      </w:r>
      <w:r w:rsidR="00887649">
        <w:t xml:space="preserve"> by </w:t>
      </w:r>
      <w:r w:rsidR="008702A5">
        <w:t xml:space="preserve">what observations we can </w:t>
      </w:r>
      <w:r w:rsidR="00887649">
        <w:t>match</w:t>
      </w:r>
      <w:r w:rsidR="008702A5">
        <w:t xml:space="preserve"> to</w:t>
      </w:r>
      <w:r w:rsidR="00887649">
        <w:t xml:space="preserve"> </w:t>
      </w:r>
      <w:r w:rsidR="008702A5">
        <w:t xml:space="preserve">schedule </w:t>
      </w:r>
      <w:r w:rsidR="00887649">
        <w:t>data from TMS.</w:t>
      </w:r>
    </w:p>
    <w:p w14:paraId="4BB852D2" w14:textId="6C0DE7CE" w:rsidR="00887649" w:rsidRDefault="008702A5" w:rsidP="00887649">
      <w:pPr>
        <w:pStyle w:val="ParaNum"/>
      </w:pPr>
      <w:r w:rsidRPr="002C1B9E">
        <w:rPr>
          <w:szCs w:val="24"/>
        </w:rPr>
        <w:t xml:space="preserve">An observation in the disaggregated Nielsen sample is a quarter-hour ratings measurement for a program on a given station at a particular </w:t>
      </w:r>
      <w:r w:rsidR="00E97FA2">
        <w:rPr>
          <w:szCs w:val="24"/>
        </w:rPr>
        <w:t>timeslot</w:t>
      </w:r>
      <w:r w:rsidRPr="002C1B9E">
        <w:rPr>
          <w:szCs w:val="24"/>
        </w:rPr>
        <w:t xml:space="preserve"> in a television market.</w:t>
      </w:r>
      <w:r>
        <w:rPr>
          <w:szCs w:val="24"/>
        </w:rPr>
        <w:t xml:space="preserve"> </w:t>
      </w:r>
      <w:r w:rsidR="00330E19">
        <w:rPr>
          <w:szCs w:val="24"/>
        </w:rPr>
        <w:t xml:space="preserve"> </w:t>
      </w:r>
      <w:r>
        <w:rPr>
          <w:szCs w:val="24"/>
        </w:rPr>
        <w:t>Because an observation in the TMS schedule database exists at the program level, in order to begin aligning viewing and schedule data, we first need to roll up the disaggregated Nielsen measurements to correspond to average viewing over the entire duration of a program.</w:t>
      </w:r>
      <w:r w:rsidRPr="002C1B9E">
        <w:rPr>
          <w:szCs w:val="24"/>
        </w:rPr>
        <w:t xml:space="preserve"> </w:t>
      </w:r>
      <w:r w:rsidR="00B91B70">
        <w:rPr>
          <w:szCs w:val="24"/>
        </w:rPr>
        <w:t xml:space="preserve"> </w:t>
      </w:r>
      <w:r>
        <w:rPr>
          <w:szCs w:val="24"/>
        </w:rPr>
        <w:t xml:space="preserve">We note </w:t>
      </w:r>
      <w:r w:rsidR="00F862F6">
        <w:rPr>
          <w:szCs w:val="24"/>
        </w:rPr>
        <w:t xml:space="preserve">briefly here </w:t>
      </w:r>
      <w:r>
        <w:rPr>
          <w:szCs w:val="24"/>
        </w:rPr>
        <w:t>that station broadcasts sometimes span multiple markets, such that an audience measurement may be recorded for the same</w:t>
      </w:r>
      <w:r w:rsidR="00F862F6">
        <w:rPr>
          <w:szCs w:val="24"/>
        </w:rPr>
        <w:t xml:space="preserve"> program across</w:t>
      </w:r>
      <w:r>
        <w:rPr>
          <w:szCs w:val="24"/>
        </w:rPr>
        <w:t xml:space="preserve"> several geographic areas. </w:t>
      </w:r>
      <w:r w:rsidR="001667A9">
        <w:rPr>
          <w:szCs w:val="24"/>
        </w:rPr>
        <w:t xml:space="preserve"> </w:t>
      </w:r>
      <w:r>
        <w:rPr>
          <w:szCs w:val="24"/>
        </w:rPr>
        <w:t xml:space="preserve">The approach used to </w:t>
      </w:r>
      <w:r w:rsidR="00F862F6">
        <w:rPr>
          <w:szCs w:val="24"/>
        </w:rPr>
        <w:t xml:space="preserve">handle </w:t>
      </w:r>
      <w:r w:rsidR="001E6B09">
        <w:rPr>
          <w:szCs w:val="24"/>
        </w:rPr>
        <w:t>th</w:t>
      </w:r>
      <w:r w:rsidR="00114040">
        <w:rPr>
          <w:szCs w:val="24"/>
        </w:rPr>
        <w:t xml:space="preserve">is </w:t>
      </w:r>
      <w:r>
        <w:rPr>
          <w:szCs w:val="24"/>
        </w:rPr>
        <w:t xml:space="preserve">difference in </w:t>
      </w:r>
      <w:r w:rsidR="00F862F6">
        <w:rPr>
          <w:szCs w:val="24"/>
        </w:rPr>
        <w:t>data</w:t>
      </w:r>
      <w:r w:rsidR="001E6B09">
        <w:rPr>
          <w:szCs w:val="24"/>
        </w:rPr>
        <w:t xml:space="preserve"> </w:t>
      </w:r>
      <w:r>
        <w:rPr>
          <w:szCs w:val="24"/>
        </w:rPr>
        <w:t>structure</w:t>
      </w:r>
      <w:r w:rsidR="00F862F6">
        <w:rPr>
          <w:szCs w:val="24"/>
        </w:rPr>
        <w:t>s is</w:t>
      </w:r>
      <w:r w:rsidR="00114040">
        <w:rPr>
          <w:szCs w:val="24"/>
        </w:rPr>
        <w:t xml:space="preserve"> discussed in detail below</w:t>
      </w:r>
      <w:r w:rsidR="001E6B09">
        <w:rPr>
          <w:szCs w:val="24"/>
        </w:rPr>
        <w:t>.</w:t>
      </w:r>
      <w:r>
        <w:rPr>
          <w:szCs w:val="24"/>
        </w:rPr>
        <w:t xml:space="preserve"> </w:t>
      </w:r>
      <w:r w:rsidRPr="002C1B9E">
        <w:rPr>
          <w:szCs w:val="24"/>
        </w:rPr>
        <w:t xml:space="preserve"> </w:t>
      </w:r>
      <w:r w:rsidR="00887649">
        <w:t xml:space="preserve"> </w:t>
      </w:r>
    </w:p>
    <w:p w14:paraId="4513613E" w14:textId="6430B8E1" w:rsidR="00665709" w:rsidRDefault="00ED21A9" w:rsidP="00665709">
      <w:pPr>
        <w:pStyle w:val="ParaNum"/>
      </w:pPr>
      <w:r>
        <w:rPr>
          <w:szCs w:val="24"/>
        </w:rPr>
        <w:t>We employ</w:t>
      </w:r>
      <w:r w:rsidR="00586813" w:rsidRPr="002C1B9E">
        <w:rPr>
          <w:szCs w:val="24"/>
        </w:rPr>
        <w:t xml:space="preserve"> a multi-step aggregation process</w:t>
      </w:r>
      <w:r>
        <w:rPr>
          <w:szCs w:val="24"/>
        </w:rPr>
        <w:t xml:space="preserve"> to </w:t>
      </w:r>
      <w:r w:rsidRPr="002C1B9E">
        <w:rPr>
          <w:szCs w:val="24"/>
        </w:rPr>
        <w:t xml:space="preserve">roll up the Nielsen viewership </w:t>
      </w:r>
      <w:r>
        <w:rPr>
          <w:szCs w:val="24"/>
        </w:rPr>
        <w:t>data to the program level</w:t>
      </w:r>
      <w:r w:rsidR="00586813" w:rsidRPr="002C1B9E">
        <w:rPr>
          <w:szCs w:val="24"/>
        </w:rPr>
        <w:t xml:space="preserve">.  First, we </w:t>
      </w:r>
      <w:r w:rsidR="00F862F6">
        <w:rPr>
          <w:szCs w:val="24"/>
        </w:rPr>
        <w:t>transform</w:t>
      </w:r>
      <w:r w:rsidR="00586813" w:rsidRPr="002C1B9E">
        <w:rPr>
          <w:szCs w:val="24"/>
        </w:rPr>
        <w:t xml:space="preserve"> quarter-hour viewership measurements to half-hour viewership measurements by taking the average viewership over each two, quarter-hour intervals for a given program in a broadcast hour.  Next, we roll up the half-hour data to the program level by taking the average viewership over the entire duration of the program.  Each observation in the final </w:t>
      </w:r>
      <w:r w:rsidR="00F862F6">
        <w:rPr>
          <w:szCs w:val="24"/>
        </w:rPr>
        <w:t>viewing</w:t>
      </w:r>
      <w:r w:rsidR="00F862F6" w:rsidRPr="002C1B9E">
        <w:rPr>
          <w:szCs w:val="24"/>
        </w:rPr>
        <w:t xml:space="preserve"> </w:t>
      </w:r>
      <w:r w:rsidR="00586813" w:rsidRPr="002C1B9E">
        <w:rPr>
          <w:szCs w:val="24"/>
        </w:rPr>
        <w:t xml:space="preserve">data set gives the average viewership for a particular program shown on a station at a particular </w:t>
      </w:r>
      <w:r w:rsidR="00E97FA2">
        <w:rPr>
          <w:szCs w:val="24"/>
        </w:rPr>
        <w:t>timeslot</w:t>
      </w:r>
      <w:r w:rsidR="00586813" w:rsidRPr="002C1B9E">
        <w:rPr>
          <w:szCs w:val="24"/>
        </w:rPr>
        <w:t xml:space="preserve"> in a television market.</w:t>
      </w:r>
    </w:p>
    <w:p w14:paraId="772D4071" w14:textId="3C317352" w:rsidR="00597C5A" w:rsidRDefault="000711EB" w:rsidP="00F26872">
      <w:pPr>
        <w:pStyle w:val="Heading2"/>
      </w:pPr>
      <w:bookmarkStart w:id="50" w:name="_Toc450820164"/>
      <w:r>
        <w:t>Creating the TMS-Nielsen</w:t>
      </w:r>
      <w:r w:rsidR="00665709">
        <w:t xml:space="preserve"> </w:t>
      </w:r>
      <w:r w:rsidR="000E31F0">
        <w:t>C</w:t>
      </w:r>
      <w:r w:rsidR="00EF55E1">
        <w:t>rosswalk</w:t>
      </w:r>
      <w:bookmarkEnd w:id="50"/>
    </w:p>
    <w:p w14:paraId="2102CF53" w14:textId="2A2B4A53" w:rsidR="00A476D9" w:rsidRDefault="00A476D9" w:rsidP="00C070C2">
      <w:pPr>
        <w:pStyle w:val="ParaNum"/>
      </w:pPr>
      <w:r w:rsidRPr="009B0355">
        <w:t>In order to</w:t>
      </w:r>
      <w:r>
        <w:t xml:space="preserve"> </w:t>
      </w:r>
      <w:r w:rsidRPr="009B0355">
        <w:t xml:space="preserve">match Nielsen viewing data with TMS schedule </w:t>
      </w:r>
      <w:r>
        <w:t>data</w:t>
      </w:r>
      <w:r w:rsidRPr="009B0355">
        <w:t xml:space="preserve">, it </w:t>
      </w:r>
      <w:r>
        <w:t>was first</w:t>
      </w:r>
      <w:r w:rsidRPr="009B0355">
        <w:t xml:space="preserve"> necessary to create a crosswalk that assign</w:t>
      </w:r>
      <w:r>
        <w:t>ed</w:t>
      </w:r>
      <w:r w:rsidRPr="009B0355">
        <w:t xml:space="preserve"> the appropriate TMS station identifier to the appropriate Nielsen station </w:t>
      </w:r>
      <w:r w:rsidR="00C070C2">
        <w:t xml:space="preserve">identifier </w:t>
      </w:r>
      <w:r w:rsidRPr="009B0355">
        <w:t xml:space="preserve">via the </w:t>
      </w:r>
      <w:r>
        <w:t>FCC F</w:t>
      </w:r>
      <w:r w:rsidRPr="009B0355">
        <w:t xml:space="preserve">acility ID. </w:t>
      </w:r>
      <w:r w:rsidR="00C070C2">
        <w:t xml:space="preserve"> This interim step was required because</w:t>
      </w:r>
      <w:r>
        <w:t xml:space="preserve"> Nielsen and TMS keep distinct vintages of call signs, </w:t>
      </w:r>
      <w:r w:rsidR="00C070C2">
        <w:t xml:space="preserve">and thus </w:t>
      </w:r>
      <w:r>
        <w:t>we were unable to rely on this unique station designation to di</w:t>
      </w:r>
      <w:r w:rsidR="00C070C2">
        <w:t>rectly merge the data without potentially introducing spurious matches into our final dataset</w:t>
      </w:r>
      <w:r>
        <w:t>.</w:t>
      </w:r>
      <w:r>
        <w:rPr>
          <w:rStyle w:val="FootnoteReference"/>
        </w:rPr>
        <w:footnoteReference w:id="104"/>
      </w:r>
    </w:p>
    <w:p w14:paraId="4B13C7E9" w14:textId="5F1660DF" w:rsidR="00A476D9" w:rsidRDefault="00C070C2" w:rsidP="00C070C2">
      <w:pPr>
        <w:pStyle w:val="ParaNum"/>
      </w:pPr>
      <w:r>
        <w:t>To overcome this discrepancy, w</w:t>
      </w:r>
      <w:r w:rsidR="00A476D9">
        <w:t xml:space="preserve">e took advantage of the Commission’s Consolidated Database System (CDBS), which is maintained by the Media Bureau and assigns a FCC Facility ID to each broadcast station that has requested a license to operate. </w:t>
      </w:r>
      <w:r w:rsidR="003530DA">
        <w:t xml:space="preserve"> </w:t>
      </w:r>
      <w:r w:rsidR="00A476D9">
        <w:t xml:space="preserve">Because the </w:t>
      </w:r>
      <w:r>
        <w:t>FCC</w:t>
      </w:r>
      <w:r w:rsidR="00A476D9">
        <w:t xml:space="preserve"> Facility ID assigned to each station does not change over time, </w:t>
      </w:r>
      <w:r w:rsidR="003530DA">
        <w:t>we</w:t>
      </w:r>
      <w:r w:rsidR="00A476D9">
        <w:t xml:space="preserve"> could use the appropriate historical snapshots of CDBS, inclusive of any call sign changes, to match each Nielsen and TMS station to the time-invariant </w:t>
      </w:r>
      <w:r>
        <w:t>FCC F</w:t>
      </w:r>
      <w:r w:rsidR="00A476D9">
        <w:t>acility ID.</w:t>
      </w:r>
    </w:p>
    <w:p w14:paraId="3D5ABD27" w14:textId="2FC1A92A" w:rsidR="00A476D9" w:rsidRDefault="00C070C2" w:rsidP="00C070C2">
      <w:pPr>
        <w:pStyle w:val="ParaNum"/>
      </w:pPr>
      <w:r>
        <w:t>The creation of the c</w:t>
      </w:r>
      <w:r w:rsidR="00A476D9">
        <w:t xml:space="preserve">rosswalk </w:t>
      </w:r>
      <w:r w:rsidR="00A476D9" w:rsidRPr="009B0355">
        <w:t>proceeded iterative</w:t>
      </w:r>
      <w:r>
        <w:t>ly</w:t>
      </w:r>
      <w:r w:rsidR="00A476D9" w:rsidRPr="009B0355">
        <w:t xml:space="preserve">. </w:t>
      </w:r>
      <w:r w:rsidR="00A476D9">
        <w:t xml:space="preserve"> Each year of the Nielsen dataset represented a different vintage, so that we needed to match call signs in each Nielsen data year to separate vintages of CDBS station lists to obtain the correct FCC Facility ID.  Of the 658 and 662 uniquely identified stations in the 2011 and 2012 Nielsen data, respectively, we obtain</w:t>
      </w:r>
      <w:r w:rsidR="00330E19">
        <w:t>ed</w:t>
      </w:r>
      <w:r w:rsidR="00A476D9">
        <w:t xml:space="preserve"> a</w:t>
      </w:r>
      <w:r w:rsidR="00330E19">
        <w:t>n</w:t>
      </w:r>
      <w:r w:rsidR="00A476D9">
        <w:t xml:space="preserve"> FCC Facility ID for 616 and 625 stations, also respectively.  For 2011, 37 of the unmatched 42 stations were Mexican stations, and as such are not included in CDBS.  For 2012, 33 of the unmatched 37 stations were Mexican stations.  Of the 1,472 unique stations across all weeks in the TMS data (which is considered one vintage), we obtain a corresponding FCC Facility ID for 1,380 stations.  Of the 92 unmatched stations</w:t>
      </w:r>
      <w:r w:rsidR="00114040">
        <w:t xml:space="preserve"> in TMS</w:t>
      </w:r>
      <w:r w:rsidR="00A476D9">
        <w:t xml:space="preserve">, 32 appear to be Mexican stations.  We </w:t>
      </w:r>
      <w:r>
        <w:t xml:space="preserve">note that we </w:t>
      </w:r>
      <w:r w:rsidR="00A476D9">
        <w:t xml:space="preserve">were able to identify an FCC Facility ID for nearly all U.S. stations in the Nielsen data; most of the stations without a corresponding FCC Facility ID in the viewing data are located in Mexico.  We </w:t>
      </w:r>
      <w:r>
        <w:t>further note</w:t>
      </w:r>
      <w:r w:rsidR="00A476D9">
        <w:t xml:space="preserve"> that we initially</w:t>
      </w:r>
      <w:r w:rsidR="00114040">
        <w:t xml:space="preserve"> begin with</w:t>
      </w:r>
      <w:r w:rsidR="00A476D9">
        <w:t xml:space="preserve"> fewer stations overall </w:t>
      </w:r>
      <w:r w:rsidR="00114040">
        <w:t>on</w:t>
      </w:r>
      <w:r w:rsidR="00A476D9">
        <w:t xml:space="preserve"> the Nielsen </w:t>
      </w:r>
      <w:r>
        <w:t xml:space="preserve">side </w:t>
      </w:r>
      <w:r w:rsidR="00A476D9">
        <w:t xml:space="preserve">of the data because </w:t>
      </w:r>
      <w:r>
        <w:t>stations</w:t>
      </w:r>
      <w:r w:rsidR="00A476D9">
        <w:t xml:space="preserve"> must</w:t>
      </w:r>
      <w:r w:rsidR="00114040">
        <w:t xml:space="preserve"> first</w:t>
      </w:r>
      <w:r w:rsidR="00A476D9">
        <w:t xml:space="preserve"> meet a</w:t>
      </w:r>
      <w:r w:rsidR="00114040">
        <w:t>n</w:t>
      </w:r>
      <w:r w:rsidR="00A476D9">
        <w:t xml:space="preserve"> </w:t>
      </w:r>
      <w:r>
        <w:t xml:space="preserve">audience </w:t>
      </w:r>
      <w:r w:rsidR="00114040">
        <w:t xml:space="preserve">reporting </w:t>
      </w:r>
      <w:r w:rsidR="00A476D9">
        <w:t>threshold (not all stations qualify)</w:t>
      </w:r>
      <w:r>
        <w:t xml:space="preserve"> to generate an audience measurement observation</w:t>
      </w:r>
      <w:r w:rsidR="00A476D9">
        <w:t>.</w:t>
      </w:r>
      <w:r w:rsidR="00A476D9" w:rsidRPr="00A476D9">
        <w:t xml:space="preserve"> </w:t>
      </w:r>
    </w:p>
    <w:p w14:paraId="10DF9785" w14:textId="258852A0" w:rsidR="003530DA" w:rsidRDefault="00C070C2" w:rsidP="003530DA">
      <w:pPr>
        <w:pStyle w:val="ParaNum"/>
      </w:pPr>
      <w:r>
        <w:t xml:space="preserve">The crosswalk consists of the appropriate TMS station identifier for each Nielsen station as indicated by the FCC Facility ID.  </w:t>
      </w:r>
      <w:r w:rsidRPr="009B0355">
        <w:t xml:space="preserve">On both </w:t>
      </w:r>
      <w:r w:rsidR="00EF572B">
        <w:t xml:space="preserve">the Nielsen and TMS </w:t>
      </w:r>
      <w:r w:rsidR="00312EEB">
        <w:t>sides of the data, it may be the case that there</w:t>
      </w:r>
      <w:r w:rsidRPr="009B0355">
        <w:t xml:space="preserve"> are multiple </w:t>
      </w:r>
      <w:r>
        <w:t>FCC F</w:t>
      </w:r>
      <w:r w:rsidRPr="009B0355">
        <w:t>acility</w:t>
      </w:r>
      <w:r>
        <w:t xml:space="preserve"> IDs</w:t>
      </w:r>
      <w:r w:rsidRPr="009B0355">
        <w:t xml:space="preserve"> assi</w:t>
      </w:r>
      <w:r>
        <w:t>gned to groups of stations due to the presence of</w:t>
      </w:r>
      <w:r w:rsidRPr="009B0355">
        <w:t xml:space="preserve"> multicast </w:t>
      </w:r>
      <w:r>
        <w:t>datastreams (digital subchannels)</w:t>
      </w:r>
      <w:r w:rsidRPr="009B0355">
        <w:t>.</w:t>
      </w:r>
      <w:r>
        <w:t xml:space="preserve"> </w:t>
      </w:r>
      <w:r w:rsidR="003530DA">
        <w:t xml:space="preserve"> </w:t>
      </w:r>
      <w:r w:rsidR="00312EEB">
        <w:t xml:space="preserve">For instance, a station group </w:t>
      </w:r>
      <w:r w:rsidR="00F14455">
        <w:t>sharing</w:t>
      </w:r>
      <w:r w:rsidR="00312EEB">
        <w:t xml:space="preserve"> the same main call sign, KSUB</w:t>
      </w:r>
      <w:r w:rsidR="00F14455">
        <w:t xml:space="preserve">, but with different suffixes representing the </w:t>
      </w:r>
      <w:r w:rsidR="00312EEB">
        <w:t>digital subchannels</w:t>
      </w:r>
      <w:r w:rsidR="00F14455">
        <w:t>,</w:t>
      </w:r>
      <w:r w:rsidR="00312EEB">
        <w:t xml:space="preserve"> “DT2 and “DT3, are individual station observations that are assigned the same FCC Facility ID. </w:t>
      </w:r>
      <w:r w:rsidR="003530DA">
        <w:t xml:space="preserve"> </w:t>
      </w:r>
      <w:r>
        <w:t xml:space="preserve">We </w:t>
      </w:r>
      <w:r w:rsidR="00312EEB">
        <w:t xml:space="preserve">first needed to </w:t>
      </w:r>
      <w:r w:rsidRPr="00A476D9">
        <w:rPr>
          <w:rFonts w:cstheme="minorHAnsi"/>
          <w:szCs w:val="24"/>
        </w:rPr>
        <w:t>identif</w:t>
      </w:r>
      <w:r w:rsidR="00312EEB">
        <w:rPr>
          <w:rFonts w:cstheme="minorHAnsi"/>
          <w:szCs w:val="24"/>
        </w:rPr>
        <w:t>y</w:t>
      </w:r>
      <w:r w:rsidRPr="00A476D9">
        <w:rPr>
          <w:rFonts w:cstheme="minorHAnsi"/>
          <w:szCs w:val="24"/>
        </w:rPr>
        <w:t xml:space="preserve"> so-called “singleton” FCC Facility IDs in each year of the Nielsen data and also in the TMS data.  These are observations in Nielsen </w:t>
      </w:r>
      <w:r w:rsidR="00312EEB">
        <w:rPr>
          <w:rFonts w:cstheme="minorHAnsi"/>
          <w:szCs w:val="24"/>
        </w:rPr>
        <w:t xml:space="preserve">and </w:t>
      </w:r>
      <w:r w:rsidRPr="00A476D9">
        <w:rPr>
          <w:rFonts w:cstheme="minorHAnsi"/>
          <w:szCs w:val="24"/>
        </w:rPr>
        <w:t>TMS that do not share a</w:t>
      </w:r>
      <w:r w:rsidR="00330E19">
        <w:rPr>
          <w:rFonts w:cstheme="minorHAnsi"/>
          <w:szCs w:val="24"/>
        </w:rPr>
        <w:t>n</w:t>
      </w:r>
      <w:r w:rsidRPr="00A476D9">
        <w:rPr>
          <w:rFonts w:cstheme="minorHAnsi"/>
          <w:szCs w:val="24"/>
        </w:rPr>
        <w:t xml:space="preserve"> FCC Facility ID with any other station in </w:t>
      </w:r>
      <w:r w:rsidR="00312EEB">
        <w:rPr>
          <w:rFonts w:cstheme="minorHAnsi"/>
          <w:szCs w:val="24"/>
        </w:rPr>
        <w:t xml:space="preserve">the same </w:t>
      </w:r>
      <w:r w:rsidRPr="00A476D9">
        <w:rPr>
          <w:rFonts w:cstheme="minorHAnsi"/>
          <w:szCs w:val="24"/>
        </w:rPr>
        <w:t>data set.  Singleton FCC Facility IDs in Nielsen are matched to singleton FCC Facility IDs in TMS to obtain the appropriate TMS station ID for each Nielsen station.</w:t>
      </w:r>
      <w:r w:rsidR="00312EEB">
        <w:rPr>
          <w:rStyle w:val="FootnoteReference"/>
          <w:rFonts w:cstheme="minorHAnsi"/>
          <w:szCs w:val="24"/>
        </w:rPr>
        <w:footnoteReference w:id="105"/>
      </w:r>
      <w:r w:rsidRPr="00A476D9">
        <w:rPr>
          <w:rFonts w:cstheme="minorHAnsi"/>
          <w:szCs w:val="24"/>
        </w:rPr>
        <w:t xml:space="preserve">  Once these stations </w:t>
      </w:r>
      <w:r w:rsidR="000160B3">
        <w:rPr>
          <w:rFonts w:cstheme="minorHAnsi"/>
          <w:szCs w:val="24"/>
        </w:rPr>
        <w:t>we</w:t>
      </w:r>
      <w:r w:rsidRPr="00A476D9">
        <w:rPr>
          <w:rFonts w:cstheme="minorHAnsi"/>
          <w:szCs w:val="24"/>
        </w:rPr>
        <w:t>re matched and removed from the loop, the remaining Nielsen stations were matched to TMS using both the FCC Facility ID and call sign, manually assigning the correct match where there were two or more possible matches as indicated by the presence of multicast streams.</w:t>
      </w:r>
    </w:p>
    <w:p w14:paraId="74D0FA2A" w14:textId="791FD6C8" w:rsidR="00597C5A" w:rsidRPr="00ED21A9" w:rsidRDefault="00EF55E1" w:rsidP="00570A64">
      <w:pPr>
        <w:pStyle w:val="ParaNum"/>
      </w:pPr>
      <w:r w:rsidRPr="00901270">
        <w:rPr>
          <w:rFonts w:cstheme="minorHAnsi"/>
          <w:szCs w:val="24"/>
        </w:rPr>
        <w:t>Of the 616 stations assigned a</w:t>
      </w:r>
      <w:r w:rsidR="000160B3">
        <w:rPr>
          <w:rFonts w:cstheme="minorHAnsi"/>
          <w:szCs w:val="24"/>
        </w:rPr>
        <w:t>n</w:t>
      </w:r>
      <w:r w:rsidRPr="00901270">
        <w:rPr>
          <w:rFonts w:cstheme="minorHAnsi"/>
          <w:szCs w:val="24"/>
        </w:rPr>
        <w:t xml:space="preserve"> </w:t>
      </w:r>
      <w:r>
        <w:rPr>
          <w:rFonts w:cstheme="minorHAnsi"/>
          <w:szCs w:val="24"/>
        </w:rPr>
        <w:t>FCC F</w:t>
      </w:r>
      <w:r w:rsidRPr="00901270">
        <w:rPr>
          <w:rFonts w:cstheme="minorHAnsi"/>
          <w:szCs w:val="24"/>
        </w:rPr>
        <w:t>acility ID in the 2011 Nielsen</w:t>
      </w:r>
      <w:r>
        <w:rPr>
          <w:rFonts w:cstheme="minorHAnsi"/>
          <w:szCs w:val="24"/>
        </w:rPr>
        <w:t xml:space="preserve"> </w:t>
      </w:r>
      <w:r w:rsidR="00570A64">
        <w:rPr>
          <w:rFonts w:cstheme="minorHAnsi"/>
          <w:szCs w:val="24"/>
        </w:rPr>
        <w:t>station list</w:t>
      </w:r>
      <w:r w:rsidRPr="00901270">
        <w:rPr>
          <w:rFonts w:cstheme="minorHAnsi"/>
          <w:szCs w:val="24"/>
        </w:rPr>
        <w:t xml:space="preserve">, we </w:t>
      </w:r>
      <w:r>
        <w:rPr>
          <w:rFonts w:cstheme="minorHAnsi"/>
          <w:szCs w:val="24"/>
        </w:rPr>
        <w:t>we</w:t>
      </w:r>
      <w:r w:rsidRPr="00901270">
        <w:rPr>
          <w:rFonts w:cstheme="minorHAnsi"/>
          <w:szCs w:val="24"/>
        </w:rPr>
        <w:t xml:space="preserve">re able to find the appropriate TMS station identifier for 553 Nielsen stations; in 2012, we </w:t>
      </w:r>
      <w:r>
        <w:rPr>
          <w:rFonts w:cstheme="minorHAnsi"/>
          <w:szCs w:val="24"/>
        </w:rPr>
        <w:t>we</w:t>
      </w:r>
      <w:r w:rsidRPr="00901270">
        <w:rPr>
          <w:rFonts w:cstheme="minorHAnsi"/>
          <w:szCs w:val="24"/>
        </w:rPr>
        <w:t xml:space="preserve">re able to find the appropriate TMS station identifier for 562 Nielsen stations. </w:t>
      </w:r>
      <w:r w:rsidR="00B66287">
        <w:rPr>
          <w:rFonts w:cstheme="minorHAnsi"/>
          <w:szCs w:val="24"/>
        </w:rPr>
        <w:t xml:space="preserve"> </w:t>
      </w:r>
      <w:r w:rsidR="00F14455">
        <w:rPr>
          <w:rFonts w:cstheme="minorHAnsi"/>
          <w:szCs w:val="24"/>
        </w:rPr>
        <w:t>The final crosswalk assigns a TMS station ID and FCC Facility ID to each Nielsen station in the data.</w:t>
      </w:r>
    </w:p>
    <w:p w14:paraId="28F00A86" w14:textId="3D89FFAF" w:rsidR="00745669" w:rsidRPr="00EF55E1" w:rsidRDefault="00EF55E1" w:rsidP="00EF55E1">
      <w:pPr>
        <w:pStyle w:val="Heading2"/>
      </w:pPr>
      <w:bookmarkStart w:id="51" w:name="_Toc450820165"/>
      <w:r>
        <w:t>D</w:t>
      </w:r>
      <w:r w:rsidR="00D01E6F">
        <w:t xml:space="preserve">ata </w:t>
      </w:r>
      <w:r w:rsidR="000160B3">
        <w:t>A</w:t>
      </w:r>
      <w:r w:rsidRPr="00637E31">
        <w:t>ggregation</w:t>
      </w:r>
      <w:r w:rsidR="00D01E6F">
        <w:t xml:space="preserve"> and </w:t>
      </w:r>
      <w:r w:rsidR="000160B3">
        <w:t>C</w:t>
      </w:r>
      <w:r w:rsidR="00D01E6F">
        <w:t>leaning</w:t>
      </w:r>
      <w:bookmarkEnd w:id="51"/>
      <w:r w:rsidR="007B5976" w:rsidRPr="00EF55E1">
        <w:t xml:space="preserve"> </w:t>
      </w:r>
    </w:p>
    <w:p w14:paraId="2E283FCA" w14:textId="3A07634F" w:rsidR="00EF55E1" w:rsidRPr="00637E31" w:rsidRDefault="00EF55E1" w:rsidP="00D71733">
      <w:pPr>
        <w:pStyle w:val="ParaNum"/>
        <w:widowControl/>
        <w:rPr>
          <w:szCs w:val="24"/>
        </w:rPr>
      </w:pPr>
      <w:r w:rsidRPr="00637E31">
        <w:rPr>
          <w:szCs w:val="24"/>
        </w:rPr>
        <w:t xml:space="preserve">The television schedule data are nested by program at the </w:t>
      </w:r>
      <w:r w:rsidRPr="00637E31">
        <w:rPr>
          <w:i/>
          <w:szCs w:val="24"/>
        </w:rPr>
        <w:t>station</w:t>
      </w:r>
      <w:r w:rsidRPr="00637E31">
        <w:rPr>
          <w:szCs w:val="24"/>
        </w:rPr>
        <w:t xml:space="preserve"> level. </w:t>
      </w:r>
      <w:r>
        <w:rPr>
          <w:szCs w:val="24"/>
        </w:rPr>
        <w:t xml:space="preserve"> </w:t>
      </w:r>
      <w:r w:rsidRPr="00637E31">
        <w:rPr>
          <w:szCs w:val="24"/>
        </w:rPr>
        <w:t xml:space="preserve">For each day in our sample, the programming schedule and content elements for an individual station define the data structure. </w:t>
      </w:r>
      <w:r>
        <w:rPr>
          <w:szCs w:val="24"/>
        </w:rPr>
        <w:t xml:space="preserve"> </w:t>
      </w:r>
      <w:r w:rsidRPr="00637E31">
        <w:rPr>
          <w:szCs w:val="24"/>
        </w:rPr>
        <w:t xml:space="preserve">The television </w:t>
      </w:r>
      <w:r w:rsidR="00F14455">
        <w:rPr>
          <w:szCs w:val="24"/>
        </w:rPr>
        <w:t>viewership</w:t>
      </w:r>
      <w:r w:rsidR="00F14455" w:rsidRPr="00637E31">
        <w:rPr>
          <w:szCs w:val="24"/>
        </w:rPr>
        <w:t xml:space="preserve"> </w:t>
      </w:r>
      <w:r w:rsidRPr="00637E31">
        <w:rPr>
          <w:szCs w:val="24"/>
        </w:rPr>
        <w:t xml:space="preserve">data are nested by program and station at the </w:t>
      </w:r>
      <w:r>
        <w:rPr>
          <w:szCs w:val="24"/>
        </w:rPr>
        <w:t xml:space="preserve">television </w:t>
      </w:r>
      <w:r w:rsidRPr="00637E31">
        <w:rPr>
          <w:i/>
          <w:szCs w:val="24"/>
        </w:rPr>
        <w:t>market</w:t>
      </w:r>
      <w:r w:rsidRPr="00637E31">
        <w:rPr>
          <w:szCs w:val="24"/>
        </w:rPr>
        <w:t xml:space="preserve"> level. </w:t>
      </w:r>
      <w:r>
        <w:rPr>
          <w:szCs w:val="24"/>
        </w:rPr>
        <w:t xml:space="preserve"> </w:t>
      </w:r>
      <w:r w:rsidRPr="00637E31">
        <w:rPr>
          <w:szCs w:val="24"/>
        </w:rPr>
        <w:t xml:space="preserve">For each day in our sample, the viewing elements for a program broadcast on a station in an individual </w:t>
      </w:r>
      <w:r>
        <w:rPr>
          <w:szCs w:val="24"/>
        </w:rPr>
        <w:t xml:space="preserve">television </w:t>
      </w:r>
      <w:r w:rsidRPr="00637E31">
        <w:rPr>
          <w:szCs w:val="24"/>
        </w:rPr>
        <w:t xml:space="preserve">market define the data structure. </w:t>
      </w:r>
      <w:r>
        <w:rPr>
          <w:szCs w:val="24"/>
        </w:rPr>
        <w:t xml:space="preserve"> </w:t>
      </w:r>
      <w:r w:rsidRPr="00637E31">
        <w:rPr>
          <w:szCs w:val="24"/>
        </w:rPr>
        <w:t xml:space="preserve">It may be useful to think of the data sources as having separate hierarchical structures, one with higher-level (nested by station) and lower-level (nested by </w:t>
      </w:r>
      <w:r>
        <w:rPr>
          <w:szCs w:val="24"/>
        </w:rPr>
        <w:t xml:space="preserve">television </w:t>
      </w:r>
      <w:r w:rsidRPr="00637E31">
        <w:rPr>
          <w:szCs w:val="24"/>
        </w:rPr>
        <w:t xml:space="preserve">market) units. </w:t>
      </w:r>
      <w:r>
        <w:rPr>
          <w:szCs w:val="24"/>
        </w:rPr>
        <w:t xml:space="preserve"> </w:t>
      </w:r>
      <w:r w:rsidRPr="00637E31">
        <w:rPr>
          <w:szCs w:val="24"/>
        </w:rPr>
        <w:t>The most obvious outcome of this mixed hierarchical format is that</w:t>
      </w:r>
      <w:r w:rsidR="000160B3">
        <w:rPr>
          <w:szCs w:val="24"/>
        </w:rPr>
        <w:t xml:space="preserve">: </w:t>
      </w:r>
      <w:r w:rsidRPr="00637E31">
        <w:rPr>
          <w:szCs w:val="24"/>
        </w:rPr>
        <w:t xml:space="preserve"> </w:t>
      </w:r>
      <w:r>
        <w:rPr>
          <w:szCs w:val="24"/>
        </w:rPr>
        <w:t>(</w:t>
      </w:r>
      <w:r w:rsidRPr="00637E31">
        <w:rPr>
          <w:szCs w:val="24"/>
        </w:rPr>
        <w:t xml:space="preserve">1) stations sometimes span multiple viewing </w:t>
      </w:r>
      <w:r>
        <w:rPr>
          <w:szCs w:val="24"/>
        </w:rPr>
        <w:t xml:space="preserve">television </w:t>
      </w:r>
      <w:r w:rsidRPr="00637E31">
        <w:rPr>
          <w:szCs w:val="24"/>
        </w:rPr>
        <w:t xml:space="preserve">markets, and </w:t>
      </w:r>
      <w:r>
        <w:rPr>
          <w:szCs w:val="24"/>
        </w:rPr>
        <w:t>(</w:t>
      </w:r>
      <w:r w:rsidRPr="00637E31">
        <w:rPr>
          <w:szCs w:val="24"/>
        </w:rPr>
        <w:t xml:space="preserve">2) stations often broadcast the same program lineup in multiple </w:t>
      </w:r>
      <w:r>
        <w:rPr>
          <w:szCs w:val="24"/>
        </w:rPr>
        <w:t xml:space="preserve">television </w:t>
      </w:r>
      <w:r w:rsidRPr="00637E31">
        <w:rPr>
          <w:szCs w:val="24"/>
        </w:rPr>
        <w:t xml:space="preserve">markets. </w:t>
      </w:r>
    </w:p>
    <w:p w14:paraId="5923E9A5" w14:textId="74BD0BA7" w:rsidR="00EF55E1" w:rsidRPr="00637E31" w:rsidRDefault="00EF55E1" w:rsidP="00EF55E1">
      <w:pPr>
        <w:pStyle w:val="ParaNum"/>
        <w:rPr>
          <w:szCs w:val="24"/>
        </w:rPr>
      </w:pPr>
      <w:r>
        <w:rPr>
          <w:szCs w:val="24"/>
        </w:rPr>
        <w:t>We</w:t>
      </w:r>
      <w:r w:rsidRPr="00637E31">
        <w:rPr>
          <w:szCs w:val="24"/>
        </w:rPr>
        <w:t xml:space="preserve"> also encountered difficulty in matching individual programs across data sources. </w:t>
      </w:r>
      <w:r>
        <w:rPr>
          <w:szCs w:val="24"/>
        </w:rPr>
        <w:t xml:space="preserve"> </w:t>
      </w:r>
      <w:r w:rsidRPr="00637E31">
        <w:rPr>
          <w:szCs w:val="24"/>
        </w:rPr>
        <w:t xml:space="preserve">While the majority of the program content and schedule data is sourced from TMS, some identifying program information is included in the Nielsen data. </w:t>
      </w:r>
      <w:r>
        <w:rPr>
          <w:szCs w:val="24"/>
        </w:rPr>
        <w:t xml:space="preserve"> We</w:t>
      </w:r>
      <w:r w:rsidRPr="00637E31">
        <w:rPr>
          <w:szCs w:val="24"/>
        </w:rPr>
        <w:t xml:space="preserve"> primarily used the overlap in identifying information as a robustness check for the matching process due to discrepancies in content reporting between Nielsen and TMS. </w:t>
      </w:r>
      <w:r>
        <w:rPr>
          <w:szCs w:val="24"/>
        </w:rPr>
        <w:t xml:space="preserve"> </w:t>
      </w:r>
      <w:r w:rsidRPr="00637E31">
        <w:rPr>
          <w:szCs w:val="24"/>
        </w:rPr>
        <w:t xml:space="preserve">For instance, program names are provided in both the Nielsen and TMS datasets, but program names are not standardized and vary significantly. </w:t>
      </w:r>
      <w:r>
        <w:rPr>
          <w:szCs w:val="24"/>
        </w:rPr>
        <w:t xml:space="preserve"> </w:t>
      </w:r>
      <w:r w:rsidRPr="00637E31">
        <w:rPr>
          <w:szCs w:val="24"/>
        </w:rPr>
        <w:t xml:space="preserve">For instance, a program with the title “NITE BSNSS RPT” in the </w:t>
      </w:r>
      <w:r w:rsidR="00F14455">
        <w:rPr>
          <w:szCs w:val="24"/>
        </w:rPr>
        <w:t>viewing</w:t>
      </w:r>
      <w:r w:rsidR="00F14455" w:rsidRPr="00637E31">
        <w:rPr>
          <w:szCs w:val="24"/>
        </w:rPr>
        <w:t xml:space="preserve"> </w:t>
      </w:r>
      <w:r w:rsidRPr="00637E31">
        <w:rPr>
          <w:szCs w:val="24"/>
        </w:rPr>
        <w:t xml:space="preserve">data may show up as “Nightly Business Report” in the schedule data. </w:t>
      </w:r>
      <w:r>
        <w:rPr>
          <w:szCs w:val="24"/>
        </w:rPr>
        <w:t xml:space="preserve"> </w:t>
      </w:r>
      <w:r w:rsidRPr="00637E31">
        <w:rPr>
          <w:szCs w:val="24"/>
        </w:rPr>
        <w:t xml:space="preserve">Moreover, while a </w:t>
      </w:r>
      <w:r w:rsidR="00F14455">
        <w:rPr>
          <w:szCs w:val="24"/>
        </w:rPr>
        <w:t>D</w:t>
      </w:r>
      <w:r w:rsidRPr="00637E31">
        <w:rPr>
          <w:szCs w:val="24"/>
        </w:rPr>
        <w:t xml:space="preserve">atabase </w:t>
      </w:r>
      <w:r w:rsidR="00F14455">
        <w:rPr>
          <w:szCs w:val="24"/>
        </w:rPr>
        <w:t>K</w:t>
      </w:r>
      <w:r w:rsidRPr="00637E31">
        <w:rPr>
          <w:szCs w:val="24"/>
        </w:rPr>
        <w:t xml:space="preserve">ey uniquely identifies a program in the TMS data, no corresponding key exists in the Nielsen data. </w:t>
      </w:r>
      <w:r>
        <w:rPr>
          <w:szCs w:val="24"/>
        </w:rPr>
        <w:t xml:space="preserve"> </w:t>
      </w:r>
      <w:r w:rsidRPr="00637E31">
        <w:rPr>
          <w:szCs w:val="24"/>
        </w:rPr>
        <w:t xml:space="preserve">Finally, for a small subset of ratings data, Nielsen reports no identifying information for a program (in this case, the program name is given as “Uncollected”). </w:t>
      </w:r>
    </w:p>
    <w:p w14:paraId="51C740CC" w14:textId="5C10F186" w:rsidR="00EF55E1" w:rsidRPr="00637E31" w:rsidRDefault="00EF55E1" w:rsidP="00EF55E1">
      <w:pPr>
        <w:pStyle w:val="ParaNum"/>
        <w:rPr>
          <w:szCs w:val="24"/>
        </w:rPr>
      </w:pPr>
      <w:r w:rsidRPr="00637E31">
        <w:rPr>
          <w:szCs w:val="24"/>
        </w:rPr>
        <w:t xml:space="preserve">Variation in how program names are entered by Nielsen and TMS precluded the use of program titles for merging data sources. </w:t>
      </w:r>
      <w:r>
        <w:rPr>
          <w:szCs w:val="24"/>
        </w:rPr>
        <w:t xml:space="preserve"> I</w:t>
      </w:r>
      <w:r w:rsidRPr="00637E31">
        <w:rPr>
          <w:szCs w:val="24"/>
        </w:rPr>
        <w:t xml:space="preserve">nstead </w:t>
      </w:r>
      <w:r>
        <w:rPr>
          <w:szCs w:val="24"/>
        </w:rPr>
        <w:t>we</w:t>
      </w:r>
      <w:r w:rsidRPr="00637E31">
        <w:rPr>
          <w:szCs w:val="24"/>
        </w:rPr>
        <w:t xml:space="preserve"> matched data sources by lining up the airdate and airtime for a particular program on a station in a </w:t>
      </w:r>
      <w:r>
        <w:rPr>
          <w:szCs w:val="24"/>
        </w:rPr>
        <w:t xml:space="preserve">television </w:t>
      </w:r>
      <w:r w:rsidRPr="00637E31">
        <w:rPr>
          <w:szCs w:val="24"/>
        </w:rPr>
        <w:t xml:space="preserve">market after first restructuring the Nielsen data. </w:t>
      </w:r>
      <w:r>
        <w:rPr>
          <w:szCs w:val="24"/>
        </w:rPr>
        <w:t xml:space="preserve"> </w:t>
      </w:r>
      <w:r w:rsidRPr="00637E31">
        <w:rPr>
          <w:szCs w:val="24"/>
        </w:rPr>
        <w:t>However, an additional complication followed from matching obse</w:t>
      </w:r>
      <w:r>
        <w:rPr>
          <w:szCs w:val="24"/>
        </w:rPr>
        <w:t xml:space="preserve">rvations on program </w:t>
      </w:r>
      <w:r w:rsidR="00E97FA2">
        <w:rPr>
          <w:szCs w:val="24"/>
        </w:rPr>
        <w:t>timeslot</w:t>
      </w:r>
      <w:r>
        <w:rPr>
          <w:szCs w:val="24"/>
        </w:rPr>
        <w:t xml:space="preserve">s.  </w:t>
      </w:r>
      <w:r w:rsidRPr="00637E31">
        <w:rPr>
          <w:szCs w:val="24"/>
        </w:rPr>
        <w:t xml:space="preserve">Television schedule data </w:t>
      </w:r>
      <w:r>
        <w:rPr>
          <w:szCs w:val="24"/>
        </w:rPr>
        <w:t>are</w:t>
      </w:r>
      <w:r w:rsidRPr="00637E31">
        <w:rPr>
          <w:szCs w:val="24"/>
        </w:rPr>
        <w:t xml:space="preserve"> reported in Coordinated Universal Time (UTC), whereas the </w:t>
      </w:r>
      <w:r w:rsidR="000D5ADA">
        <w:rPr>
          <w:szCs w:val="24"/>
        </w:rPr>
        <w:t>viewing</w:t>
      </w:r>
      <w:r w:rsidRPr="00637E31">
        <w:rPr>
          <w:szCs w:val="24"/>
        </w:rPr>
        <w:t xml:space="preserve"> data </w:t>
      </w:r>
      <w:r>
        <w:rPr>
          <w:szCs w:val="24"/>
        </w:rPr>
        <w:t>are</w:t>
      </w:r>
      <w:r w:rsidRPr="00637E31">
        <w:rPr>
          <w:szCs w:val="24"/>
        </w:rPr>
        <w:t xml:space="preserve"> given in local time. </w:t>
      </w:r>
      <w:r w:rsidR="000160B3">
        <w:rPr>
          <w:szCs w:val="24"/>
        </w:rPr>
        <w:t xml:space="preserve"> </w:t>
      </w:r>
      <w:r w:rsidRPr="00637E31">
        <w:rPr>
          <w:szCs w:val="24"/>
        </w:rPr>
        <w:t xml:space="preserve">To ensure the Nielsen and TMS data were properly lined up, </w:t>
      </w:r>
      <w:r>
        <w:rPr>
          <w:szCs w:val="24"/>
        </w:rPr>
        <w:t>we</w:t>
      </w:r>
      <w:r w:rsidRPr="00637E31">
        <w:rPr>
          <w:szCs w:val="24"/>
        </w:rPr>
        <w:t xml:space="preserve"> first had to convert the ratings data from local time to UCT based on time zone crosswalks. </w:t>
      </w:r>
      <w:r>
        <w:rPr>
          <w:szCs w:val="24"/>
        </w:rPr>
        <w:t xml:space="preserve"> </w:t>
      </w:r>
      <w:r w:rsidRPr="00637E31">
        <w:rPr>
          <w:szCs w:val="24"/>
        </w:rPr>
        <w:t xml:space="preserve">Next, the </w:t>
      </w:r>
      <w:r w:rsidR="00805D78">
        <w:rPr>
          <w:szCs w:val="24"/>
        </w:rPr>
        <w:t>viewing</w:t>
      </w:r>
      <w:r w:rsidR="00805D78" w:rsidRPr="00637E31">
        <w:rPr>
          <w:szCs w:val="24"/>
        </w:rPr>
        <w:t xml:space="preserve"> </w:t>
      </w:r>
      <w:r w:rsidRPr="00637E31">
        <w:rPr>
          <w:szCs w:val="24"/>
        </w:rPr>
        <w:t>data had to be adjusted to take into acc</w:t>
      </w:r>
      <w:r>
        <w:rPr>
          <w:szCs w:val="24"/>
        </w:rPr>
        <w:t>ount DST</w:t>
      </w:r>
      <w:r w:rsidRPr="00637E31">
        <w:rPr>
          <w:szCs w:val="24"/>
        </w:rPr>
        <w:t xml:space="preserve"> in those </w:t>
      </w:r>
      <w:r>
        <w:rPr>
          <w:szCs w:val="24"/>
        </w:rPr>
        <w:t xml:space="preserve">television </w:t>
      </w:r>
      <w:r w:rsidRPr="00637E31">
        <w:rPr>
          <w:szCs w:val="24"/>
        </w:rPr>
        <w:t>markets where it is observed</w:t>
      </w:r>
      <w:r>
        <w:rPr>
          <w:szCs w:val="24"/>
        </w:rPr>
        <w:t>.</w:t>
      </w:r>
      <w:r w:rsidRPr="00637E31">
        <w:rPr>
          <w:rStyle w:val="FootnoteReference"/>
          <w:sz w:val="24"/>
          <w:szCs w:val="24"/>
        </w:rPr>
        <w:footnoteReference w:id="106"/>
      </w:r>
      <w:r w:rsidRPr="00637E31">
        <w:rPr>
          <w:szCs w:val="24"/>
        </w:rPr>
        <w:t xml:space="preserve"> </w:t>
      </w:r>
      <w:r>
        <w:rPr>
          <w:szCs w:val="24"/>
        </w:rPr>
        <w:t xml:space="preserve"> </w:t>
      </w:r>
      <w:r w:rsidRPr="00637E31">
        <w:rPr>
          <w:szCs w:val="24"/>
        </w:rPr>
        <w:t xml:space="preserve">Because the first week of the 2011 sample coincided with the end of </w:t>
      </w:r>
      <w:r>
        <w:rPr>
          <w:szCs w:val="24"/>
        </w:rPr>
        <w:t>DST</w:t>
      </w:r>
      <w:r w:rsidRPr="00637E31">
        <w:rPr>
          <w:szCs w:val="24"/>
        </w:rPr>
        <w:t xml:space="preserve">, observations occurring before 6 a.m. local time on Nov. 6, 2011, had to be adjusted separately.  </w:t>
      </w:r>
    </w:p>
    <w:p w14:paraId="2CB7602D" w14:textId="2D5CDF10" w:rsidR="00EF55E1" w:rsidRDefault="00EF55E1" w:rsidP="00EF55E1">
      <w:pPr>
        <w:pStyle w:val="ParaNum"/>
        <w:rPr>
          <w:szCs w:val="24"/>
        </w:rPr>
      </w:pPr>
      <w:r w:rsidRPr="00637E31">
        <w:rPr>
          <w:szCs w:val="24"/>
        </w:rPr>
        <w:t xml:space="preserve">As mentioned previously, divergent data hierarchies resulted in station </w:t>
      </w:r>
      <w:r w:rsidR="00805D78">
        <w:rPr>
          <w:szCs w:val="24"/>
        </w:rPr>
        <w:t>audience measurements</w:t>
      </w:r>
      <w:r w:rsidR="00805D78" w:rsidRPr="00637E31">
        <w:rPr>
          <w:szCs w:val="24"/>
        </w:rPr>
        <w:t xml:space="preserve"> </w:t>
      </w:r>
      <w:r w:rsidRPr="00637E31">
        <w:rPr>
          <w:szCs w:val="24"/>
        </w:rPr>
        <w:t xml:space="preserve">spanning multiple viewing </w:t>
      </w:r>
      <w:r>
        <w:rPr>
          <w:szCs w:val="24"/>
        </w:rPr>
        <w:t xml:space="preserve">television </w:t>
      </w:r>
      <w:r w:rsidRPr="00637E31">
        <w:rPr>
          <w:szCs w:val="24"/>
        </w:rPr>
        <w:t xml:space="preserve">markets, and stations adopting the same program lineups across </w:t>
      </w:r>
      <w:r>
        <w:rPr>
          <w:szCs w:val="24"/>
        </w:rPr>
        <w:t>television</w:t>
      </w:r>
      <w:r w:rsidRPr="00637E31">
        <w:rPr>
          <w:szCs w:val="24"/>
        </w:rPr>
        <w:t xml:space="preserve"> markets. </w:t>
      </w:r>
      <w:r w:rsidR="000160B3">
        <w:rPr>
          <w:szCs w:val="24"/>
        </w:rPr>
        <w:t xml:space="preserve"> </w:t>
      </w:r>
      <w:r w:rsidRPr="00637E31">
        <w:rPr>
          <w:szCs w:val="24"/>
        </w:rPr>
        <w:t xml:space="preserve">In practice, this meant that once the Nielsen data had been restructured to match the TMS hierarchical format, there now existed “duplicates” when sorting observations by </w:t>
      </w:r>
      <w:r>
        <w:rPr>
          <w:szCs w:val="24"/>
        </w:rPr>
        <w:t xml:space="preserve">television </w:t>
      </w:r>
      <w:r w:rsidRPr="00637E31">
        <w:rPr>
          <w:szCs w:val="24"/>
        </w:rPr>
        <w:t xml:space="preserve">market, station ID, and </w:t>
      </w:r>
      <w:r w:rsidR="00E97FA2">
        <w:rPr>
          <w:szCs w:val="24"/>
        </w:rPr>
        <w:t>timeslot</w:t>
      </w:r>
      <w:r w:rsidRPr="00637E31">
        <w:rPr>
          <w:szCs w:val="24"/>
        </w:rPr>
        <w:t xml:space="preserve">. </w:t>
      </w:r>
      <w:r>
        <w:rPr>
          <w:szCs w:val="24"/>
        </w:rPr>
        <w:t xml:space="preserve"> </w:t>
      </w:r>
      <w:r w:rsidRPr="00637E31">
        <w:rPr>
          <w:szCs w:val="24"/>
        </w:rPr>
        <w:t xml:space="preserve">To ensure a correct match, </w:t>
      </w:r>
      <w:r>
        <w:rPr>
          <w:szCs w:val="24"/>
        </w:rPr>
        <w:t>we</w:t>
      </w:r>
      <w:r w:rsidRPr="00637E31">
        <w:rPr>
          <w:szCs w:val="24"/>
        </w:rPr>
        <w:t xml:space="preserve"> merged both sources of data in a piecewise fashion after first converting </w:t>
      </w:r>
      <w:r w:rsidR="00805D78">
        <w:rPr>
          <w:szCs w:val="24"/>
        </w:rPr>
        <w:t>viewership</w:t>
      </w:r>
      <w:r w:rsidR="00805D78" w:rsidRPr="00637E31">
        <w:rPr>
          <w:szCs w:val="24"/>
        </w:rPr>
        <w:t xml:space="preserve"> </w:t>
      </w:r>
      <w:r w:rsidRPr="00637E31">
        <w:rPr>
          <w:szCs w:val="24"/>
        </w:rPr>
        <w:t>data to UT</w:t>
      </w:r>
      <w:r>
        <w:rPr>
          <w:szCs w:val="24"/>
        </w:rPr>
        <w:t>C</w:t>
      </w:r>
      <w:r w:rsidRPr="00637E31">
        <w:rPr>
          <w:szCs w:val="24"/>
        </w:rPr>
        <w:t xml:space="preserve"> and adjusting for DST.  In the piecewise matching, </w:t>
      </w:r>
      <w:r>
        <w:rPr>
          <w:szCs w:val="24"/>
        </w:rPr>
        <w:t>we</w:t>
      </w:r>
      <w:r w:rsidRPr="00637E31">
        <w:rPr>
          <w:szCs w:val="24"/>
        </w:rPr>
        <w:t xml:space="preserve"> identified the “origin” </w:t>
      </w:r>
      <w:r>
        <w:rPr>
          <w:szCs w:val="24"/>
        </w:rPr>
        <w:t xml:space="preserve">television market for a </w:t>
      </w:r>
      <w:r w:rsidRPr="00637E31">
        <w:rPr>
          <w:szCs w:val="24"/>
        </w:rPr>
        <w:t xml:space="preserve">station based on the physical location of the station reported by TMS. </w:t>
      </w:r>
      <w:r>
        <w:rPr>
          <w:szCs w:val="24"/>
        </w:rPr>
        <w:t xml:space="preserve"> </w:t>
      </w:r>
      <w:r w:rsidRPr="00637E31">
        <w:rPr>
          <w:szCs w:val="24"/>
        </w:rPr>
        <w:t xml:space="preserve">Nielsen </w:t>
      </w:r>
      <w:r>
        <w:rPr>
          <w:szCs w:val="24"/>
        </w:rPr>
        <w:t>television</w:t>
      </w:r>
      <w:r w:rsidRPr="00637E31">
        <w:rPr>
          <w:szCs w:val="24"/>
        </w:rPr>
        <w:t xml:space="preserve"> markets where viewing data were recorded for a station in its origin </w:t>
      </w:r>
      <w:r>
        <w:rPr>
          <w:szCs w:val="24"/>
        </w:rPr>
        <w:t xml:space="preserve">television </w:t>
      </w:r>
      <w:r w:rsidRPr="00637E31">
        <w:rPr>
          <w:szCs w:val="24"/>
        </w:rPr>
        <w:t xml:space="preserve">market were split off from “duplicate” </w:t>
      </w:r>
      <w:r>
        <w:rPr>
          <w:szCs w:val="24"/>
        </w:rPr>
        <w:t xml:space="preserve">television </w:t>
      </w:r>
      <w:r w:rsidRPr="00637E31">
        <w:rPr>
          <w:szCs w:val="24"/>
        </w:rPr>
        <w:t xml:space="preserve">markets, or all other Nielsen </w:t>
      </w:r>
      <w:r>
        <w:rPr>
          <w:szCs w:val="24"/>
        </w:rPr>
        <w:t>television</w:t>
      </w:r>
      <w:r w:rsidRPr="00637E31">
        <w:rPr>
          <w:szCs w:val="24"/>
        </w:rPr>
        <w:t xml:space="preserve"> markets where viewing data were recorded, in the matching process. </w:t>
      </w:r>
      <w:r>
        <w:rPr>
          <w:szCs w:val="24"/>
        </w:rPr>
        <w:t xml:space="preserve"> </w:t>
      </w:r>
      <w:r w:rsidRPr="00637E31">
        <w:rPr>
          <w:szCs w:val="24"/>
        </w:rPr>
        <w:t xml:space="preserve">Since data limitations precluded matching programs on title, we matched ratings and schedule data by </w:t>
      </w:r>
      <w:r>
        <w:rPr>
          <w:szCs w:val="24"/>
        </w:rPr>
        <w:t xml:space="preserve">television </w:t>
      </w:r>
      <w:r w:rsidRPr="00637E31">
        <w:rPr>
          <w:szCs w:val="24"/>
        </w:rPr>
        <w:t xml:space="preserve">market code, station ID number, and </w:t>
      </w:r>
      <w:r w:rsidR="00E97FA2">
        <w:rPr>
          <w:szCs w:val="24"/>
        </w:rPr>
        <w:t>timeslot</w:t>
      </w:r>
      <w:r w:rsidRPr="00637E31">
        <w:rPr>
          <w:szCs w:val="24"/>
        </w:rPr>
        <w:t xml:space="preserve">. </w:t>
      </w:r>
      <w:r>
        <w:rPr>
          <w:szCs w:val="24"/>
        </w:rPr>
        <w:t xml:space="preserve"> We</w:t>
      </w:r>
      <w:r w:rsidRPr="00637E31">
        <w:rPr>
          <w:szCs w:val="24"/>
        </w:rPr>
        <w:t xml:space="preserve"> then compared all program names and program lengths in the complete dataset to verify </w:t>
      </w:r>
      <w:r>
        <w:rPr>
          <w:szCs w:val="24"/>
        </w:rPr>
        <w:t xml:space="preserve">that </w:t>
      </w:r>
      <w:r w:rsidRPr="00637E31">
        <w:rPr>
          <w:szCs w:val="24"/>
        </w:rPr>
        <w:t xml:space="preserve">ratings and schedule data were merged </w:t>
      </w:r>
      <w:r w:rsidRPr="00745669">
        <w:rPr>
          <w:szCs w:val="24"/>
        </w:rPr>
        <w:t xml:space="preserve">correctly. </w:t>
      </w:r>
      <w:r>
        <w:rPr>
          <w:szCs w:val="24"/>
        </w:rPr>
        <w:t xml:space="preserve"> </w:t>
      </w:r>
      <w:r w:rsidRPr="00745669">
        <w:rPr>
          <w:szCs w:val="24"/>
        </w:rPr>
        <w:t xml:space="preserve">For observations where program information was reported as uncollected by Nielsen, </w:t>
      </w:r>
      <w:r>
        <w:rPr>
          <w:szCs w:val="24"/>
        </w:rPr>
        <w:t>we</w:t>
      </w:r>
      <w:r w:rsidRPr="00745669">
        <w:rPr>
          <w:szCs w:val="24"/>
        </w:rPr>
        <w:t xml:space="preserve"> decided to rely solely on TMS program metadata after discussion with both Nielsen and TMS representatives.</w:t>
      </w:r>
    </w:p>
    <w:p w14:paraId="3351401F" w14:textId="3E95A082" w:rsidR="00805D78" w:rsidRPr="00EF55E1" w:rsidRDefault="00805D78" w:rsidP="00805D78">
      <w:pPr>
        <w:pStyle w:val="Heading2"/>
      </w:pPr>
      <w:bookmarkStart w:id="52" w:name="_Toc450820166"/>
      <w:r>
        <w:t xml:space="preserve">Additional </w:t>
      </w:r>
      <w:r w:rsidR="000E31F0">
        <w:t>D</w:t>
      </w:r>
      <w:r>
        <w:t xml:space="preserve">ata </w:t>
      </w:r>
      <w:r w:rsidR="000E31F0">
        <w:t>S</w:t>
      </w:r>
      <w:r w:rsidR="00D61C3C">
        <w:t>ources</w:t>
      </w:r>
      <w:bookmarkEnd w:id="52"/>
      <w:r w:rsidRPr="00EF55E1">
        <w:t xml:space="preserve"> </w:t>
      </w:r>
    </w:p>
    <w:p w14:paraId="3D1474FF" w14:textId="0D3B8208" w:rsidR="00254DFA" w:rsidRDefault="00805D78" w:rsidP="00EF55E1">
      <w:pPr>
        <w:pStyle w:val="ParaNum"/>
        <w:rPr>
          <w:szCs w:val="24"/>
        </w:rPr>
      </w:pPr>
      <w:r>
        <w:rPr>
          <w:szCs w:val="24"/>
        </w:rPr>
        <w:t xml:space="preserve">The merged TMS-Nielsen dataset comprises 481,457 observations at the program level and spans four weeks and 544 unique stations across 39 television markets. </w:t>
      </w:r>
      <w:r w:rsidR="00F05756">
        <w:rPr>
          <w:szCs w:val="24"/>
        </w:rPr>
        <w:t xml:space="preserve"> </w:t>
      </w:r>
      <w:r>
        <w:rPr>
          <w:szCs w:val="24"/>
        </w:rPr>
        <w:t xml:space="preserve">However, in order to prepare the data for our econometric analysis, there are </w:t>
      </w:r>
      <w:r w:rsidR="00254DFA">
        <w:rPr>
          <w:szCs w:val="24"/>
        </w:rPr>
        <w:t xml:space="preserve">additional steps needed to finalize the dataset. </w:t>
      </w:r>
      <w:r w:rsidR="00661884">
        <w:rPr>
          <w:szCs w:val="24"/>
        </w:rPr>
        <w:t xml:space="preserve"> </w:t>
      </w:r>
      <w:r w:rsidR="00254DFA">
        <w:rPr>
          <w:szCs w:val="24"/>
        </w:rPr>
        <w:t>To explore the relationships among Hispanic television station ownership, Hispanic-oriented programming, and Hispanic television view</w:t>
      </w:r>
      <w:r w:rsidR="00F05756">
        <w:rPr>
          <w:szCs w:val="24"/>
        </w:rPr>
        <w:t>ing</w:t>
      </w:r>
      <w:r w:rsidR="00254DFA">
        <w:rPr>
          <w:szCs w:val="24"/>
        </w:rPr>
        <w:t>, we ha</w:t>
      </w:r>
      <w:r w:rsidR="00661884">
        <w:rPr>
          <w:szCs w:val="24"/>
        </w:rPr>
        <w:t>d</w:t>
      </w:r>
      <w:r w:rsidR="00254DFA">
        <w:rPr>
          <w:szCs w:val="24"/>
        </w:rPr>
        <w:t xml:space="preserve"> to first identify which stations are majority Hispanic-owned in our sample. </w:t>
      </w:r>
    </w:p>
    <w:p w14:paraId="6C8C2E1A" w14:textId="3EF8287A" w:rsidR="00D61C3C" w:rsidRPr="00D61C3C" w:rsidRDefault="00254DFA" w:rsidP="00254DFA">
      <w:pPr>
        <w:pStyle w:val="ParaNum"/>
      </w:pPr>
      <w:r>
        <w:rPr>
          <w:szCs w:val="24"/>
        </w:rPr>
        <w:t xml:space="preserve">Starting with the complete list of all majority Hispanic-owned television stations using data from the 2011 Form 323, </w:t>
      </w:r>
      <w:r w:rsidR="00F05756">
        <w:rPr>
          <w:szCs w:val="24"/>
        </w:rPr>
        <w:t xml:space="preserve">we </w:t>
      </w:r>
      <w:r>
        <w:rPr>
          <w:szCs w:val="24"/>
        </w:rPr>
        <w:t>first remove</w:t>
      </w:r>
      <w:r w:rsidR="00661884">
        <w:rPr>
          <w:szCs w:val="24"/>
        </w:rPr>
        <w:t>d</w:t>
      </w:r>
      <w:r>
        <w:rPr>
          <w:szCs w:val="24"/>
        </w:rPr>
        <w:t xml:space="preserve"> all stations not located in one of the 39 television markets in our study sample. </w:t>
      </w:r>
      <w:r w:rsidR="00F05756">
        <w:rPr>
          <w:szCs w:val="24"/>
        </w:rPr>
        <w:t xml:space="preserve"> </w:t>
      </w:r>
      <w:r>
        <w:rPr>
          <w:szCs w:val="24"/>
        </w:rPr>
        <w:t xml:space="preserve">Of the 97 stations remaining, </w:t>
      </w:r>
      <w:r w:rsidR="00F14455" w:rsidRPr="008E4FF4">
        <w:rPr>
          <w:szCs w:val="24"/>
        </w:rPr>
        <w:t>we use</w:t>
      </w:r>
      <w:r w:rsidR="00661884">
        <w:rPr>
          <w:szCs w:val="24"/>
        </w:rPr>
        <w:t>d</w:t>
      </w:r>
      <w:r w:rsidR="00F14455" w:rsidRPr="008E4FF4">
        <w:rPr>
          <w:szCs w:val="24"/>
        </w:rPr>
        <w:t xml:space="preserve"> the</w:t>
      </w:r>
      <w:r>
        <w:rPr>
          <w:szCs w:val="24"/>
        </w:rPr>
        <w:t xml:space="preserve"> corresponding</w:t>
      </w:r>
      <w:r w:rsidR="00F14455" w:rsidRPr="008E4FF4">
        <w:rPr>
          <w:szCs w:val="24"/>
        </w:rPr>
        <w:t xml:space="preserve"> FCC Facility ID</w:t>
      </w:r>
      <w:r>
        <w:rPr>
          <w:szCs w:val="24"/>
        </w:rPr>
        <w:t xml:space="preserve">s of these station to </w:t>
      </w:r>
      <w:r w:rsidR="00F14455" w:rsidRPr="008E4FF4">
        <w:rPr>
          <w:szCs w:val="24"/>
        </w:rPr>
        <w:t xml:space="preserve">match </w:t>
      </w:r>
      <w:r>
        <w:rPr>
          <w:szCs w:val="24"/>
        </w:rPr>
        <w:t xml:space="preserve">station observations in </w:t>
      </w:r>
      <w:r w:rsidR="00661884">
        <w:rPr>
          <w:szCs w:val="24"/>
        </w:rPr>
        <w:t xml:space="preserve">the </w:t>
      </w:r>
      <w:r>
        <w:rPr>
          <w:szCs w:val="24"/>
        </w:rPr>
        <w:t>merged</w:t>
      </w:r>
      <w:r w:rsidR="00F14455" w:rsidRPr="008E4FF4">
        <w:rPr>
          <w:szCs w:val="24"/>
        </w:rPr>
        <w:t xml:space="preserve"> Nielsen</w:t>
      </w:r>
      <w:r w:rsidR="00F05756">
        <w:rPr>
          <w:szCs w:val="24"/>
        </w:rPr>
        <w:t>-</w:t>
      </w:r>
      <w:r w:rsidR="00F14455" w:rsidRPr="008E4FF4">
        <w:rPr>
          <w:szCs w:val="24"/>
        </w:rPr>
        <w:t>TMS data</w:t>
      </w:r>
      <w:r w:rsidR="00F05756">
        <w:rPr>
          <w:szCs w:val="24"/>
        </w:rPr>
        <w:t>set</w:t>
      </w:r>
      <w:r w:rsidR="00F14455" w:rsidRPr="008E4FF4">
        <w:rPr>
          <w:szCs w:val="24"/>
        </w:rPr>
        <w:t>.  Specifically, we match</w:t>
      </w:r>
      <w:r w:rsidR="00661884">
        <w:rPr>
          <w:szCs w:val="24"/>
        </w:rPr>
        <w:t>ed</w:t>
      </w:r>
      <w:r w:rsidR="00F14455" w:rsidRPr="008E4FF4">
        <w:rPr>
          <w:szCs w:val="24"/>
        </w:rPr>
        <w:t xml:space="preserve"> stations from the 2011 ownership classifications by </w:t>
      </w:r>
      <w:r w:rsidR="00F14455">
        <w:rPr>
          <w:szCs w:val="24"/>
        </w:rPr>
        <w:t>FCC F</w:t>
      </w:r>
      <w:r w:rsidR="00F14455" w:rsidRPr="008E4FF4">
        <w:rPr>
          <w:szCs w:val="24"/>
        </w:rPr>
        <w:t xml:space="preserve">acility ID to the </w:t>
      </w:r>
      <w:r w:rsidR="00F14455">
        <w:rPr>
          <w:szCs w:val="24"/>
        </w:rPr>
        <w:t>FCC F</w:t>
      </w:r>
      <w:r w:rsidR="00F14455" w:rsidRPr="008E4FF4">
        <w:rPr>
          <w:szCs w:val="24"/>
        </w:rPr>
        <w:t>acility ID of an observation in the final, merged Nielsen-TMS dataset.</w:t>
      </w:r>
    </w:p>
    <w:p w14:paraId="5F8ACD85" w14:textId="509A21A0" w:rsidR="00F14455" w:rsidRDefault="00D61C3C" w:rsidP="00254DFA">
      <w:pPr>
        <w:pStyle w:val="ParaNum"/>
      </w:pPr>
      <w:r>
        <w:rPr>
          <w:szCs w:val="24"/>
        </w:rPr>
        <w:t xml:space="preserve">We also </w:t>
      </w:r>
      <w:r w:rsidR="00110832">
        <w:rPr>
          <w:szCs w:val="24"/>
        </w:rPr>
        <w:t>obtain</w:t>
      </w:r>
      <w:r w:rsidR="00661884">
        <w:rPr>
          <w:szCs w:val="24"/>
        </w:rPr>
        <w:t>ed</w:t>
      </w:r>
      <w:r w:rsidR="00110832">
        <w:rPr>
          <w:szCs w:val="24"/>
        </w:rPr>
        <w:t xml:space="preserve"> demographic characteristics for each television market from the Census</w:t>
      </w:r>
      <w:r w:rsidR="00F05756">
        <w:rPr>
          <w:szCs w:val="24"/>
        </w:rPr>
        <w:t xml:space="preserve"> Bureau</w:t>
      </w:r>
      <w:r w:rsidR="00110832">
        <w:rPr>
          <w:szCs w:val="24"/>
        </w:rPr>
        <w:t xml:space="preserve">.  </w:t>
      </w:r>
      <w:r>
        <w:rPr>
          <w:szCs w:val="24"/>
        </w:rPr>
        <w:t>Census data are all at the county level, while our Nielsen-</w:t>
      </w:r>
      <w:r w:rsidRPr="0069688E">
        <w:rPr>
          <w:szCs w:val="24"/>
        </w:rPr>
        <w:t>TMS dataset</w:t>
      </w:r>
      <w:r w:rsidRPr="00C653C2">
        <w:rPr>
          <w:szCs w:val="24"/>
        </w:rPr>
        <w:t xml:space="preserve"> is at the </w:t>
      </w:r>
      <w:r w:rsidRPr="0069688E">
        <w:rPr>
          <w:szCs w:val="24"/>
        </w:rPr>
        <w:t>television</w:t>
      </w:r>
      <w:r>
        <w:rPr>
          <w:szCs w:val="24"/>
        </w:rPr>
        <w:t xml:space="preserve"> </w:t>
      </w:r>
      <w:r w:rsidRPr="00C653C2">
        <w:rPr>
          <w:szCs w:val="24"/>
        </w:rPr>
        <w:t xml:space="preserve">market level </w:t>
      </w:r>
      <w:r>
        <w:rPr>
          <w:szCs w:val="24"/>
        </w:rPr>
        <w:t>which consists of one</w:t>
      </w:r>
      <w:r w:rsidRPr="00C653C2">
        <w:rPr>
          <w:szCs w:val="24"/>
        </w:rPr>
        <w:t xml:space="preserve"> or more counties.  T</w:t>
      </w:r>
      <w:r>
        <w:rPr>
          <w:szCs w:val="24"/>
        </w:rPr>
        <w:t xml:space="preserve">herefore it was necessary to </w:t>
      </w:r>
      <w:r w:rsidRPr="00C653C2">
        <w:rPr>
          <w:szCs w:val="24"/>
        </w:rPr>
        <w:t xml:space="preserve">match </w:t>
      </w:r>
      <w:r>
        <w:rPr>
          <w:szCs w:val="24"/>
        </w:rPr>
        <w:t xml:space="preserve">each county to a specific </w:t>
      </w:r>
      <w:r w:rsidRPr="0069688E">
        <w:rPr>
          <w:szCs w:val="24"/>
        </w:rPr>
        <w:t xml:space="preserve">television </w:t>
      </w:r>
      <w:r>
        <w:rPr>
          <w:szCs w:val="24"/>
        </w:rPr>
        <w:t>market</w:t>
      </w:r>
      <w:r w:rsidRPr="00C653C2">
        <w:rPr>
          <w:szCs w:val="24"/>
        </w:rPr>
        <w:t>.</w:t>
      </w:r>
      <w:r>
        <w:rPr>
          <w:rStyle w:val="FootnoteReference"/>
          <w:szCs w:val="24"/>
        </w:rPr>
        <w:footnoteReference w:id="107"/>
      </w:r>
      <w:r>
        <w:rPr>
          <w:szCs w:val="24"/>
        </w:rPr>
        <w:t xml:space="preserve">  </w:t>
      </w:r>
      <w:r w:rsidRPr="00C653C2">
        <w:rPr>
          <w:szCs w:val="24"/>
        </w:rPr>
        <w:t>In some cases</w:t>
      </w:r>
      <w:r>
        <w:rPr>
          <w:szCs w:val="24"/>
        </w:rPr>
        <w:t>,</w:t>
      </w:r>
      <w:r w:rsidRPr="00C653C2">
        <w:rPr>
          <w:szCs w:val="24"/>
        </w:rPr>
        <w:t xml:space="preserve"> a county overlap</w:t>
      </w:r>
      <w:r>
        <w:rPr>
          <w:szCs w:val="24"/>
        </w:rPr>
        <w:t>ped</w:t>
      </w:r>
      <w:r w:rsidRPr="00C653C2">
        <w:rPr>
          <w:szCs w:val="24"/>
        </w:rPr>
        <w:t xml:space="preserve"> more than one </w:t>
      </w:r>
      <w:r w:rsidRPr="0069688E">
        <w:rPr>
          <w:szCs w:val="24"/>
        </w:rPr>
        <w:t xml:space="preserve">television </w:t>
      </w:r>
      <w:r w:rsidRPr="00C653C2">
        <w:rPr>
          <w:szCs w:val="24"/>
        </w:rPr>
        <w:t>market, and in these cases we allocate</w:t>
      </w:r>
      <w:r>
        <w:rPr>
          <w:szCs w:val="24"/>
        </w:rPr>
        <w:t>d</w:t>
      </w:r>
      <w:r w:rsidRPr="00C653C2">
        <w:rPr>
          <w:szCs w:val="24"/>
        </w:rPr>
        <w:t xml:space="preserve"> the county </w:t>
      </w:r>
      <w:r>
        <w:rPr>
          <w:szCs w:val="24"/>
        </w:rPr>
        <w:t xml:space="preserve">data </w:t>
      </w:r>
      <w:r w:rsidRPr="00C653C2">
        <w:rPr>
          <w:szCs w:val="24"/>
        </w:rPr>
        <w:t xml:space="preserve">across the set of </w:t>
      </w:r>
      <w:r w:rsidRPr="0069688E">
        <w:rPr>
          <w:szCs w:val="24"/>
        </w:rPr>
        <w:t xml:space="preserve">television </w:t>
      </w:r>
      <w:r w:rsidRPr="00C653C2">
        <w:rPr>
          <w:szCs w:val="24"/>
        </w:rPr>
        <w:t xml:space="preserve">markets on the basis of total television households.  The weight given to </w:t>
      </w:r>
      <w:r>
        <w:rPr>
          <w:szCs w:val="24"/>
        </w:rPr>
        <w:t>an</w:t>
      </w:r>
      <w:r w:rsidRPr="00C653C2">
        <w:rPr>
          <w:szCs w:val="24"/>
        </w:rPr>
        <w:t xml:space="preserve"> individual </w:t>
      </w:r>
      <w:r w:rsidRPr="0069688E">
        <w:rPr>
          <w:szCs w:val="24"/>
        </w:rPr>
        <w:t xml:space="preserve">television </w:t>
      </w:r>
      <w:r w:rsidRPr="00C653C2">
        <w:rPr>
          <w:szCs w:val="24"/>
        </w:rPr>
        <w:t>market equal</w:t>
      </w:r>
      <w:r>
        <w:rPr>
          <w:szCs w:val="24"/>
        </w:rPr>
        <w:t>ed</w:t>
      </w:r>
      <w:r w:rsidRPr="00C653C2">
        <w:rPr>
          <w:szCs w:val="24"/>
        </w:rPr>
        <w:t xml:space="preserve"> the number of households in that </w:t>
      </w:r>
      <w:r w:rsidRPr="0069688E">
        <w:rPr>
          <w:szCs w:val="24"/>
        </w:rPr>
        <w:t xml:space="preserve">television </w:t>
      </w:r>
      <w:r w:rsidRPr="00C653C2">
        <w:rPr>
          <w:szCs w:val="24"/>
        </w:rPr>
        <w:t xml:space="preserve">market divided by the sum of households in the set of </w:t>
      </w:r>
      <w:r w:rsidRPr="0069688E">
        <w:rPr>
          <w:szCs w:val="24"/>
        </w:rPr>
        <w:t xml:space="preserve">television </w:t>
      </w:r>
      <w:r w:rsidRPr="00C653C2">
        <w:rPr>
          <w:szCs w:val="24"/>
        </w:rPr>
        <w:t>markets.</w:t>
      </w:r>
      <w:r>
        <w:rPr>
          <w:szCs w:val="24"/>
        </w:rPr>
        <w:t xml:space="preserve">  Then</w:t>
      </w:r>
      <w:r w:rsidR="00661884">
        <w:rPr>
          <w:szCs w:val="24"/>
        </w:rPr>
        <w:t>,</w:t>
      </w:r>
      <w:r>
        <w:rPr>
          <w:szCs w:val="24"/>
        </w:rPr>
        <w:t xml:space="preserve"> to get population at the </w:t>
      </w:r>
      <w:r w:rsidRPr="0069688E">
        <w:rPr>
          <w:szCs w:val="24"/>
        </w:rPr>
        <w:t xml:space="preserve">television </w:t>
      </w:r>
      <w:r>
        <w:rPr>
          <w:szCs w:val="24"/>
        </w:rPr>
        <w:t xml:space="preserve">market level, we summed the county level data for that </w:t>
      </w:r>
      <w:r w:rsidRPr="0069688E">
        <w:rPr>
          <w:szCs w:val="24"/>
        </w:rPr>
        <w:t xml:space="preserve">television </w:t>
      </w:r>
      <w:r>
        <w:rPr>
          <w:szCs w:val="24"/>
        </w:rPr>
        <w:t xml:space="preserve">market.  </w:t>
      </w:r>
      <w:r w:rsidRPr="00C653C2">
        <w:rPr>
          <w:szCs w:val="24"/>
        </w:rPr>
        <w:t xml:space="preserve">For variables that represent averages or percentages, </w:t>
      </w:r>
      <w:r>
        <w:rPr>
          <w:szCs w:val="24"/>
        </w:rPr>
        <w:t xml:space="preserve">we weighted the county average prior to summing the counties in a </w:t>
      </w:r>
      <w:r w:rsidRPr="0069688E">
        <w:rPr>
          <w:szCs w:val="24"/>
        </w:rPr>
        <w:t xml:space="preserve">television </w:t>
      </w:r>
      <w:r>
        <w:rPr>
          <w:szCs w:val="24"/>
        </w:rPr>
        <w:t>market</w:t>
      </w:r>
      <w:r w:rsidRPr="00C653C2">
        <w:rPr>
          <w:szCs w:val="24"/>
        </w:rPr>
        <w:t>.</w:t>
      </w:r>
      <w:r>
        <w:rPr>
          <w:szCs w:val="24"/>
        </w:rPr>
        <w:t xml:space="preserve">  </w:t>
      </w:r>
      <w:r w:rsidRPr="00C653C2">
        <w:rPr>
          <w:szCs w:val="24"/>
        </w:rPr>
        <w:t>The weight equal</w:t>
      </w:r>
      <w:r>
        <w:rPr>
          <w:szCs w:val="24"/>
        </w:rPr>
        <w:t>ed</w:t>
      </w:r>
      <w:r w:rsidRPr="00C653C2">
        <w:rPr>
          <w:szCs w:val="24"/>
        </w:rPr>
        <w:t xml:space="preserve"> to television households in the county divided by the sum of television households in </w:t>
      </w:r>
      <w:r>
        <w:rPr>
          <w:szCs w:val="24"/>
        </w:rPr>
        <w:t xml:space="preserve">all the counties of the </w:t>
      </w:r>
      <w:r w:rsidRPr="0069688E">
        <w:rPr>
          <w:szCs w:val="24"/>
        </w:rPr>
        <w:t xml:space="preserve">television </w:t>
      </w:r>
      <w:r>
        <w:rPr>
          <w:szCs w:val="24"/>
        </w:rPr>
        <w:t>market.</w:t>
      </w:r>
    </w:p>
    <w:p w14:paraId="0F146DB8" w14:textId="13CB1463" w:rsidR="004D23ED" w:rsidRPr="00EE51BE" w:rsidRDefault="00254DFA" w:rsidP="00F14455">
      <w:pPr>
        <w:pStyle w:val="ParaNum"/>
        <w:rPr>
          <w:szCs w:val="24"/>
        </w:rPr>
      </w:pPr>
      <w:r>
        <w:rPr>
          <w:snapToGrid/>
        </w:rPr>
        <w:t xml:space="preserve">Our main econometric analysis also leverages station affiliation data to estimate the marginal effect of independent station ownership on viewing and programming decisions. </w:t>
      </w:r>
      <w:r w:rsidR="006A77E3">
        <w:rPr>
          <w:snapToGrid/>
        </w:rPr>
        <w:t xml:space="preserve"> </w:t>
      </w:r>
      <w:r>
        <w:rPr>
          <w:snapToGrid/>
        </w:rPr>
        <w:t>As previously enum</w:t>
      </w:r>
      <w:r w:rsidR="004D23ED">
        <w:rPr>
          <w:snapToGrid/>
        </w:rPr>
        <w:t xml:space="preserve">erated, the station affiliation data in TMS post-dates the study period, as the station information corresponds to late 2013 when the data was </w:t>
      </w:r>
      <w:r w:rsidR="00661884">
        <w:rPr>
          <w:snapToGrid/>
        </w:rPr>
        <w:t>generated</w:t>
      </w:r>
      <w:r w:rsidR="004D23ED">
        <w:rPr>
          <w:snapToGrid/>
        </w:rPr>
        <w:t xml:space="preserve"> for use by the Commission. </w:t>
      </w:r>
      <w:r w:rsidR="006A77E3">
        <w:rPr>
          <w:snapToGrid/>
        </w:rPr>
        <w:t xml:space="preserve"> </w:t>
      </w:r>
      <w:r w:rsidR="004D23ED">
        <w:rPr>
          <w:snapToGrid/>
        </w:rPr>
        <w:t xml:space="preserve">While Nielsen affiliation data corresponds to our study period, it is incomplete, especially with regard to independent Hispanic networks. </w:t>
      </w:r>
      <w:r w:rsidR="006A77E3">
        <w:rPr>
          <w:snapToGrid/>
        </w:rPr>
        <w:t xml:space="preserve"> </w:t>
      </w:r>
      <w:r w:rsidR="004D23ED">
        <w:rPr>
          <w:snapToGrid/>
        </w:rPr>
        <w:t xml:space="preserve">To alleviate these issues, we include station affiliation data by BIA/Kelsey. </w:t>
      </w:r>
      <w:r w:rsidR="006A77E3">
        <w:rPr>
          <w:snapToGrid/>
        </w:rPr>
        <w:t xml:space="preserve"> </w:t>
      </w:r>
      <w:r w:rsidR="00F14455" w:rsidRPr="004C4BCB">
        <w:rPr>
          <w:snapToGrid/>
        </w:rPr>
        <w:t>The BIA</w:t>
      </w:r>
      <w:r w:rsidR="00F14455">
        <w:rPr>
          <w:snapToGrid/>
        </w:rPr>
        <w:t xml:space="preserve"> Media Access Pro</w:t>
      </w:r>
      <w:r w:rsidR="00F14455" w:rsidRPr="004C4BCB">
        <w:rPr>
          <w:snapToGrid/>
        </w:rPr>
        <w:t xml:space="preserve"> data</w:t>
      </w:r>
      <w:r w:rsidR="00F14455">
        <w:rPr>
          <w:snapToGrid/>
        </w:rPr>
        <w:t>base</w:t>
      </w:r>
      <w:r w:rsidR="00F14455" w:rsidRPr="004C4BCB">
        <w:rPr>
          <w:snapToGrid/>
        </w:rPr>
        <w:t xml:space="preserve"> provides station lists from November 2011 and October 2012 along with station-level descriptive characteristics such as service type and FCC Facility ID.  Further, BIA/Kelsey assigns a unique station ID (BIA Station Code)</w:t>
      </w:r>
      <w:r w:rsidR="00F14455">
        <w:rPr>
          <w:snapToGrid/>
        </w:rPr>
        <w:t>,</w:t>
      </w:r>
      <w:r w:rsidR="00F14455" w:rsidRPr="004C4BCB">
        <w:rPr>
          <w:snapToGrid/>
        </w:rPr>
        <w:t xml:space="preserve"> and using the BIA Station Code</w:t>
      </w:r>
      <w:r w:rsidR="004D23ED">
        <w:rPr>
          <w:snapToGrid/>
        </w:rPr>
        <w:t>,</w:t>
      </w:r>
      <w:r w:rsidR="00F14455" w:rsidRPr="004C4BCB">
        <w:rPr>
          <w:snapToGrid/>
        </w:rPr>
        <w:t xml:space="preserve"> we were able to create a crosswalk between the 2011 and 2012 BIA/Kelsey station lists.  </w:t>
      </w:r>
    </w:p>
    <w:p w14:paraId="257C4393" w14:textId="70D9E8F0" w:rsidR="00D61C3C" w:rsidRDefault="00F14455" w:rsidP="00F14455">
      <w:pPr>
        <w:pStyle w:val="ParaNum"/>
        <w:rPr>
          <w:szCs w:val="24"/>
        </w:rPr>
      </w:pPr>
      <w:r w:rsidRPr="004C4BCB">
        <w:rPr>
          <w:snapToGrid/>
        </w:rPr>
        <w:t xml:space="preserve">First we generated separate BIA/Kelsey station lists for 2011 and 2012.  Next, we merged these two lists together on the BIA Station Code to create a master BIA station list inclusive of affiliation changes from 2011 to 2012.  The Nielsen </w:t>
      </w:r>
      <w:r w:rsidR="004D23ED">
        <w:rPr>
          <w:snapToGrid/>
        </w:rPr>
        <w:t xml:space="preserve">station lists </w:t>
      </w:r>
      <w:r w:rsidRPr="004C4BCB">
        <w:rPr>
          <w:snapToGrid/>
        </w:rPr>
        <w:t xml:space="preserve">and the 2011 and 2012 merged BIA/Kelsey </w:t>
      </w:r>
      <w:r w:rsidR="004D23ED">
        <w:rPr>
          <w:snapToGrid/>
        </w:rPr>
        <w:t xml:space="preserve">station </w:t>
      </w:r>
      <w:r>
        <w:t>data</w:t>
      </w:r>
      <w:r w:rsidRPr="003542F4">
        <w:rPr>
          <w:snapToGrid/>
        </w:rPr>
        <w:t xml:space="preserve"> are</w:t>
      </w:r>
      <w:r>
        <w:t xml:space="preserve"> matched </w:t>
      </w:r>
      <w:r w:rsidRPr="003542F4">
        <w:rPr>
          <w:snapToGrid/>
        </w:rPr>
        <w:t xml:space="preserve">using </w:t>
      </w:r>
      <w:r>
        <w:t xml:space="preserve">the </w:t>
      </w:r>
      <w:r w:rsidRPr="003542F4">
        <w:rPr>
          <w:snapToGrid/>
        </w:rPr>
        <w:t xml:space="preserve">FCC </w:t>
      </w:r>
      <w:r w:rsidRPr="004C4BCB">
        <w:rPr>
          <w:snapToGrid/>
        </w:rPr>
        <w:t>Facility</w:t>
      </w:r>
      <w:r>
        <w:t xml:space="preserve"> ID and call sign </w:t>
      </w:r>
      <w:r w:rsidR="004D23ED">
        <w:rPr>
          <w:snapToGrid/>
        </w:rPr>
        <w:t xml:space="preserve">in </w:t>
      </w:r>
      <w:r w:rsidRPr="003542F4">
        <w:rPr>
          <w:snapToGrid/>
        </w:rPr>
        <w:t xml:space="preserve">the same </w:t>
      </w:r>
      <w:r w:rsidR="004D23ED">
        <w:rPr>
          <w:snapToGrid/>
        </w:rPr>
        <w:t xml:space="preserve">manner as the </w:t>
      </w:r>
      <w:r w:rsidRPr="003542F4">
        <w:rPr>
          <w:snapToGrid/>
        </w:rPr>
        <w:t>Nielsen and TMS</w:t>
      </w:r>
      <w:r w:rsidR="004D23ED">
        <w:rPr>
          <w:snapToGrid/>
        </w:rPr>
        <w:t xml:space="preserve"> station lists were merged</w:t>
      </w:r>
      <w:r w:rsidRPr="004C4BCB">
        <w:rPr>
          <w:snapToGrid/>
        </w:rPr>
        <w:t>.</w:t>
      </w:r>
      <w:r w:rsidRPr="004C4BCB">
        <w:rPr>
          <w:b/>
          <w:snapToGrid/>
          <w:color w:val="FF0000"/>
        </w:rPr>
        <w:t xml:space="preserve"> </w:t>
      </w:r>
      <w:r w:rsidRPr="004C4BCB">
        <w:rPr>
          <w:b/>
          <w:color w:val="FF0000"/>
        </w:rPr>
        <w:t xml:space="preserve"> </w:t>
      </w:r>
      <w:r>
        <w:t xml:space="preserve">While we were able to match </w:t>
      </w:r>
      <w:r w:rsidR="004D23ED">
        <w:t>nearly</w:t>
      </w:r>
      <w:r>
        <w:t xml:space="preserve"> all </w:t>
      </w:r>
      <w:r w:rsidR="004D23ED">
        <w:t>Nielsen stations to the BIA affiliation data</w:t>
      </w:r>
      <w:r>
        <w:t xml:space="preserve">, we were unable to find an appropriate match for two stations in 2011 and six stations in 2012.  We do not </w:t>
      </w:r>
      <w:r w:rsidR="00661884">
        <w:t>think</w:t>
      </w:r>
      <w:r>
        <w:t xml:space="preserve"> these omissions were significant enough to affect the main analysis, as they represented such a small number of stations relative to the total number of stations in the Nielsen data.  In our analysis, we used the affiliation indicator from the BIA Media Access Pro database, except that we substitute Nielsen data where the BIA affiliation is missing.</w:t>
      </w:r>
    </w:p>
    <w:p w14:paraId="7A391C58" w14:textId="47CA66C9" w:rsidR="00EE3E8C" w:rsidRDefault="00EE3E8C" w:rsidP="00EE3E8C">
      <w:pPr>
        <w:pStyle w:val="Heading2"/>
      </w:pPr>
      <w:bookmarkStart w:id="53" w:name="_Toc450820167"/>
      <w:r>
        <w:t>Additional Characteristics of Television Markets in Study</w:t>
      </w:r>
      <w:bookmarkEnd w:id="53"/>
    </w:p>
    <w:p w14:paraId="47F2F928" w14:textId="01A716C8" w:rsidR="00855BC8" w:rsidRPr="00EE3E8C" w:rsidRDefault="00EE3E8C" w:rsidP="00EE3E8C">
      <w:pPr>
        <w:pStyle w:val="ParaNum"/>
        <w:rPr>
          <w:szCs w:val="24"/>
        </w:rPr>
      </w:pPr>
      <w:r>
        <w:rPr>
          <w:szCs w:val="24"/>
        </w:rPr>
        <w:t xml:space="preserve">We present additional analysis on the select content available to Hispanic television households within the 39 television markets in our study. </w:t>
      </w:r>
      <w:r w:rsidR="00A15426">
        <w:rPr>
          <w:szCs w:val="24"/>
        </w:rPr>
        <w:t xml:space="preserve"> </w:t>
      </w:r>
      <w:r>
        <w:rPr>
          <w:szCs w:val="24"/>
        </w:rPr>
        <w:t>Table A.1 reports the news, local news and children’s programming share of both total and Spanish-language programming. Markets are ordered by total population, largest to smallest.</w:t>
      </w:r>
    </w:p>
    <w:p w14:paraId="4F4D5BE8" w14:textId="77777777" w:rsidR="00855BC8" w:rsidRDefault="00855BC8">
      <w:pPr>
        <w:pStyle w:val="ParaNum"/>
        <w:numPr>
          <w:ilvl w:val="0"/>
          <w:numId w:val="0"/>
        </w:numPr>
        <w:rPr>
          <w:szCs w:val="24"/>
        </w:rPr>
      </w:pPr>
    </w:p>
    <w:p w14:paraId="65CBAE18" w14:textId="77777777" w:rsidR="00855BC8" w:rsidRDefault="00855BC8">
      <w:pPr>
        <w:pStyle w:val="ParaNum"/>
        <w:numPr>
          <w:ilvl w:val="0"/>
          <w:numId w:val="0"/>
        </w:numPr>
        <w:rPr>
          <w:szCs w:val="24"/>
        </w:rPr>
      </w:pPr>
    </w:p>
    <w:p w14:paraId="51E2AE40" w14:textId="77777777" w:rsidR="00855BC8" w:rsidRDefault="00855BC8">
      <w:pPr>
        <w:pStyle w:val="ParaNum"/>
        <w:numPr>
          <w:ilvl w:val="0"/>
          <w:numId w:val="0"/>
        </w:numPr>
        <w:rPr>
          <w:szCs w:val="24"/>
        </w:rPr>
      </w:pPr>
    </w:p>
    <w:p w14:paraId="6E6C5A2D" w14:textId="42AD2D15" w:rsidR="004D5AD0" w:rsidRPr="00855BC8" w:rsidRDefault="004D5AD0" w:rsidP="00A62FFF">
      <w:pPr>
        <w:pStyle w:val="ParaNum"/>
        <w:keepNext/>
        <w:numPr>
          <w:ilvl w:val="0"/>
          <w:numId w:val="0"/>
        </w:numPr>
        <w:jc w:val="center"/>
        <w:rPr>
          <w:rFonts w:eastAsiaTheme="minorHAnsi"/>
          <w:b/>
          <w:snapToGrid/>
          <w:w w:val="95"/>
        </w:rPr>
      </w:pPr>
      <w:r w:rsidRPr="00855BC8">
        <w:rPr>
          <w:rFonts w:eastAsiaTheme="minorHAnsi"/>
          <w:b/>
          <w:snapToGrid/>
          <w:spacing w:val="-4"/>
          <w:w w:val="95"/>
        </w:rPr>
        <w:t>T</w:t>
      </w:r>
      <w:r w:rsidRPr="00855BC8">
        <w:rPr>
          <w:rFonts w:eastAsiaTheme="minorHAnsi"/>
          <w:b/>
          <w:snapToGrid/>
          <w:spacing w:val="-5"/>
          <w:w w:val="95"/>
        </w:rPr>
        <w:t xml:space="preserve">able </w:t>
      </w:r>
      <w:r w:rsidR="007C112E" w:rsidRPr="00855BC8">
        <w:rPr>
          <w:rFonts w:eastAsiaTheme="minorHAnsi"/>
          <w:b/>
          <w:snapToGrid/>
          <w:spacing w:val="-5"/>
          <w:w w:val="95"/>
        </w:rPr>
        <w:t>A.1</w:t>
      </w:r>
      <w:r w:rsidRPr="00855BC8">
        <w:rPr>
          <w:rFonts w:eastAsiaTheme="minorHAnsi"/>
          <w:b/>
          <w:snapToGrid/>
          <w:w w:val="95"/>
        </w:rPr>
        <w:t>:</w:t>
      </w:r>
      <w:r w:rsidRPr="00855BC8">
        <w:rPr>
          <w:rFonts w:eastAsiaTheme="minorHAnsi"/>
          <w:b/>
          <w:snapToGrid/>
          <w:spacing w:val="11"/>
          <w:w w:val="95"/>
        </w:rPr>
        <w:t xml:space="preserve"> Programming Characteristics by </w:t>
      </w:r>
      <w:r w:rsidRPr="00855BC8">
        <w:rPr>
          <w:rFonts w:eastAsiaTheme="minorHAnsi"/>
          <w:b/>
          <w:snapToGrid/>
          <w:w w:val="95"/>
        </w:rPr>
        <w:t>Study Television Market</w:t>
      </w:r>
    </w:p>
    <w:p w14:paraId="54674BD6" w14:textId="0A660A7A" w:rsidR="007C112E" w:rsidRDefault="007C112E" w:rsidP="004D5AD0">
      <w:pPr>
        <w:pStyle w:val="ParaNum"/>
        <w:numPr>
          <w:ilvl w:val="0"/>
          <w:numId w:val="0"/>
        </w:numPr>
        <w:jc w:val="center"/>
        <w:rPr>
          <w:rFonts w:eastAsiaTheme="minorHAnsi"/>
          <w:snapToGrid/>
          <w:w w:val="95"/>
        </w:rPr>
      </w:pPr>
      <w:r w:rsidRPr="007C112E">
        <w:rPr>
          <w:rFonts w:eastAsiaTheme="minorHAnsi"/>
          <w:noProof/>
        </w:rPr>
        <w:drawing>
          <wp:inline distT="0" distB="0" distL="0" distR="0" wp14:anchorId="68155CFE" wp14:editId="5DAA661D">
            <wp:extent cx="5943600" cy="6285361"/>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6285361"/>
                    </a:xfrm>
                    <a:prstGeom prst="rect">
                      <a:avLst/>
                    </a:prstGeom>
                    <a:noFill/>
                    <a:ln>
                      <a:noFill/>
                    </a:ln>
                  </pic:spPr>
                </pic:pic>
              </a:graphicData>
            </a:graphic>
          </wp:inline>
        </w:drawing>
      </w:r>
    </w:p>
    <w:p w14:paraId="70CFDF59" w14:textId="7F953072" w:rsidR="00AB2F2A" w:rsidRPr="00AB2F2A" w:rsidRDefault="00341468" w:rsidP="00EE3E8C">
      <w:pPr>
        <w:pStyle w:val="ParaNum"/>
        <w:rPr>
          <w:rFonts w:eastAsiaTheme="minorHAnsi"/>
          <w:snapToGrid/>
          <w:w w:val="95"/>
          <w:sz w:val="22"/>
        </w:rPr>
      </w:pPr>
      <w:r>
        <w:t xml:space="preserve">The scatter plots given in </w:t>
      </w:r>
      <w:r w:rsidR="00AB2F2A" w:rsidRPr="00AB2F2A">
        <w:t xml:space="preserve">Figures </w:t>
      </w:r>
      <w:r w:rsidR="00855BC8">
        <w:t>A-1, A-2</w:t>
      </w:r>
      <w:r w:rsidR="00AB2F2A" w:rsidRPr="00AB2F2A">
        <w:t xml:space="preserve"> and </w:t>
      </w:r>
      <w:r w:rsidR="00855BC8">
        <w:t>A-3</w:t>
      </w:r>
      <w:r>
        <w:t xml:space="preserve"> describe the relationships between the number of Hispanic television households and key variables of interest</w:t>
      </w:r>
      <w:r w:rsidR="00AB2F2A" w:rsidRPr="00AB2F2A">
        <w:t xml:space="preserve">. </w:t>
      </w:r>
      <w:r w:rsidR="00661884">
        <w:t xml:space="preserve"> </w:t>
      </w:r>
      <w:r w:rsidR="00AB2F2A" w:rsidRPr="00AB2F2A">
        <w:t>We find mixed results for the relationship between Hispanic television household counts and news, and a slightly positive relationship between the Hispanic television household counts and Spanish-language and local news, and children’s programming.</w:t>
      </w:r>
    </w:p>
    <w:p w14:paraId="19FD9960" w14:textId="77777777" w:rsidR="00AB2F2A" w:rsidRDefault="00AB2F2A" w:rsidP="00CC0177">
      <w:pPr>
        <w:pStyle w:val="ParaNum"/>
        <w:numPr>
          <w:ilvl w:val="0"/>
          <w:numId w:val="0"/>
        </w:numPr>
        <w:ind w:left="720"/>
        <w:jc w:val="center"/>
      </w:pPr>
      <w:r>
        <w:rPr>
          <w:noProof/>
          <w:snapToGrid/>
        </w:rPr>
        <w:drawing>
          <wp:inline distT="0" distB="0" distL="0" distR="0" wp14:anchorId="476EE22E" wp14:editId="03E7E6B7">
            <wp:extent cx="3611880" cy="2624328"/>
            <wp:effectExtent l="19050" t="19050" r="26670" b="241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_hsp_tvhh_news_vhh.png"/>
                    <pic:cNvPicPr/>
                  </pic:nvPicPr>
                  <pic:blipFill>
                    <a:blip r:embed="rId66">
                      <a:extLst>
                        <a:ext uri="{28A0092B-C50C-407E-A947-70E740481C1C}">
                          <a14:useLocalDpi xmlns:a14="http://schemas.microsoft.com/office/drawing/2010/main" val="0"/>
                        </a:ext>
                      </a:extLst>
                    </a:blip>
                    <a:stretch>
                      <a:fillRect/>
                    </a:stretch>
                  </pic:blipFill>
                  <pic:spPr>
                    <a:xfrm>
                      <a:off x="0" y="0"/>
                      <a:ext cx="3611880" cy="2624328"/>
                    </a:xfrm>
                    <a:prstGeom prst="rect">
                      <a:avLst/>
                    </a:prstGeom>
                    <a:ln>
                      <a:solidFill>
                        <a:schemeClr val="tx1"/>
                      </a:solidFill>
                    </a:ln>
                  </pic:spPr>
                </pic:pic>
              </a:graphicData>
            </a:graphic>
          </wp:inline>
        </w:drawing>
      </w:r>
    </w:p>
    <w:p w14:paraId="30F1AA74" w14:textId="7C5A94CB" w:rsidR="00AB2F2A" w:rsidRPr="00855BC8" w:rsidRDefault="00AB2F2A">
      <w:pPr>
        <w:pStyle w:val="ParaNum"/>
        <w:numPr>
          <w:ilvl w:val="0"/>
          <w:numId w:val="0"/>
        </w:numPr>
        <w:spacing w:before="240"/>
        <w:ind w:left="720"/>
        <w:jc w:val="center"/>
        <w:rPr>
          <w:b/>
        </w:rPr>
      </w:pPr>
      <w:r w:rsidRPr="00855BC8">
        <w:rPr>
          <w:b/>
        </w:rPr>
        <w:t xml:space="preserve">Figure </w:t>
      </w:r>
      <w:r w:rsidR="00855BC8">
        <w:rPr>
          <w:b/>
        </w:rPr>
        <w:t>A-1</w:t>
      </w:r>
      <w:r w:rsidRPr="00855BC8">
        <w:rPr>
          <w:b/>
        </w:rPr>
        <w:t>: Hispanic television households and ratings for news programming</w:t>
      </w:r>
    </w:p>
    <w:p w14:paraId="4224EEEB" w14:textId="7CA97FAE" w:rsidR="00AB2F2A" w:rsidRDefault="00AB2F2A" w:rsidP="007C2946">
      <w:pPr>
        <w:pStyle w:val="ParaNum"/>
        <w:numPr>
          <w:ilvl w:val="0"/>
          <w:numId w:val="0"/>
        </w:numPr>
        <w:ind w:left="720"/>
      </w:pPr>
    </w:p>
    <w:p w14:paraId="73BB89FC" w14:textId="77777777" w:rsidR="007C2946" w:rsidRDefault="007C2946" w:rsidP="007C2946">
      <w:pPr>
        <w:pStyle w:val="ParaNum"/>
        <w:numPr>
          <w:ilvl w:val="0"/>
          <w:numId w:val="0"/>
        </w:numPr>
        <w:ind w:left="720"/>
      </w:pPr>
    </w:p>
    <w:p w14:paraId="1DEE91DA" w14:textId="77777777" w:rsidR="00AB2F2A" w:rsidRDefault="00AB2F2A" w:rsidP="00CC0177">
      <w:pPr>
        <w:pStyle w:val="ParaNum"/>
        <w:numPr>
          <w:ilvl w:val="0"/>
          <w:numId w:val="0"/>
        </w:numPr>
        <w:ind w:left="720"/>
        <w:jc w:val="center"/>
      </w:pPr>
      <w:r>
        <w:rPr>
          <w:noProof/>
          <w:snapToGrid/>
        </w:rPr>
        <w:drawing>
          <wp:inline distT="0" distB="0" distL="0" distR="0" wp14:anchorId="728AB273" wp14:editId="4DECD9EA">
            <wp:extent cx="3611880" cy="2624328"/>
            <wp:effectExtent l="19050" t="19050" r="26670" b="241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_hsp_tvhh_locspanishnews_vhh.png"/>
                    <pic:cNvPicPr/>
                  </pic:nvPicPr>
                  <pic:blipFill>
                    <a:blip r:embed="rId40">
                      <a:extLst>
                        <a:ext uri="{28A0092B-C50C-407E-A947-70E740481C1C}">
                          <a14:useLocalDpi xmlns:a14="http://schemas.microsoft.com/office/drawing/2010/main" val="0"/>
                        </a:ext>
                      </a:extLst>
                    </a:blip>
                    <a:stretch>
                      <a:fillRect/>
                    </a:stretch>
                  </pic:blipFill>
                  <pic:spPr>
                    <a:xfrm>
                      <a:off x="0" y="0"/>
                      <a:ext cx="3611880" cy="2624328"/>
                    </a:xfrm>
                    <a:prstGeom prst="rect">
                      <a:avLst/>
                    </a:prstGeom>
                    <a:ln>
                      <a:solidFill>
                        <a:schemeClr val="tx1"/>
                      </a:solidFill>
                    </a:ln>
                  </pic:spPr>
                </pic:pic>
              </a:graphicData>
            </a:graphic>
          </wp:inline>
        </w:drawing>
      </w:r>
    </w:p>
    <w:p w14:paraId="645E21EC" w14:textId="002F836A" w:rsidR="00AB2F2A" w:rsidRPr="00855BC8" w:rsidRDefault="00AB2F2A">
      <w:pPr>
        <w:pStyle w:val="ParaNum"/>
        <w:numPr>
          <w:ilvl w:val="0"/>
          <w:numId w:val="0"/>
        </w:numPr>
        <w:spacing w:before="240"/>
        <w:jc w:val="center"/>
        <w:rPr>
          <w:b/>
        </w:rPr>
      </w:pPr>
      <w:r w:rsidRPr="00855BC8">
        <w:rPr>
          <w:b/>
        </w:rPr>
        <w:t xml:space="preserve">Figure </w:t>
      </w:r>
      <w:r w:rsidR="00855BC8">
        <w:rPr>
          <w:b/>
        </w:rPr>
        <w:t>A-2</w:t>
      </w:r>
      <w:r w:rsidRPr="00855BC8">
        <w:rPr>
          <w:b/>
        </w:rPr>
        <w:t>: Hispanic television households and ratings for local, Spanish</w:t>
      </w:r>
      <w:r w:rsidR="00661884">
        <w:rPr>
          <w:b/>
        </w:rPr>
        <w:t>-language</w:t>
      </w:r>
      <w:r w:rsidRPr="00855BC8">
        <w:rPr>
          <w:b/>
        </w:rPr>
        <w:t xml:space="preserve"> news programming</w:t>
      </w:r>
    </w:p>
    <w:p w14:paraId="0A4850C0" w14:textId="77777777" w:rsidR="00AB2F2A" w:rsidRDefault="00AB2F2A" w:rsidP="00CC0177">
      <w:pPr>
        <w:pStyle w:val="ParaNum"/>
        <w:numPr>
          <w:ilvl w:val="0"/>
          <w:numId w:val="0"/>
        </w:numPr>
        <w:ind w:left="720"/>
        <w:jc w:val="center"/>
      </w:pPr>
      <w:r>
        <w:rPr>
          <w:noProof/>
          <w:snapToGrid/>
        </w:rPr>
        <w:drawing>
          <wp:inline distT="0" distB="0" distL="0" distR="0" wp14:anchorId="1270D4D4" wp14:editId="0DA1954C">
            <wp:extent cx="3611880" cy="2624328"/>
            <wp:effectExtent l="19050" t="19050" r="26670" b="2413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_hsp_tvhh_childrens_vhh.png"/>
                    <pic:cNvPicPr/>
                  </pic:nvPicPr>
                  <pic:blipFill>
                    <a:blip r:embed="rId67">
                      <a:extLst>
                        <a:ext uri="{28A0092B-C50C-407E-A947-70E740481C1C}">
                          <a14:useLocalDpi xmlns:a14="http://schemas.microsoft.com/office/drawing/2010/main" val="0"/>
                        </a:ext>
                      </a:extLst>
                    </a:blip>
                    <a:stretch>
                      <a:fillRect/>
                    </a:stretch>
                  </pic:blipFill>
                  <pic:spPr>
                    <a:xfrm>
                      <a:off x="0" y="0"/>
                      <a:ext cx="3611880" cy="2624328"/>
                    </a:xfrm>
                    <a:prstGeom prst="rect">
                      <a:avLst/>
                    </a:prstGeom>
                    <a:ln>
                      <a:solidFill>
                        <a:schemeClr val="tx1"/>
                      </a:solidFill>
                    </a:ln>
                  </pic:spPr>
                </pic:pic>
              </a:graphicData>
            </a:graphic>
          </wp:inline>
        </w:drawing>
      </w:r>
    </w:p>
    <w:p w14:paraId="58F38F7B" w14:textId="03265097" w:rsidR="003B6EBC" w:rsidRDefault="00AB2F2A">
      <w:pPr>
        <w:pStyle w:val="ParaNum"/>
        <w:numPr>
          <w:ilvl w:val="0"/>
          <w:numId w:val="0"/>
        </w:numPr>
        <w:spacing w:before="240"/>
        <w:ind w:left="720"/>
        <w:jc w:val="center"/>
        <w:rPr>
          <w:b/>
          <w:szCs w:val="24"/>
        </w:rPr>
      </w:pPr>
      <w:r w:rsidRPr="00855BC8">
        <w:rPr>
          <w:b/>
        </w:rPr>
        <w:t xml:space="preserve">Figure </w:t>
      </w:r>
      <w:r w:rsidR="00855BC8">
        <w:rPr>
          <w:b/>
        </w:rPr>
        <w:t>A-3</w:t>
      </w:r>
      <w:r w:rsidRPr="00855BC8">
        <w:rPr>
          <w:b/>
        </w:rPr>
        <w:t>: Hispanic television households and ratings for children’s programming</w:t>
      </w:r>
      <w:r w:rsidRPr="00855BC8">
        <w:rPr>
          <w:b/>
        </w:rPr>
        <w:br/>
      </w:r>
    </w:p>
    <w:p w14:paraId="51995A34" w14:textId="3D125981" w:rsidR="00391E9D" w:rsidRPr="00AA7811" w:rsidRDefault="003B6EBC" w:rsidP="00AA7811">
      <w:pPr>
        <w:widowControl/>
        <w:spacing w:after="160" w:line="259" w:lineRule="auto"/>
        <w:rPr>
          <w:b/>
          <w:sz w:val="24"/>
          <w:szCs w:val="24"/>
        </w:rPr>
      </w:pPr>
      <w:r>
        <w:rPr>
          <w:b/>
          <w:szCs w:val="24"/>
        </w:rPr>
        <w:br w:type="page"/>
      </w:r>
    </w:p>
    <w:p w14:paraId="71B48B28" w14:textId="3047EAF8" w:rsidR="00A31934" w:rsidRDefault="00A31934">
      <w:pPr>
        <w:pStyle w:val="ParaNum"/>
        <w:numPr>
          <w:ilvl w:val="0"/>
          <w:numId w:val="0"/>
        </w:numPr>
        <w:spacing w:before="240"/>
        <w:ind w:left="720"/>
        <w:jc w:val="center"/>
        <w:rPr>
          <w:rFonts w:eastAsiaTheme="minorHAnsi"/>
          <w:b/>
          <w:snapToGrid/>
          <w:w w:val="95"/>
        </w:rPr>
      </w:pPr>
      <w:r w:rsidRPr="00855BC8">
        <w:rPr>
          <w:rFonts w:eastAsiaTheme="minorHAnsi"/>
          <w:b/>
          <w:snapToGrid/>
          <w:spacing w:val="-4"/>
          <w:w w:val="95"/>
        </w:rPr>
        <w:t>T</w:t>
      </w:r>
      <w:r w:rsidRPr="00855BC8">
        <w:rPr>
          <w:rFonts w:eastAsiaTheme="minorHAnsi"/>
          <w:b/>
          <w:snapToGrid/>
          <w:spacing w:val="-5"/>
          <w:w w:val="95"/>
        </w:rPr>
        <w:t xml:space="preserve">able </w:t>
      </w:r>
      <w:r>
        <w:rPr>
          <w:rFonts w:eastAsiaTheme="minorHAnsi"/>
          <w:b/>
          <w:snapToGrid/>
          <w:spacing w:val="-5"/>
          <w:w w:val="95"/>
        </w:rPr>
        <w:t>A.2</w:t>
      </w:r>
      <w:r w:rsidRPr="00855BC8">
        <w:rPr>
          <w:rFonts w:eastAsiaTheme="minorHAnsi"/>
          <w:b/>
          <w:snapToGrid/>
          <w:w w:val="95"/>
        </w:rPr>
        <w:t>: Market-Level Regression Analysis for Total Programming Minutes by Type</w:t>
      </w:r>
    </w:p>
    <w:p w14:paraId="3C12976C" w14:textId="42DF30DF" w:rsidR="00A31934" w:rsidRDefault="00847585" w:rsidP="00EE51BE">
      <w:pPr>
        <w:pStyle w:val="ParaNum"/>
        <w:numPr>
          <w:ilvl w:val="0"/>
          <w:numId w:val="0"/>
        </w:numPr>
        <w:spacing w:before="240"/>
        <w:jc w:val="center"/>
        <w:rPr>
          <w:b/>
          <w:szCs w:val="24"/>
        </w:rPr>
      </w:pPr>
      <w:r w:rsidRPr="00847585">
        <w:rPr>
          <w:noProof/>
        </w:rPr>
        <w:drawing>
          <wp:inline distT="0" distB="0" distL="0" distR="0" wp14:anchorId="5D4CC708" wp14:editId="51B78D1A">
            <wp:extent cx="5943600" cy="709307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7093076"/>
                    </a:xfrm>
                    <a:prstGeom prst="rect">
                      <a:avLst/>
                    </a:prstGeom>
                    <a:noFill/>
                    <a:ln>
                      <a:noFill/>
                    </a:ln>
                  </pic:spPr>
                </pic:pic>
              </a:graphicData>
            </a:graphic>
          </wp:inline>
        </w:drawing>
      </w:r>
    </w:p>
    <w:p w14:paraId="754AC72B" w14:textId="1B081726" w:rsidR="00A31934" w:rsidRDefault="00A31934">
      <w:pPr>
        <w:pStyle w:val="ParaNum"/>
        <w:numPr>
          <w:ilvl w:val="0"/>
          <w:numId w:val="0"/>
        </w:numPr>
        <w:spacing w:before="240"/>
        <w:ind w:left="720"/>
        <w:jc w:val="center"/>
        <w:rPr>
          <w:rFonts w:eastAsiaTheme="minorHAnsi"/>
          <w:b/>
          <w:snapToGrid/>
          <w:w w:val="95"/>
        </w:rPr>
      </w:pPr>
      <w:r w:rsidRPr="00855BC8">
        <w:rPr>
          <w:rFonts w:eastAsiaTheme="minorHAnsi"/>
          <w:b/>
          <w:snapToGrid/>
          <w:spacing w:val="-4"/>
          <w:w w:val="95"/>
        </w:rPr>
        <w:t>T</w:t>
      </w:r>
      <w:r w:rsidRPr="00855BC8">
        <w:rPr>
          <w:rFonts w:eastAsiaTheme="minorHAnsi"/>
          <w:b/>
          <w:snapToGrid/>
          <w:spacing w:val="-5"/>
          <w:w w:val="95"/>
        </w:rPr>
        <w:t xml:space="preserve">able </w:t>
      </w:r>
      <w:r>
        <w:rPr>
          <w:rFonts w:eastAsiaTheme="minorHAnsi"/>
          <w:b/>
          <w:snapToGrid/>
          <w:spacing w:val="-5"/>
          <w:w w:val="95"/>
        </w:rPr>
        <w:t>A.3</w:t>
      </w:r>
      <w:r w:rsidRPr="00855BC8">
        <w:rPr>
          <w:rFonts w:eastAsiaTheme="minorHAnsi"/>
          <w:b/>
          <w:snapToGrid/>
          <w:w w:val="95"/>
        </w:rPr>
        <w:t>: Market-Level Regression Analysis for Average Ratings</w:t>
      </w:r>
    </w:p>
    <w:p w14:paraId="1468FEEA" w14:textId="0762B574" w:rsidR="00A31934" w:rsidRPr="00855BC8" w:rsidRDefault="00847585" w:rsidP="00EE51BE">
      <w:pPr>
        <w:pStyle w:val="ParaNum"/>
        <w:numPr>
          <w:ilvl w:val="0"/>
          <w:numId w:val="0"/>
        </w:numPr>
        <w:spacing w:before="240"/>
        <w:jc w:val="center"/>
        <w:rPr>
          <w:b/>
          <w:szCs w:val="24"/>
        </w:rPr>
      </w:pPr>
      <w:r w:rsidRPr="00847585">
        <w:rPr>
          <w:noProof/>
        </w:rPr>
        <w:drawing>
          <wp:inline distT="0" distB="0" distL="0" distR="0" wp14:anchorId="701A41F2" wp14:editId="66836FE2">
            <wp:extent cx="5720652" cy="9009026"/>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28131" cy="9020804"/>
                    </a:xfrm>
                    <a:prstGeom prst="rect">
                      <a:avLst/>
                    </a:prstGeom>
                    <a:noFill/>
                    <a:ln>
                      <a:noFill/>
                    </a:ln>
                  </pic:spPr>
                </pic:pic>
              </a:graphicData>
            </a:graphic>
          </wp:inline>
        </w:drawing>
      </w:r>
    </w:p>
    <w:sectPr w:rsidR="00A31934" w:rsidRPr="00855BC8" w:rsidSect="00AE18D9">
      <w:footerReference w:type="first" r:id="rId70"/>
      <w:endnotePr>
        <w:numFmt w:val="decimal"/>
      </w:endnotePr>
      <w:pgSz w:w="12240" w:h="15840"/>
      <w:pgMar w:top="1440" w:right="1440" w:bottom="1152" w:left="1440" w:header="720" w:footer="576" w:gutter="0"/>
      <w:pgNumType w:start="1"/>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7072AD" w14:textId="77777777" w:rsidR="003854FB" w:rsidRDefault="003854FB" w:rsidP="009D02CB">
      <w:r>
        <w:separator/>
      </w:r>
    </w:p>
  </w:endnote>
  <w:endnote w:type="continuationSeparator" w:id="0">
    <w:p w14:paraId="1F1A8CDD" w14:textId="77777777" w:rsidR="003854FB" w:rsidRDefault="003854FB" w:rsidP="009D02CB">
      <w:r>
        <w:continuationSeparator/>
      </w:r>
    </w:p>
  </w:endnote>
  <w:endnote w:type="continuationNotice" w:id="1">
    <w:p w14:paraId="42F46D66" w14:textId="77777777" w:rsidR="003854FB" w:rsidRDefault="003854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E45C3" w14:textId="77777777" w:rsidR="00A71875" w:rsidRDefault="00A71875" w:rsidP="00391E9D">
    <w:pPr>
      <w:pStyle w:val="Footer"/>
      <w:framePr w:wrap="around" w:vAnchor="text" w:hAnchor="margin" w:xAlign="center" w:y="1"/>
    </w:pPr>
    <w:r>
      <w:fldChar w:fldCharType="begin"/>
    </w:r>
    <w:r>
      <w:instrText xml:space="preserve">PAGE  </w:instrText>
    </w:r>
    <w:r>
      <w:fldChar w:fldCharType="end"/>
    </w:r>
  </w:p>
  <w:p w14:paraId="7D872CBE" w14:textId="77777777" w:rsidR="00A71875" w:rsidRDefault="00A718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0358175"/>
      <w:docPartObj>
        <w:docPartGallery w:val="Page Numbers (Bottom of Page)"/>
        <w:docPartUnique/>
      </w:docPartObj>
    </w:sdtPr>
    <w:sdtEndPr>
      <w:rPr>
        <w:noProof/>
      </w:rPr>
    </w:sdtEndPr>
    <w:sdtContent>
      <w:p w14:paraId="7D2FA667" w14:textId="4AB9DD79" w:rsidR="00A71875" w:rsidRDefault="00A71875" w:rsidP="00F316EA">
        <w:pPr>
          <w:pStyle w:val="Footer"/>
          <w:jc w:val="center"/>
        </w:pPr>
        <w:r>
          <w:fldChar w:fldCharType="begin"/>
        </w:r>
        <w:r>
          <w:instrText xml:space="preserve"> PAGE   \* MERGEFORMAT </w:instrText>
        </w:r>
        <w:r>
          <w:fldChar w:fldCharType="separate"/>
        </w:r>
        <w:r w:rsidR="008D2146">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E352C" w14:textId="7CF7324C" w:rsidR="00A71875" w:rsidRPr="0075313B" w:rsidRDefault="00A71875" w:rsidP="0075313B">
    <w:pPr>
      <w:pStyle w:val="Footer"/>
      <w:jc w:val="center"/>
      <w:rPr>
        <w:rFonts w:asciiTheme="minorHAnsi" w:hAnsiTheme="minorHAnsi" w:cstheme="minorHAnsi"/>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91DBA" w14:textId="77777777" w:rsidR="00A71875" w:rsidRDefault="00A71875" w:rsidP="006F2D05">
    <w:pPr>
      <w:pStyle w:val="Footer"/>
      <w:jc w:val="center"/>
      <w:rPr>
        <w:rFonts w:asciiTheme="minorHAnsi" w:hAnsiTheme="minorHAnsi" w:cstheme="minorHAnsi"/>
        <w:sz w:val="20"/>
      </w:rPr>
    </w:pPr>
  </w:p>
  <w:p w14:paraId="3B7FDFCA" w14:textId="77777777" w:rsidR="00A71875" w:rsidRDefault="00A71875">
    <w:pPr>
      <w:pStyle w:val="Footer"/>
      <w:tabs>
        <w:tab w:val="clear" w:pos="86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78EE5A" w14:textId="77777777" w:rsidR="003854FB" w:rsidRDefault="003854FB" w:rsidP="009D02CB">
      <w:r>
        <w:separator/>
      </w:r>
    </w:p>
  </w:footnote>
  <w:footnote w:type="continuationSeparator" w:id="0">
    <w:p w14:paraId="74BAAE74" w14:textId="77777777" w:rsidR="003854FB" w:rsidRDefault="003854FB" w:rsidP="009D02CB">
      <w:r>
        <w:continuationSeparator/>
      </w:r>
    </w:p>
  </w:footnote>
  <w:footnote w:type="continuationNotice" w:id="1">
    <w:p w14:paraId="43CC2D4D" w14:textId="77777777" w:rsidR="003854FB" w:rsidRDefault="003854FB"/>
  </w:footnote>
  <w:footnote w:id="2">
    <w:p w14:paraId="7977C9B9" w14:textId="30929D74" w:rsidR="00A71875" w:rsidRDefault="00A71875" w:rsidP="004539DD">
      <w:pPr>
        <w:pStyle w:val="FootnoteText"/>
      </w:pPr>
      <w:r>
        <w:rPr>
          <w:rStyle w:val="FootnoteReference"/>
        </w:rPr>
        <w:footnoteRef/>
      </w:r>
      <w:r>
        <w:t xml:space="preserve"> </w:t>
      </w:r>
      <w:r>
        <w:rPr>
          <w:i/>
        </w:rPr>
        <w:t>See, e.g.</w:t>
      </w:r>
      <w:r>
        <w:t xml:space="preserve">, </w:t>
      </w:r>
      <w:r w:rsidRPr="000A1F6F">
        <w:rPr>
          <w:i/>
        </w:rPr>
        <w:t>2014 Quadrennial Regulatory Review – Review of the Commission’s Broadcast Ownership Rules and Other Rules Adopted Pursuant to Section 202 of the Telecommunications Act of 1996</w:t>
      </w:r>
      <w:r>
        <w:t xml:space="preserve">, MB Docket No. 14-50, Further Notice of Proposed Rulemaking and Report and Order, 29 FCC Rcd 4371 (2014); </w:t>
      </w:r>
      <w:r w:rsidRPr="00B050C6">
        <w:rPr>
          <w:i/>
        </w:rPr>
        <w:t>Promoting Diversification of Ownership in the Broadcasting Services</w:t>
      </w:r>
      <w:r>
        <w:t xml:space="preserve">, MB Docket No. 07-294, Report and Order and Third Further Notice of Proposed Rulemaking, 23 FCC Rcd 5922 (2007). </w:t>
      </w:r>
    </w:p>
  </w:footnote>
  <w:footnote w:id="3">
    <w:p w14:paraId="0382BEDD" w14:textId="4FEAB918" w:rsidR="00A71875" w:rsidRDefault="00A71875" w:rsidP="004539DD">
      <w:pPr>
        <w:pStyle w:val="FootnoteText"/>
      </w:pPr>
      <w:r>
        <w:rPr>
          <w:rStyle w:val="FootnoteReference"/>
        </w:rPr>
        <w:footnoteRef/>
      </w:r>
      <w:r>
        <w:t xml:space="preserve"> </w:t>
      </w:r>
      <w:r w:rsidRPr="000A1F6F">
        <w:rPr>
          <w:i/>
        </w:rPr>
        <w:t>See</w:t>
      </w:r>
      <w:r>
        <w:t xml:space="preserve"> </w:t>
      </w:r>
      <w:r w:rsidRPr="000A1F6F">
        <w:rPr>
          <w:i/>
        </w:rPr>
        <w:t>Promoting Diversification of Ownership in the Broadcasting Services</w:t>
      </w:r>
      <w:r>
        <w:t xml:space="preserve">, Report and Order and Fourth Further Notice of Proposed Rulemaking, 24 FCC Rcd 5896 (2009); </w:t>
      </w:r>
      <w:r>
        <w:rPr>
          <w:i/>
        </w:rPr>
        <w:t xml:space="preserve">see also </w:t>
      </w:r>
      <w:r w:rsidRPr="00172C82">
        <w:rPr>
          <w:i/>
        </w:rPr>
        <w:t>Promoting Diversification of Ownership in the Broadcasting Services</w:t>
      </w:r>
      <w:r>
        <w:t>, Report and Order, Second Report and Order, and Order on Reconsideration, 31 FCC Rcd 398 (2016).</w:t>
      </w:r>
    </w:p>
  </w:footnote>
  <w:footnote w:id="4">
    <w:p w14:paraId="510FED87" w14:textId="7ACBA827" w:rsidR="00A71875" w:rsidRDefault="00A71875" w:rsidP="004539DD">
      <w:pPr>
        <w:pStyle w:val="FootnoteText"/>
      </w:pPr>
      <w:r>
        <w:rPr>
          <w:rStyle w:val="FootnoteReference"/>
        </w:rPr>
        <w:footnoteRef/>
      </w:r>
      <w:r>
        <w:t xml:space="preserve"> </w:t>
      </w:r>
      <w:r>
        <w:rPr>
          <w:i/>
        </w:rPr>
        <w:t xml:space="preserve">See </w:t>
      </w:r>
      <w:r w:rsidRPr="000A1F6F">
        <w:rPr>
          <w:i/>
        </w:rPr>
        <w:t>2010 Quadrennial Regulatory Review – Review of the Commission’s Broadcast Ownership Rules and Other Rules Adopted Pursuant to Section 202 of the Telecommunications Act of 1996</w:t>
      </w:r>
      <w:r>
        <w:t>, MB Docket No. 09-182, Report on Ownership of Commercial Broadcast Stations, 27 FCC Rcd 13814 (Med. Bur. 2012) (</w:t>
      </w:r>
      <w:r w:rsidRPr="000A1F6F">
        <w:rPr>
          <w:i/>
        </w:rPr>
        <w:t>2012 323 Report</w:t>
      </w:r>
      <w:r>
        <w:t xml:space="preserve">).  The </w:t>
      </w:r>
      <w:r w:rsidRPr="000A1F6F">
        <w:rPr>
          <w:i/>
        </w:rPr>
        <w:t>2012 323 Report</w:t>
      </w:r>
      <w:r>
        <w:t xml:space="preserve"> is based on ownership information as of November 1, 2009, and October 1, 2011, submitted by broadcasters in their biennial Form 323 filings.  </w:t>
      </w:r>
    </w:p>
  </w:footnote>
  <w:footnote w:id="5">
    <w:p w14:paraId="3C021A3A" w14:textId="7D2A31CF" w:rsidR="00A71875" w:rsidRDefault="00A71875">
      <w:pPr>
        <w:pStyle w:val="FootnoteText"/>
      </w:pPr>
      <w:r>
        <w:rPr>
          <w:rStyle w:val="FootnoteReference"/>
        </w:rPr>
        <w:footnoteRef/>
      </w:r>
      <w:r>
        <w:t xml:space="preserve"> LPTV service was created in 1982 “to provide opportunities for locally oriented television service in small communities” and “offers programming tailored to the interests of viewers in small localized areas in a less expensive and more flexible way than traditional full-service/power (television) stations.” (Consumer Guide, Low Power Television (LPTV) Service, </w:t>
      </w:r>
      <w:hyperlink r:id="rId1" w:history="1">
        <w:r w:rsidRPr="00350329">
          <w:rPr>
            <w:rStyle w:val="Hyperlink"/>
            <w:i/>
          </w:rPr>
          <w:t>https://www.fcc.gov/consumer/guides/low-power-television-lptv-service</w:t>
        </w:r>
      </w:hyperlink>
      <w:r>
        <w:rPr>
          <w:i/>
        </w:rPr>
        <w:t>)</w:t>
      </w:r>
      <w:r>
        <w:t xml:space="preserve">.  The Community Broadcasters Protection Act of 1999 established Class A television licenses for qualifying LPTV stations. </w:t>
      </w:r>
      <w:r w:rsidRPr="00EE51BE">
        <w:rPr>
          <w:i/>
        </w:rPr>
        <w:t>See</w:t>
      </w:r>
      <w:r>
        <w:t xml:space="preserve"> Pub. L. No.106-113, §5008, 133 Stat. App. I (1999).  Class A stations were granted primary status as a television broadcaster.  </w:t>
      </w:r>
      <w:r w:rsidRPr="00EE51BE">
        <w:rPr>
          <w:i/>
        </w:rPr>
        <w:t>See</w:t>
      </w:r>
      <w:r>
        <w:t xml:space="preserve"> </w:t>
      </w:r>
      <w:r w:rsidRPr="00DA53C3">
        <w:rPr>
          <w:i/>
        </w:rPr>
        <w:t>Establishment of a Class A Television Service</w:t>
      </w:r>
      <w:r>
        <w:t xml:space="preserve">, MM Docket No. 00-10, Report and Order, 15 FCC Rcd 6355 (2000)).  Translator or satellite stations simultaneously rebroadcast the signal of a primary station on a different frequency. </w:t>
      </w:r>
    </w:p>
  </w:footnote>
  <w:footnote w:id="6">
    <w:p w14:paraId="4F4BD6B5" w14:textId="75431688" w:rsidR="00A71875" w:rsidRPr="002A60CC" w:rsidRDefault="00A71875">
      <w:pPr>
        <w:pStyle w:val="FootnoteText"/>
      </w:pPr>
      <w:r>
        <w:rPr>
          <w:rStyle w:val="FootnoteReference"/>
        </w:rPr>
        <w:footnoteRef/>
      </w:r>
      <w:r>
        <w:t xml:space="preserve"> According to 2014 Census figures, Hispanics represented 17.4 percent of the population, whereas African Americans represented 13.2 percent of the population.  The next largest minority group is Asian, which makes up 5.4 percent of the population.  </w:t>
      </w:r>
      <w:r>
        <w:rPr>
          <w:i/>
        </w:rPr>
        <w:t>See</w:t>
      </w:r>
      <w:r>
        <w:t xml:space="preserve"> Colby, Sandra L. and Ortman, Jennifer M., </w:t>
      </w:r>
      <w:r>
        <w:rPr>
          <w:i/>
        </w:rPr>
        <w:t xml:space="preserve">Projections of the Size and Composition of the U.S. Population: 2014 to 2060 </w:t>
      </w:r>
      <w:r>
        <w:t xml:space="preserve">at 9, U.S. Census Bureau (March 2015), </w:t>
      </w:r>
      <w:hyperlink r:id="rId2" w:history="1">
        <w:r w:rsidRPr="00BA7292">
          <w:rPr>
            <w:rStyle w:val="Hyperlink"/>
          </w:rPr>
          <w:t>https://www.census.gov/content/dam/Census/library/publications/2015/demo/p25-1143.pdf</w:t>
        </w:r>
      </w:hyperlink>
      <w:r>
        <w:t>.</w:t>
      </w:r>
    </w:p>
  </w:footnote>
  <w:footnote w:id="7">
    <w:p w14:paraId="0BFCEC5D" w14:textId="0C599564" w:rsidR="00A71875" w:rsidRPr="00C47694" w:rsidRDefault="00A71875">
      <w:pPr>
        <w:pStyle w:val="FootnoteText"/>
      </w:pPr>
      <w:r>
        <w:rPr>
          <w:rStyle w:val="FootnoteReference"/>
        </w:rPr>
        <w:footnoteRef/>
      </w:r>
      <w:r>
        <w:t xml:space="preserve"> For the data used in this study, in 2011 Hispanic owners held a majority interest in 190 (39 full power) out of 3,010 (1,348 full power) broadcast television stations, inclusive of low power and Class A television stations.  In contrast, African-Americans owned 32 (10 full power) broadcast television stations, and Asians owned 42 (6 full power) broadcast television stations.  </w:t>
      </w:r>
      <w:r w:rsidRPr="000A1F6F">
        <w:rPr>
          <w:i/>
        </w:rPr>
        <w:t>2012 323 Report</w:t>
      </w:r>
      <w:r>
        <w:t>, 27 FCC Rcd at 13816-24.</w:t>
      </w:r>
    </w:p>
  </w:footnote>
  <w:footnote w:id="8">
    <w:p w14:paraId="40D2794F" w14:textId="63C4D1B3" w:rsidR="00A71875" w:rsidRDefault="00A71875">
      <w:pPr>
        <w:pStyle w:val="FootnoteText"/>
      </w:pPr>
      <w:r>
        <w:rPr>
          <w:rStyle w:val="FootnoteReference"/>
        </w:rPr>
        <w:footnoteRef/>
      </w:r>
      <w:r>
        <w:t xml:space="preserve"> </w:t>
      </w:r>
      <w:r w:rsidRPr="00B403D2">
        <w:rPr>
          <w:szCs w:val="24"/>
        </w:rPr>
        <w:t>Waldfogel’s work on Hispanic-</w:t>
      </w:r>
      <w:r>
        <w:rPr>
          <w:szCs w:val="24"/>
        </w:rPr>
        <w:t>oriented</w:t>
      </w:r>
      <w:r w:rsidRPr="00B403D2">
        <w:rPr>
          <w:szCs w:val="24"/>
        </w:rPr>
        <w:t xml:space="preserve"> radio stations</w:t>
      </w:r>
      <w:r>
        <w:rPr>
          <w:szCs w:val="24"/>
        </w:rPr>
        <w:t>, discussed in the literature review at Section II,</w:t>
      </w:r>
      <w:r w:rsidRPr="00B403D2">
        <w:rPr>
          <w:szCs w:val="24"/>
        </w:rPr>
        <w:t xml:space="preserve"> also utilizes this criterion</w:t>
      </w:r>
      <w:r>
        <w:rPr>
          <w:szCs w:val="24"/>
        </w:rPr>
        <w:t>.</w:t>
      </w:r>
    </w:p>
  </w:footnote>
  <w:footnote w:id="9">
    <w:p w14:paraId="6B1846C2" w14:textId="4D6122AE" w:rsidR="00A71875" w:rsidRDefault="00A71875" w:rsidP="004539DD">
      <w:pPr>
        <w:pStyle w:val="FootnoteText"/>
      </w:pPr>
      <w:r>
        <w:rPr>
          <w:rStyle w:val="FootnoteReference"/>
        </w:rPr>
        <w:footnoteRef/>
      </w:r>
      <w:r>
        <w:t xml:space="preserve"> Future research addressing later time periods might uncover content of this nature from more recently launched services, </w:t>
      </w:r>
      <w:r w:rsidRPr="00B06C70">
        <w:rPr>
          <w:i/>
        </w:rPr>
        <w:t>e.g.</w:t>
      </w:r>
      <w:r>
        <w:t>, Fusion and LATV.  However these services are not necessarily distributed by broadcast stations.</w:t>
      </w:r>
    </w:p>
  </w:footnote>
  <w:footnote w:id="10">
    <w:p w14:paraId="1D5F5DD7" w14:textId="227C5C08" w:rsidR="00A71875" w:rsidRPr="0090421E" w:rsidRDefault="00A71875" w:rsidP="004539DD">
      <w:pPr>
        <w:pStyle w:val="FootnoteText"/>
      </w:pPr>
      <w:r>
        <w:rPr>
          <w:rStyle w:val="FootnoteReference"/>
        </w:rPr>
        <w:footnoteRef/>
      </w:r>
      <w:r>
        <w:t xml:space="preserve"> Interviews with a handful of participants in the U.S. Hispanic television business suggest that there are currently a few U.S.-based producers of broadcast content targeted at the Hispanic audience, </w:t>
      </w:r>
      <w:r w:rsidRPr="008D1E4A">
        <w:rPr>
          <w:i/>
        </w:rPr>
        <w:t>e.g.</w:t>
      </w:r>
      <w:r w:rsidRPr="008D1E4A">
        <w:t>,</w:t>
      </w:r>
      <w:r>
        <w:t xml:space="preserve"> Liberman/Estrella and LATV.</w:t>
      </w:r>
    </w:p>
  </w:footnote>
  <w:footnote w:id="11">
    <w:p w14:paraId="15D1F8B9" w14:textId="5820EFF6" w:rsidR="00A71875" w:rsidRDefault="00A71875">
      <w:pPr>
        <w:pStyle w:val="FootnoteText"/>
      </w:pPr>
      <w:r>
        <w:rPr>
          <w:rStyle w:val="FootnoteReference"/>
        </w:rPr>
        <w:footnoteRef/>
      </w:r>
      <w:r>
        <w:t xml:space="preserve"> Due to Nielsen reporting of viewership for stations in multiple markets, the final dataset shows 646 station-market pairs.</w:t>
      </w:r>
    </w:p>
  </w:footnote>
  <w:footnote w:id="12">
    <w:p w14:paraId="1380A2EC" w14:textId="10ADBEF6" w:rsidR="00A71875" w:rsidRPr="00496D62" w:rsidRDefault="00A71875">
      <w:pPr>
        <w:pStyle w:val="FootnoteText"/>
      </w:pPr>
      <w:r>
        <w:rPr>
          <w:rStyle w:val="FootnoteReference"/>
        </w:rPr>
        <w:footnoteRef/>
      </w:r>
      <w:r>
        <w:t xml:space="preserve"> </w:t>
      </w:r>
      <w:r w:rsidRPr="002F51C9">
        <w:t xml:space="preserve">We classify stations by affiliate or independent </w:t>
      </w:r>
      <w:r>
        <w:t xml:space="preserve">(not affiliated with a network) </w:t>
      </w:r>
      <w:r w:rsidRPr="002F51C9">
        <w:t xml:space="preserve">status using the BIA/Kelsey database. </w:t>
      </w:r>
      <w:r>
        <w:t xml:space="preserve"> We used Nielsen data for </w:t>
      </w:r>
      <w:r w:rsidRPr="002F51C9">
        <w:t xml:space="preserve">three </w:t>
      </w:r>
      <w:r>
        <w:t xml:space="preserve">stations that </w:t>
      </w:r>
      <w:r w:rsidRPr="002F51C9">
        <w:t xml:space="preserve">BIA/Kelsey did not </w:t>
      </w:r>
      <w:r>
        <w:t>classify.</w:t>
      </w:r>
      <w:r w:rsidRPr="002F51C9">
        <w:t xml:space="preserve"> </w:t>
      </w:r>
      <w:r>
        <w:t xml:space="preserve"> We classified</w:t>
      </w:r>
      <w:r w:rsidRPr="002F51C9">
        <w:t xml:space="preserve"> WFUN in Miami</w:t>
      </w:r>
      <w:r>
        <w:t xml:space="preserve"> as independent, Spanish-language rather than MTV Tres (the BIA/Kelsey designation)</w:t>
      </w:r>
      <w:r w:rsidRPr="002F51C9">
        <w:t xml:space="preserve"> </w:t>
      </w:r>
      <w:r w:rsidRPr="002F51C9" w:rsidDel="00706129">
        <w:t>based on subsequent research</w:t>
      </w:r>
      <w:r>
        <w:t>.</w:t>
      </w:r>
      <w:r w:rsidRPr="002F51C9">
        <w:t> </w:t>
      </w:r>
      <w:r w:rsidRPr="002F51C9" w:rsidDel="002F51C9">
        <w:t xml:space="preserve"> </w:t>
      </w:r>
      <w:r w:rsidRPr="002F51C9">
        <w:t xml:space="preserve">Tables </w:t>
      </w:r>
      <w:r>
        <w:t>8</w:t>
      </w:r>
      <w:r w:rsidRPr="002F51C9">
        <w:t xml:space="preserve"> and </w:t>
      </w:r>
      <w:r>
        <w:t>22</w:t>
      </w:r>
      <w:r w:rsidRPr="002F51C9">
        <w:t xml:space="preserve"> below provide information on Hispanic-owned stations and incorporate this affiliation information. </w:t>
      </w:r>
      <w:r>
        <w:t xml:space="preserve"> </w:t>
      </w:r>
      <w:r w:rsidRPr="002F51C9">
        <w:t xml:space="preserve">Table </w:t>
      </w:r>
      <w:r>
        <w:t>8</w:t>
      </w:r>
      <w:r w:rsidRPr="002F51C9">
        <w:t xml:space="preserve"> also includes station language information from TMS; the three Hispanic-owned stations not classified as Spanish</w:t>
      </w:r>
      <w:r>
        <w:t xml:space="preserve">-language, </w:t>
      </w:r>
      <w:r w:rsidRPr="002F51C9">
        <w:t>KCHF, KBEH, and KJLA, have 0, 41, and 90 percent Spanish</w:t>
      </w:r>
      <w:r>
        <w:t>-</w:t>
      </w:r>
      <w:r w:rsidRPr="002F51C9">
        <w:t xml:space="preserve">language content, </w:t>
      </w:r>
      <w:r>
        <w:t xml:space="preserve">respectively, as </w:t>
      </w:r>
      <w:r w:rsidRPr="002F51C9">
        <w:t xml:space="preserve">presented in Table </w:t>
      </w:r>
      <w:r>
        <w:t xml:space="preserve">18, </w:t>
      </w:r>
      <w:r w:rsidRPr="002F51C9">
        <w:t xml:space="preserve">based on adding up available program level data. </w:t>
      </w:r>
      <w:r>
        <w:t xml:space="preserve"> </w:t>
      </w:r>
      <w:r w:rsidRPr="002F51C9">
        <w:t>Spanish</w:t>
      </w:r>
      <w:r>
        <w:t>-</w:t>
      </w:r>
      <w:r w:rsidRPr="002F51C9">
        <w:t>language content for the other Hispanic-owned stations is over 90 percent in every case but one (the figure for KMOH is 58 percent).</w:t>
      </w:r>
    </w:p>
  </w:footnote>
  <w:footnote w:id="13">
    <w:p w14:paraId="24A53DD6" w14:textId="6BE3107A" w:rsidR="00A71875" w:rsidRDefault="00A71875">
      <w:pPr>
        <w:pStyle w:val="FootnoteText"/>
      </w:pPr>
      <w:r>
        <w:rPr>
          <w:rStyle w:val="FootnoteReference"/>
        </w:rPr>
        <w:footnoteRef/>
      </w:r>
      <w:r>
        <w:t xml:space="preserve"> According to Jan. 1, 2012, vintage Nielsen Hispanic Universe Estimates used beginning Sept. 29, 2011.</w:t>
      </w:r>
    </w:p>
  </w:footnote>
  <w:footnote w:id="14">
    <w:p w14:paraId="6E9FC12B" w14:textId="6DB5C029" w:rsidR="00A71875" w:rsidRDefault="00A71875" w:rsidP="004539DD">
      <w:pPr>
        <w:pStyle w:val="FootnoteText"/>
      </w:pPr>
      <w:r>
        <w:rPr>
          <w:rStyle w:val="FootnoteReference"/>
        </w:rPr>
        <w:footnoteRef/>
      </w:r>
      <w:r>
        <w:t xml:space="preserve"> Generally, Nielsen measures Hispanic viewing in a market in which a client is interested in purchasing such information. </w:t>
      </w:r>
    </w:p>
  </w:footnote>
  <w:footnote w:id="15">
    <w:p w14:paraId="423B40E6" w14:textId="35185EA0" w:rsidR="00A71875" w:rsidRPr="00D036F6" w:rsidRDefault="00A71875" w:rsidP="00526919">
      <w:pPr>
        <w:pStyle w:val="FootnoteText"/>
      </w:pPr>
      <w:r>
        <w:rPr>
          <w:rStyle w:val="FootnoteReference"/>
        </w:rPr>
        <w:footnoteRef/>
      </w:r>
      <w:r w:rsidRPr="000D408B">
        <w:t xml:space="preserve"> </w:t>
      </w:r>
      <w:r>
        <w:t>According to Jan. 1, 2012, vintage Nielsen National Universe Estimates used beginning Sept. 24, 2011.</w:t>
      </w:r>
    </w:p>
  </w:footnote>
  <w:footnote w:id="16">
    <w:p w14:paraId="7A26E1C2" w14:textId="1649B625" w:rsidR="00A71875" w:rsidRPr="00D036F6" w:rsidRDefault="00A71875">
      <w:pPr>
        <w:pStyle w:val="FootnoteText"/>
      </w:pPr>
      <w:r>
        <w:rPr>
          <w:rStyle w:val="FootnoteReference"/>
        </w:rPr>
        <w:footnoteRef/>
      </w:r>
      <w:r>
        <w:t xml:space="preserve"> According to Jan. 1, 2012, vintage Nielsen Hispanic Universe Estimates used beginning April 26, 2012.</w:t>
      </w:r>
    </w:p>
  </w:footnote>
  <w:footnote w:id="17">
    <w:p w14:paraId="47F31267" w14:textId="0903BF15" w:rsidR="00A71875" w:rsidRDefault="00A71875">
      <w:pPr>
        <w:pStyle w:val="FootnoteText"/>
      </w:pPr>
      <w:r>
        <w:rPr>
          <w:rStyle w:val="FootnoteReference"/>
        </w:rPr>
        <w:footnoteRef/>
      </w:r>
      <w:r>
        <w:t xml:space="preserve"> </w:t>
      </w:r>
      <w:r w:rsidRPr="00B403D2">
        <w:rPr>
          <w:szCs w:val="24"/>
        </w:rPr>
        <w:t xml:space="preserve">This </w:t>
      </w:r>
      <w:r>
        <w:rPr>
          <w:szCs w:val="24"/>
        </w:rPr>
        <w:t xml:space="preserve">finding </w:t>
      </w:r>
      <w:r w:rsidRPr="00B403D2">
        <w:rPr>
          <w:szCs w:val="24"/>
        </w:rPr>
        <w:t>is consistent with Waldfogel’s preference externality theory</w:t>
      </w:r>
      <w:r>
        <w:rPr>
          <w:szCs w:val="24"/>
        </w:rPr>
        <w:t>, as outlined in the literature review at Section II, below.</w:t>
      </w:r>
    </w:p>
  </w:footnote>
  <w:footnote w:id="18">
    <w:p w14:paraId="5745FD85" w14:textId="3EFC015F" w:rsidR="00A71875" w:rsidRDefault="00A71875">
      <w:pPr>
        <w:pStyle w:val="FootnoteText"/>
      </w:pPr>
      <w:r>
        <w:rPr>
          <w:rStyle w:val="FootnoteReference"/>
        </w:rPr>
        <w:footnoteRef/>
      </w:r>
      <w:r>
        <w:t xml:space="preserve"> </w:t>
      </w:r>
      <w:r w:rsidRPr="00804B91">
        <w:t>The</w:t>
      </w:r>
      <w:r>
        <w:t xml:space="preserve"> “p-value” is a statistical term that measures the </w:t>
      </w:r>
      <w:r w:rsidRPr="00804B91">
        <w:t>reliability</w:t>
      </w:r>
      <w:r>
        <w:t xml:space="preserve"> of </w:t>
      </w:r>
      <w:r w:rsidRPr="00804B91">
        <w:t xml:space="preserve">an estimated </w:t>
      </w:r>
      <w:r>
        <w:t xml:space="preserve">regression </w:t>
      </w:r>
      <w:r w:rsidRPr="00804B91">
        <w:t xml:space="preserve">coefficient. </w:t>
      </w:r>
      <w:r>
        <w:t xml:space="preserve"> It </w:t>
      </w:r>
      <w:r w:rsidRPr="00804B91">
        <w:t>tells us the likelihood that our initial hypothesis about the coefficient is correct.</w:t>
      </w:r>
      <w:r>
        <w:t xml:space="preserve"> </w:t>
      </w:r>
      <w:r w:rsidRPr="00804B91">
        <w:t xml:space="preserve"> For example, suppose we are examining the relationship between the number of Hispanic households in a market and the quantity of Hispanic programming offered, using data on 39 markets.  We might hypothesize that the relationship is positive and conduct a regression analysis to test the hypothesis. </w:t>
      </w:r>
      <w:r>
        <w:t xml:space="preserve"> </w:t>
      </w:r>
      <w:r w:rsidRPr="00804B91">
        <w:t xml:space="preserve">Suppose we consider the alternative to our hypothesis to be that there is no relationship at all. </w:t>
      </w:r>
      <w:r>
        <w:t xml:space="preserve"> </w:t>
      </w:r>
      <w:r w:rsidRPr="00804B91">
        <w:t>Our statistical test and resulting p-value will tell us, given the data we use in the test, what is the probability that there actually is no relationship as opposed to a positive one.</w:t>
      </w:r>
      <w:r>
        <w:t xml:space="preserve"> </w:t>
      </w:r>
      <w:r w:rsidRPr="00804B91">
        <w:t xml:space="preserve"> If the analysis yields a positive relationship </w:t>
      </w:r>
      <w:r w:rsidRPr="00804B91">
        <w:rPr>
          <w:i/>
        </w:rPr>
        <w:t>and</w:t>
      </w:r>
      <w:r w:rsidRPr="00804B91">
        <w:t xml:space="preserve"> the probability of no relationship is low, then we can be reasonably confident that our hypothesis of a positive relationship is true. </w:t>
      </w:r>
      <w:r>
        <w:t xml:space="preserve"> </w:t>
      </w:r>
      <w:r w:rsidRPr="00804B91">
        <w:t>For example</w:t>
      </w:r>
      <w:r>
        <w:t xml:space="preserve">, a p-value of 0.1 would represent a 10 percent chance of a false positive. </w:t>
      </w:r>
      <w:r w:rsidRPr="00804B91">
        <w:t xml:space="preserve"> </w:t>
      </w:r>
      <w:r>
        <w:t>Traditionally, p-values of 0.05 or lower (five percent or lower chance of a false positive) are referred to as “statistically significant” but results with higher p-values are still informative, as long as the increased potential for a false positive is taken into account.</w:t>
      </w:r>
    </w:p>
  </w:footnote>
  <w:footnote w:id="19">
    <w:p w14:paraId="4B931360" w14:textId="75AEE861" w:rsidR="00A71875" w:rsidRDefault="00A71875">
      <w:pPr>
        <w:pStyle w:val="FootnoteText"/>
      </w:pPr>
      <w:r>
        <w:rPr>
          <w:rStyle w:val="FootnoteReference"/>
        </w:rPr>
        <w:footnoteRef/>
      </w:r>
      <w:r>
        <w:t xml:space="preserve"> Peter Siegelman and Joel Waldfogel, </w:t>
      </w:r>
      <w:r w:rsidRPr="00EE51BE">
        <w:rPr>
          <w:i/>
        </w:rPr>
        <w:t>Race and Radio: Preference Externalities, Minority Ownership, and the Provision of Programming to Minorities</w:t>
      </w:r>
      <w:r>
        <w:t xml:space="preserve">, Vol. 10, </w:t>
      </w:r>
      <w:r w:rsidRPr="00D21E35">
        <w:t>Advances in Applied Microeconomics</w:t>
      </w:r>
      <w:r>
        <w:rPr>
          <w:i/>
        </w:rPr>
        <w:t xml:space="preserve">, </w:t>
      </w:r>
      <w:r>
        <w:t xml:space="preserve">(editors Michael R. Baye and Jon P. Nelson) 73-107 (2001)(Siegelman and Waldfogel Study).  </w:t>
      </w:r>
    </w:p>
  </w:footnote>
  <w:footnote w:id="20">
    <w:p w14:paraId="29D90021" w14:textId="64182B4E" w:rsidR="00A71875" w:rsidRDefault="00A71875">
      <w:pPr>
        <w:pStyle w:val="FootnoteText"/>
      </w:pPr>
      <w:r>
        <w:rPr>
          <w:rStyle w:val="FootnoteReference"/>
        </w:rPr>
        <w:footnoteRef/>
      </w:r>
      <w:r>
        <w:t xml:space="preserve"> </w:t>
      </w:r>
      <w:r w:rsidRPr="000A1F6F">
        <w:rPr>
          <w:i/>
        </w:rPr>
        <w:t>2010 Quadrennial Regulatory Review – Review of the Commission’s Broadcast Ownership Rules and Other Rules Adopted Pursuant to Section 202 of the Telecommunications Act of 1996</w:t>
      </w:r>
      <w:r>
        <w:t xml:space="preserve"> (</w:t>
      </w:r>
      <w:r w:rsidRPr="00AF4118">
        <w:rPr>
          <w:i/>
        </w:rPr>
        <w:t>2010 Quadrennial Review</w:t>
      </w:r>
      <w:r>
        <w:t xml:space="preserve">), MB Docket No. 09-182, Joel Waldfogel, </w:t>
      </w:r>
      <w:r w:rsidRPr="00EE51BE">
        <w:rPr>
          <w:i/>
        </w:rPr>
        <w:t>Radio Station Ownership Structure and the Provision of Programming to Minority Audiences:  Evidence from 2005-2009</w:t>
      </w:r>
      <w:r>
        <w:t xml:space="preserve">, FCC Media Study No. 7 (2011), </w:t>
      </w:r>
      <w:hyperlink r:id="rId3" w:history="1">
        <w:r w:rsidRPr="007F03E8">
          <w:rPr>
            <w:rStyle w:val="Hyperlink"/>
          </w:rPr>
          <w:t>https://www.fcc.gov/general/2010-media-ownership-studies</w:t>
        </w:r>
      </w:hyperlink>
      <w:r>
        <w:t xml:space="preserve"> (Waldfogel Study). </w:t>
      </w:r>
    </w:p>
  </w:footnote>
  <w:footnote w:id="21">
    <w:p w14:paraId="64858E9E" w14:textId="6CFAF5BF" w:rsidR="00A71875" w:rsidRDefault="00A71875" w:rsidP="004539DD">
      <w:pPr>
        <w:pStyle w:val="FootnoteText"/>
      </w:pPr>
      <w:r>
        <w:rPr>
          <w:rStyle w:val="FootnoteReference"/>
        </w:rPr>
        <w:footnoteRef/>
      </w:r>
      <w:r>
        <w:t xml:space="preserve"> Siegelman and Waldfogel Study at 73-107. The concept of preference externalities was first introduced in Joel Waldfogel, </w:t>
      </w:r>
      <w:r w:rsidRPr="00EE51BE">
        <w:rPr>
          <w:i/>
        </w:rPr>
        <w:t>Preference Externalities: An Empirical Study of Who Benefits Whom in Differentiated Product Markets</w:t>
      </w:r>
      <w:r>
        <w:t xml:space="preserve">, NBER Working Paper No. 7391 (1999), later published as Joel Waldfogel, </w:t>
      </w:r>
      <w:r w:rsidRPr="00EE51BE">
        <w:rPr>
          <w:i/>
        </w:rPr>
        <w:t>Preference Externalities: An Empirical Study of Who Benefits Whom in Differentiated Product Markets</w:t>
      </w:r>
      <w:r>
        <w:t>, Vol. 34, Rand Journal of Economics, 557-568 (2003).</w:t>
      </w:r>
    </w:p>
  </w:footnote>
  <w:footnote w:id="22">
    <w:p w14:paraId="7D24D631" w14:textId="6F7FECD2" w:rsidR="00A71875" w:rsidRDefault="00A71875">
      <w:pPr>
        <w:pStyle w:val="FootnoteText"/>
      </w:pPr>
      <w:r>
        <w:rPr>
          <w:rStyle w:val="FootnoteReference"/>
        </w:rPr>
        <w:footnoteRef/>
      </w:r>
      <w:r>
        <w:t>Siegelman and Waldfogel Study</w:t>
      </w:r>
      <w:r w:rsidRPr="00CF25D0">
        <w:rPr>
          <w:i/>
        </w:rPr>
        <w:t xml:space="preserve"> </w:t>
      </w:r>
      <w:r>
        <w:t>at 82.</w:t>
      </w:r>
    </w:p>
  </w:footnote>
  <w:footnote w:id="23">
    <w:p w14:paraId="650B7547" w14:textId="7ACDF236" w:rsidR="00A71875" w:rsidRDefault="00A71875">
      <w:pPr>
        <w:pStyle w:val="FootnoteText"/>
      </w:pPr>
      <w:r>
        <w:rPr>
          <w:rStyle w:val="FootnoteReference"/>
        </w:rPr>
        <w:footnoteRef/>
      </w:r>
      <w:r>
        <w:t xml:space="preserve"> </w:t>
      </w:r>
      <w:r w:rsidRPr="00CF25D0">
        <w:rPr>
          <w:i/>
        </w:rPr>
        <w:t xml:space="preserve">Id. </w:t>
      </w:r>
      <w:r>
        <w:t>at 92-93.</w:t>
      </w:r>
    </w:p>
  </w:footnote>
  <w:footnote w:id="24">
    <w:p w14:paraId="7A9FA0C9" w14:textId="49D1F262" w:rsidR="00A71875" w:rsidRDefault="00A71875">
      <w:pPr>
        <w:pStyle w:val="FootnoteText"/>
      </w:pPr>
      <w:r>
        <w:rPr>
          <w:rStyle w:val="FootnoteReference"/>
        </w:rPr>
        <w:footnoteRef/>
      </w:r>
      <w:r>
        <w:t xml:space="preserve"> </w:t>
      </w:r>
      <w:r w:rsidRPr="00CF25D0">
        <w:rPr>
          <w:i/>
        </w:rPr>
        <w:t xml:space="preserve">Id. </w:t>
      </w:r>
      <w:r>
        <w:t>at 94.</w:t>
      </w:r>
    </w:p>
  </w:footnote>
  <w:footnote w:id="25">
    <w:p w14:paraId="6958D759" w14:textId="77777777" w:rsidR="00A71875" w:rsidRDefault="00A71875" w:rsidP="002A6E2E">
      <w:pPr>
        <w:pStyle w:val="FootnoteText"/>
      </w:pPr>
      <w:r>
        <w:rPr>
          <w:rStyle w:val="FootnoteReference"/>
        </w:rPr>
        <w:footnoteRef/>
      </w:r>
      <w:r>
        <w:t xml:space="preserve"> </w:t>
      </w:r>
      <w:r w:rsidRPr="00CF25D0">
        <w:rPr>
          <w:i/>
        </w:rPr>
        <w:t>Id.</w:t>
      </w:r>
    </w:p>
  </w:footnote>
  <w:footnote w:id="26">
    <w:p w14:paraId="5953BB2F" w14:textId="77A734D2" w:rsidR="00A71875" w:rsidRDefault="00A71875">
      <w:pPr>
        <w:pStyle w:val="FootnoteText"/>
      </w:pPr>
      <w:r>
        <w:rPr>
          <w:rStyle w:val="FootnoteReference"/>
        </w:rPr>
        <w:footnoteRef/>
      </w:r>
      <w:r>
        <w:t xml:space="preserve"> </w:t>
      </w:r>
      <w:r w:rsidRPr="00CF25D0">
        <w:rPr>
          <w:i/>
        </w:rPr>
        <w:t xml:space="preserve">Id. </w:t>
      </w:r>
      <w:r>
        <w:t>at 96-97.</w:t>
      </w:r>
    </w:p>
  </w:footnote>
  <w:footnote w:id="27">
    <w:p w14:paraId="0063FA23" w14:textId="202DEA1B" w:rsidR="00A71875" w:rsidRDefault="00A71875">
      <w:pPr>
        <w:pStyle w:val="FootnoteText"/>
      </w:pPr>
      <w:r>
        <w:rPr>
          <w:rStyle w:val="FootnoteReference"/>
        </w:rPr>
        <w:footnoteRef/>
      </w:r>
      <w:r>
        <w:t xml:space="preserve"> </w:t>
      </w:r>
      <w:r w:rsidRPr="00B924EA">
        <w:t xml:space="preserve">Telecommunications Act of 1996, Pub. L. No. 104-104, </w:t>
      </w:r>
      <w:r>
        <w:t xml:space="preserve">§202(b), </w:t>
      </w:r>
      <w:r w:rsidRPr="00B924EA">
        <w:t>110 Stat. 56 (1996</w:t>
      </w:r>
      <w:r w:rsidR="00B66287" w:rsidRPr="00B924EA">
        <w:t>)</w:t>
      </w:r>
      <w:r w:rsidR="00B66287">
        <w:t xml:space="preserve"> (</w:t>
      </w:r>
      <w:r>
        <w:t xml:space="preserve">1996 Act).  </w:t>
      </w:r>
      <w:r w:rsidRPr="00A12036">
        <w:rPr>
          <w:i/>
        </w:rPr>
        <w:t>See also</w:t>
      </w:r>
      <w:r>
        <w:t xml:space="preserve"> 47 CFR § 73.3555.</w:t>
      </w:r>
    </w:p>
  </w:footnote>
  <w:footnote w:id="28">
    <w:p w14:paraId="3EFD77C8" w14:textId="6EA279B1" w:rsidR="00A71875" w:rsidRDefault="00A71875">
      <w:pPr>
        <w:pStyle w:val="FootnoteText"/>
      </w:pPr>
      <w:r>
        <w:rPr>
          <w:rStyle w:val="FootnoteReference"/>
        </w:rPr>
        <w:footnoteRef/>
      </w:r>
      <w:r>
        <w:t xml:space="preserve"> 1996 Act,</w:t>
      </w:r>
      <w:r w:rsidRPr="00B924EA">
        <w:t xml:space="preserve"> </w:t>
      </w:r>
      <w:r>
        <w:t>§202(a).</w:t>
      </w:r>
    </w:p>
  </w:footnote>
  <w:footnote w:id="29">
    <w:p w14:paraId="3219A56F" w14:textId="13725FDE" w:rsidR="00A71875" w:rsidRDefault="00A71875">
      <w:pPr>
        <w:pStyle w:val="FootnoteText"/>
      </w:pPr>
      <w:r>
        <w:rPr>
          <w:rStyle w:val="FootnoteReference"/>
        </w:rPr>
        <w:footnoteRef/>
      </w:r>
      <w:r>
        <w:t xml:space="preserve"> Deduction for Health Insurance Costs of Self-Employed Individuals, Pub. L. No. 104-7, §2, 109 Stat 93, 93-94 (1995).</w:t>
      </w:r>
    </w:p>
  </w:footnote>
  <w:footnote w:id="30">
    <w:p w14:paraId="20D1AB47" w14:textId="6B0509CF" w:rsidR="00A71875" w:rsidRDefault="00A71875">
      <w:pPr>
        <w:pStyle w:val="FootnoteText"/>
      </w:pPr>
      <w:r>
        <w:rPr>
          <w:rStyle w:val="FootnoteReference"/>
        </w:rPr>
        <w:footnoteRef/>
      </w:r>
      <w:r>
        <w:t xml:space="preserve"> Siegelman and Waldfogel Study at 91.</w:t>
      </w:r>
    </w:p>
  </w:footnote>
  <w:footnote w:id="31">
    <w:p w14:paraId="3FF811C5" w14:textId="0FDF23B1" w:rsidR="00A71875" w:rsidRDefault="00A71875">
      <w:pPr>
        <w:pStyle w:val="FootnoteText"/>
      </w:pPr>
      <w:r>
        <w:rPr>
          <w:rStyle w:val="FootnoteReference"/>
        </w:rPr>
        <w:footnoteRef/>
      </w:r>
      <w:r>
        <w:t xml:space="preserve"> </w:t>
      </w:r>
      <w:r w:rsidRPr="00CF25D0">
        <w:rPr>
          <w:i/>
        </w:rPr>
        <w:t xml:space="preserve">Id. </w:t>
      </w:r>
      <w:r>
        <w:t>at 94-97.</w:t>
      </w:r>
    </w:p>
  </w:footnote>
  <w:footnote w:id="32">
    <w:p w14:paraId="06BBD862" w14:textId="3ACD0640" w:rsidR="00A71875" w:rsidRDefault="00A71875">
      <w:pPr>
        <w:pStyle w:val="FootnoteText"/>
      </w:pPr>
      <w:r>
        <w:rPr>
          <w:rStyle w:val="FootnoteReference"/>
        </w:rPr>
        <w:footnoteRef/>
      </w:r>
      <w:r>
        <w:t xml:space="preserve"> </w:t>
      </w:r>
      <w:r w:rsidRPr="00CF25D0">
        <w:rPr>
          <w:i/>
        </w:rPr>
        <w:t>Id.</w:t>
      </w:r>
    </w:p>
  </w:footnote>
  <w:footnote w:id="33">
    <w:p w14:paraId="6030C24A" w14:textId="048BCEA4" w:rsidR="00A71875" w:rsidRDefault="00A71875">
      <w:pPr>
        <w:pStyle w:val="FootnoteText"/>
      </w:pPr>
      <w:r>
        <w:rPr>
          <w:rStyle w:val="FootnoteReference"/>
        </w:rPr>
        <w:footnoteRef/>
      </w:r>
      <w:r>
        <w:t xml:space="preserve"> </w:t>
      </w:r>
      <w:r w:rsidRPr="00CF25D0">
        <w:rPr>
          <w:i/>
        </w:rPr>
        <w:t xml:space="preserve">Id. </w:t>
      </w:r>
      <w:r>
        <w:t>at 100.</w:t>
      </w:r>
    </w:p>
  </w:footnote>
  <w:footnote w:id="34">
    <w:p w14:paraId="50292769" w14:textId="6A2377FB" w:rsidR="00A71875" w:rsidRDefault="00A71875">
      <w:pPr>
        <w:pStyle w:val="FootnoteText"/>
      </w:pPr>
      <w:r>
        <w:rPr>
          <w:rStyle w:val="FootnoteReference"/>
        </w:rPr>
        <w:footnoteRef/>
      </w:r>
      <w:r>
        <w:t xml:space="preserve"> </w:t>
      </w:r>
      <w:r w:rsidRPr="00457C26">
        <w:rPr>
          <w:i/>
        </w:rPr>
        <w:t>See supra</w:t>
      </w:r>
      <w:r>
        <w:t xml:space="preserve"> n. 18.</w:t>
      </w:r>
    </w:p>
  </w:footnote>
  <w:footnote w:id="35">
    <w:p w14:paraId="4ECFF025" w14:textId="63DD2DD4" w:rsidR="00A71875" w:rsidRDefault="00A71875">
      <w:pPr>
        <w:pStyle w:val="FootnoteText"/>
      </w:pPr>
      <w:r>
        <w:rPr>
          <w:rStyle w:val="FootnoteReference"/>
        </w:rPr>
        <w:footnoteRef/>
      </w:r>
      <w:r>
        <w:t xml:space="preserve"> Siegelman and Waldfogel Study</w:t>
      </w:r>
      <w:r w:rsidRPr="00CF25D0">
        <w:rPr>
          <w:i/>
        </w:rPr>
        <w:t xml:space="preserve"> </w:t>
      </w:r>
      <w:r>
        <w:t>at 8-9, 28-29.</w:t>
      </w:r>
    </w:p>
  </w:footnote>
  <w:footnote w:id="36">
    <w:p w14:paraId="3CEA4CEC" w14:textId="0A1DA4F3" w:rsidR="00A71875" w:rsidRDefault="00A71875">
      <w:pPr>
        <w:pStyle w:val="FootnoteText"/>
      </w:pPr>
      <w:r>
        <w:rPr>
          <w:rStyle w:val="FootnoteReference"/>
        </w:rPr>
        <w:footnoteRef/>
      </w:r>
      <w:r>
        <w:t xml:space="preserve"> </w:t>
      </w:r>
      <w:r w:rsidRPr="00CA13B9">
        <w:rPr>
          <w:i/>
        </w:rPr>
        <w:t>Id.</w:t>
      </w:r>
      <w:r>
        <w:t xml:space="preserve"> at 9-10.</w:t>
      </w:r>
    </w:p>
  </w:footnote>
  <w:footnote w:id="37">
    <w:p w14:paraId="4E16A138" w14:textId="1F1B3F6A" w:rsidR="00A71875" w:rsidRDefault="00A71875">
      <w:pPr>
        <w:pStyle w:val="FootnoteText"/>
      </w:pPr>
      <w:r>
        <w:rPr>
          <w:rStyle w:val="FootnoteReference"/>
        </w:rPr>
        <w:footnoteRef/>
      </w:r>
      <w:r>
        <w:t xml:space="preserve"> </w:t>
      </w:r>
      <w:r w:rsidRPr="00CA13B9">
        <w:rPr>
          <w:i/>
        </w:rPr>
        <w:t>Id.</w:t>
      </w:r>
      <w:r>
        <w:t xml:space="preserve"> at 10.  </w:t>
      </w:r>
      <w:r>
        <w:rPr>
          <w:szCs w:val="24"/>
        </w:rPr>
        <w:t>The figures cited in Section III, Data, below indicate that as of 2011, about 16 percent of Hispanic-oriented television stations were Hispanic-owned.</w:t>
      </w:r>
    </w:p>
  </w:footnote>
  <w:footnote w:id="38">
    <w:p w14:paraId="7D942EB1" w14:textId="77777777" w:rsidR="00A71875" w:rsidRDefault="00A71875" w:rsidP="00A77C07">
      <w:pPr>
        <w:pStyle w:val="FootnoteText"/>
      </w:pPr>
      <w:r>
        <w:rPr>
          <w:rStyle w:val="FootnoteReference"/>
        </w:rPr>
        <w:footnoteRef/>
      </w:r>
      <w:r>
        <w:t xml:space="preserve"> The periods are February, May, July and November.</w:t>
      </w:r>
    </w:p>
  </w:footnote>
  <w:footnote w:id="39">
    <w:p w14:paraId="0F3D748F" w14:textId="735C929B" w:rsidR="00A71875" w:rsidRDefault="00A71875">
      <w:pPr>
        <w:pStyle w:val="FootnoteText"/>
      </w:pPr>
      <w:r>
        <w:rPr>
          <w:rStyle w:val="FootnoteReference"/>
        </w:rPr>
        <w:footnoteRef/>
      </w:r>
      <w:r>
        <w:t xml:space="preserve"> Additional information on aggregating, cleaning and matching the data is available in Section IX, Technical Appendix.</w:t>
      </w:r>
    </w:p>
  </w:footnote>
  <w:footnote w:id="40">
    <w:p w14:paraId="11133B08" w14:textId="417140FD" w:rsidR="00A71875" w:rsidRDefault="00A71875">
      <w:pPr>
        <w:pStyle w:val="FootnoteText"/>
      </w:pPr>
      <w:r>
        <w:rPr>
          <w:rStyle w:val="FootnoteReference"/>
        </w:rPr>
        <w:footnoteRef/>
      </w:r>
      <w:r>
        <w:t xml:space="preserve"> </w:t>
      </w:r>
      <w:r w:rsidRPr="00384DEF">
        <w:rPr>
          <w:i/>
        </w:rPr>
        <w:t>See supra</w:t>
      </w:r>
      <w:r>
        <w:t xml:space="preserve"> para. 27.</w:t>
      </w:r>
    </w:p>
  </w:footnote>
  <w:footnote w:id="41">
    <w:p w14:paraId="05593DCE" w14:textId="6A0EBF09" w:rsidR="00A71875" w:rsidRDefault="00A71875">
      <w:pPr>
        <w:pStyle w:val="FootnoteText"/>
      </w:pPr>
      <w:r>
        <w:rPr>
          <w:rStyle w:val="FootnoteReference"/>
        </w:rPr>
        <w:footnoteRef/>
      </w:r>
      <w:r>
        <w:t xml:space="preserve"> A complete description of how we merged together the relational files in the television schedule database is available in Section IX, Technical Appendix.</w:t>
      </w:r>
    </w:p>
  </w:footnote>
  <w:footnote w:id="42">
    <w:p w14:paraId="0506ADAB" w14:textId="7B4C669A" w:rsidR="00A71875" w:rsidRDefault="00A71875">
      <w:pPr>
        <w:pStyle w:val="FootnoteText"/>
      </w:pPr>
      <w:r>
        <w:rPr>
          <w:rStyle w:val="FootnoteReference"/>
        </w:rPr>
        <w:footnoteRef/>
      </w:r>
      <w:r>
        <w:t xml:space="preserve"> Individuals contacted by the study authors include:  Federico Subervi, Professor, School of Journalism and Mass Communication, Kent State University; Alex Nogales, President and CEO, and Jessica Gonzalez, Executive VP and General Counsel, National Hispanic Media Coalition; Winter Horton, Chief Operating Officer, Liberman Broadcasting; Walter Ulloa, Chairman and CEO, Entravision; and Axel Caballero, Executive Director, National Association of Latino Independent Producers.</w:t>
      </w:r>
    </w:p>
  </w:footnote>
  <w:footnote w:id="43">
    <w:p w14:paraId="655DD941" w14:textId="1BE030A2" w:rsidR="00A71875" w:rsidRDefault="00A71875">
      <w:pPr>
        <w:pStyle w:val="FootnoteText"/>
      </w:pPr>
      <w:r>
        <w:rPr>
          <w:rStyle w:val="FootnoteReference"/>
        </w:rPr>
        <w:footnoteRef/>
      </w:r>
      <w:r>
        <w:t xml:space="preserve"> Siegelman and Waldfogel Study at 79, note 13.</w:t>
      </w:r>
    </w:p>
  </w:footnote>
  <w:footnote w:id="44">
    <w:p w14:paraId="74007368" w14:textId="0658BD9E" w:rsidR="00A71875" w:rsidRPr="009B1407" w:rsidRDefault="00A71875" w:rsidP="009A304C">
      <w:pPr>
        <w:pStyle w:val="FootnoteText"/>
      </w:pPr>
      <w:r>
        <w:rPr>
          <w:rStyle w:val="FootnoteReference"/>
        </w:rPr>
        <w:footnoteRef/>
      </w:r>
      <w:r>
        <w:t xml:space="preserve"> </w:t>
      </w:r>
      <w:r w:rsidRPr="009B1407">
        <w:t xml:space="preserve">A DMA is a geographic area defined by </w:t>
      </w:r>
      <w:r>
        <w:t>The Nielsen</w:t>
      </w:r>
      <w:r w:rsidRPr="009B1407">
        <w:t xml:space="preserve"> </w:t>
      </w:r>
      <w:r>
        <w:t xml:space="preserve">Company </w:t>
      </w:r>
      <w:r w:rsidRPr="009B1407">
        <w:t>as a group of counties that make up a particular television market.  These counties comprise the major viewing audience for the television stations located in their particular metropolitan area.  For the most part, the metropolitan areas correspond to the standard metropolitan statistical areas defined by the Federal Government Office of Management and Budget.  The geographic areas do not overlap, and most counties in the United States belong to only one DMA (</w:t>
      </w:r>
      <w:r>
        <w:t xml:space="preserve">although </w:t>
      </w:r>
      <w:r w:rsidRPr="009B1407">
        <w:t>in rare instances a county is divided by Nielsen and assigned to different DMAs).  DMAs are used in the evaluation of audience data as well as in the planning and buy</w:t>
      </w:r>
      <w:r>
        <w:t>ing of television advertising.</w:t>
      </w:r>
    </w:p>
  </w:footnote>
  <w:footnote w:id="45">
    <w:p w14:paraId="3C82B13B" w14:textId="07156183" w:rsidR="00A71875" w:rsidRDefault="00A71875" w:rsidP="00003080">
      <w:pPr>
        <w:pStyle w:val="FootnoteText"/>
      </w:pPr>
      <w:r>
        <w:rPr>
          <w:rStyle w:val="FootnoteReference"/>
        </w:rPr>
        <w:footnoteRef/>
      </w:r>
      <w:r>
        <w:t xml:space="preserve"> Total household viewership is the sum of Hispanic and non-Hispanic viewership.  The use of the term “market” is for purposes of this study only and does not constitute a market for other purposes.</w:t>
      </w:r>
    </w:p>
  </w:footnote>
  <w:footnote w:id="46">
    <w:p w14:paraId="1865BB41" w14:textId="6104AA9C" w:rsidR="00A71875" w:rsidRDefault="00A71875">
      <w:pPr>
        <w:pStyle w:val="FootnoteText"/>
      </w:pPr>
      <w:r>
        <w:rPr>
          <w:rStyle w:val="FootnoteReference"/>
        </w:rPr>
        <w:footnoteRef/>
      </w:r>
      <w:r>
        <w:t xml:space="preserve"> The TMS data reflects 42 DMAs or television markets.  The difference in the number of markets between TMS and Nielsen data is attributable to the way each dataset is constructed.  Stations in the TMS data are assigned to a television market based on where the station is licensed.  Stations in the Nielsen data are assigned to a television market based on where their origin and ratings (or viewability) are measured.</w:t>
      </w:r>
    </w:p>
  </w:footnote>
  <w:footnote w:id="47">
    <w:p w14:paraId="4CA1C84A" w14:textId="05CF251E" w:rsidR="00A71875" w:rsidRDefault="00A71875">
      <w:pPr>
        <w:pStyle w:val="FootnoteText"/>
      </w:pPr>
      <w:r>
        <w:rPr>
          <w:rStyle w:val="FootnoteReference"/>
        </w:rPr>
        <w:footnoteRef/>
      </w:r>
      <w:r>
        <w:t xml:space="preserve"> A complete description of how we aggregated the Nielsen data in the viewership database is available in Section IX, Technical Appendix.</w:t>
      </w:r>
    </w:p>
  </w:footnote>
  <w:footnote w:id="48">
    <w:p w14:paraId="60660B02" w14:textId="77777777" w:rsidR="00A71875" w:rsidRDefault="00A71875" w:rsidP="00365D2E">
      <w:pPr>
        <w:pStyle w:val="FootnoteText"/>
      </w:pPr>
      <w:r>
        <w:rPr>
          <w:rStyle w:val="FootnoteReference"/>
        </w:rPr>
        <w:footnoteRef/>
      </w:r>
      <w:r>
        <w:t xml:space="preserve"> A complete description of how we merged together the relational files in the television schedule database is available in Section IX, Technical Appendix.</w:t>
      </w:r>
    </w:p>
  </w:footnote>
  <w:footnote w:id="49">
    <w:p w14:paraId="7C5D0118" w14:textId="6340E7B5" w:rsidR="00A71875" w:rsidRDefault="00A71875" w:rsidP="00A77C07">
      <w:pPr>
        <w:pStyle w:val="FootnoteText"/>
      </w:pPr>
      <w:r>
        <w:rPr>
          <w:rStyle w:val="FootnoteReference"/>
        </w:rPr>
        <w:footnoteRef/>
      </w:r>
      <w:r w:rsidRPr="00094506">
        <w:t xml:space="preserve"> </w:t>
      </w:r>
      <w:r w:rsidRPr="000A1F6F">
        <w:rPr>
          <w:i/>
        </w:rPr>
        <w:t>2012 323 Report</w:t>
      </w:r>
      <w:r>
        <w:t>, 27 FCC Rcd</w:t>
      </w:r>
      <w:r w:rsidRPr="00C46B4B">
        <w:t xml:space="preserve"> </w:t>
      </w:r>
      <w:r>
        <w:t>at 13815.</w:t>
      </w:r>
    </w:p>
  </w:footnote>
  <w:footnote w:id="50">
    <w:p w14:paraId="16FFFD44" w14:textId="77777777" w:rsidR="00A71875" w:rsidRDefault="00A71875" w:rsidP="00A77C07">
      <w:pPr>
        <w:pStyle w:val="FootnoteText"/>
      </w:pPr>
      <w:r>
        <w:rPr>
          <w:rStyle w:val="FootnoteReference"/>
        </w:rPr>
        <w:footnoteRef/>
      </w:r>
      <w:r>
        <w:t xml:space="preserve"> Biennial Form 323 Frequently Asked Questions, FCC, </w:t>
      </w:r>
      <w:r w:rsidRPr="00362C40">
        <w:rPr>
          <w:i/>
        </w:rPr>
        <w:t>https://www.fcc.gov/guides/form-323-frequently-asked-questions</w:t>
      </w:r>
      <w:r>
        <w:t>.</w:t>
      </w:r>
    </w:p>
  </w:footnote>
  <w:footnote w:id="51">
    <w:p w14:paraId="3EA16077" w14:textId="4CFF9487" w:rsidR="00A71875" w:rsidRDefault="00A71875">
      <w:pPr>
        <w:pStyle w:val="FootnoteText"/>
      </w:pPr>
      <w:r>
        <w:rPr>
          <w:rStyle w:val="FootnoteReference"/>
        </w:rPr>
        <w:footnoteRef/>
      </w:r>
      <w:r>
        <w:t xml:space="preserve"> Some of the 190 Hispanic-owned stations derived from Form 323 are located in Puerto Rico.  </w:t>
      </w:r>
      <w:r>
        <w:rPr>
          <w:szCs w:val="24"/>
        </w:rPr>
        <w:t>Hispanic-owned stations located in Puerto Rico have different characteristics than stations located in the continental United States.  First, t</w:t>
      </w:r>
      <w:r w:rsidRPr="00034199">
        <w:rPr>
          <w:szCs w:val="24"/>
        </w:rPr>
        <w:t>he number and reach of Hispanic-owned stations in Puerto Rico is large relative to population size.</w:t>
      </w:r>
      <w:r>
        <w:rPr>
          <w:szCs w:val="24"/>
        </w:rPr>
        <w:t xml:space="preserve"> </w:t>
      </w:r>
      <w:r w:rsidRPr="00034199">
        <w:rPr>
          <w:szCs w:val="24"/>
        </w:rPr>
        <w:t xml:space="preserve"> Further, </w:t>
      </w:r>
      <w:r>
        <w:rPr>
          <w:szCs w:val="24"/>
        </w:rPr>
        <w:t>because</w:t>
      </w:r>
      <w:r w:rsidRPr="00034199">
        <w:rPr>
          <w:szCs w:val="24"/>
        </w:rPr>
        <w:t xml:space="preserve"> most of the population in Puerto Rico speak</w:t>
      </w:r>
      <w:r>
        <w:rPr>
          <w:szCs w:val="24"/>
        </w:rPr>
        <w:t>s</w:t>
      </w:r>
      <w:r w:rsidRPr="00034199">
        <w:rPr>
          <w:szCs w:val="24"/>
        </w:rPr>
        <w:t xml:space="preserve"> Spanish, it would be empirically difficult to </w:t>
      </w:r>
      <w:r>
        <w:rPr>
          <w:szCs w:val="24"/>
        </w:rPr>
        <w:t xml:space="preserve">separately </w:t>
      </w:r>
      <w:r w:rsidRPr="00034199">
        <w:rPr>
          <w:szCs w:val="24"/>
        </w:rPr>
        <w:t>identify the marginal effect of Hispanic television station ownership on both Hispanic-oriented programming and Hispanic television viewing characteristics.</w:t>
      </w:r>
    </w:p>
  </w:footnote>
  <w:footnote w:id="52">
    <w:p w14:paraId="72114F67" w14:textId="4CFAE2ED" w:rsidR="00A71875" w:rsidRDefault="00A71875">
      <w:pPr>
        <w:pStyle w:val="FootnoteText"/>
      </w:pPr>
      <w:r>
        <w:rPr>
          <w:rStyle w:val="FootnoteReference"/>
        </w:rPr>
        <w:footnoteRef/>
      </w:r>
      <w:r>
        <w:t xml:space="preserve"> “Although Congress established a hard deadline of June 12, 2009, for full-power TV stations to cease analog broadcasts and begin operating only in digital, the statutory deadline did not apply to low-power television stations, TV translator and Class A television stations.” Consumer Guide, Low Power Television (LPTV) Service, </w:t>
      </w:r>
      <w:hyperlink r:id="rId4" w:history="1">
        <w:r w:rsidRPr="00350329">
          <w:rPr>
            <w:rStyle w:val="Hyperlink"/>
            <w:i/>
          </w:rPr>
          <w:t>https://www.fcc.gov/consumer/guides/low-power-television-lptv-service</w:t>
        </w:r>
      </w:hyperlink>
      <w:r>
        <w:t>.  Instead, the FCC established a separate Sept. 1, 2015, deadline for LPTV stations to terminate analog signal transmission.</w:t>
      </w:r>
    </w:p>
  </w:footnote>
  <w:footnote w:id="53">
    <w:p w14:paraId="39F50167" w14:textId="2756081D" w:rsidR="00A71875" w:rsidRDefault="00A71875">
      <w:pPr>
        <w:pStyle w:val="FootnoteText"/>
      </w:pPr>
      <w:r>
        <w:rPr>
          <w:rStyle w:val="FootnoteReference"/>
        </w:rPr>
        <w:footnoteRef/>
      </w:r>
      <w:r>
        <w:t xml:space="preserve"> </w:t>
      </w:r>
      <w:r w:rsidRPr="00960AE1">
        <w:rPr>
          <w:i/>
        </w:rPr>
        <w:t>See</w:t>
      </w:r>
      <w:r>
        <w:t xml:space="preserve"> </w:t>
      </w:r>
      <w:hyperlink r:id="rId5" w:history="1">
        <w:r w:rsidRPr="00B50E7D">
          <w:rPr>
            <w:rStyle w:val="Hyperlink"/>
          </w:rPr>
          <w:t>https://licensing.fcc.gov/prod/cdbs/forms/prod/cdbs_ef.htm</w:t>
        </w:r>
      </w:hyperlink>
      <w:r>
        <w:t xml:space="preserve">. </w:t>
      </w:r>
    </w:p>
  </w:footnote>
  <w:footnote w:id="54">
    <w:p w14:paraId="46A6F74B" w14:textId="03F1DBA9" w:rsidR="00A71875" w:rsidRDefault="00A71875" w:rsidP="00BB50C1">
      <w:pPr>
        <w:pStyle w:val="FootnoteText"/>
      </w:pPr>
      <w:r>
        <w:rPr>
          <w:rStyle w:val="FootnoteReference"/>
        </w:rPr>
        <w:footnoteRef/>
      </w:r>
      <w:r>
        <w:t xml:space="preserve"> Using this methodology, we are able to assign a TMS ID to 553 Nielsen </w:t>
      </w:r>
      <w:r>
        <w:rPr>
          <w:szCs w:val="24"/>
        </w:rPr>
        <w:t xml:space="preserve">stations </w:t>
      </w:r>
      <w:r>
        <w:t xml:space="preserve">in 2011 and 562 Nielsen stations in 2012.  </w:t>
      </w:r>
      <w:r w:rsidRPr="008E4FF4">
        <w:rPr>
          <w:szCs w:val="24"/>
        </w:rPr>
        <w:t>The total number of stations in the combined Nielsen-TMS database</w:t>
      </w:r>
      <w:r>
        <w:rPr>
          <w:szCs w:val="24"/>
        </w:rPr>
        <w:t xml:space="preserve"> is limited by the ability to match an observation in Nielsen to that in TMS.  We note that </w:t>
      </w:r>
      <w:r>
        <w:t>a number of observations are lost using this technique due to the inability to directly match Nielsen and TMS data.  For instance, Nielsen and TMS provide some viewing and schedule data for Mexican stations that are not in the CDBS.  More specifically, we note that there are 1,472 uniquely-identified station observations in the TMS database, 658 unique station observations in the 2011 Nielsen data, and 662 unique station observations in the 2012 Nielsen data.  For TMS, we find a matching FCC Facility ID for 1,380 of the 1,472 stations.  For Nielsen, we find a matching FCC Facility ID for 616 stations in 2011 and 625 stations in 2012.  For a more complete description of the creation of the crosswalk see Section IX, Technical Appendix.</w:t>
      </w:r>
    </w:p>
  </w:footnote>
  <w:footnote w:id="55">
    <w:p w14:paraId="5E662BA0" w14:textId="5554FA03" w:rsidR="00A71875" w:rsidRDefault="00A71875" w:rsidP="00297B3C">
      <w:pPr>
        <w:pStyle w:val="FootnoteText"/>
      </w:pPr>
      <w:r>
        <w:rPr>
          <w:rStyle w:val="FootnoteReference"/>
        </w:rPr>
        <w:footnoteRef/>
      </w:r>
      <w:r>
        <w:t xml:space="preserve"> Note that while there are 21 unique Hispanic-owned television stations in 2011 and 23 unique Hispanic-owned television stations in 2012, one station broadcasts in two separate television markets in 2011.</w:t>
      </w:r>
    </w:p>
  </w:footnote>
  <w:footnote w:id="56">
    <w:p w14:paraId="2B674854" w14:textId="2FA49FAB" w:rsidR="00A71875" w:rsidRDefault="00A71875" w:rsidP="00A77C07">
      <w:pPr>
        <w:pStyle w:val="FootnoteText"/>
      </w:pPr>
      <w:r>
        <w:rPr>
          <w:rStyle w:val="FootnoteReference"/>
        </w:rPr>
        <w:footnoteRef/>
      </w:r>
      <w:r>
        <w:t xml:space="preserve"> Geolocation of Hispanic-owned stations is based on coordinates of the city and state and license as given on Form 323 and is approximated to avoid overlap of points in same area of license.</w:t>
      </w:r>
    </w:p>
  </w:footnote>
  <w:footnote w:id="57">
    <w:p w14:paraId="7F94669E" w14:textId="24AB3C70" w:rsidR="00A71875" w:rsidRDefault="00A71875">
      <w:pPr>
        <w:pStyle w:val="FootnoteText"/>
      </w:pPr>
      <w:r>
        <w:rPr>
          <w:rStyle w:val="FootnoteReference"/>
        </w:rPr>
        <w:footnoteRef/>
      </w:r>
      <w:r>
        <w:t xml:space="preserve"> Geolocation of Hispanic-owned stations is based on coordinates of the city of license in Puerto Rico as given on Form 323 and is approximated to avoid overlap of points in the same city of license. </w:t>
      </w:r>
    </w:p>
  </w:footnote>
  <w:footnote w:id="58">
    <w:p w14:paraId="1A72B266" w14:textId="431B97BC" w:rsidR="00A71875" w:rsidRDefault="00A71875">
      <w:pPr>
        <w:pStyle w:val="FootnoteText"/>
      </w:pPr>
      <w:r>
        <w:rPr>
          <w:rStyle w:val="FootnoteReference"/>
        </w:rPr>
        <w:footnoteRef/>
      </w:r>
      <w:r>
        <w:t xml:space="preserve"> OMB Bulletin No. 13-01, </w:t>
      </w:r>
      <w:r w:rsidRPr="00804B91">
        <w:rPr>
          <w:i/>
        </w:rPr>
        <w:t>Revised Delineations of Metropolitan Statistical Areas, Metropolitan Statistical Areas, and Combined Statistical Areas, and Guidance on Uses of the Delineations of These Areas</w:t>
      </w:r>
      <w:r>
        <w:t xml:space="preserve"> (rel. Feb. 28, 2013), </w:t>
      </w:r>
      <w:hyperlink r:id="rId6" w:history="1">
        <w:r w:rsidRPr="00ED77A2">
          <w:rPr>
            <w:rStyle w:val="Hyperlink"/>
          </w:rPr>
          <w:t>https://www.whitehouse.gov/sites/default/files/omb/bulletins/2013/b-13-01.pdf</w:t>
        </w:r>
      </w:hyperlink>
      <w:r>
        <w:t>.</w:t>
      </w:r>
    </w:p>
  </w:footnote>
  <w:footnote w:id="59">
    <w:p w14:paraId="344E86F9" w14:textId="774545C4" w:rsidR="00A71875" w:rsidRDefault="00A71875" w:rsidP="00F314A7">
      <w:pPr>
        <w:pStyle w:val="FootnoteText"/>
      </w:pPr>
      <w:r>
        <w:rPr>
          <w:rStyle w:val="FootnoteReference"/>
        </w:rPr>
        <w:footnoteRef/>
      </w:r>
      <w:r>
        <w:t xml:space="preserve"> The Census data in our report are July 1, 2011, estimates of population from the vintage 2013 series of annual estimates.  </w:t>
      </w:r>
    </w:p>
  </w:footnote>
  <w:footnote w:id="60">
    <w:p w14:paraId="439CCABC" w14:textId="562F37B6" w:rsidR="00A71875" w:rsidRPr="008B18FE" w:rsidRDefault="00A71875" w:rsidP="00F314A7">
      <w:pPr>
        <w:spacing w:after="120"/>
        <w:rPr>
          <w:sz w:val="20"/>
        </w:rPr>
      </w:pPr>
      <w:r w:rsidRPr="00441353">
        <w:rPr>
          <w:rStyle w:val="FootnoteReference"/>
          <w:color w:val="000000" w:themeColor="text1"/>
        </w:rPr>
        <w:footnoteRef/>
      </w:r>
      <w:r w:rsidRPr="00441353">
        <w:rPr>
          <w:color w:val="000000" w:themeColor="text1"/>
          <w:sz w:val="20"/>
        </w:rPr>
        <w:t xml:space="preserve"> </w:t>
      </w:r>
      <w:r w:rsidRPr="008B18FE">
        <w:rPr>
          <w:color w:val="000000" w:themeColor="text1"/>
          <w:sz w:val="20"/>
        </w:rPr>
        <w:t>Census</w:t>
      </w:r>
      <w:r>
        <w:rPr>
          <w:color w:val="000000" w:themeColor="text1"/>
          <w:sz w:val="20"/>
        </w:rPr>
        <w:t xml:space="preserve">, </w:t>
      </w:r>
      <w:r w:rsidRPr="008B18FE">
        <w:rPr>
          <w:color w:val="000000" w:themeColor="text1"/>
          <w:sz w:val="20"/>
        </w:rPr>
        <w:t xml:space="preserve">Population Division, Census 2010, </w:t>
      </w:r>
      <w:r w:rsidRPr="008B18FE">
        <w:rPr>
          <w:i/>
          <w:color w:val="000000" w:themeColor="text1"/>
          <w:sz w:val="20"/>
        </w:rPr>
        <w:t>Vintage 2013 County Population Datasets, Annual County Resident Population Estimates by Age, Sex, Race, and Hispanic Origin: April 1, 2010 to July 1, 2013</w:t>
      </w:r>
      <w:r w:rsidRPr="008B18FE">
        <w:rPr>
          <w:color w:val="000000" w:themeColor="text1"/>
          <w:sz w:val="20"/>
        </w:rPr>
        <w:t xml:space="preserve">, CC-EST2013-ALLDATA.PDF </w:t>
      </w:r>
      <w:r>
        <w:t>(rel. June 2014),</w:t>
      </w:r>
      <w:r w:rsidRPr="008B18FE">
        <w:rPr>
          <w:color w:val="000000" w:themeColor="text1"/>
          <w:sz w:val="20"/>
        </w:rPr>
        <w:t xml:space="preserve"> </w:t>
      </w:r>
      <w:hyperlink r:id="rId7" w:history="1">
        <w:r w:rsidRPr="008B18FE">
          <w:rPr>
            <w:rStyle w:val="Hyperlink"/>
            <w:sz w:val="20"/>
          </w:rPr>
          <w:t>https://www.census.gov/2010census/data</w:t>
        </w:r>
      </w:hyperlink>
      <w:r>
        <w:t>,.</w:t>
      </w:r>
    </w:p>
  </w:footnote>
  <w:footnote w:id="61">
    <w:p w14:paraId="711A64B0" w14:textId="7DB478E1" w:rsidR="00A71875" w:rsidRPr="008B18FE" w:rsidRDefault="00A71875" w:rsidP="00F314A7">
      <w:pPr>
        <w:spacing w:after="120"/>
        <w:rPr>
          <w:sz w:val="20"/>
        </w:rPr>
      </w:pPr>
      <w:r w:rsidRPr="00441353">
        <w:rPr>
          <w:rStyle w:val="FootnoteReference"/>
          <w:color w:val="000000" w:themeColor="text1"/>
        </w:rPr>
        <w:footnoteRef/>
      </w:r>
      <w:r w:rsidRPr="00441353">
        <w:rPr>
          <w:color w:val="000000" w:themeColor="text1"/>
          <w:sz w:val="20"/>
        </w:rPr>
        <w:t xml:space="preserve"> </w:t>
      </w:r>
      <w:r w:rsidRPr="00EE51BE">
        <w:rPr>
          <w:i/>
          <w:color w:val="000000" w:themeColor="text1"/>
          <w:sz w:val="20"/>
        </w:rPr>
        <w:t>Id</w:t>
      </w:r>
      <w:r>
        <w:rPr>
          <w:color w:val="000000" w:themeColor="text1"/>
          <w:sz w:val="20"/>
        </w:rPr>
        <w:t xml:space="preserve">. </w:t>
      </w:r>
    </w:p>
  </w:footnote>
  <w:footnote w:id="62">
    <w:p w14:paraId="1C959E57" w14:textId="42F2585F" w:rsidR="00A71875" w:rsidRPr="008B18FE" w:rsidRDefault="00A71875" w:rsidP="00F314A7">
      <w:pPr>
        <w:spacing w:after="120"/>
        <w:rPr>
          <w:sz w:val="20"/>
        </w:rPr>
      </w:pPr>
      <w:r w:rsidRPr="00441353">
        <w:rPr>
          <w:rStyle w:val="FootnoteReference"/>
          <w:color w:val="000000" w:themeColor="text1"/>
        </w:rPr>
        <w:footnoteRef/>
      </w:r>
      <w:r w:rsidRPr="00441353">
        <w:rPr>
          <w:color w:val="000000" w:themeColor="text1"/>
          <w:sz w:val="20"/>
        </w:rPr>
        <w:t xml:space="preserve"> Census</w:t>
      </w:r>
      <w:r>
        <w:rPr>
          <w:color w:val="000000" w:themeColor="text1"/>
          <w:sz w:val="20"/>
        </w:rPr>
        <w:t xml:space="preserve">, </w:t>
      </w:r>
      <w:r w:rsidRPr="00586BD8">
        <w:rPr>
          <w:i/>
          <w:color w:val="000000" w:themeColor="text1"/>
          <w:sz w:val="20"/>
        </w:rPr>
        <w:t>Census Bureau Releases 2011 Income and Poverty Estimates for All Counties and School Districts</w:t>
      </w:r>
      <w:r w:rsidRPr="00441353">
        <w:rPr>
          <w:color w:val="000000" w:themeColor="text1"/>
          <w:sz w:val="20"/>
        </w:rPr>
        <w:t>,</w:t>
      </w:r>
      <w:r>
        <w:rPr>
          <w:color w:val="000000" w:themeColor="text1"/>
          <w:sz w:val="20"/>
        </w:rPr>
        <w:t xml:space="preserve"> News Release, Dec. 12, 2013,</w:t>
      </w:r>
      <w:r w:rsidRPr="00586BD8">
        <w:t xml:space="preserve"> </w:t>
      </w:r>
      <w:hyperlink r:id="rId8" w:history="1">
        <w:r w:rsidRPr="00C4156E">
          <w:rPr>
            <w:rStyle w:val="Hyperlink"/>
            <w:sz w:val="20"/>
          </w:rPr>
          <w:t>https://www.census.gov/newsroom/releases/archives/income_wealth/cb12-242.html</w:t>
        </w:r>
      </w:hyperlink>
      <w:r>
        <w:rPr>
          <w:rStyle w:val="Hyperlink"/>
          <w:sz w:val="20"/>
        </w:rPr>
        <w:t>.</w:t>
      </w:r>
    </w:p>
  </w:footnote>
  <w:footnote w:id="63">
    <w:p w14:paraId="32E82063" w14:textId="3BF29C94" w:rsidR="00A71875" w:rsidRDefault="00A71875" w:rsidP="00F314A7">
      <w:pPr>
        <w:pStyle w:val="FootnoteText"/>
      </w:pPr>
      <w:r>
        <w:rPr>
          <w:rStyle w:val="FootnoteReference"/>
        </w:rPr>
        <w:footnoteRef/>
      </w:r>
      <w:r>
        <w:t xml:space="preserve"> </w:t>
      </w:r>
      <w:r>
        <w:rPr>
          <w:color w:val="000000" w:themeColor="text1"/>
        </w:rPr>
        <w:t>Census,</w:t>
      </w:r>
      <w:r w:rsidRPr="00586BD8">
        <w:t xml:space="preserve"> </w:t>
      </w:r>
      <w:r>
        <w:t xml:space="preserve">Small Area Estimates Branch, </w:t>
      </w:r>
      <w:r w:rsidRPr="00473842">
        <w:rPr>
          <w:i/>
        </w:rPr>
        <w:t>Small Area Income and Poverty Estimates, State and County Estimates for 2011,</w:t>
      </w:r>
      <w:r>
        <w:t xml:space="preserve"> EST11ALL.XLS </w:t>
      </w:r>
      <w:r>
        <w:rPr>
          <w:color w:val="000000" w:themeColor="text1"/>
        </w:rPr>
        <w:t>(rel. Dec. 12, 2013),</w:t>
      </w:r>
      <w:r>
        <w:t xml:space="preserve"> </w:t>
      </w:r>
      <w:hyperlink r:id="rId9" w:history="1">
        <w:r w:rsidRPr="00C4156E">
          <w:rPr>
            <w:rStyle w:val="Hyperlink"/>
          </w:rPr>
          <w:t>https://www.census.gov/did/www/saipe/data/statecounty/ data/2011.html</w:t>
        </w:r>
      </w:hyperlink>
      <w:r>
        <w:rPr>
          <w:color w:val="000000" w:themeColor="text1"/>
        </w:rPr>
        <w:t>.</w:t>
      </w:r>
    </w:p>
  </w:footnote>
  <w:footnote w:id="64">
    <w:p w14:paraId="0E2F32F6" w14:textId="2C6901F8" w:rsidR="00A71875" w:rsidRDefault="00A71875" w:rsidP="00F314A7">
      <w:pPr>
        <w:pStyle w:val="FootnoteText"/>
      </w:pPr>
      <w:r>
        <w:rPr>
          <w:rStyle w:val="FootnoteReference"/>
        </w:rPr>
        <w:footnoteRef/>
      </w:r>
      <w:r>
        <w:t xml:space="preserve"> U.S. Department of Labor, Bureau of Labor Statistics (BLS), Local Areas Unemployment Statistics,</w:t>
      </w:r>
      <w:r w:rsidRPr="004F4542">
        <w:t xml:space="preserve"> </w:t>
      </w:r>
      <w:r w:rsidRPr="004F4542">
        <w:rPr>
          <w:i/>
        </w:rPr>
        <w:t>Labor Force Data by County, 2011 Annual Averages,</w:t>
      </w:r>
      <w:r w:rsidRPr="004F4542">
        <w:t xml:space="preserve"> </w:t>
      </w:r>
      <w:r>
        <w:t xml:space="preserve">LAUCNTY.XLS (rel. July 1, 2015), </w:t>
      </w:r>
      <w:hyperlink r:id="rId10" w:history="1">
        <w:r w:rsidRPr="002F78B1">
          <w:rPr>
            <w:rStyle w:val="Hyperlink"/>
          </w:rPr>
          <w:t>http://www.bls.gov/lau/data.htm</w:t>
        </w:r>
      </w:hyperlink>
      <w:r>
        <w:t>.</w:t>
      </w:r>
    </w:p>
  </w:footnote>
  <w:footnote w:id="65">
    <w:p w14:paraId="43C2B54C" w14:textId="70B714D5" w:rsidR="00A71875" w:rsidRDefault="00A71875" w:rsidP="00F314A7">
      <w:pPr>
        <w:pStyle w:val="FootnoteText"/>
      </w:pPr>
      <w:r>
        <w:rPr>
          <w:rStyle w:val="FootnoteReference"/>
        </w:rPr>
        <w:footnoteRef/>
      </w:r>
      <w:r>
        <w:t xml:space="preserve"> Census, Data on School Enrollment, American Community Survey (2013), </w:t>
      </w:r>
      <w:hyperlink r:id="rId11" w:history="1">
        <w:r w:rsidRPr="002F78B1">
          <w:rPr>
            <w:rStyle w:val="Hyperlink"/>
          </w:rPr>
          <w:t>http://www.census.gov/hhes/school/data /</w:t>
        </w:r>
        <w:r w:rsidRPr="0021585A">
          <w:rPr>
            <w:rStyle w:val="Hyperlink"/>
          </w:rPr>
          <w:t>acs</w:t>
        </w:r>
        <w:r w:rsidRPr="00944D5F">
          <w:rPr>
            <w:rStyle w:val="Hyperlink"/>
          </w:rPr>
          <w:t>/index.html</w:t>
        </w:r>
      </w:hyperlink>
      <w:r>
        <w:t xml:space="preserve">. </w:t>
      </w:r>
    </w:p>
  </w:footnote>
  <w:footnote w:id="66">
    <w:p w14:paraId="0093F6E2" w14:textId="77777777" w:rsidR="00A71875" w:rsidRDefault="00A71875" w:rsidP="00900B65">
      <w:pPr>
        <w:pStyle w:val="FootnoteText"/>
      </w:pPr>
      <w:r>
        <w:rPr>
          <w:rStyle w:val="FootnoteReference"/>
        </w:rPr>
        <w:footnoteRef/>
      </w:r>
      <w:r>
        <w:t xml:space="preserve"> Hispanic audience ratings are defined as the number of Hispanic households watching a particular program over the total number of Hispanic television households in the television market multiplied by 100.</w:t>
      </w:r>
    </w:p>
  </w:footnote>
  <w:footnote w:id="67">
    <w:p w14:paraId="00C37214" w14:textId="77777777" w:rsidR="00A71875" w:rsidRDefault="00A71875" w:rsidP="00C41076">
      <w:pPr>
        <w:pStyle w:val="FootnoteText"/>
      </w:pPr>
      <w:r>
        <w:rPr>
          <w:rStyle w:val="FootnoteReference"/>
        </w:rPr>
        <w:footnoteRef/>
      </w:r>
      <w:r>
        <w:t xml:space="preserve"> Live-plus-seven refers to a metric that encompasses all viewing within seven days of the initial broadcast of the program.</w:t>
      </w:r>
    </w:p>
  </w:footnote>
  <w:footnote w:id="68">
    <w:p w14:paraId="7EAFE0E2" w14:textId="7CB835CC" w:rsidR="00A71875" w:rsidRDefault="00A71875">
      <w:pPr>
        <w:pStyle w:val="FootnoteText"/>
      </w:pPr>
      <w:r>
        <w:rPr>
          <w:rStyle w:val="FootnoteReference"/>
        </w:rPr>
        <w:footnoteRef/>
      </w:r>
      <w:r>
        <w:t xml:space="preserve"> The linear-in-logarithms structure implies relative (multiplicative) changes between the outcome and explanatory variables, whereas a linear-scale implies absolute (additive) changes.  While we believe there is sufficient reason to apply the log-transformation to our outcome variables (such as modeling the marginal effects in the explanatory variables in terms of percentage changes in the outcome variable, as well as addressing potential non-normality in the distribution of the error terms), there is no corresponding theoretical prediction with regard to the explanatory variables.  However, to the extent that the relationship between the number of within-market Hispanic-owned stations and our outcome variables is non-linear, we retain flexibility in the characterization of the regression relationship.      </w:t>
      </w:r>
    </w:p>
  </w:footnote>
  <w:footnote w:id="69">
    <w:p w14:paraId="02C9B70D" w14:textId="275F4EC7" w:rsidR="00A71875" w:rsidRDefault="00A71875">
      <w:pPr>
        <w:pStyle w:val="FootnoteText"/>
      </w:pPr>
      <w:r>
        <w:rPr>
          <w:rStyle w:val="FootnoteReference"/>
        </w:rPr>
        <w:footnoteRef/>
      </w:r>
      <w:r>
        <w:t xml:space="preserve"> We also employed a model that included a cubic polynomial, but the results indicated that the data did not fit this specification well (there was no statistical significance on the coefficients corresponding to the higher-order polynomials).  </w:t>
      </w:r>
    </w:p>
  </w:footnote>
  <w:footnote w:id="70">
    <w:p w14:paraId="65A65645" w14:textId="41F4BCD5" w:rsidR="00A71875" w:rsidRDefault="00A71875" w:rsidP="0046759B">
      <w:pPr>
        <w:pStyle w:val="FootnoteText"/>
      </w:pPr>
      <w:r>
        <w:rPr>
          <w:rStyle w:val="FootnoteReference"/>
        </w:rPr>
        <w:footnoteRef/>
      </w:r>
      <w:r>
        <w:t xml:space="preserve"> In this example, that critical value according to our quadratic specification would be represented by </w:t>
      </w:r>
      <m:oMath>
        <m:f>
          <m:fPr>
            <m:ctrlPr>
              <w:rPr>
                <w:rFonts w:ascii="Cambria Math" w:hAnsi="Cambria Math"/>
                <w:i/>
              </w:rPr>
            </m:ctrlPr>
          </m:fPr>
          <m:num>
            <m:sSub>
              <m:sSubPr>
                <m:ctrlPr>
                  <w:rPr>
                    <w:rFonts w:ascii="Cambria Math" w:eastAsiaTheme="minorEastAsia" w:hAnsi="Cambria Math"/>
                  </w:rPr>
                </m:ctrlPr>
              </m:sSubPr>
              <m:e>
                <m:r>
                  <w:rPr>
                    <w:rFonts w:ascii="Cambria Math" w:eastAsiaTheme="minorEastAsia" w:hAnsi="Cambria Math"/>
                  </w:rPr>
                  <m:t>(β</m:t>
                </m:r>
              </m:e>
              <m:sub>
                <m:r>
                  <m:rPr>
                    <m:sty m:val="p"/>
                  </m:rPr>
                  <w:rPr>
                    <w:rFonts w:ascii="Cambria Math" w:eastAsiaTheme="minorEastAsia" w:hAnsi="Cambria Math"/>
                  </w:rPr>
                  <m:t>1</m:t>
                </m:r>
              </m:sub>
            </m:sSub>
            <m:r>
              <w:rPr>
                <w:rFonts w:ascii="Cambria Math" w:eastAsiaTheme="minorEastAsia" w:hAnsi="Cambria Math"/>
              </w:rPr>
              <m:t>)</m:t>
            </m:r>
          </m:num>
          <m:den>
            <m:r>
              <w:rPr>
                <w:rFonts w:ascii="Cambria Math" w:hAnsi="Cambria Math"/>
              </w:rPr>
              <m:t>(2*</m:t>
            </m:r>
            <m:sSub>
              <m:sSubPr>
                <m:ctrlPr>
                  <w:rPr>
                    <w:rFonts w:ascii="Cambria Math" w:eastAsiaTheme="minorEastAsia" w:hAnsi="Cambria Math"/>
                  </w:rPr>
                </m:ctrlPr>
              </m:sSubPr>
              <m:e>
                <m:r>
                  <w:rPr>
                    <w:rFonts w:ascii="Cambria Math" w:eastAsiaTheme="minorEastAsia" w:hAnsi="Cambria Math"/>
                  </w:rPr>
                  <m:t>β</m:t>
                </m:r>
              </m:e>
              <m:sub>
                <m:r>
                  <m:rPr>
                    <m:sty m:val="p"/>
                  </m:rPr>
                  <w:rPr>
                    <w:rFonts w:ascii="Cambria Math" w:eastAsiaTheme="minorEastAsia" w:hAnsi="Cambria Math"/>
                  </w:rPr>
                  <m:t>2</m:t>
                </m:r>
              </m:sub>
            </m:sSub>
            <m:r>
              <w:rPr>
                <w:rFonts w:ascii="Cambria Math" w:eastAsiaTheme="minorEastAsia" w:hAnsi="Cambria Math"/>
              </w:rPr>
              <m:t>)</m:t>
            </m:r>
          </m:den>
        </m:f>
      </m:oMath>
      <w:r>
        <w:t>.</w:t>
      </w:r>
    </w:p>
  </w:footnote>
  <w:footnote w:id="71">
    <w:p w14:paraId="6D81F519" w14:textId="640D5477" w:rsidR="00A71875" w:rsidRDefault="00A71875">
      <w:pPr>
        <w:pStyle w:val="FootnoteText"/>
      </w:pPr>
      <w:r>
        <w:rPr>
          <w:rStyle w:val="FootnoteReference"/>
        </w:rPr>
        <w:footnoteRef/>
      </w:r>
      <w:r>
        <w:t xml:space="preserve"> An insignificant coefficient on the squared term might also result from a small sample size.</w:t>
      </w:r>
    </w:p>
  </w:footnote>
  <w:footnote w:id="72">
    <w:p w14:paraId="68AC1575" w14:textId="33B3BB9C" w:rsidR="00A71875" w:rsidRDefault="00A71875" w:rsidP="006272CF">
      <w:pPr>
        <w:pStyle w:val="FootnoteText"/>
      </w:pPr>
      <w:r>
        <w:rPr>
          <w:rStyle w:val="FootnoteReference"/>
        </w:rPr>
        <w:footnoteRef/>
      </w:r>
      <w:r>
        <w:t xml:space="preserve"> The statistics presented in Table 18 are averaged across sweeps periods if the station appears in both.</w:t>
      </w:r>
    </w:p>
  </w:footnote>
  <w:footnote w:id="73">
    <w:p w14:paraId="61356BA2" w14:textId="1393D79B" w:rsidR="00A71875" w:rsidRDefault="00A71875" w:rsidP="006272CF">
      <w:pPr>
        <w:pStyle w:val="FootnoteText"/>
      </w:pPr>
      <w:r>
        <w:rPr>
          <w:rStyle w:val="FootnoteReference"/>
        </w:rPr>
        <w:footnoteRef/>
      </w:r>
      <w:r>
        <w:t xml:space="preserve"> All seven of the Hispanic-owned independent station observations are present in the November 2011 sample, while only six remain in May 2012.  Note also that WJAN broadcasts in both the Miami and West Palm Beach television markets.  These broadcasts are treated as two separate observations with distinct household viewing estimates.</w:t>
      </w:r>
    </w:p>
  </w:footnote>
  <w:footnote w:id="74">
    <w:p w14:paraId="596F16EB" w14:textId="77777777" w:rsidR="00A71875" w:rsidRDefault="00A71875" w:rsidP="006272CF">
      <w:pPr>
        <w:pStyle w:val="FootnoteText"/>
      </w:pPr>
      <w:r>
        <w:rPr>
          <w:rStyle w:val="FootnoteReference"/>
        </w:rPr>
        <w:footnoteRef/>
      </w:r>
      <w:r>
        <w:t xml:space="preserve"> This classification is as of May 2012.  The landscape has changed since then as, for example, Telefutura relaunched as UniMas in 2013, and MundoFox (now MundoMax) launched in August 2012.  In addition, LATV is a significantly larger player than it was just a few years ago.</w:t>
      </w:r>
    </w:p>
  </w:footnote>
  <w:footnote w:id="75">
    <w:p w14:paraId="15CF12E2" w14:textId="1131253E" w:rsidR="00A71875" w:rsidRPr="00E728B9" w:rsidRDefault="00A71875" w:rsidP="006272CF">
      <w:pPr>
        <w:pStyle w:val="FootnoteText"/>
      </w:pPr>
      <w:r w:rsidRPr="00E728B9">
        <w:rPr>
          <w:rStyle w:val="FootnoteReference"/>
        </w:rPr>
        <w:footnoteRef/>
      </w:r>
      <w:r w:rsidRPr="00E728B9">
        <w:t xml:space="preserve"> These and all other variables relevant to the analysis are defined in</w:t>
      </w:r>
      <w:r>
        <w:t xml:space="preserve"> Table 19, above</w:t>
      </w:r>
      <w:r w:rsidRPr="00E728B9">
        <w:t>.</w:t>
      </w:r>
    </w:p>
  </w:footnote>
  <w:footnote w:id="76">
    <w:p w14:paraId="441435F4" w14:textId="7133BBE0" w:rsidR="00A71875" w:rsidRDefault="00A71875" w:rsidP="006272CF">
      <w:pPr>
        <w:pStyle w:val="FootnoteText"/>
      </w:pPr>
      <w:r>
        <w:rPr>
          <w:rStyle w:val="FootnoteReference"/>
        </w:rPr>
        <w:footnoteRef/>
      </w:r>
      <w:r>
        <w:t xml:space="preserve"> Timeslot refers to both time of day and date of program within the two sample sweeps periods.  For example, one observation might be Futurama on call sign KTLA in Los Angeles, on May 19, 2012, at 9 pm local time.</w:t>
      </w:r>
    </w:p>
  </w:footnote>
  <w:footnote w:id="77">
    <w:p w14:paraId="5666A0EA" w14:textId="1E9C5756" w:rsidR="00A71875" w:rsidRDefault="00A71875" w:rsidP="006272CF">
      <w:pPr>
        <w:pStyle w:val="FootnoteText"/>
      </w:pPr>
      <w:r>
        <w:rPr>
          <w:rStyle w:val="FootnoteReference"/>
        </w:rPr>
        <w:footnoteRef/>
      </w:r>
      <w:r>
        <w:t xml:space="preserve"> This is somewhat misleading, however, due to the small sample of Hispanic-owned independents.  Five of the seven station observations are almost entirely Spanish-language.  Call sign KBEH is a mix of Spanish-language and English-language, while call sign KCHF is entirely English-language.</w:t>
      </w:r>
    </w:p>
  </w:footnote>
  <w:footnote w:id="78">
    <w:p w14:paraId="3A381197" w14:textId="68BB7C4E" w:rsidR="00A71875" w:rsidRDefault="00A71875" w:rsidP="006272CF">
      <w:pPr>
        <w:pStyle w:val="FootnoteText"/>
      </w:pPr>
      <w:r>
        <w:rPr>
          <w:rStyle w:val="FootnoteReference"/>
        </w:rPr>
        <w:footnoteRef/>
      </w:r>
      <w:r>
        <w:t xml:space="preserve"> A zero rating does not necessarily indicate that the program was not viewed by any Hispanic households.  However, it does indicate that the Nielsen in-tab sample (the number of households in Nielsen’s research sample supplying useable information) of Hispanic household viewing was in fact zero.  Nielsen does not extrapolate zero in-tab viewing to a population metric, and therefore we still observe zeroes in our dataset.  However, a zero rating indicates that the actual viewership was likely very low.</w:t>
      </w:r>
    </w:p>
  </w:footnote>
  <w:footnote w:id="79">
    <w:p w14:paraId="2DE4D2D3" w14:textId="5D3F4F5B" w:rsidR="00A71875" w:rsidRDefault="00A71875">
      <w:pPr>
        <w:pStyle w:val="FootnoteText"/>
      </w:pPr>
      <w:r>
        <w:rPr>
          <w:rStyle w:val="FootnoteReference"/>
        </w:rPr>
        <w:footnoteRef/>
      </w:r>
      <w:r>
        <w:t xml:space="preserve"> As described in Table 23 above, the Big 4 networks include ABC, NBC, Fox, and CBS.</w:t>
      </w:r>
    </w:p>
  </w:footnote>
  <w:footnote w:id="80">
    <w:p w14:paraId="61505B05" w14:textId="42E921BE" w:rsidR="00A71875" w:rsidRDefault="00A71875">
      <w:pPr>
        <w:pStyle w:val="FootnoteText"/>
      </w:pPr>
      <w:r>
        <w:rPr>
          <w:rStyle w:val="FootnoteReference"/>
        </w:rPr>
        <w:footnoteRef/>
      </w:r>
      <w:r>
        <w:t xml:space="preserve"> This is an indicator variable provided by TMS.  It is not specified whether this variable is constructed based on MPAA or TV Parental Guidelines ratings, or some alternative definition.</w:t>
      </w:r>
    </w:p>
  </w:footnote>
  <w:footnote w:id="81">
    <w:p w14:paraId="7E1AA3A0" w14:textId="2DAA95F2" w:rsidR="00A71875" w:rsidRDefault="00A71875">
      <w:pPr>
        <w:pStyle w:val="FootnoteText"/>
      </w:pPr>
      <w:r>
        <w:rPr>
          <w:rStyle w:val="FootnoteReference"/>
        </w:rPr>
        <w:footnoteRef/>
      </w:r>
      <w:r>
        <w:t xml:space="preserve"> A “daypart” is a division of the 24-day into different viewing periods for the purposes of categorizing viewing patterns.  Prime time is a frequently mentioned daypart.</w:t>
      </w:r>
    </w:p>
  </w:footnote>
  <w:footnote w:id="82">
    <w:p w14:paraId="0FA1861C" w14:textId="60D44939" w:rsidR="00A71875" w:rsidRDefault="00A71875" w:rsidP="006272CF">
      <w:pPr>
        <w:pStyle w:val="FootnoteText"/>
      </w:pPr>
      <w:r>
        <w:rPr>
          <w:rStyle w:val="FootnoteReference"/>
        </w:rPr>
        <w:footnoteRef/>
      </w:r>
      <w:r>
        <w:t xml:space="preserve"> This is not true data censoring, where values of a dependent variable above or below a threshold are limited to that threshold.  Here we observe zeroes that represent an actual choice, when viewers choose not to watch a particular program (at least according to the in-tab sample).  However, this still presents an econometric challenge with regard to estimating the model using OLS.  Specifically, if we want to estimate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=x’</m:t>
        </m:r>
        <m:r>
          <w:rPr>
            <w:rFonts w:ascii="Cambria Math" w:hAnsi="Cambria Math"/>
            <w:szCs w:val="24"/>
          </w:rPr>
          <m:t>β</m:t>
        </m:r>
        <m:r>
          <w:rPr>
            <w:rFonts w:ascii="Cambria Math" w:hAnsi="Cambria Math"/>
          </w:rPr>
          <m:t>+</m:t>
        </m:r>
        <m:r>
          <w:rPr>
            <w:rFonts w:ascii="Cambria Math" w:hAnsi="Cambria Math"/>
            <w:szCs w:val="24"/>
          </w:rPr>
          <m:t>ε</m:t>
        </m:r>
      </m:oMath>
      <w:r>
        <w:t xml:space="preserve"> but only observe </w:t>
      </w:r>
      <m:oMath>
        <m:r>
          <w:rPr>
            <w:rFonts w:ascii="Cambria Math" w:hAnsi="Cambria Math"/>
          </w:rPr>
          <m:t>y=</m:t>
        </m:r>
        <m:func>
          <m:funcPr>
            <m:ctrlPr>
              <w:rPr>
                <w:rFonts w:ascii="Cambria Math" w:hAnsi="Cambria Math"/>
              </w:rPr>
            </m:ctrlPr>
          </m:funcPr>
          <m:fName>
            <m:r>
              <m:rPr>
                <m:sty m:val="p"/>
              </m:rPr>
              <w:rPr>
                <w:rFonts w:ascii="Cambria Math" w:hAnsi="Cambria Math"/>
              </w:rPr>
              <m:t>max</m:t>
            </m:r>
            <m:ctrlPr>
              <w:rPr>
                <w:rFonts w:ascii="Cambria Math" w:hAnsi="Cambria Math"/>
                <w:i/>
              </w:rPr>
            </m:ctrlPr>
          </m:fName>
          <m:e>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 0</m:t>
                </m:r>
              </m:e>
            </m:d>
          </m:e>
        </m:func>
      </m:oMath>
      <w:r>
        <w:t xml:space="preserve">, then the marginal effect of </w:t>
      </w:r>
      <m:oMath>
        <m:r>
          <w:rPr>
            <w:rFonts w:ascii="Cambria Math" w:hAnsi="Cambria Math"/>
          </w:rPr>
          <m:t>x</m:t>
        </m:r>
      </m:oMath>
      <w:r>
        <w:t xml:space="preserve"> on the expectation of </w:t>
      </w:r>
      <m:oMath>
        <m:r>
          <w:rPr>
            <w:rFonts w:ascii="Cambria Math" w:hAnsi="Cambria Math"/>
          </w:rPr>
          <m:t>y</m:t>
        </m:r>
      </m:oMath>
      <w:r>
        <w:t xml:space="preserve"> becomes:  </w:t>
      </w:r>
      <m:oMath>
        <m:r>
          <w:rPr>
            <w:rFonts w:ascii="Cambria Math" w:hAnsi="Cambria Math"/>
          </w:rPr>
          <m:t>E[</m:t>
        </m:r>
        <m:r>
          <w:rPr>
            <w:rFonts w:ascii="Cambria Math" w:hAnsi="Cambria Math"/>
            <w:color w:val="222222"/>
            <w:bdr w:val="none" w:sz="0" w:space="0" w:color="auto" w:frame="1"/>
          </w:rPr>
          <m:t>y|y&gt;0, x]=xβ+σλ(xβ/σ)</m:t>
        </m:r>
      </m:oMath>
      <w:r>
        <w:rPr>
          <w:color w:val="222222"/>
          <w:bdr w:val="none" w:sz="0" w:space="0" w:color="auto" w:frame="1"/>
        </w:rPr>
        <w:t xml:space="preserve">, where </w:t>
      </w:r>
      <m:oMath>
        <m:r>
          <w:rPr>
            <w:rFonts w:ascii="Cambria Math" w:hAnsi="Cambria Math"/>
            <w:color w:val="222222"/>
            <w:bdr w:val="none" w:sz="0" w:space="0" w:color="auto" w:frame="1"/>
          </w:rPr>
          <m:t>λ</m:t>
        </m:r>
      </m:oMath>
      <w:r>
        <w:rPr>
          <w:color w:val="222222"/>
          <w:bdr w:val="none" w:sz="0" w:space="0" w:color="auto" w:frame="1"/>
        </w:rPr>
        <w:t xml:space="preserve"> is the inverse mills ratio and </w:t>
      </w:r>
      <m:oMath>
        <m:r>
          <w:rPr>
            <w:rFonts w:ascii="Cambria Math" w:hAnsi="Cambria Math"/>
            <w:color w:val="222222"/>
            <w:bdr w:val="none" w:sz="0" w:space="0" w:color="auto" w:frame="1"/>
          </w:rPr>
          <m:t>σ</m:t>
        </m:r>
      </m:oMath>
      <w:r>
        <w:rPr>
          <w:color w:val="222222"/>
          <w:bdr w:val="none" w:sz="0" w:space="0" w:color="auto" w:frame="1"/>
        </w:rPr>
        <w:t xml:space="preserve"> is the standard error of </w:t>
      </w:r>
      <m:oMath>
        <m:r>
          <w:rPr>
            <w:rFonts w:ascii="Cambria Math" w:hAnsi="Cambria Math"/>
            <w:szCs w:val="24"/>
          </w:rPr>
          <m:t>ε</m:t>
        </m:r>
      </m:oMath>
      <w:r>
        <w:rPr>
          <w:szCs w:val="24"/>
        </w:rPr>
        <w:t xml:space="preserve"> in the latent variable model</w:t>
      </w:r>
      <w:r>
        <w:rPr>
          <w:color w:val="222222"/>
          <w:bdr w:val="none" w:sz="0" w:space="0" w:color="auto" w:frame="1"/>
        </w:rPr>
        <w:t xml:space="preserve">.  This is non-linear in </w:t>
      </w:r>
      <m:oMath>
        <m:r>
          <w:rPr>
            <w:rFonts w:ascii="Cambria Math" w:hAnsi="Cambria Math"/>
            <w:color w:val="222222"/>
            <w:bdr w:val="none" w:sz="0" w:space="0" w:color="auto" w:frame="1"/>
          </w:rPr>
          <m:t>β</m:t>
        </m:r>
      </m:oMath>
      <w:r>
        <w:rPr>
          <w:color w:val="222222"/>
          <w:bdr w:val="none" w:sz="0" w:space="0" w:color="auto" w:frame="1"/>
        </w:rPr>
        <w:t>, leading to bias when estimating with OLS either on the entire sample or on the non-censored portion.</w:t>
      </w:r>
    </w:p>
  </w:footnote>
  <w:footnote w:id="83">
    <w:p w14:paraId="117DF5CA" w14:textId="4B09F084" w:rsidR="00A71875" w:rsidRDefault="00A71875">
      <w:pPr>
        <w:pStyle w:val="FootnoteText"/>
      </w:pPr>
      <w:r>
        <w:rPr>
          <w:rStyle w:val="FootnoteReference"/>
        </w:rPr>
        <w:footnoteRef/>
      </w:r>
      <w:r>
        <w:t xml:space="preserve"> A two-part model is most applicable in situations where the participation decision can be separated from the subsequent decision of how much to consume.  For example, the decision of whether to smoke and then how much to spend on cigarettes, or how many cigarettes to smoke a day.  Because each observation in our dataset is a program timeslot with a corresponding viewing total, we do not observe individual decisions by economic actors.  Instead, we observe the collective decisions of all Hispanic viewers with regard to their total viewership of each program.  While viewing cannot be negative and so zero is a lower bound, it is nonetheless a representation of the total viewership of a given program.  Therefore, there is no differentiation between participation and consumption when the outcome variable is total viewership or ratings.</w:t>
      </w:r>
    </w:p>
  </w:footnote>
  <w:footnote w:id="84">
    <w:p w14:paraId="057F806B" w14:textId="44F60856" w:rsidR="00A71875" w:rsidRDefault="00A71875" w:rsidP="006272CF">
      <w:pPr>
        <w:pStyle w:val="FootnoteText"/>
      </w:pPr>
      <w:r>
        <w:rPr>
          <w:rStyle w:val="FootnoteReference"/>
        </w:rPr>
        <w:footnoteRef/>
      </w:r>
      <w:r>
        <w:t xml:space="preserve"> Of note is that the Spanish Language program indicator has a negative and statistically insignificant coefficient in both the OLS and Tobit models.  This result may appear counterintuitive, but is plausible given that we have controlled for the major Spanish-language networks.  In fact, when running this regression model without the Spanish-language network dummies, Spanish Language becomes positive and highly significant.</w:t>
      </w:r>
    </w:p>
  </w:footnote>
  <w:footnote w:id="85">
    <w:p w14:paraId="62C4871C" w14:textId="77777777" w:rsidR="00A71875" w:rsidRPr="001E4E45" w:rsidRDefault="00A71875" w:rsidP="003C7EFC">
      <w:pPr>
        <w:pStyle w:val="FootnoteText"/>
      </w:pPr>
      <w:r w:rsidRPr="001E4E45">
        <w:rPr>
          <w:rStyle w:val="FootnoteReference"/>
        </w:rPr>
        <w:footnoteRef/>
      </w:r>
      <w:r w:rsidRPr="001E4E45">
        <w:t xml:space="preserve"> This includes Univision, Telemundo, Telefutura, Estrella, </w:t>
      </w:r>
      <w:r>
        <w:t>and</w:t>
      </w:r>
      <w:r w:rsidRPr="001E4E45">
        <w:t xml:space="preserve"> Azteca</w:t>
      </w:r>
      <w:r>
        <w:t>.</w:t>
      </w:r>
    </w:p>
  </w:footnote>
  <w:footnote w:id="86">
    <w:p w14:paraId="1CD3DB45" w14:textId="3D82E90A" w:rsidR="00A71875" w:rsidRPr="00C51A84" w:rsidRDefault="00A71875">
      <w:pPr>
        <w:pStyle w:val="FootnoteText"/>
      </w:pPr>
      <w:r>
        <w:rPr>
          <w:rStyle w:val="FootnoteReference"/>
        </w:rPr>
        <w:footnoteRef/>
      </w:r>
      <w:r>
        <w:t xml:space="preserve"> This specification states that the probability that a binary outcome variable takes the value of 1, conditional on a vector </w:t>
      </w:r>
      <w:r w:rsidRPr="00C51A84">
        <w:rPr>
          <w:i/>
        </w:rPr>
        <w:t>X</w:t>
      </w:r>
      <w:r>
        <w:rPr>
          <w:i/>
        </w:rPr>
        <w:t xml:space="preserve"> </w:t>
      </w:r>
      <w:r>
        <w:t>of explanatory variables, is a logistic function of those explanatory variables.  This function can be estimated using maximum likelihood estimation.</w:t>
      </w:r>
    </w:p>
  </w:footnote>
  <w:footnote w:id="87">
    <w:p w14:paraId="779B9596" w14:textId="7E9B2776" w:rsidR="00A71875" w:rsidRPr="00AC57DA" w:rsidRDefault="00A71875">
      <w:pPr>
        <w:pStyle w:val="FootnoteText"/>
      </w:pPr>
      <w:r>
        <w:rPr>
          <w:rStyle w:val="FootnoteReference"/>
        </w:rPr>
        <w:footnoteRef/>
      </w:r>
      <w:r>
        <w:t xml:space="preserve"> We present the interaction effects as a full set of indicators for each combination of </w:t>
      </w:r>
      <w:r>
        <w:rPr>
          <w:i/>
        </w:rPr>
        <w:t>Spanish Language</w:t>
      </w:r>
      <w:r>
        <w:t xml:space="preserve">, </w:t>
      </w:r>
      <w:r>
        <w:rPr>
          <w:i/>
        </w:rPr>
        <w:t>Local</w:t>
      </w:r>
      <w:r>
        <w:t>, and</w:t>
      </w:r>
      <w:r>
        <w:rPr>
          <w:i/>
        </w:rPr>
        <w:t xml:space="preserve"> News</w:t>
      </w:r>
      <w:r>
        <w:t xml:space="preserve">, rather than the standard approach of presenting main effects for each variable along with their interactions.  This is for clarity and ease of exposition, as all coefficients for each combination of the explanatory variables are presented in Table 25, above.  The results are unaffected, but the interpretation of the coefficients is different.  For example, the baseline comparison group, {0, 0, 0}, indicates non-Spanish language, non-local, non-news programming.  Therefore, the coefficient on {0, 1, 0} is the effect of local, non-Spanish language, non-news programming.  Because we present odds ratios, marginal effects can be determined by </w:t>
      </w:r>
      <w:r w:rsidRPr="009343C8">
        <w:rPr>
          <w:i/>
        </w:rPr>
        <w:t>dividing</w:t>
      </w:r>
      <w:r>
        <w:t xml:space="preserve"> coefficients.  For example, the marginal effect of news on Spanish-language programming would be the coefficient on {1, 0, 1} divided by the coefficient on {1, 0, 0}.</w:t>
      </w:r>
    </w:p>
  </w:footnote>
  <w:footnote w:id="88">
    <w:p w14:paraId="6811D21E" w14:textId="780452A2" w:rsidR="00A71875" w:rsidRDefault="00A71875">
      <w:pPr>
        <w:pStyle w:val="FootnoteText"/>
      </w:pPr>
      <w:r>
        <w:rPr>
          <w:rStyle w:val="FootnoteReference"/>
        </w:rPr>
        <w:footnoteRef/>
      </w:r>
      <w:r>
        <w:t xml:space="preserve"> While the coefficient is negative when presented as a change in the log-odds of the outcome for a one unit change in a predictor, in terms of odds ratios this is equivalent to a coefficient that is less than 1.  This is not directly evident in Table 25 because we present the full set of factor combinations rather than pure interaction effects.  However, as we detail above, this effect is still estimable from the coefficients in our table by calculating the marginal odds ratio.</w:t>
      </w:r>
    </w:p>
  </w:footnote>
  <w:footnote w:id="89">
    <w:p w14:paraId="018999D1" w14:textId="575CC581" w:rsidR="00A71875" w:rsidRPr="00A557A7" w:rsidRDefault="00A71875" w:rsidP="001C412A">
      <w:pPr>
        <w:pStyle w:val="FootnoteText"/>
      </w:pPr>
      <w:r>
        <w:rPr>
          <w:rStyle w:val="FootnoteReference"/>
        </w:rPr>
        <w:footnoteRef/>
      </w:r>
      <w:r>
        <w:t xml:space="preserve"> A similar decomposition could be achieved by simply interacting </w:t>
      </w:r>
      <w:r>
        <w:rPr>
          <w:i/>
        </w:rPr>
        <w:t xml:space="preserve">Hispanic Owner </w:t>
      </w:r>
      <w:r>
        <w:t xml:space="preserve">with an indicator for whether a station is affiliated with a Spanish-language network.  The interaction term would indicate an affiliated Hispanic-owned station, while the new interpretation of the coefficient on </w:t>
      </w:r>
      <w:r>
        <w:rPr>
          <w:i/>
        </w:rPr>
        <w:t xml:space="preserve">Hispanic Owner </w:t>
      </w:r>
      <w:r>
        <w:t>would be the effect of the non-network stations.  However, this is not the preferred approach because of the Hispanic-owned stations that are affiliated with Mega-TV and MTV Tres.  We do not consider these to be affiliated with a large, Spanish-language network, but neither are these stations truly independent.  We therefore exclude them in the decomposition for models 1 and 2 and focus on the two explicitly defined categories of Hispanic-owned stations (independents versus affiliates).  As such, we end up with 7 Hispanic-owned independent stations and 15 Hispanic-owned stations affiliated with a large, Spanish-language network.</w:t>
      </w:r>
    </w:p>
  </w:footnote>
  <w:footnote w:id="90">
    <w:p w14:paraId="08BEFA9C" w14:textId="47D51D85" w:rsidR="00A71875" w:rsidRDefault="00A71875">
      <w:pPr>
        <w:pStyle w:val="FootnoteText"/>
      </w:pPr>
      <w:r>
        <w:rPr>
          <w:rStyle w:val="FootnoteReference"/>
        </w:rPr>
        <w:footnoteRef/>
      </w:r>
      <w:r>
        <w:t xml:space="preserve"> The Tobit coefficients presented above are marginal effects, interpreted as the effect of the explanatory variables on the conditional mean of the non-censored ratings (those above zero).</w:t>
      </w:r>
    </w:p>
  </w:footnote>
  <w:footnote w:id="91">
    <w:p w14:paraId="2E961BD8" w14:textId="1D11BFA1" w:rsidR="00A71875" w:rsidRDefault="00A71875">
      <w:pPr>
        <w:pStyle w:val="FootnoteText"/>
      </w:pPr>
      <w:r>
        <w:rPr>
          <w:rStyle w:val="FootnoteReference"/>
        </w:rPr>
        <w:footnoteRef/>
      </w:r>
      <w:r>
        <w:t xml:space="preserve"> A marginally significant result is generally one in which the p-value of the coefficient is between 5 and 10 percent.  That is, the higher p-value suggests that we are more likely to mistakenly reject the null hypothesis when the null hypothesis should not be rejected.</w:t>
      </w:r>
    </w:p>
  </w:footnote>
  <w:footnote w:id="92">
    <w:p w14:paraId="289E3012" w14:textId="5B723FA4" w:rsidR="00A71875" w:rsidRDefault="00A71875" w:rsidP="006272CF">
      <w:pPr>
        <w:pStyle w:val="FootnoteText"/>
      </w:pPr>
      <w:r>
        <w:rPr>
          <w:rStyle w:val="FootnoteReference"/>
        </w:rPr>
        <w:footnoteRef/>
      </w:r>
      <w:r>
        <w:t xml:space="preserve"> Again, the Spanish-language networks </w:t>
      </w:r>
      <w:r w:rsidRPr="001E4E45">
        <w:t xml:space="preserve">include Univision, Telemundo, Telefutura, Estrella, </w:t>
      </w:r>
      <w:r>
        <w:t>and</w:t>
      </w:r>
      <w:r w:rsidRPr="001E4E45">
        <w:t xml:space="preserve"> Azteca</w:t>
      </w:r>
      <w:r>
        <w:t>.</w:t>
      </w:r>
    </w:p>
  </w:footnote>
  <w:footnote w:id="93">
    <w:p w14:paraId="57A6E17A" w14:textId="77777777" w:rsidR="00A71875" w:rsidRDefault="00A71875" w:rsidP="006272CF">
      <w:pPr>
        <w:pStyle w:val="FootnoteText"/>
      </w:pPr>
      <w:r>
        <w:rPr>
          <w:rStyle w:val="FootnoteReference"/>
        </w:rPr>
        <w:footnoteRef/>
      </w:r>
      <w:r>
        <w:t xml:space="preserve"> This is evidenced by the coefficients on the various Spanish-language network indicators in the program-level household viewing regression model.</w:t>
      </w:r>
    </w:p>
  </w:footnote>
  <w:footnote w:id="94">
    <w:p w14:paraId="7CE4D348" w14:textId="4CF14E31" w:rsidR="00A71875" w:rsidRDefault="00A71875" w:rsidP="006272CF">
      <w:pPr>
        <w:pStyle w:val="FootnoteText"/>
      </w:pPr>
      <w:r>
        <w:rPr>
          <w:rStyle w:val="FootnoteReference"/>
        </w:rPr>
        <w:footnoteRef/>
      </w:r>
      <w:r>
        <w:t xml:space="preserve"> An average rating of zero indicates that no Hispanic households viewed any of the station’s programs over the entire sample period.  This is different from missing ratings data, where Hispanic viewership was simply not recorded by Nielsen.</w:t>
      </w:r>
      <w:r w:rsidRPr="003C3AAB">
        <w:t xml:space="preserve"> </w:t>
      </w:r>
      <w:r>
        <w:t xml:space="preserve"> As station ratings are averaged over all programs, there are fewer cases of zero viewership than in the program-level data.  However, some still exist:  in 2011 and 2012, there were six and two stations with a rating of zero, respectively; for local, Spanish-language ratings there were 13 and 11 cases of zero ratings, respectively.</w:t>
      </w:r>
    </w:p>
  </w:footnote>
  <w:footnote w:id="95">
    <w:p w14:paraId="530BD9D7" w14:textId="7DA45682" w:rsidR="00A71875" w:rsidRDefault="00A71875">
      <w:pPr>
        <w:pStyle w:val="FootnoteText"/>
      </w:pPr>
      <w:r>
        <w:rPr>
          <w:rStyle w:val="FootnoteReference"/>
        </w:rPr>
        <w:footnoteRef/>
      </w:r>
      <w:r>
        <w:t xml:space="preserve"> Though we do not present them here, t</w:t>
      </w:r>
      <w:r w:rsidRPr="006272CF">
        <w:t>he results of the Tobit model are consistent with</w:t>
      </w:r>
      <w:r>
        <w:t xml:space="preserve"> and qualitatively similar to</w:t>
      </w:r>
      <w:r w:rsidRPr="006272CF">
        <w:t xml:space="preserve"> the OLS estimates.  </w:t>
      </w:r>
      <w:r>
        <w:t>This suggests that the limited data censoring at the station-level does not bias the OLS results.</w:t>
      </w:r>
    </w:p>
  </w:footnote>
  <w:footnote w:id="96">
    <w:p w14:paraId="3ADB07E1" w14:textId="60518B4F" w:rsidR="00A71875" w:rsidRDefault="00A71875">
      <w:pPr>
        <w:pStyle w:val="FootnoteText"/>
      </w:pPr>
      <w:r>
        <w:rPr>
          <w:rStyle w:val="FootnoteReference"/>
        </w:rPr>
        <w:footnoteRef/>
      </w:r>
      <w:r>
        <w:t xml:space="preserve"> </w:t>
      </w:r>
      <w:r w:rsidRPr="006272CF">
        <w:t xml:space="preserve">We </w:t>
      </w:r>
      <w:r>
        <w:t>have also</w:t>
      </w:r>
      <w:r w:rsidRPr="006272CF">
        <w:t xml:space="preserve"> estimate</w:t>
      </w:r>
      <w:r>
        <w:t>d</w:t>
      </w:r>
      <w:r w:rsidRPr="006272CF">
        <w:t xml:space="preserve"> the</w:t>
      </w:r>
      <w:r>
        <w:t>se</w:t>
      </w:r>
      <w:r w:rsidRPr="006272CF">
        <w:t xml:space="preserve"> models for each sweeps period</w:t>
      </w:r>
      <w:r>
        <w:t xml:space="preserve"> separately, as there is little </w:t>
      </w:r>
      <w:r w:rsidRPr="006272CF">
        <w:t xml:space="preserve">variation in station characteristics or </w:t>
      </w:r>
      <w:r>
        <w:t xml:space="preserve">television </w:t>
      </w:r>
      <w:r w:rsidRPr="006272CF">
        <w:t>market demographics between the two subsamples</w:t>
      </w:r>
      <w:r>
        <w:t>.  We do not find a significant effect of Hispanic ownership on overall station ratings in either sample period.  Though we essentially have a two period panel of stations, there is no change in ownership</w:t>
      </w:r>
      <w:r>
        <w:rPr>
          <w:color w:val="FF0000"/>
        </w:rPr>
        <w:t xml:space="preserve"> </w:t>
      </w:r>
      <w:r>
        <w:t>for the subset of Hispanic-owned stations between November 2011 and May 2012.  As such, we are unable to exploit changes in ownership between sample periods to help identify the causal effect of Hispanic ownership on ratings.</w:t>
      </w:r>
    </w:p>
  </w:footnote>
  <w:footnote w:id="97">
    <w:p w14:paraId="40DCD3EF" w14:textId="2BD8C8A5" w:rsidR="00A71875" w:rsidRDefault="00A71875">
      <w:pPr>
        <w:pStyle w:val="FootnoteText"/>
      </w:pPr>
      <w:r>
        <w:rPr>
          <w:rStyle w:val="FootnoteReference"/>
        </w:rPr>
        <w:footnoteRef/>
      </w:r>
      <w:r>
        <w:t xml:space="preserve"> It is likely that the program-level models afforded us the opportunity to identify a statistically significant correlation between Hispanic ownership and ratings largely due to the additional variation at the program level, though these station-level results suggest that the relationship may not be as strong as, for example, the relationship between ratings and large, Spanish-language networks.</w:t>
      </w:r>
    </w:p>
  </w:footnote>
  <w:footnote w:id="98">
    <w:p w14:paraId="76492910" w14:textId="540C37EE" w:rsidR="00A71875" w:rsidRDefault="00A71875">
      <w:pPr>
        <w:pStyle w:val="FootnoteText"/>
      </w:pPr>
      <w:r>
        <w:rPr>
          <w:rStyle w:val="FootnoteReference"/>
        </w:rPr>
        <w:footnoteRef/>
      </w:r>
      <w:r>
        <w:t xml:space="preserve"> We again perform these regressions separately for each sweeps period, and similarly find no statistically significant effect of Hispanic ownership in either subsample.  Likewise, the Tobit model results are in line with the OLS estimates.</w:t>
      </w:r>
    </w:p>
  </w:footnote>
  <w:footnote w:id="99">
    <w:p w14:paraId="54291159" w14:textId="45EE8330" w:rsidR="00A71875" w:rsidRDefault="00A71875" w:rsidP="00BA473B">
      <w:pPr>
        <w:pStyle w:val="FootnoteText"/>
      </w:pPr>
      <w:r>
        <w:rPr>
          <w:rStyle w:val="FootnoteReference"/>
        </w:rPr>
        <w:footnoteRef/>
      </w:r>
      <w:r>
        <w:t xml:space="preserve"> Sources:  </w:t>
      </w:r>
      <w:r w:rsidRPr="0008285F">
        <w:rPr>
          <w:sz w:val="18"/>
          <w:szCs w:val="18"/>
        </w:rPr>
        <w:t>(1)</w:t>
      </w:r>
      <w:r>
        <w:t xml:space="preserve"> Hispanic cable networks:  </w:t>
      </w:r>
      <w:r w:rsidRPr="00EE3064">
        <w:t xml:space="preserve">The Nielsen Company, </w:t>
      </w:r>
      <w:r w:rsidRPr="00EE3064">
        <w:rPr>
          <w:i/>
        </w:rPr>
        <w:t>Local Monthlies File Format for Quarter-Hours, Program Names &amp; Program Updates,</w:t>
      </w:r>
      <w:r w:rsidRPr="00EE3064">
        <w:t xml:space="preserve"> </w:t>
      </w:r>
      <w:r>
        <w:t xml:space="preserve">October 2011 and May 2012 surveys (accessed in Nov. 2014); SNL Kagan, </w:t>
      </w:r>
      <w:r w:rsidRPr="009A33AC">
        <w:rPr>
          <w:i/>
        </w:rPr>
        <w:t>TV Networks, Network Summary,</w:t>
      </w:r>
      <w:r>
        <w:t xml:space="preserve"> </w:t>
      </w:r>
      <w:hyperlink r:id="rId12" w:history="1">
        <w:r>
          <w:rPr>
            <w:rStyle w:val="Hyperlink"/>
          </w:rPr>
          <w:t>https://www.snl.com/</w:t>
        </w:r>
      </w:hyperlink>
      <w:r>
        <w:t xml:space="preserve"> (May 2014); and Broadcasting and Cable, </w:t>
      </w:r>
      <w:r w:rsidRPr="00536597">
        <w:rPr>
          <w:i/>
        </w:rPr>
        <w:t xml:space="preserve">Guide to U.S. Hispanic Channels, </w:t>
      </w:r>
      <w:r w:rsidRPr="00371023">
        <w:t>Oct. 2, 2013,</w:t>
      </w:r>
      <w:r>
        <w:t xml:space="preserve"> </w:t>
      </w:r>
      <w:hyperlink r:id="rId13" w:history="1">
        <w:r>
          <w:rPr>
            <w:rStyle w:val="Hyperlink"/>
          </w:rPr>
          <w:t>www.broadcast‌ingcable.com/file/‌‌‌‌10489‌-Hispanic_TV_Special.pdf</w:t>
        </w:r>
      </w:hyperlink>
      <w:r w:rsidR="0054527A">
        <w:rPr>
          <w:rStyle w:val="Hyperlink"/>
        </w:rPr>
        <w:t>;</w:t>
      </w:r>
      <w:r>
        <w:t xml:space="preserve">  </w:t>
      </w:r>
      <w:r w:rsidRPr="0008285F">
        <w:rPr>
          <w:sz w:val="18"/>
          <w:szCs w:val="18"/>
        </w:rPr>
        <w:t>(</w:t>
      </w:r>
      <w:r>
        <w:rPr>
          <w:sz w:val="18"/>
          <w:szCs w:val="18"/>
        </w:rPr>
        <w:t>2</w:t>
      </w:r>
      <w:r w:rsidRPr="0008285F">
        <w:rPr>
          <w:sz w:val="18"/>
          <w:szCs w:val="18"/>
        </w:rPr>
        <w:t>)</w:t>
      </w:r>
      <w:r>
        <w:t xml:space="preserve"> Channel data:  </w:t>
      </w:r>
      <w:r w:rsidRPr="00A45227">
        <w:rPr>
          <w:i/>
          <w:color w:val="000000"/>
        </w:rPr>
        <w:t>Implementation of Section 3 of the Cable Television Consumer Protection and Competition Act of 1992</w:t>
      </w:r>
      <w:r w:rsidRPr="00A45227">
        <w:rPr>
          <w:color w:val="000000"/>
        </w:rPr>
        <w:t xml:space="preserve">, </w:t>
      </w:r>
      <w:r w:rsidRPr="00A45227">
        <w:rPr>
          <w:i/>
          <w:iCs/>
          <w:color w:val="000000"/>
        </w:rPr>
        <w:t>Statistical Report on Average Rates for Basic Service, Cable Programming Service, and Equipment</w:t>
      </w:r>
      <w:r>
        <w:rPr>
          <w:i/>
          <w:iCs/>
          <w:color w:val="000000"/>
        </w:rPr>
        <w:t>,</w:t>
      </w:r>
      <w:r w:rsidRPr="00536597">
        <w:t xml:space="preserve"> </w:t>
      </w:r>
      <w:r w:rsidRPr="00536597">
        <w:rPr>
          <w:iCs/>
          <w:color w:val="000000"/>
        </w:rPr>
        <w:t>MM Docket No. 92-266</w:t>
      </w:r>
      <w:r>
        <w:rPr>
          <w:iCs/>
          <w:color w:val="000000"/>
        </w:rPr>
        <w:t xml:space="preserve">, 2002-2012 reports, </w:t>
      </w:r>
      <w:hyperlink r:id="rId14" w:history="1">
        <w:r w:rsidRPr="000F2675">
          <w:rPr>
            <w:rStyle w:val="Hyperlink"/>
            <w:iCs/>
          </w:rPr>
          <w:t>https://fcc.gov/general/media-bureau-reports-industry</w:t>
        </w:r>
      </w:hyperlink>
      <w:r>
        <w:rPr>
          <w:iCs/>
          <w:color w:val="000000"/>
        </w:rPr>
        <w:t xml:space="preserve">;  </w:t>
      </w:r>
      <w:r w:rsidRPr="0008285F">
        <w:rPr>
          <w:sz w:val="18"/>
          <w:szCs w:val="18"/>
        </w:rPr>
        <w:t>(</w:t>
      </w:r>
      <w:r>
        <w:rPr>
          <w:sz w:val="18"/>
          <w:szCs w:val="18"/>
        </w:rPr>
        <w:t>3</w:t>
      </w:r>
      <w:r w:rsidRPr="0008285F">
        <w:rPr>
          <w:sz w:val="18"/>
          <w:szCs w:val="18"/>
        </w:rPr>
        <w:t>)</w:t>
      </w:r>
      <w:r>
        <w:t xml:space="preserve"> </w:t>
      </w:r>
      <w:r>
        <w:rPr>
          <w:iCs/>
          <w:color w:val="000000"/>
        </w:rPr>
        <w:t xml:space="preserve">Population:  Census, </w:t>
      </w:r>
      <w:r w:rsidRPr="00371023">
        <w:rPr>
          <w:i/>
          <w:iCs/>
          <w:color w:val="000000"/>
        </w:rPr>
        <w:t>National Intercensal Population Estimates (2000-2010),</w:t>
      </w:r>
      <w:r w:rsidRPr="004E2DCB">
        <w:t xml:space="preserve"> </w:t>
      </w:r>
      <w:hyperlink r:id="rId15" w:history="1">
        <w:r w:rsidRPr="00C844A8">
          <w:rPr>
            <w:rStyle w:val="Hyperlink"/>
            <w:iCs/>
          </w:rPr>
          <w:t>https://census</w:t>
        </w:r>
        <w:r>
          <w:rPr>
            <w:rStyle w:val="Hyperlink"/>
            <w:iCs/>
          </w:rPr>
          <w:t>‌</w:t>
        </w:r>
        <w:r w:rsidRPr="00C844A8">
          <w:rPr>
            <w:rStyle w:val="Hyperlink"/>
            <w:iCs/>
          </w:rPr>
          <w:t>.gov/popest/data/intercensal/index.html</w:t>
        </w:r>
      </w:hyperlink>
      <w:r>
        <w:rPr>
          <w:iCs/>
          <w:color w:val="000000"/>
        </w:rPr>
        <w:t xml:space="preserve"> (Dec. 2015); Census, </w:t>
      </w:r>
      <w:r w:rsidRPr="00371023">
        <w:rPr>
          <w:i/>
          <w:iCs/>
          <w:color w:val="000000"/>
        </w:rPr>
        <w:t xml:space="preserve">Annual Estimates of the Resident Population by Sex, Race, and Hispanic Origin for the United States, States, and Counties: </w:t>
      </w:r>
      <w:r>
        <w:rPr>
          <w:i/>
          <w:iCs/>
          <w:color w:val="000000"/>
        </w:rPr>
        <w:t xml:space="preserve"> </w:t>
      </w:r>
      <w:r w:rsidRPr="00371023">
        <w:rPr>
          <w:i/>
          <w:iCs/>
          <w:color w:val="000000"/>
        </w:rPr>
        <w:t>April 1, 2010 to July 1, 2014,</w:t>
      </w:r>
      <w:r>
        <w:rPr>
          <w:iCs/>
          <w:color w:val="000000"/>
        </w:rPr>
        <w:t xml:space="preserve"> 2014, estimates, </w:t>
      </w:r>
      <w:hyperlink r:id="rId16" w:history="1">
        <w:r w:rsidRPr="00C844A8">
          <w:rPr>
            <w:rStyle w:val="Hyperlink"/>
            <w:iCs/>
          </w:rPr>
          <w:t>http://factfinder.census.gov/faces/nav/jsf/pages/index.xhtml</w:t>
        </w:r>
      </w:hyperlink>
      <w:r>
        <w:rPr>
          <w:rStyle w:val="Hyperlink"/>
          <w:iCs/>
        </w:rPr>
        <w:t>.</w:t>
      </w:r>
      <w:r>
        <w:rPr>
          <w:iCs/>
          <w:color w:val="000000"/>
        </w:rPr>
        <w:t xml:space="preserve"> </w:t>
      </w:r>
    </w:p>
  </w:footnote>
  <w:footnote w:id="100">
    <w:p w14:paraId="78611740" w14:textId="7E67CBF5" w:rsidR="00A71875" w:rsidRDefault="00A71875" w:rsidP="0039459E">
      <w:pPr>
        <w:pStyle w:val="FootnoteText"/>
      </w:pPr>
      <w:r>
        <w:rPr>
          <w:rStyle w:val="FootnoteReference"/>
        </w:rPr>
        <w:footnoteRef/>
      </w:r>
      <w:r>
        <w:t xml:space="preserve"> For a discussion of these factors, </w:t>
      </w:r>
      <w:r>
        <w:rPr>
          <w:i/>
        </w:rPr>
        <w:t>s</w:t>
      </w:r>
      <w:r w:rsidRPr="00B51987">
        <w:rPr>
          <w:i/>
        </w:rPr>
        <w:t>ee</w:t>
      </w:r>
      <w:r>
        <w:rPr>
          <w:i/>
        </w:rPr>
        <w:t>, e.g.,</w:t>
      </w:r>
      <w:r w:rsidRPr="00B51987">
        <w:t xml:space="preserve"> </w:t>
      </w:r>
      <w:r>
        <w:t xml:space="preserve">Lin, </w:t>
      </w:r>
      <w:r w:rsidRPr="00B51987">
        <w:t>Haizhen</w:t>
      </w:r>
      <w:r>
        <w:t xml:space="preserve">, </w:t>
      </w:r>
      <w:r w:rsidRPr="00B51987">
        <w:t xml:space="preserve">Waterman, David and Ji, Sung Wook, </w:t>
      </w:r>
      <w:r w:rsidRPr="00EE51BE">
        <w:rPr>
          <w:i/>
        </w:rPr>
        <w:t>Basic Cable Network Segmentation Toward Minorities and Other Niche Audiences in a Digital World:  An Empirical Study of Cable Advertising</w:t>
      </w:r>
      <w:r>
        <w:t xml:space="preserve">, (rev. May 2014), </w:t>
      </w:r>
      <w:hyperlink r:id="rId17" w:history="1">
        <w:r w:rsidRPr="00B51987">
          <w:rPr>
            <w:rStyle w:val="Hyperlink"/>
          </w:rPr>
          <w:t>papers.ssrn.com/sol3/</w:t>
        </w:r>
        <w:r>
          <w:rPr>
            <w:rStyle w:val="Hyperlink"/>
          </w:rPr>
          <w:t>p</w:t>
        </w:r>
        <w:r w:rsidRPr="00B51987">
          <w:rPr>
            <w:rStyle w:val="Hyperlink"/>
          </w:rPr>
          <w:t>apers.</w:t>
        </w:r>
        <w:r>
          <w:rPr>
            <w:rStyle w:val="Hyperlink"/>
          </w:rPr>
          <w:t>cfm</w:t>
        </w:r>
        <w:r w:rsidRPr="00B51987">
          <w:rPr>
            <w:rStyle w:val="Hyperlink"/>
          </w:rPr>
          <w:t>?abstract_id=2032250</w:t>
        </w:r>
      </w:hyperlink>
      <w:r>
        <w:t>.</w:t>
      </w:r>
    </w:p>
  </w:footnote>
  <w:footnote w:id="101">
    <w:p w14:paraId="7A83C2A3" w14:textId="1A0D044A" w:rsidR="00A71875" w:rsidRDefault="00A71875">
      <w:pPr>
        <w:pStyle w:val="FootnoteText"/>
      </w:pPr>
      <w:r>
        <w:rPr>
          <w:rStyle w:val="FootnoteReference"/>
        </w:rPr>
        <w:footnoteRef/>
      </w:r>
      <w:r>
        <w:t xml:space="preserve"> </w:t>
      </w:r>
      <w:r w:rsidRPr="0098390D">
        <w:rPr>
          <w:i/>
          <w:color w:val="000000"/>
        </w:rPr>
        <w:t>Implementation of Section 3 of the Cable Television Consumer Protection and Competition Act of 1992</w:t>
      </w:r>
      <w:r w:rsidRPr="0098390D">
        <w:rPr>
          <w:color w:val="000000"/>
        </w:rPr>
        <w:t xml:space="preserve">, </w:t>
      </w:r>
      <w:r w:rsidRPr="0098390D">
        <w:rPr>
          <w:i/>
          <w:iCs/>
          <w:color w:val="000000"/>
        </w:rPr>
        <w:t>Statistical Report on Average Rates for Basic Service, Cable Programming Service, and Equipment,</w:t>
      </w:r>
      <w:r w:rsidRPr="0098390D">
        <w:rPr>
          <w:spacing w:val="-2"/>
        </w:rPr>
        <w:t xml:space="preserve"> 27 </w:t>
      </w:r>
      <w:r>
        <w:rPr>
          <w:spacing w:val="-2"/>
        </w:rPr>
        <w:t xml:space="preserve">FCC </w:t>
      </w:r>
      <w:r w:rsidRPr="0098390D">
        <w:rPr>
          <w:spacing w:val="-2"/>
        </w:rPr>
        <w:t>Rcd 2427 (2012).</w:t>
      </w:r>
      <w:r>
        <w:rPr>
          <w:spacing w:val="-2"/>
        </w:rPr>
        <w:t xml:space="preserve"> Because the survey does not collect data on carriage of every cable network, not all Hispanic cable networks are represented in Table 30.</w:t>
      </w:r>
    </w:p>
  </w:footnote>
  <w:footnote w:id="102">
    <w:p w14:paraId="540D592D" w14:textId="579AE068" w:rsidR="00A71875" w:rsidRDefault="00A71875" w:rsidP="004B5A07">
      <w:pPr>
        <w:pStyle w:val="FootnoteText"/>
      </w:pPr>
      <w:r>
        <w:rPr>
          <w:rStyle w:val="FootnoteReference"/>
        </w:rPr>
        <w:footnoteRef/>
      </w:r>
      <w:r>
        <w:t xml:space="preserve"> SNL Kagan, </w:t>
      </w:r>
      <w:r w:rsidRPr="009A33AC">
        <w:rPr>
          <w:i/>
        </w:rPr>
        <w:t>TV Networks, Network Summary,</w:t>
      </w:r>
      <w:r>
        <w:t xml:space="preserve"> </w:t>
      </w:r>
      <w:hyperlink r:id="rId18" w:history="1">
        <w:r>
          <w:rPr>
            <w:rStyle w:val="Hyperlink"/>
          </w:rPr>
          <w:t>https://www.snl.com/</w:t>
        </w:r>
      </w:hyperlink>
      <w:r>
        <w:t xml:space="preserve"> (May 2014).  </w:t>
      </w:r>
    </w:p>
  </w:footnote>
  <w:footnote w:id="103">
    <w:p w14:paraId="6ECCD737" w14:textId="5EC97E2A" w:rsidR="00A71875" w:rsidRDefault="00A71875">
      <w:pPr>
        <w:pStyle w:val="FootnoteText"/>
      </w:pPr>
      <w:r>
        <w:rPr>
          <w:rStyle w:val="FootnoteReference"/>
        </w:rPr>
        <w:footnoteRef/>
      </w:r>
      <w:r>
        <w:t xml:space="preserve"> The Translation Record contains language translations for data fields in the other files, such as the language of the copy (description) of a program in the Program Record; the Time Zone Record contains an offset in hours for converting Coordinated Universal Time (UCT) to local standard time.  In our study, the program data provided by TMS were given in UCT, while Nielsen viewing data were given in local time.  To ensure that dates and times lined up across both sources, we </w:t>
      </w:r>
      <w:r w:rsidRPr="00637E31">
        <w:rPr>
          <w:szCs w:val="24"/>
        </w:rPr>
        <w:t>convert</w:t>
      </w:r>
      <w:r>
        <w:rPr>
          <w:szCs w:val="24"/>
        </w:rPr>
        <w:t>ed the Nielsen viewing</w:t>
      </w:r>
      <w:r w:rsidRPr="00637E31">
        <w:rPr>
          <w:szCs w:val="24"/>
        </w:rPr>
        <w:t xml:space="preserve"> data from local time to UCT based on time zone crosswalks. </w:t>
      </w:r>
      <w:r>
        <w:rPr>
          <w:szCs w:val="24"/>
        </w:rPr>
        <w:t xml:space="preserve"> We chose to convert data on the Nielsen side (rather than the TMS side) because Daylight Savings Time (DST)</w:t>
      </w:r>
      <w:r w:rsidRPr="00637E31">
        <w:rPr>
          <w:szCs w:val="24"/>
        </w:rPr>
        <w:t xml:space="preserve"> </w:t>
      </w:r>
      <w:r>
        <w:rPr>
          <w:szCs w:val="24"/>
        </w:rPr>
        <w:t xml:space="preserve">overlapped partially with the study period and not all television markets in the Nielsen data observe DST.  </w:t>
      </w:r>
      <w:r>
        <w:t>According to Nielsen, television stations located in the Phoenix, Tucson and Yuma television markets do not participate in DST.</w:t>
      </w:r>
    </w:p>
  </w:footnote>
  <w:footnote w:id="104">
    <w:p w14:paraId="251A2495" w14:textId="71561BC1" w:rsidR="00A71875" w:rsidRDefault="00A71875" w:rsidP="00A476D9">
      <w:pPr>
        <w:pStyle w:val="FootnoteText"/>
      </w:pPr>
      <w:r>
        <w:rPr>
          <w:rStyle w:val="FootnoteReference"/>
        </w:rPr>
        <w:footnoteRef/>
      </w:r>
      <w:r>
        <w:t xml:space="preserve"> Nielsen uses call signs from time period of the data, in this case those that are current as to November 2011 and May 2012.  TMS, conversely, uses call signs that are current to the time period the data was generated for use by Commission staff, here late 2013.  As call signs change over time, particularly due to the digital transition, directly matching observations may in some cases result in an incorrect match.</w:t>
      </w:r>
    </w:p>
  </w:footnote>
  <w:footnote w:id="105">
    <w:p w14:paraId="0DD38B5C" w14:textId="0F73C057" w:rsidR="00A71875" w:rsidRDefault="00A71875">
      <w:pPr>
        <w:pStyle w:val="FootnoteText"/>
      </w:pPr>
      <w:r>
        <w:rPr>
          <w:rStyle w:val="FootnoteReference"/>
        </w:rPr>
        <w:footnoteRef/>
      </w:r>
      <w:r>
        <w:t xml:space="preserve"> Matching was done separately for each data year.  We first matched the 2011 Nielsen station list to the full TMS station list, then the 2012 Nielsen station list to the full TMS station list.</w:t>
      </w:r>
    </w:p>
  </w:footnote>
  <w:footnote w:id="106">
    <w:p w14:paraId="7CD20C34" w14:textId="77777777" w:rsidR="00A71875" w:rsidRDefault="00A71875" w:rsidP="00EF55E1">
      <w:pPr>
        <w:pStyle w:val="FootnoteText"/>
      </w:pPr>
      <w:r>
        <w:rPr>
          <w:rStyle w:val="FootnoteReference"/>
        </w:rPr>
        <w:footnoteRef/>
      </w:r>
      <w:r>
        <w:t xml:space="preserve"> According to Nielsen, TV stations located in the Phoenix, Tucson and Yuma television markets do not participate in Daylight Savings Time.</w:t>
      </w:r>
    </w:p>
  </w:footnote>
  <w:footnote w:id="107">
    <w:p w14:paraId="70D8CB7F" w14:textId="77777777" w:rsidR="00A71875" w:rsidRDefault="00A71875" w:rsidP="00D61C3C">
      <w:pPr>
        <w:pStyle w:val="FootnoteText"/>
      </w:pPr>
      <w:r>
        <w:rPr>
          <w:rStyle w:val="FootnoteReference"/>
        </w:rPr>
        <w:footnoteRef/>
      </w:r>
      <w:r>
        <w:t xml:space="preserve"> DMAs assigned to stations by TMS and Nielsen differ in their methodology.  </w:t>
      </w:r>
      <w:r w:rsidRPr="008474A5">
        <w:rPr>
          <w:i/>
        </w:rPr>
        <w:t>See</w:t>
      </w:r>
      <w:r w:rsidRPr="008474A5">
        <w:t xml:space="preserve"> </w:t>
      </w:r>
      <w:r w:rsidRPr="008474A5">
        <w:rPr>
          <w:i/>
        </w:rPr>
        <w:t>supra</w:t>
      </w:r>
      <w:r w:rsidRPr="008474A5">
        <w:t xml:space="preserve"> n.</w:t>
      </w:r>
      <w:r>
        <w:t xml:space="preserve"> </w:t>
      </w:r>
      <w:r>
        <w:fldChar w:fldCharType="begin"/>
      </w:r>
      <w:r>
        <w:instrText xml:space="preserve"> NOTEREF _Ref449452762 \h </w:instrText>
      </w:r>
      <w:r>
        <w:fldChar w:fldCharType="separate"/>
      </w:r>
      <w:r w:rsidR="0060719F">
        <w:t>53</w:t>
      </w:r>
      <w:r>
        <w:fldChar w:fldCharType="end"/>
      </w:r>
      <w:r w:rsidRPr="008474A5">
        <w:t xml:space="preserve"> </w:t>
      </w:r>
      <w:r>
        <w:t>for a detailed description of our methodology to overcome these differences.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C7FFD" w14:textId="77777777" w:rsidR="008D2146" w:rsidRDefault="008D214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1564A6" w14:textId="086949CA" w:rsidR="00A71875" w:rsidRDefault="00A71875" w:rsidP="00391E9D">
    <w:pPr>
      <w:pStyle w:val="Header"/>
      <w:rPr>
        <w:b w:val="0"/>
      </w:rPr>
    </w:pPr>
    <w:r>
      <w:tab/>
      <w:t>Federal Communications Commission</w:t>
    </w:r>
    <w:r>
      <w:tab/>
    </w:r>
  </w:p>
  <w:p w14:paraId="21C3381B" w14:textId="0EEBCFC7" w:rsidR="00A71875" w:rsidRDefault="00A71875">
    <w:pPr>
      <w:tabs>
        <w:tab w:val="left" w:pos="-720"/>
      </w:tabs>
      <w:suppressAutoHyphens/>
      <w:spacing w:line="19" w:lineRule="exact"/>
      <w:rPr>
        <w:spacing w:val="-2"/>
      </w:rPr>
    </w:pPr>
    <w:r>
      <w:rPr>
        <w:noProof/>
        <w:snapToGrid/>
      </w:rPr>
      <mc:AlternateContent>
        <mc:Choice Requires="wps">
          <w:drawing>
            <wp:anchor distT="0" distB="0" distL="114300" distR="114300" simplePos="0" relativeHeight="251658240" behindDoc="1" locked="0" layoutInCell="0" allowOverlap="1" wp14:anchorId="194751A7" wp14:editId="60144184">
              <wp:simplePos x="0" y="0"/>
              <wp:positionH relativeFrom="margin">
                <wp:posOffset>0</wp:posOffset>
              </wp:positionH>
              <wp:positionV relativeFrom="paragraph">
                <wp:posOffset>0</wp:posOffset>
              </wp:positionV>
              <wp:extent cx="5943600" cy="12065"/>
              <wp:effectExtent l="0" t="0" r="0" b="6985"/>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511CE5" id="Rectangle 1" o:spid="_x0000_s1026" style="position:absolute;margin-left:0;margin-top:0;width:468pt;height:.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" o:allowincell="f" fillcolor="black" stroked="f">
              <w10:wrap anchorx="margin"/>
            </v:rect>
          </w:pict>
        </mc:Fallback>
      </mc:AlternateContent>
    </w:r>
    <w:r>
      <w:rPr>
        <w:noProof/>
        <w:snapToGrid/>
      </w:rPr>
      <mc:AlternateContent>
        <mc:Choice Requires="wps">
          <w:drawing>
            <wp:anchor distT="0" distB="0" distL="114300" distR="114300" simplePos="0" relativeHeight="251657216" behindDoc="1" locked="0" layoutInCell="0" allowOverlap="1" wp14:anchorId="1A4A74CA" wp14:editId="60144184">
              <wp:simplePos x="0" y="0"/>
              <wp:positionH relativeFrom="margin">
                <wp:posOffset>0</wp:posOffset>
              </wp:positionH>
              <wp:positionV relativeFrom="paragraph">
                <wp:posOffset>0</wp:posOffset>
              </wp:positionV>
              <wp:extent cx="5943600" cy="12065"/>
              <wp:effectExtent l="0" t="0" r="0" b="6985"/>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473971" id="Rectangle 1" o:spid="_x0000_s1026" style="position:absolute;margin-left:0;margin-top:0;width:468pt;height:.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" o:allowincell="f" fillcolor="black" stroked="f">
              <w10:wrap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4DAC2" w14:textId="77777777" w:rsidR="008D2146" w:rsidRDefault="008D214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F8318" w14:textId="64C58417" w:rsidR="00A71875" w:rsidRDefault="00A71875" w:rsidP="00391E9D">
    <w:pPr>
      <w:pStyle w:val="Header"/>
      <w:rPr>
        <w:b w:val="0"/>
      </w:rPr>
    </w:pPr>
    <w:r>
      <w:rPr>
        <w:noProof/>
        <w:snapToGrid/>
      </w:rPr>
      <mc:AlternateContent>
        <mc:Choice Requires="wps">
          <w:drawing>
            <wp:anchor distT="0" distB="0" distL="114300" distR="114300" simplePos="0" relativeHeight="251659264" behindDoc="1" locked="0" layoutInCell="0" allowOverlap="1" wp14:anchorId="36E52B34" wp14:editId="10B72A8F">
              <wp:simplePos x="0" y="0"/>
              <wp:positionH relativeFrom="margin">
                <wp:posOffset>7620</wp:posOffset>
              </wp:positionH>
              <wp:positionV relativeFrom="paragraph">
                <wp:posOffset>160655</wp:posOffset>
              </wp:positionV>
              <wp:extent cx="5943600" cy="12065"/>
              <wp:effectExtent l="0" t="0" r="0" b="6985"/>
              <wp:wrapNone/>
              <wp:docPr id="6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0ADF38" id="Rectangle 3" o:spid="_x0000_s1026" style="position:absolute;margin-left:.6pt;margin-top:12.65pt;width:468pt;height:.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" o:allowincell="f" fillcolor="black" stroked="f">
              <w10:wrap anchorx="margin"/>
            </v:rect>
          </w:pict>
        </mc:Fallback>
      </mc:AlternateContent>
    </w:r>
    <w:r>
      <w:rPr>
        <w:noProof/>
        <w:snapToGrid/>
      </w:rPr>
      <mc:AlternateContent>
        <mc:Choice Requires="wps">
          <w:drawing>
            <wp:anchor distT="0" distB="0" distL="114300" distR="114300" simplePos="0" relativeHeight="251656192" behindDoc="1" locked="0" layoutInCell="0" allowOverlap="1" wp14:anchorId="5DE85A0F" wp14:editId="35D3CE70">
              <wp:simplePos x="0" y="0"/>
              <wp:positionH relativeFrom="margin">
                <wp:posOffset>7620</wp:posOffset>
              </wp:positionH>
              <wp:positionV relativeFrom="paragraph">
                <wp:posOffset>160655</wp:posOffset>
              </wp:positionV>
              <wp:extent cx="5943600" cy="12065"/>
              <wp:effectExtent l="0" t="0" r="0" b="6985"/>
              <wp:wrapNone/>
              <wp:docPr id="28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ffectLst/>
                      <a:extLst>
                        <a:ext uri="{91240B29-F687-4F45-9708-019B960494DF}">
                          <a14:hiddenLine xmlns:a14="http://schemas.microsoft.com/office/drawing/2010/main" w="63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D652F0" id="Rectangle 3" o:spid="_x0000_s1026" style="position:absolute;margin-left:.6pt;margin-top:12.65pt;width:468pt;height:.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" o:allowincell="f" fillcolor="black" stroked="f">
              <w10:wrap anchorx="margin"/>
            </v:rect>
          </w:pict>
        </mc:Fallback>
      </mc:AlternateContent>
    </w:r>
    <w:r>
      <w:tab/>
      <w:t>Federal Communications Commission</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C56BF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9A81286"/>
    <w:multiLevelType w:val="hybridMultilevel"/>
    <w:tmpl w:val="BDFE62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542D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7E06CBB"/>
    <w:multiLevelType w:val="multilevel"/>
    <w:tmpl w:val="E966912E"/>
    <w:lvl w:ilvl="0">
      <w:start w:val="1"/>
      <w:numFmt w:val="upperRoman"/>
      <w:pStyle w:val="Heading1"/>
      <w:lvlText w:val="%1."/>
      <w:lvlJc w:val="left"/>
      <w:pPr>
        <w:tabs>
          <w:tab w:val="num" w:pos="720"/>
        </w:tabs>
        <w:ind w:left="720" w:hanging="720"/>
      </w:pPr>
      <w:rPr>
        <w:rFonts w:hint="default"/>
      </w:rPr>
    </w:lvl>
    <w:lvl w:ilvl="1">
      <w:start w:val="1"/>
      <w:numFmt w:val="upperLetter"/>
      <w:pStyle w:val="Heading2"/>
      <w:lvlText w:val="%2."/>
      <w:lvlJc w:val="left"/>
      <w:pPr>
        <w:tabs>
          <w:tab w:val="num" w:pos="1440"/>
        </w:tabs>
        <w:ind w:left="792" w:hanging="72"/>
      </w:pPr>
      <w:rPr>
        <w:rFonts w:hint="default"/>
      </w:rPr>
    </w:lvl>
    <w:lvl w:ilvl="2">
      <w:start w:val="1"/>
      <w:numFmt w:val="decimal"/>
      <w:pStyle w:val="Heading3"/>
      <w:lvlText w:val="%3."/>
      <w:lvlJc w:val="left"/>
      <w:pPr>
        <w:tabs>
          <w:tab w:val="num" w:pos="2160"/>
        </w:tabs>
        <w:ind w:left="2160" w:hanging="720"/>
      </w:pPr>
      <w:rPr>
        <w:rFonts w:hint="default"/>
      </w:rPr>
    </w:lvl>
    <w:lvl w:ilvl="3">
      <w:start w:val="1"/>
      <w:numFmt w:val="lowerLetter"/>
      <w:pStyle w:val="Heading4"/>
      <w:lvlText w:val="%4."/>
      <w:lvlJc w:val="left"/>
      <w:pPr>
        <w:tabs>
          <w:tab w:val="num" w:pos="2880"/>
        </w:tabs>
        <w:ind w:left="2880" w:hanging="720"/>
      </w:pPr>
      <w:rPr>
        <w:rFonts w:hint="default"/>
      </w:rPr>
    </w:lvl>
    <w:lvl w:ilvl="4">
      <w:start w:val="1"/>
      <w:numFmt w:val="lowerRoman"/>
      <w:pStyle w:val="Heading5"/>
      <w:lvlText w:val="(%5)"/>
      <w:lvlJc w:val="left"/>
      <w:pPr>
        <w:tabs>
          <w:tab w:val="num" w:pos="3600"/>
        </w:tabs>
        <w:ind w:left="3600" w:hanging="720"/>
      </w:pPr>
      <w:rPr>
        <w:rFonts w:hint="default"/>
      </w:rPr>
    </w:lvl>
    <w:lvl w:ilvl="5">
      <w:start w:val="1"/>
      <w:numFmt w:val="lowerLetter"/>
      <w:pStyle w:val="Heading6"/>
      <w:lvlText w:val="(%6)"/>
      <w:lvlJc w:val="left"/>
      <w:pPr>
        <w:tabs>
          <w:tab w:val="num" w:pos="4320"/>
        </w:tabs>
        <w:ind w:left="4320" w:hanging="720"/>
      </w:pPr>
      <w:rPr>
        <w:rFonts w:hint="default"/>
      </w:rPr>
    </w:lvl>
    <w:lvl w:ilvl="6">
      <w:start w:val="1"/>
      <w:numFmt w:val="lowerRoman"/>
      <w:pStyle w:val="Heading7"/>
      <w:lvlText w:val="(%7)"/>
      <w:lvlJc w:val="left"/>
      <w:pPr>
        <w:tabs>
          <w:tab w:val="num" w:pos="504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4">
    <w:nsid w:val="27F34A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C3F1B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C2518C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C2A60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F4B52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38F12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F261BB2"/>
    <w:multiLevelType w:val="hybridMultilevel"/>
    <w:tmpl w:val="63BA30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0CD7C90"/>
    <w:multiLevelType w:val="hybridMultilevel"/>
    <w:tmpl w:val="FFF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182925"/>
    <w:multiLevelType w:val="singleLevel"/>
    <w:tmpl w:val="A61E7FA4"/>
    <w:lvl w:ilvl="0">
      <w:start w:val="1"/>
      <w:numFmt w:val="decimal"/>
      <w:pStyle w:val="ParaNum"/>
      <w:lvlText w:val="%1."/>
      <w:lvlJc w:val="left"/>
      <w:pPr>
        <w:ind w:left="0" w:firstLine="720"/>
      </w:pPr>
      <w:rPr>
        <w:rFonts w:hint="default"/>
        <w:b w:val="0"/>
        <w:color w:val="auto"/>
        <w:sz w:val="24"/>
        <w:szCs w:val="24"/>
      </w:rPr>
    </w:lvl>
  </w:abstractNum>
  <w:abstractNum w:abstractNumId="13">
    <w:nsid w:val="76A01E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3"/>
  </w:num>
  <w:num w:numId="3">
    <w:abstractNumId w:val="10"/>
  </w:num>
  <w:num w:numId="4">
    <w:abstractNumId w:val="11"/>
  </w:num>
  <w:num w:numId="5">
    <w:abstractNumId w:val="7"/>
  </w:num>
  <w:num w:numId="6">
    <w:abstractNumId w:val="12"/>
  </w:num>
  <w:num w:numId="7">
    <w:abstractNumId w:val="12"/>
  </w:num>
  <w:num w:numId="8">
    <w:abstractNumId w:val="12"/>
  </w:num>
  <w:num w:numId="9">
    <w:abstractNumId w:val="12"/>
    <w:lvlOverride w:ilvl="0">
      <w:startOverride w:val="1"/>
    </w:lvlOverride>
  </w:num>
  <w:num w:numId="10">
    <w:abstractNumId w:val="0"/>
  </w:num>
  <w:num w:numId="11">
    <w:abstractNumId w:val="8"/>
  </w:num>
  <w:num w:numId="12">
    <w:abstractNumId w:val="2"/>
  </w:num>
  <w:num w:numId="13">
    <w:abstractNumId w:val="6"/>
  </w:num>
  <w:num w:numId="14">
    <w:abstractNumId w:val="13"/>
  </w:num>
  <w:num w:numId="15">
    <w:abstractNumId w:val="1"/>
  </w:num>
  <w:num w:numId="16">
    <w:abstractNumId w:val="9"/>
  </w:num>
  <w:num w:numId="17">
    <w:abstractNumId w:val="5"/>
  </w:num>
  <w:num w:numId="18">
    <w:abstractNumId w:val="4"/>
  </w:num>
  <w:num w:numId="19">
    <w:abstractNumId w:val="12"/>
    <w:lvlOverride w:ilvl="0">
      <w:startOverride w:val="1"/>
    </w:lvlOverride>
  </w:num>
  <w:num w:numId="20">
    <w:abstractNumId w:val="12"/>
    <w:lvlOverride w:ilvl="0">
      <w:startOverride w:val="1"/>
    </w:lvlOverride>
  </w:num>
  <w:num w:numId="21">
    <w:abstractNumId w:val="12"/>
  </w:num>
  <w:num w:numId="22">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2CB"/>
    <w:rsid w:val="0000211A"/>
    <w:rsid w:val="00003080"/>
    <w:rsid w:val="00003165"/>
    <w:rsid w:val="00003309"/>
    <w:rsid w:val="000044A8"/>
    <w:rsid w:val="000047E5"/>
    <w:rsid w:val="00007EB0"/>
    <w:rsid w:val="00010759"/>
    <w:rsid w:val="00010AFA"/>
    <w:rsid w:val="000126F3"/>
    <w:rsid w:val="00013E1B"/>
    <w:rsid w:val="00015D32"/>
    <w:rsid w:val="000160B3"/>
    <w:rsid w:val="00017972"/>
    <w:rsid w:val="00020854"/>
    <w:rsid w:val="00020DAC"/>
    <w:rsid w:val="00022410"/>
    <w:rsid w:val="0002329B"/>
    <w:rsid w:val="00024293"/>
    <w:rsid w:val="000243D3"/>
    <w:rsid w:val="00024C8D"/>
    <w:rsid w:val="00025B5D"/>
    <w:rsid w:val="00025BC8"/>
    <w:rsid w:val="0002709F"/>
    <w:rsid w:val="0003008B"/>
    <w:rsid w:val="00030B29"/>
    <w:rsid w:val="00031946"/>
    <w:rsid w:val="00032769"/>
    <w:rsid w:val="00034199"/>
    <w:rsid w:val="00036F44"/>
    <w:rsid w:val="00037E6B"/>
    <w:rsid w:val="0004039C"/>
    <w:rsid w:val="0004270C"/>
    <w:rsid w:val="00044C46"/>
    <w:rsid w:val="00044D7E"/>
    <w:rsid w:val="000450A3"/>
    <w:rsid w:val="00046507"/>
    <w:rsid w:val="00046B96"/>
    <w:rsid w:val="00052143"/>
    <w:rsid w:val="000538FA"/>
    <w:rsid w:val="000554C6"/>
    <w:rsid w:val="00055524"/>
    <w:rsid w:val="000567BF"/>
    <w:rsid w:val="00060094"/>
    <w:rsid w:val="0006065F"/>
    <w:rsid w:val="00061BD3"/>
    <w:rsid w:val="00062F71"/>
    <w:rsid w:val="00063605"/>
    <w:rsid w:val="00063DBD"/>
    <w:rsid w:val="0006470B"/>
    <w:rsid w:val="00064B14"/>
    <w:rsid w:val="00065CC7"/>
    <w:rsid w:val="000711EB"/>
    <w:rsid w:val="000735A3"/>
    <w:rsid w:val="000742D9"/>
    <w:rsid w:val="00075A68"/>
    <w:rsid w:val="00075B9C"/>
    <w:rsid w:val="00080E3B"/>
    <w:rsid w:val="000811C0"/>
    <w:rsid w:val="000814DF"/>
    <w:rsid w:val="0008182A"/>
    <w:rsid w:val="00083B05"/>
    <w:rsid w:val="00083F52"/>
    <w:rsid w:val="0008451F"/>
    <w:rsid w:val="00084D73"/>
    <w:rsid w:val="0009055D"/>
    <w:rsid w:val="000922F0"/>
    <w:rsid w:val="0009295D"/>
    <w:rsid w:val="000938C1"/>
    <w:rsid w:val="00094057"/>
    <w:rsid w:val="00094506"/>
    <w:rsid w:val="000978DB"/>
    <w:rsid w:val="000A077D"/>
    <w:rsid w:val="000A17E6"/>
    <w:rsid w:val="000A3DBA"/>
    <w:rsid w:val="000A3E98"/>
    <w:rsid w:val="000A49D6"/>
    <w:rsid w:val="000A69CA"/>
    <w:rsid w:val="000A7561"/>
    <w:rsid w:val="000B0102"/>
    <w:rsid w:val="000B216D"/>
    <w:rsid w:val="000B43AD"/>
    <w:rsid w:val="000B5E84"/>
    <w:rsid w:val="000C0060"/>
    <w:rsid w:val="000C0DDC"/>
    <w:rsid w:val="000C102D"/>
    <w:rsid w:val="000C2EB9"/>
    <w:rsid w:val="000C4889"/>
    <w:rsid w:val="000C60B4"/>
    <w:rsid w:val="000C796B"/>
    <w:rsid w:val="000C7B34"/>
    <w:rsid w:val="000D0DD5"/>
    <w:rsid w:val="000D22C1"/>
    <w:rsid w:val="000D2FA8"/>
    <w:rsid w:val="000D3507"/>
    <w:rsid w:val="000D408B"/>
    <w:rsid w:val="000D4622"/>
    <w:rsid w:val="000D5ADA"/>
    <w:rsid w:val="000D5BF5"/>
    <w:rsid w:val="000D5C88"/>
    <w:rsid w:val="000D5D5B"/>
    <w:rsid w:val="000D6069"/>
    <w:rsid w:val="000D6076"/>
    <w:rsid w:val="000E05D1"/>
    <w:rsid w:val="000E0D8D"/>
    <w:rsid w:val="000E2A8F"/>
    <w:rsid w:val="000E31F0"/>
    <w:rsid w:val="000E36CE"/>
    <w:rsid w:val="000E64A7"/>
    <w:rsid w:val="000E6D8C"/>
    <w:rsid w:val="000E7060"/>
    <w:rsid w:val="000E79CE"/>
    <w:rsid w:val="000F0298"/>
    <w:rsid w:val="000F0943"/>
    <w:rsid w:val="000F18A3"/>
    <w:rsid w:val="000F21C4"/>
    <w:rsid w:val="000F23C7"/>
    <w:rsid w:val="000F25FA"/>
    <w:rsid w:val="000F4B4C"/>
    <w:rsid w:val="000F6885"/>
    <w:rsid w:val="000F6AD2"/>
    <w:rsid w:val="000F7189"/>
    <w:rsid w:val="000F770A"/>
    <w:rsid w:val="00100F13"/>
    <w:rsid w:val="00101364"/>
    <w:rsid w:val="00102795"/>
    <w:rsid w:val="00104496"/>
    <w:rsid w:val="00104F8B"/>
    <w:rsid w:val="00105A36"/>
    <w:rsid w:val="00106F46"/>
    <w:rsid w:val="00110832"/>
    <w:rsid w:val="00110BB6"/>
    <w:rsid w:val="00110D53"/>
    <w:rsid w:val="0011185B"/>
    <w:rsid w:val="001118A3"/>
    <w:rsid w:val="00111BFC"/>
    <w:rsid w:val="00111F66"/>
    <w:rsid w:val="0011261F"/>
    <w:rsid w:val="00114040"/>
    <w:rsid w:val="00114CA2"/>
    <w:rsid w:val="00115F01"/>
    <w:rsid w:val="00117AB8"/>
    <w:rsid w:val="00120F68"/>
    <w:rsid w:val="001222F0"/>
    <w:rsid w:val="00122DC8"/>
    <w:rsid w:val="0012477F"/>
    <w:rsid w:val="00124AB4"/>
    <w:rsid w:val="00125C74"/>
    <w:rsid w:val="001260BC"/>
    <w:rsid w:val="00126C95"/>
    <w:rsid w:val="00131A7E"/>
    <w:rsid w:val="00131E85"/>
    <w:rsid w:val="0013243F"/>
    <w:rsid w:val="001324A2"/>
    <w:rsid w:val="00132652"/>
    <w:rsid w:val="00133321"/>
    <w:rsid w:val="00135421"/>
    <w:rsid w:val="00136464"/>
    <w:rsid w:val="00136501"/>
    <w:rsid w:val="001409F3"/>
    <w:rsid w:val="00140C59"/>
    <w:rsid w:val="00141B84"/>
    <w:rsid w:val="00142FB3"/>
    <w:rsid w:val="00143D9D"/>
    <w:rsid w:val="00144B76"/>
    <w:rsid w:val="001458AF"/>
    <w:rsid w:val="001468C4"/>
    <w:rsid w:val="00147770"/>
    <w:rsid w:val="00147AB9"/>
    <w:rsid w:val="00150706"/>
    <w:rsid w:val="00150815"/>
    <w:rsid w:val="00151064"/>
    <w:rsid w:val="00151241"/>
    <w:rsid w:val="00152B69"/>
    <w:rsid w:val="00152E83"/>
    <w:rsid w:val="001530C7"/>
    <w:rsid w:val="00154CCF"/>
    <w:rsid w:val="00155720"/>
    <w:rsid w:val="00156BE6"/>
    <w:rsid w:val="00157CC3"/>
    <w:rsid w:val="0016289A"/>
    <w:rsid w:val="00163626"/>
    <w:rsid w:val="001647C9"/>
    <w:rsid w:val="001651A3"/>
    <w:rsid w:val="00165DB9"/>
    <w:rsid w:val="00166270"/>
    <w:rsid w:val="001667A9"/>
    <w:rsid w:val="00166D5C"/>
    <w:rsid w:val="00167993"/>
    <w:rsid w:val="00170534"/>
    <w:rsid w:val="00170C08"/>
    <w:rsid w:val="00170FD9"/>
    <w:rsid w:val="00171227"/>
    <w:rsid w:val="00173BEE"/>
    <w:rsid w:val="00173E6C"/>
    <w:rsid w:val="0017444B"/>
    <w:rsid w:val="00174E5D"/>
    <w:rsid w:val="001752C1"/>
    <w:rsid w:val="001758D2"/>
    <w:rsid w:val="0017787E"/>
    <w:rsid w:val="00177B25"/>
    <w:rsid w:val="00181298"/>
    <w:rsid w:val="001816DB"/>
    <w:rsid w:val="0018170F"/>
    <w:rsid w:val="00181BAF"/>
    <w:rsid w:val="001822C6"/>
    <w:rsid w:val="00182329"/>
    <w:rsid w:val="00183978"/>
    <w:rsid w:val="0018441E"/>
    <w:rsid w:val="001860E4"/>
    <w:rsid w:val="001865D2"/>
    <w:rsid w:val="0018660F"/>
    <w:rsid w:val="00186BC5"/>
    <w:rsid w:val="00194CC3"/>
    <w:rsid w:val="00195D6E"/>
    <w:rsid w:val="00195EFC"/>
    <w:rsid w:val="0019794E"/>
    <w:rsid w:val="001979FD"/>
    <w:rsid w:val="00197B33"/>
    <w:rsid w:val="001A1FB1"/>
    <w:rsid w:val="001A40F1"/>
    <w:rsid w:val="001A41FE"/>
    <w:rsid w:val="001A564C"/>
    <w:rsid w:val="001A625D"/>
    <w:rsid w:val="001A67FD"/>
    <w:rsid w:val="001A7047"/>
    <w:rsid w:val="001B0589"/>
    <w:rsid w:val="001B23D6"/>
    <w:rsid w:val="001B3E12"/>
    <w:rsid w:val="001C06AC"/>
    <w:rsid w:val="001C185E"/>
    <w:rsid w:val="001C1D3F"/>
    <w:rsid w:val="001C1F17"/>
    <w:rsid w:val="001C3CCA"/>
    <w:rsid w:val="001C412A"/>
    <w:rsid w:val="001C56FD"/>
    <w:rsid w:val="001C602C"/>
    <w:rsid w:val="001C7189"/>
    <w:rsid w:val="001C77CE"/>
    <w:rsid w:val="001D06CA"/>
    <w:rsid w:val="001D4217"/>
    <w:rsid w:val="001D6CDE"/>
    <w:rsid w:val="001D6D81"/>
    <w:rsid w:val="001E11FD"/>
    <w:rsid w:val="001E1CA0"/>
    <w:rsid w:val="001E22BF"/>
    <w:rsid w:val="001E2BF5"/>
    <w:rsid w:val="001E6B09"/>
    <w:rsid w:val="001F2034"/>
    <w:rsid w:val="001F26A6"/>
    <w:rsid w:val="001F2F4D"/>
    <w:rsid w:val="001F42B0"/>
    <w:rsid w:val="001F44F2"/>
    <w:rsid w:val="001F7190"/>
    <w:rsid w:val="002003C1"/>
    <w:rsid w:val="00200E4B"/>
    <w:rsid w:val="002030E2"/>
    <w:rsid w:val="00204B96"/>
    <w:rsid w:val="00204F43"/>
    <w:rsid w:val="002058B7"/>
    <w:rsid w:val="00205E2A"/>
    <w:rsid w:val="00210918"/>
    <w:rsid w:val="00210CE9"/>
    <w:rsid w:val="00210D4B"/>
    <w:rsid w:val="00211BF6"/>
    <w:rsid w:val="00211EBF"/>
    <w:rsid w:val="002120E3"/>
    <w:rsid w:val="002137E4"/>
    <w:rsid w:val="00214147"/>
    <w:rsid w:val="002142F2"/>
    <w:rsid w:val="00214AF3"/>
    <w:rsid w:val="0021585A"/>
    <w:rsid w:val="00220CD1"/>
    <w:rsid w:val="00220FBC"/>
    <w:rsid w:val="00222433"/>
    <w:rsid w:val="00225FB5"/>
    <w:rsid w:val="00227A59"/>
    <w:rsid w:val="00231CC5"/>
    <w:rsid w:val="00232F3E"/>
    <w:rsid w:val="00234FAB"/>
    <w:rsid w:val="00237983"/>
    <w:rsid w:val="0024356C"/>
    <w:rsid w:val="002436B6"/>
    <w:rsid w:val="00245C88"/>
    <w:rsid w:val="00245EAF"/>
    <w:rsid w:val="0024607C"/>
    <w:rsid w:val="0024716F"/>
    <w:rsid w:val="00250959"/>
    <w:rsid w:val="002521D7"/>
    <w:rsid w:val="00254386"/>
    <w:rsid w:val="00254635"/>
    <w:rsid w:val="00254DFA"/>
    <w:rsid w:val="00254EF9"/>
    <w:rsid w:val="0025636E"/>
    <w:rsid w:val="002565C8"/>
    <w:rsid w:val="00260860"/>
    <w:rsid w:val="00271319"/>
    <w:rsid w:val="00271B3C"/>
    <w:rsid w:val="00273631"/>
    <w:rsid w:val="002736F2"/>
    <w:rsid w:val="00273966"/>
    <w:rsid w:val="00273BF2"/>
    <w:rsid w:val="0027414D"/>
    <w:rsid w:val="00274832"/>
    <w:rsid w:val="00280C10"/>
    <w:rsid w:val="00280D42"/>
    <w:rsid w:val="00282934"/>
    <w:rsid w:val="0028485E"/>
    <w:rsid w:val="00285613"/>
    <w:rsid w:val="00286D12"/>
    <w:rsid w:val="00286DA5"/>
    <w:rsid w:val="002903AF"/>
    <w:rsid w:val="0029256D"/>
    <w:rsid w:val="002941FD"/>
    <w:rsid w:val="00294C62"/>
    <w:rsid w:val="002955A2"/>
    <w:rsid w:val="00296006"/>
    <w:rsid w:val="00297B3C"/>
    <w:rsid w:val="002A0608"/>
    <w:rsid w:val="002A1C05"/>
    <w:rsid w:val="002A2936"/>
    <w:rsid w:val="002A60CC"/>
    <w:rsid w:val="002A64EA"/>
    <w:rsid w:val="002A6E2E"/>
    <w:rsid w:val="002A6E42"/>
    <w:rsid w:val="002A6E90"/>
    <w:rsid w:val="002A776B"/>
    <w:rsid w:val="002A7BA3"/>
    <w:rsid w:val="002B0244"/>
    <w:rsid w:val="002B0D85"/>
    <w:rsid w:val="002B0F44"/>
    <w:rsid w:val="002B17F3"/>
    <w:rsid w:val="002B2140"/>
    <w:rsid w:val="002B2FB0"/>
    <w:rsid w:val="002B502A"/>
    <w:rsid w:val="002B643D"/>
    <w:rsid w:val="002B7945"/>
    <w:rsid w:val="002C0855"/>
    <w:rsid w:val="002C154D"/>
    <w:rsid w:val="002C192E"/>
    <w:rsid w:val="002C1B9E"/>
    <w:rsid w:val="002C297C"/>
    <w:rsid w:val="002C2C60"/>
    <w:rsid w:val="002C3004"/>
    <w:rsid w:val="002C426E"/>
    <w:rsid w:val="002C4887"/>
    <w:rsid w:val="002C5CF5"/>
    <w:rsid w:val="002C632E"/>
    <w:rsid w:val="002C6B3B"/>
    <w:rsid w:val="002C740A"/>
    <w:rsid w:val="002D003B"/>
    <w:rsid w:val="002D1F62"/>
    <w:rsid w:val="002D1F9D"/>
    <w:rsid w:val="002D23FC"/>
    <w:rsid w:val="002D38FF"/>
    <w:rsid w:val="002D3C0C"/>
    <w:rsid w:val="002D45A7"/>
    <w:rsid w:val="002D49B5"/>
    <w:rsid w:val="002D59BB"/>
    <w:rsid w:val="002D7D18"/>
    <w:rsid w:val="002E1022"/>
    <w:rsid w:val="002E10AB"/>
    <w:rsid w:val="002E264A"/>
    <w:rsid w:val="002E3379"/>
    <w:rsid w:val="002E3A63"/>
    <w:rsid w:val="002E3E59"/>
    <w:rsid w:val="002E4F67"/>
    <w:rsid w:val="002E6756"/>
    <w:rsid w:val="002E79DF"/>
    <w:rsid w:val="002F0AC8"/>
    <w:rsid w:val="002F24A9"/>
    <w:rsid w:val="002F45D7"/>
    <w:rsid w:val="002F4A43"/>
    <w:rsid w:val="002F51C9"/>
    <w:rsid w:val="002F5AED"/>
    <w:rsid w:val="002F649D"/>
    <w:rsid w:val="002F663E"/>
    <w:rsid w:val="002F6B6B"/>
    <w:rsid w:val="002F704A"/>
    <w:rsid w:val="002F78B1"/>
    <w:rsid w:val="002F7DD7"/>
    <w:rsid w:val="00300578"/>
    <w:rsid w:val="00300EEE"/>
    <w:rsid w:val="00301B1D"/>
    <w:rsid w:val="0030206C"/>
    <w:rsid w:val="003021DA"/>
    <w:rsid w:val="00302A27"/>
    <w:rsid w:val="00303ECC"/>
    <w:rsid w:val="00303FA4"/>
    <w:rsid w:val="00306708"/>
    <w:rsid w:val="00307820"/>
    <w:rsid w:val="00307D40"/>
    <w:rsid w:val="0031094C"/>
    <w:rsid w:val="00310A23"/>
    <w:rsid w:val="00312345"/>
    <w:rsid w:val="00312EEB"/>
    <w:rsid w:val="003144B0"/>
    <w:rsid w:val="0031483F"/>
    <w:rsid w:val="003160D0"/>
    <w:rsid w:val="00317337"/>
    <w:rsid w:val="00321444"/>
    <w:rsid w:val="003217AB"/>
    <w:rsid w:val="00321FD4"/>
    <w:rsid w:val="0032219C"/>
    <w:rsid w:val="00322982"/>
    <w:rsid w:val="00323803"/>
    <w:rsid w:val="00323CE3"/>
    <w:rsid w:val="00326D1B"/>
    <w:rsid w:val="00330E19"/>
    <w:rsid w:val="00333016"/>
    <w:rsid w:val="00333594"/>
    <w:rsid w:val="00333E4A"/>
    <w:rsid w:val="003347F1"/>
    <w:rsid w:val="00334F0B"/>
    <w:rsid w:val="00335BCC"/>
    <w:rsid w:val="003361A8"/>
    <w:rsid w:val="00336A84"/>
    <w:rsid w:val="00337041"/>
    <w:rsid w:val="00337247"/>
    <w:rsid w:val="00337790"/>
    <w:rsid w:val="00340650"/>
    <w:rsid w:val="0034087B"/>
    <w:rsid w:val="00340C4F"/>
    <w:rsid w:val="00341468"/>
    <w:rsid w:val="00342732"/>
    <w:rsid w:val="00342DF4"/>
    <w:rsid w:val="0034443A"/>
    <w:rsid w:val="003445B6"/>
    <w:rsid w:val="00346015"/>
    <w:rsid w:val="00346747"/>
    <w:rsid w:val="003469D6"/>
    <w:rsid w:val="00346B61"/>
    <w:rsid w:val="00346C49"/>
    <w:rsid w:val="003513DB"/>
    <w:rsid w:val="00351656"/>
    <w:rsid w:val="00352C3C"/>
    <w:rsid w:val="003530DA"/>
    <w:rsid w:val="003542F4"/>
    <w:rsid w:val="00354882"/>
    <w:rsid w:val="00354A50"/>
    <w:rsid w:val="00355DF4"/>
    <w:rsid w:val="00356923"/>
    <w:rsid w:val="003569B0"/>
    <w:rsid w:val="0035745E"/>
    <w:rsid w:val="003606F7"/>
    <w:rsid w:val="00360F73"/>
    <w:rsid w:val="003626C9"/>
    <w:rsid w:val="003630D3"/>
    <w:rsid w:val="00363565"/>
    <w:rsid w:val="00363627"/>
    <w:rsid w:val="0036539A"/>
    <w:rsid w:val="0036579F"/>
    <w:rsid w:val="00365A06"/>
    <w:rsid w:val="00365BCE"/>
    <w:rsid w:val="00365D2E"/>
    <w:rsid w:val="00366B9E"/>
    <w:rsid w:val="00366E21"/>
    <w:rsid w:val="0036796E"/>
    <w:rsid w:val="0037048B"/>
    <w:rsid w:val="0037285C"/>
    <w:rsid w:val="003749A7"/>
    <w:rsid w:val="00376440"/>
    <w:rsid w:val="00376A43"/>
    <w:rsid w:val="00376CC4"/>
    <w:rsid w:val="00376EDF"/>
    <w:rsid w:val="00380911"/>
    <w:rsid w:val="00384CE1"/>
    <w:rsid w:val="00384DEF"/>
    <w:rsid w:val="003854FB"/>
    <w:rsid w:val="0039113D"/>
    <w:rsid w:val="003912CA"/>
    <w:rsid w:val="003918ED"/>
    <w:rsid w:val="00391E9D"/>
    <w:rsid w:val="00393852"/>
    <w:rsid w:val="0039459E"/>
    <w:rsid w:val="003A1058"/>
    <w:rsid w:val="003A33E8"/>
    <w:rsid w:val="003A3AAB"/>
    <w:rsid w:val="003A4355"/>
    <w:rsid w:val="003A6A63"/>
    <w:rsid w:val="003B00E1"/>
    <w:rsid w:val="003B0D41"/>
    <w:rsid w:val="003B1DEA"/>
    <w:rsid w:val="003B33ED"/>
    <w:rsid w:val="003B4356"/>
    <w:rsid w:val="003B5FDD"/>
    <w:rsid w:val="003B6AD5"/>
    <w:rsid w:val="003B6EBC"/>
    <w:rsid w:val="003C220B"/>
    <w:rsid w:val="003C22D3"/>
    <w:rsid w:val="003C23F9"/>
    <w:rsid w:val="003C3AAB"/>
    <w:rsid w:val="003C3C27"/>
    <w:rsid w:val="003C4D1A"/>
    <w:rsid w:val="003C5525"/>
    <w:rsid w:val="003C55DF"/>
    <w:rsid w:val="003C61F8"/>
    <w:rsid w:val="003C7EDF"/>
    <w:rsid w:val="003C7EFC"/>
    <w:rsid w:val="003D0465"/>
    <w:rsid w:val="003D19D4"/>
    <w:rsid w:val="003D2719"/>
    <w:rsid w:val="003D396D"/>
    <w:rsid w:val="003D4951"/>
    <w:rsid w:val="003D766E"/>
    <w:rsid w:val="003D781B"/>
    <w:rsid w:val="003E1D9E"/>
    <w:rsid w:val="003E4F9E"/>
    <w:rsid w:val="003E67D3"/>
    <w:rsid w:val="003F14C0"/>
    <w:rsid w:val="003F234E"/>
    <w:rsid w:val="003F348D"/>
    <w:rsid w:val="003F3675"/>
    <w:rsid w:val="003F4499"/>
    <w:rsid w:val="003F5374"/>
    <w:rsid w:val="003F603C"/>
    <w:rsid w:val="004003EC"/>
    <w:rsid w:val="0040150B"/>
    <w:rsid w:val="00401A41"/>
    <w:rsid w:val="00402C69"/>
    <w:rsid w:val="0040388B"/>
    <w:rsid w:val="0041041D"/>
    <w:rsid w:val="004118A3"/>
    <w:rsid w:val="00411BC2"/>
    <w:rsid w:val="00412883"/>
    <w:rsid w:val="004138F5"/>
    <w:rsid w:val="00415C7D"/>
    <w:rsid w:val="00416559"/>
    <w:rsid w:val="0041692A"/>
    <w:rsid w:val="00417DE4"/>
    <w:rsid w:val="00420F52"/>
    <w:rsid w:val="00421326"/>
    <w:rsid w:val="00422933"/>
    <w:rsid w:val="00422E71"/>
    <w:rsid w:val="0042321D"/>
    <w:rsid w:val="0042343C"/>
    <w:rsid w:val="00423C72"/>
    <w:rsid w:val="004246FC"/>
    <w:rsid w:val="00424C41"/>
    <w:rsid w:val="00425962"/>
    <w:rsid w:val="00425C58"/>
    <w:rsid w:val="00426148"/>
    <w:rsid w:val="00426159"/>
    <w:rsid w:val="00430322"/>
    <w:rsid w:val="004309C1"/>
    <w:rsid w:val="0043147E"/>
    <w:rsid w:val="004321A6"/>
    <w:rsid w:val="004324F0"/>
    <w:rsid w:val="004336FC"/>
    <w:rsid w:val="00435638"/>
    <w:rsid w:val="00436B5B"/>
    <w:rsid w:val="00436F23"/>
    <w:rsid w:val="004403BA"/>
    <w:rsid w:val="00443705"/>
    <w:rsid w:val="004454BD"/>
    <w:rsid w:val="00446B2C"/>
    <w:rsid w:val="0044734F"/>
    <w:rsid w:val="00452245"/>
    <w:rsid w:val="00452698"/>
    <w:rsid w:val="004539DD"/>
    <w:rsid w:val="004540DB"/>
    <w:rsid w:val="00454A12"/>
    <w:rsid w:val="004556F1"/>
    <w:rsid w:val="00455808"/>
    <w:rsid w:val="00455FE3"/>
    <w:rsid w:val="00457C26"/>
    <w:rsid w:val="0046055E"/>
    <w:rsid w:val="00460F0C"/>
    <w:rsid w:val="00461EBE"/>
    <w:rsid w:val="00461F23"/>
    <w:rsid w:val="00462BCB"/>
    <w:rsid w:val="00464521"/>
    <w:rsid w:val="0046759B"/>
    <w:rsid w:val="0047006E"/>
    <w:rsid w:val="00470320"/>
    <w:rsid w:val="0047065B"/>
    <w:rsid w:val="004709BF"/>
    <w:rsid w:val="0047125E"/>
    <w:rsid w:val="00471B4B"/>
    <w:rsid w:val="004730F9"/>
    <w:rsid w:val="0047533F"/>
    <w:rsid w:val="00475AD6"/>
    <w:rsid w:val="00475B3E"/>
    <w:rsid w:val="00476DC0"/>
    <w:rsid w:val="00480130"/>
    <w:rsid w:val="00480335"/>
    <w:rsid w:val="004856C1"/>
    <w:rsid w:val="00486D7B"/>
    <w:rsid w:val="00487B43"/>
    <w:rsid w:val="00494DDC"/>
    <w:rsid w:val="00496D62"/>
    <w:rsid w:val="00497562"/>
    <w:rsid w:val="004A02E9"/>
    <w:rsid w:val="004A0300"/>
    <w:rsid w:val="004A18C5"/>
    <w:rsid w:val="004A1987"/>
    <w:rsid w:val="004A19DB"/>
    <w:rsid w:val="004A2076"/>
    <w:rsid w:val="004A4C6E"/>
    <w:rsid w:val="004A506E"/>
    <w:rsid w:val="004A57E7"/>
    <w:rsid w:val="004A6DCB"/>
    <w:rsid w:val="004A7944"/>
    <w:rsid w:val="004B22A9"/>
    <w:rsid w:val="004B2823"/>
    <w:rsid w:val="004B335D"/>
    <w:rsid w:val="004B4919"/>
    <w:rsid w:val="004B5A07"/>
    <w:rsid w:val="004B64F0"/>
    <w:rsid w:val="004B67BD"/>
    <w:rsid w:val="004C0004"/>
    <w:rsid w:val="004C0042"/>
    <w:rsid w:val="004C3CF7"/>
    <w:rsid w:val="004C43EC"/>
    <w:rsid w:val="004C4BCB"/>
    <w:rsid w:val="004C7CA4"/>
    <w:rsid w:val="004D0DA3"/>
    <w:rsid w:val="004D1712"/>
    <w:rsid w:val="004D23ED"/>
    <w:rsid w:val="004D2425"/>
    <w:rsid w:val="004D3253"/>
    <w:rsid w:val="004D3D39"/>
    <w:rsid w:val="004D3EF5"/>
    <w:rsid w:val="004D45CB"/>
    <w:rsid w:val="004D58DE"/>
    <w:rsid w:val="004D5AD0"/>
    <w:rsid w:val="004E2EEC"/>
    <w:rsid w:val="004E3753"/>
    <w:rsid w:val="004E3B84"/>
    <w:rsid w:val="004E5169"/>
    <w:rsid w:val="004E5B29"/>
    <w:rsid w:val="004E6BDE"/>
    <w:rsid w:val="004E7A5D"/>
    <w:rsid w:val="004F14FD"/>
    <w:rsid w:val="004F18F9"/>
    <w:rsid w:val="004F313A"/>
    <w:rsid w:val="004F31DE"/>
    <w:rsid w:val="004F34DF"/>
    <w:rsid w:val="004F39E8"/>
    <w:rsid w:val="004F4B4E"/>
    <w:rsid w:val="004F5609"/>
    <w:rsid w:val="004F6987"/>
    <w:rsid w:val="00500080"/>
    <w:rsid w:val="005000BB"/>
    <w:rsid w:val="0050134A"/>
    <w:rsid w:val="005026BC"/>
    <w:rsid w:val="0050301A"/>
    <w:rsid w:val="005036F4"/>
    <w:rsid w:val="0050473D"/>
    <w:rsid w:val="00504A1E"/>
    <w:rsid w:val="00505568"/>
    <w:rsid w:val="005111FF"/>
    <w:rsid w:val="005117CE"/>
    <w:rsid w:val="00511AB4"/>
    <w:rsid w:val="0051285C"/>
    <w:rsid w:val="00512EE5"/>
    <w:rsid w:val="00513A14"/>
    <w:rsid w:val="00514289"/>
    <w:rsid w:val="005153D9"/>
    <w:rsid w:val="00516501"/>
    <w:rsid w:val="00516D89"/>
    <w:rsid w:val="00517AE3"/>
    <w:rsid w:val="005202DE"/>
    <w:rsid w:val="00523A56"/>
    <w:rsid w:val="00523BD9"/>
    <w:rsid w:val="0052462C"/>
    <w:rsid w:val="00524973"/>
    <w:rsid w:val="00524CE7"/>
    <w:rsid w:val="00525720"/>
    <w:rsid w:val="005257C0"/>
    <w:rsid w:val="00526378"/>
    <w:rsid w:val="00526919"/>
    <w:rsid w:val="00527A5A"/>
    <w:rsid w:val="00530942"/>
    <w:rsid w:val="0053183B"/>
    <w:rsid w:val="00533821"/>
    <w:rsid w:val="00534C8A"/>
    <w:rsid w:val="0053510E"/>
    <w:rsid w:val="00535503"/>
    <w:rsid w:val="0053788A"/>
    <w:rsid w:val="00541729"/>
    <w:rsid w:val="005422B0"/>
    <w:rsid w:val="005426CF"/>
    <w:rsid w:val="005432FB"/>
    <w:rsid w:val="00544552"/>
    <w:rsid w:val="0054527A"/>
    <w:rsid w:val="00546D6E"/>
    <w:rsid w:val="005504A5"/>
    <w:rsid w:val="005505AB"/>
    <w:rsid w:val="00551709"/>
    <w:rsid w:val="00551AC6"/>
    <w:rsid w:val="00551BB9"/>
    <w:rsid w:val="00552C26"/>
    <w:rsid w:val="005534E0"/>
    <w:rsid w:val="00553803"/>
    <w:rsid w:val="00554EE5"/>
    <w:rsid w:val="00555A23"/>
    <w:rsid w:val="0055765B"/>
    <w:rsid w:val="00557B73"/>
    <w:rsid w:val="005603CC"/>
    <w:rsid w:val="0056083C"/>
    <w:rsid w:val="00560C92"/>
    <w:rsid w:val="005617FB"/>
    <w:rsid w:val="00563C82"/>
    <w:rsid w:val="005643EF"/>
    <w:rsid w:val="00565CEB"/>
    <w:rsid w:val="0056717C"/>
    <w:rsid w:val="0057094F"/>
    <w:rsid w:val="00570A64"/>
    <w:rsid w:val="005736D8"/>
    <w:rsid w:val="00573C1A"/>
    <w:rsid w:val="00574A7A"/>
    <w:rsid w:val="005759C0"/>
    <w:rsid w:val="00577D95"/>
    <w:rsid w:val="0058062C"/>
    <w:rsid w:val="005813DF"/>
    <w:rsid w:val="005822E8"/>
    <w:rsid w:val="00584D07"/>
    <w:rsid w:val="0058656C"/>
    <w:rsid w:val="00586813"/>
    <w:rsid w:val="00590EA8"/>
    <w:rsid w:val="0059103F"/>
    <w:rsid w:val="005915AB"/>
    <w:rsid w:val="00591F59"/>
    <w:rsid w:val="00592000"/>
    <w:rsid w:val="005933E0"/>
    <w:rsid w:val="00594207"/>
    <w:rsid w:val="00597C5A"/>
    <w:rsid w:val="005A1AF7"/>
    <w:rsid w:val="005A32B7"/>
    <w:rsid w:val="005A34F8"/>
    <w:rsid w:val="005A6AAE"/>
    <w:rsid w:val="005A7047"/>
    <w:rsid w:val="005B07D9"/>
    <w:rsid w:val="005B1E55"/>
    <w:rsid w:val="005B35D7"/>
    <w:rsid w:val="005B40B9"/>
    <w:rsid w:val="005B5373"/>
    <w:rsid w:val="005B6E19"/>
    <w:rsid w:val="005B6FCB"/>
    <w:rsid w:val="005B7779"/>
    <w:rsid w:val="005B79F2"/>
    <w:rsid w:val="005C0906"/>
    <w:rsid w:val="005C1872"/>
    <w:rsid w:val="005C32A0"/>
    <w:rsid w:val="005C3717"/>
    <w:rsid w:val="005C58C8"/>
    <w:rsid w:val="005C6A6C"/>
    <w:rsid w:val="005C7876"/>
    <w:rsid w:val="005D18E7"/>
    <w:rsid w:val="005D2C71"/>
    <w:rsid w:val="005D382C"/>
    <w:rsid w:val="005D3933"/>
    <w:rsid w:val="005D3DE4"/>
    <w:rsid w:val="005D526D"/>
    <w:rsid w:val="005D603F"/>
    <w:rsid w:val="005D6376"/>
    <w:rsid w:val="005D7D68"/>
    <w:rsid w:val="005E1311"/>
    <w:rsid w:val="005E1BE9"/>
    <w:rsid w:val="005E231C"/>
    <w:rsid w:val="005E28BB"/>
    <w:rsid w:val="005E3C4B"/>
    <w:rsid w:val="005E72CD"/>
    <w:rsid w:val="005F05A0"/>
    <w:rsid w:val="005F1C5F"/>
    <w:rsid w:val="005F2052"/>
    <w:rsid w:val="005F2560"/>
    <w:rsid w:val="005F3330"/>
    <w:rsid w:val="005F6177"/>
    <w:rsid w:val="005F715D"/>
    <w:rsid w:val="005F7267"/>
    <w:rsid w:val="005F75FD"/>
    <w:rsid w:val="0060000E"/>
    <w:rsid w:val="006008AE"/>
    <w:rsid w:val="006030FB"/>
    <w:rsid w:val="00604B09"/>
    <w:rsid w:val="0060555A"/>
    <w:rsid w:val="00606F3E"/>
    <w:rsid w:val="0060719F"/>
    <w:rsid w:val="00607518"/>
    <w:rsid w:val="00610527"/>
    <w:rsid w:val="00610DAC"/>
    <w:rsid w:val="00612BFC"/>
    <w:rsid w:val="00613108"/>
    <w:rsid w:val="00614891"/>
    <w:rsid w:val="00614A39"/>
    <w:rsid w:val="006172FC"/>
    <w:rsid w:val="00620747"/>
    <w:rsid w:val="006210C4"/>
    <w:rsid w:val="0062290E"/>
    <w:rsid w:val="006231EB"/>
    <w:rsid w:val="00626758"/>
    <w:rsid w:val="0062719E"/>
    <w:rsid w:val="006272CF"/>
    <w:rsid w:val="00627345"/>
    <w:rsid w:val="0062739B"/>
    <w:rsid w:val="00627A22"/>
    <w:rsid w:val="00633B3A"/>
    <w:rsid w:val="00635107"/>
    <w:rsid w:val="00635F4B"/>
    <w:rsid w:val="006362CD"/>
    <w:rsid w:val="00637E31"/>
    <w:rsid w:val="006404F6"/>
    <w:rsid w:val="00640526"/>
    <w:rsid w:val="0064060C"/>
    <w:rsid w:val="00640750"/>
    <w:rsid w:val="00640E81"/>
    <w:rsid w:val="00642704"/>
    <w:rsid w:val="00642B38"/>
    <w:rsid w:val="00644E1D"/>
    <w:rsid w:val="006464EB"/>
    <w:rsid w:val="00650E84"/>
    <w:rsid w:val="00653382"/>
    <w:rsid w:val="00653F78"/>
    <w:rsid w:val="0065443B"/>
    <w:rsid w:val="00655E37"/>
    <w:rsid w:val="00657B1B"/>
    <w:rsid w:val="00657B22"/>
    <w:rsid w:val="00661234"/>
    <w:rsid w:val="0066164C"/>
    <w:rsid w:val="00661884"/>
    <w:rsid w:val="00662721"/>
    <w:rsid w:val="00662990"/>
    <w:rsid w:val="00663724"/>
    <w:rsid w:val="00663B9C"/>
    <w:rsid w:val="00665709"/>
    <w:rsid w:val="0066770E"/>
    <w:rsid w:val="00667A06"/>
    <w:rsid w:val="006707F6"/>
    <w:rsid w:val="00670D16"/>
    <w:rsid w:val="00670FE1"/>
    <w:rsid w:val="00671174"/>
    <w:rsid w:val="006711B4"/>
    <w:rsid w:val="00671E12"/>
    <w:rsid w:val="006744A0"/>
    <w:rsid w:val="00675232"/>
    <w:rsid w:val="00675E04"/>
    <w:rsid w:val="00677C40"/>
    <w:rsid w:val="006802B6"/>
    <w:rsid w:val="00680DCB"/>
    <w:rsid w:val="0068149A"/>
    <w:rsid w:val="00681813"/>
    <w:rsid w:val="0068538D"/>
    <w:rsid w:val="00685E69"/>
    <w:rsid w:val="00686DDB"/>
    <w:rsid w:val="00687503"/>
    <w:rsid w:val="006878DB"/>
    <w:rsid w:val="00690D4D"/>
    <w:rsid w:val="006927BC"/>
    <w:rsid w:val="006933DF"/>
    <w:rsid w:val="00693D35"/>
    <w:rsid w:val="00694125"/>
    <w:rsid w:val="00694565"/>
    <w:rsid w:val="006950A6"/>
    <w:rsid w:val="006950CE"/>
    <w:rsid w:val="00696628"/>
    <w:rsid w:val="0069688E"/>
    <w:rsid w:val="00697952"/>
    <w:rsid w:val="006A0203"/>
    <w:rsid w:val="006A2A3F"/>
    <w:rsid w:val="006A2C42"/>
    <w:rsid w:val="006A42B1"/>
    <w:rsid w:val="006A5617"/>
    <w:rsid w:val="006A77E3"/>
    <w:rsid w:val="006B02FC"/>
    <w:rsid w:val="006B06B3"/>
    <w:rsid w:val="006B1AC7"/>
    <w:rsid w:val="006B2ABA"/>
    <w:rsid w:val="006B428F"/>
    <w:rsid w:val="006B5021"/>
    <w:rsid w:val="006B7266"/>
    <w:rsid w:val="006C0D31"/>
    <w:rsid w:val="006C0E12"/>
    <w:rsid w:val="006C17F1"/>
    <w:rsid w:val="006C243A"/>
    <w:rsid w:val="006C28B2"/>
    <w:rsid w:val="006C2A68"/>
    <w:rsid w:val="006C3307"/>
    <w:rsid w:val="006C44D3"/>
    <w:rsid w:val="006C4932"/>
    <w:rsid w:val="006C4EEB"/>
    <w:rsid w:val="006C59F9"/>
    <w:rsid w:val="006C5DEE"/>
    <w:rsid w:val="006C6559"/>
    <w:rsid w:val="006C7C69"/>
    <w:rsid w:val="006D1FEE"/>
    <w:rsid w:val="006D2605"/>
    <w:rsid w:val="006D3A01"/>
    <w:rsid w:val="006D6139"/>
    <w:rsid w:val="006D6217"/>
    <w:rsid w:val="006D76D2"/>
    <w:rsid w:val="006E178B"/>
    <w:rsid w:val="006E1FE8"/>
    <w:rsid w:val="006E2918"/>
    <w:rsid w:val="006E3B2E"/>
    <w:rsid w:val="006E4FBE"/>
    <w:rsid w:val="006E5210"/>
    <w:rsid w:val="006E5C8B"/>
    <w:rsid w:val="006E6B20"/>
    <w:rsid w:val="006F0E40"/>
    <w:rsid w:val="006F12EF"/>
    <w:rsid w:val="006F16F3"/>
    <w:rsid w:val="006F2128"/>
    <w:rsid w:val="006F2D05"/>
    <w:rsid w:val="006F40E2"/>
    <w:rsid w:val="006F4E88"/>
    <w:rsid w:val="006F4F10"/>
    <w:rsid w:val="006F524D"/>
    <w:rsid w:val="006F5722"/>
    <w:rsid w:val="006F74B9"/>
    <w:rsid w:val="007002D9"/>
    <w:rsid w:val="00701784"/>
    <w:rsid w:val="0070184C"/>
    <w:rsid w:val="007018FB"/>
    <w:rsid w:val="007025AB"/>
    <w:rsid w:val="00703DBF"/>
    <w:rsid w:val="00703FA6"/>
    <w:rsid w:val="0070433F"/>
    <w:rsid w:val="007043E7"/>
    <w:rsid w:val="00704736"/>
    <w:rsid w:val="0070478B"/>
    <w:rsid w:val="00706129"/>
    <w:rsid w:val="00706858"/>
    <w:rsid w:val="00707676"/>
    <w:rsid w:val="00712739"/>
    <w:rsid w:val="00712C1B"/>
    <w:rsid w:val="00713213"/>
    <w:rsid w:val="007138C1"/>
    <w:rsid w:val="00715944"/>
    <w:rsid w:val="00715B28"/>
    <w:rsid w:val="00716ED9"/>
    <w:rsid w:val="00717608"/>
    <w:rsid w:val="00722AC7"/>
    <w:rsid w:val="00723E66"/>
    <w:rsid w:val="007249B2"/>
    <w:rsid w:val="0072502E"/>
    <w:rsid w:val="00726B9D"/>
    <w:rsid w:val="007311A6"/>
    <w:rsid w:val="007324A2"/>
    <w:rsid w:val="00733261"/>
    <w:rsid w:val="00733694"/>
    <w:rsid w:val="00733ABB"/>
    <w:rsid w:val="00733BF6"/>
    <w:rsid w:val="00733FD3"/>
    <w:rsid w:val="00734818"/>
    <w:rsid w:val="0073556E"/>
    <w:rsid w:val="007360DB"/>
    <w:rsid w:val="00740BF7"/>
    <w:rsid w:val="00741488"/>
    <w:rsid w:val="00741FD9"/>
    <w:rsid w:val="007438D6"/>
    <w:rsid w:val="00743FE6"/>
    <w:rsid w:val="00745669"/>
    <w:rsid w:val="00746985"/>
    <w:rsid w:val="007512D8"/>
    <w:rsid w:val="00752631"/>
    <w:rsid w:val="00752A98"/>
    <w:rsid w:val="0075313B"/>
    <w:rsid w:val="00753657"/>
    <w:rsid w:val="00754626"/>
    <w:rsid w:val="00760EDE"/>
    <w:rsid w:val="00766118"/>
    <w:rsid w:val="00766463"/>
    <w:rsid w:val="0076652C"/>
    <w:rsid w:val="0076709A"/>
    <w:rsid w:val="0077047E"/>
    <w:rsid w:val="0077079C"/>
    <w:rsid w:val="00770F5F"/>
    <w:rsid w:val="007724F3"/>
    <w:rsid w:val="007733AA"/>
    <w:rsid w:val="00776055"/>
    <w:rsid w:val="007769C2"/>
    <w:rsid w:val="00777169"/>
    <w:rsid w:val="00780A7E"/>
    <w:rsid w:val="007828EA"/>
    <w:rsid w:val="00782F5C"/>
    <w:rsid w:val="00784BC9"/>
    <w:rsid w:val="00784E1E"/>
    <w:rsid w:val="00784F01"/>
    <w:rsid w:val="007851EF"/>
    <w:rsid w:val="00786475"/>
    <w:rsid w:val="0078756E"/>
    <w:rsid w:val="0079019E"/>
    <w:rsid w:val="0079121E"/>
    <w:rsid w:val="007914FB"/>
    <w:rsid w:val="0079262F"/>
    <w:rsid w:val="0079353E"/>
    <w:rsid w:val="007941D3"/>
    <w:rsid w:val="00796973"/>
    <w:rsid w:val="0079755E"/>
    <w:rsid w:val="007A0ABF"/>
    <w:rsid w:val="007A1AFC"/>
    <w:rsid w:val="007A1C94"/>
    <w:rsid w:val="007A2096"/>
    <w:rsid w:val="007A2661"/>
    <w:rsid w:val="007A2839"/>
    <w:rsid w:val="007A4E22"/>
    <w:rsid w:val="007A6EB6"/>
    <w:rsid w:val="007B0FF8"/>
    <w:rsid w:val="007B1893"/>
    <w:rsid w:val="007B1FBE"/>
    <w:rsid w:val="007B23F7"/>
    <w:rsid w:val="007B2AB6"/>
    <w:rsid w:val="007B4BDF"/>
    <w:rsid w:val="007B5976"/>
    <w:rsid w:val="007B77D1"/>
    <w:rsid w:val="007C112E"/>
    <w:rsid w:val="007C2946"/>
    <w:rsid w:val="007C3439"/>
    <w:rsid w:val="007C569A"/>
    <w:rsid w:val="007C5C56"/>
    <w:rsid w:val="007C7524"/>
    <w:rsid w:val="007C7C02"/>
    <w:rsid w:val="007D0522"/>
    <w:rsid w:val="007D0D9E"/>
    <w:rsid w:val="007D2467"/>
    <w:rsid w:val="007D2515"/>
    <w:rsid w:val="007D484E"/>
    <w:rsid w:val="007D5200"/>
    <w:rsid w:val="007E1B1F"/>
    <w:rsid w:val="007E2CDC"/>
    <w:rsid w:val="007E3398"/>
    <w:rsid w:val="007E3758"/>
    <w:rsid w:val="007E6B57"/>
    <w:rsid w:val="007F0742"/>
    <w:rsid w:val="007F0C82"/>
    <w:rsid w:val="007F2E36"/>
    <w:rsid w:val="007F5856"/>
    <w:rsid w:val="007F5D83"/>
    <w:rsid w:val="007F5F6F"/>
    <w:rsid w:val="007F658F"/>
    <w:rsid w:val="007F6DE8"/>
    <w:rsid w:val="007F75D6"/>
    <w:rsid w:val="007F775F"/>
    <w:rsid w:val="007F783E"/>
    <w:rsid w:val="008004CF"/>
    <w:rsid w:val="00801D7D"/>
    <w:rsid w:val="00801F45"/>
    <w:rsid w:val="0080208C"/>
    <w:rsid w:val="00802A42"/>
    <w:rsid w:val="00803BC9"/>
    <w:rsid w:val="00804B91"/>
    <w:rsid w:val="00805D78"/>
    <w:rsid w:val="0081176A"/>
    <w:rsid w:val="00811E4B"/>
    <w:rsid w:val="00812566"/>
    <w:rsid w:val="008142C2"/>
    <w:rsid w:val="0081469C"/>
    <w:rsid w:val="00814906"/>
    <w:rsid w:val="00815562"/>
    <w:rsid w:val="00815CED"/>
    <w:rsid w:val="0082097D"/>
    <w:rsid w:val="00820BC7"/>
    <w:rsid w:val="00821C9C"/>
    <w:rsid w:val="00823CB6"/>
    <w:rsid w:val="00823CBE"/>
    <w:rsid w:val="00823DE7"/>
    <w:rsid w:val="00825EF6"/>
    <w:rsid w:val="008263FC"/>
    <w:rsid w:val="00826A29"/>
    <w:rsid w:val="00827780"/>
    <w:rsid w:val="00830B8D"/>
    <w:rsid w:val="008342D6"/>
    <w:rsid w:val="008347BD"/>
    <w:rsid w:val="008348F7"/>
    <w:rsid w:val="00835ED4"/>
    <w:rsid w:val="00836599"/>
    <w:rsid w:val="0083703A"/>
    <w:rsid w:val="0084366F"/>
    <w:rsid w:val="00845B21"/>
    <w:rsid w:val="00847226"/>
    <w:rsid w:val="008474A5"/>
    <w:rsid w:val="00847585"/>
    <w:rsid w:val="00847AF1"/>
    <w:rsid w:val="00847BE9"/>
    <w:rsid w:val="00850931"/>
    <w:rsid w:val="0085159F"/>
    <w:rsid w:val="0085280B"/>
    <w:rsid w:val="0085371A"/>
    <w:rsid w:val="0085518B"/>
    <w:rsid w:val="00855393"/>
    <w:rsid w:val="00855BC8"/>
    <w:rsid w:val="00857DE7"/>
    <w:rsid w:val="008600A6"/>
    <w:rsid w:val="00861093"/>
    <w:rsid w:val="00861E4D"/>
    <w:rsid w:val="008624F9"/>
    <w:rsid w:val="008637E2"/>
    <w:rsid w:val="00863CCD"/>
    <w:rsid w:val="00864B19"/>
    <w:rsid w:val="00864E59"/>
    <w:rsid w:val="00867C7A"/>
    <w:rsid w:val="00867E93"/>
    <w:rsid w:val="008702A5"/>
    <w:rsid w:val="00871980"/>
    <w:rsid w:val="00873E55"/>
    <w:rsid w:val="008760BB"/>
    <w:rsid w:val="00876186"/>
    <w:rsid w:val="00877C0E"/>
    <w:rsid w:val="00880A61"/>
    <w:rsid w:val="008810D4"/>
    <w:rsid w:val="00883CC6"/>
    <w:rsid w:val="00884A34"/>
    <w:rsid w:val="008853CE"/>
    <w:rsid w:val="0088591F"/>
    <w:rsid w:val="00887649"/>
    <w:rsid w:val="0089015F"/>
    <w:rsid w:val="008914EC"/>
    <w:rsid w:val="0089199E"/>
    <w:rsid w:val="008922FE"/>
    <w:rsid w:val="008950ED"/>
    <w:rsid w:val="00895547"/>
    <w:rsid w:val="008957E8"/>
    <w:rsid w:val="00896313"/>
    <w:rsid w:val="008979E7"/>
    <w:rsid w:val="00897BF1"/>
    <w:rsid w:val="008A0929"/>
    <w:rsid w:val="008A0A15"/>
    <w:rsid w:val="008A35B8"/>
    <w:rsid w:val="008A4A6A"/>
    <w:rsid w:val="008A626D"/>
    <w:rsid w:val="008A733C"/>
    <w:rsid w:val="008B0546"/>
    <w:rsid w:val="008B0568"/>
    <w:rsid w:val="008B1E06"/>
    <w:rsid w:val="008B20CC"/>
    <w:rsid w:val="008B38B2"/>
    <w:rsid w:val="008B7217"/>
    <w:rsid w:val="008C1A6D"/>
    <w:rsid w:val="008C397F"/>
    <w:rsid w:val="008C4678"/>
    <w:rsid w:val="008C6F19"/>
    <w:rsid w:val="008D1CB8"/>
    <w:rsid w:val="008D1D1F"/>
    <w:rsid w:val="008D1E4A"/>
    <w:rsid w:val="008D2146"/>
    <w:rsid w:val="008D34C6"/>
    <w:rsid w:val="008D422D"/>
    <w:rsid w:val="008D48D9"/>
    <w:rsid w:val="008D4A4B"/>
    <w:rsid w:val="008D4B4D"/>
    <w:rsid w:val="008E019B"/>
    <w:rsid w:val="008E039E"/>
    <w:rsid w:val="008E214A"/>
    <w:rsid w:val="008E2308"/>
    <w:rsid w:val="008E4FF4"/>
    <w:rsid w:val="008E56C7"/>
    <w:rsid w:val="008E658E"/>
    <w:rsid w:val="008E74B2"/>
    <w:rsid w:val="008F19A3"/>
    <w:rsid w:val="008F2E1A"/>
    <w:rsid w:val="008F34A1"/>
    <w:rsid w:val="008F3C7C"/>
    <w:rsid w:val="008F4610"/>
    <w:rsid w:val="008F5034"/>
    <w:rsid w:val="008F54CC"/>
    <w:rsid w:val="008F5663"/>
    <w:rsid w:val="008F7C8B"/>
    <w:rsid w:val="009005CE"/>
    <w:rsid w:val="00900B65"/>
    <w:rsid w:val="00900FEA"/>
    <w:rsid w:val="00901270"/>
    <w:rsid w:val="00901D20"/>
    <w:rsid w:val="00902769"/>
    <w:rsid w:val="009038BC"/>
    <w:rsid w:val="009051A1"/>
    <w:rsid w:val="009121A6"/>
    <w:rsid w:val="00912250"/>
    <w:rsid w:val="00913541"/>
    <w:rsid w:val="00915273"/>
    <w:rsid w:val="0091616C"/>
    <w:rsid w:val="00922F36"/>
    <w:rsid w:val="00923B44"/>
    <w:rsid w:val="00924527"/>
    <w:rsid w:val="00924BD7"/>
    <w:rsid w:val="00927397"/>
    <w:rsid w:val="009273D5"/>
    <w:rsid w:val="00927400"/>
    <w:rsid w:val="0092768F"/>
    <w:rsid w:val="00931572"/>
    <w:rsid w:val="00931C08"/>
    <w:rsid w:val="00932036"/>
    <w:rsid w:val="00932F01"/>
    <w:rsid w:val="00933DB8"/>
    <w:rsid w:val="0093439C"/>
    <w:rsid w:val="009343C8"/>
    <w:rsid w:val="00940BB9"/>
    <w:rsid w:val="009415A1"/>
    <w:rsid w:val="00941A66"/>
    <w:rsid w:val="00942880"/>
    <w:rsid w:val="00944846"/>
    <w:rsid w:val="00944B83"/>
    <w:rsid w:val="00946459"/>
    <w:rsid w:val="0094728F"/>
    <w:rsid w:val="0095038C"/>
    <w:rsid w:val="00950729"/>
    <w:rsid w:val="00951182"/>
    <w:rsid w:val="00953143"/>
    <w:rsid w:val="009539F4"/>
    <w:rsid w:val="0095564D"/>
    <w:rsid w:val="009577B6"/>
    <w:rsid w:val="0095795E"/>
    <w:rsid w:val="00960AE1"/>
    <w:rsid w:val="00964A2C"/>
    <w:rsid w:val="00964D1D"/>
    <w:rsid w:val="0097050D"/>
    <w:rsid w:val="00972110"/>
    <w:rsid w:val="0097214D"/>
    <w:rsid w:val="00972A1F"/>
    <w:rsid w:val="009739E3"/>
    <w:rsid w:val="00973CAF"/>
    <w:rsid w:val="00974372"/>
    <w:rsid w:val="0097461A"/>
    <w:rsid w:val="009764D4"/>
    <w:rsid w:val="009767DF"/>
    <w:rsid w:val="00977661"/>
    <w:rsid w:val="00977D57"/>
    <w:rsid w:val="00983279"/>
    <w:rsid w:val="0098390D"/>
    <w:rsid w:val="00983920"/>
    <w:rsid w:val="0098400C"/>
    <w:rsid w:val="00985021"/>
    <w:rsid w:val="009859F3"/>
    <w:rsid w:val="00985ADC"/>
    <w:rsid w:val="00987793"/>
    <w:rsid w:val="00990494"/>
    <w:rsid w:val="009912F4"/>
    <w:rsid w:val="009913BD"/>
    <w:rsid w:val="009919B1"/>
    <w:rsid w:val="009921E8"/>
    <w:rsid w:val="0099226D"/>
    <w:rsid w:val="0099249F"/>
    <w:rsid w:val="009924CF"/>
    <w:rsid w:val="00992BA3"/>
    <w:rsid w:val="00993B9F"/>
    <w:rsid w:val="00995745"/>
    <w:rsid w:val="00996A6C"/>
    <w:rsid w:val="00996E5A"/>
    <w:rsid w:val="00997147"/>
    <w:rsid w:val="009A0177"/>
    <w:rsid w:val="009A1B69"/>
    <w:rsid w:val="009A21DF"/>
    <w:rsid w:val="009A255B"/>
    <w:rsid w:val="009A2F62"/>
    <w:rsid w:val="009A2F90"/>
    <w:rsid w:val="009A304C"/>
    <w:rsid w:val="009A46EF"/>
    <w:rsid w:val="009B1407"/>
    <w:rsid w:val="009B2056"/>
    <w:rsid w:val="009B5006"/>
    <w:rsid w:val="009B5126"/>
    <w:rsid w:val="009B6790"/>
    <w:rsid w:val="009B7603"/>
    <w:rsid w:val="009B78F7"/>
    <w:rsid w:val="009C0ADE"/>
    <w:rsid w:val="009C23B5"/>
    <w:rsid w:val="009C60CD"/>
    <w:rsid w:val="009C7EE7"/>
    <w:rsid w:val="009D027A"/>
    <w:rsid w:val="009D02CB"/>
    <w:rsid w:val="009D143B"/>
    <w:rsid w:val="009D2D09"/>
    <w:rsid w:val="009D473C"/>
    <w:rsid w:val="009D5AFA"/>
    <w:rsid w:val="009D61CC"/>
    <w:rsid w:val="009D6437"/>
    <w:rsid w:val="009D6FF1"/>
    <w:rsid w:val="009E12E5"/>
    <w:rsid w:val="009E1302"/>
    <w:rsid w:val="009E172A"/>
    <w:rsid w:val="009E2131"/>
    <w:rsid w:val="009E4604"/>
    <w:rsid w:val="009E5322"/>
    <w:rsid w:val="009E6274"/>
    <w:rsid w:val="009E6550"/>
    <w:rsid w:val="009F0BE9"/>
    <w:rsid w:val="009F135A"/>
    <w:rsid w:val="009F1763"/>
    <w:rsid w:val="009F2103"/>
    <w:rsid w:val="009F2CF4"/>
    <w:rsid w:val="009F3CC2"/>
    <w:rsid w:val="009F40EA"/>
    <w:rsid w:val="009F43EF"/>
    <w:rsid w:val="009F4696"/>
    <w:rsid w:val="009F578B"/>
    <w:rsid w:val="009F61B4"/>
    <w:rsid w:val="009F73EC"/>
    <w:rsid w:val="00A00CD1"/>
    <w:rsid w:val="00A01358"/>
    <w:rsid w:val="00A015CD"/>
    <w:rsid w:val="00A01DFA"/>
    <w:rsid w:val="00A02699"/>
    <w:rsid w:val="00A02E30"/>
    <w:rsid w:val="00A0310C"/>
    <w:rsid w:val="00A07C91"/>
    <w:rsid w:val="00A07E99"/>
    <w:rsid w:val="00A10C05"/>
    <w:rsid w:val="00A12036"/>
    <w:rsid w:val="00A13F61"/>
    <w:rsid w:val="00A14F9E"/>
    <w:rsid w:val="00A15426"/>
    <w:rsid w:val="00A20878"/>
    <w:rsid w:val="00A2135A"/>
    <w:rsid w:val="00A2150A"/>
    <w:rsid w:val="00A2250E"/>
    <w:rsid w:val="00A22689"/>
    <w:rsid w:val="00A2479E"/>
    <w:rsid w:val="00A25F21"/>
    <w:rsid w:val="00A26BC1"/>
    <w:rsid w:val="00A31934"/>
    <w:rsid w:val="00A330C5"/>
    <w:rsid w:val="00A34682"/>
    <w:rsid w:val="00A35614"/>
    <w:rsid w:val="00A36C6B"/>
    <w:rsid w:val="00A37313"/>
    <w:rsid w:val="00A40268"/>
    <w:rsid w:val="00A41B83"/>
    <w:rsid w:val="00A42256"/>
    <w:rsid w:val="00A430F7"/>
    <w:rsid w:val="00A44411"/>
    <w:rsid w:val="00A451FD"/>
    <w:rsid w:val="00A456BB"/>
    <w:rsid w:val="00A4624F"/>
    <w:rsid w:val="00A476D9"/>
    <w:rsid w:val="00A502E3"/>
    <w:rsid w:val="00A520C6"/>
    <w:rsid w:val="00A5327A"/>
    <w:rsid w:val="00A53546"/>
    <w:rsid w:val="00A55DFB"/>
    <w:rsid w:val="00A60425"/>
    <w:rsid w:val="00A60E8E"/>
    <w:rsid w:val="00A62E8E"/>
    <w:rsid w:val="00A62FFF"/>
    <w:rsid w:val="00A63A50"/>
    <w:rsid w:val="00A64180"/>
    <w:rsid w:val="00A64399"/>
    <w:rsid w:val="00A64584"/>
    <w:rsid w:val="00A64D79"/>
    <w:rsid w:val="00A6755A"/>
    <w:rsid w:val="00A67BBB"/>
    <w:rsid w:val="00A71622"/>
    <w:rsid w:val="00A71875"/>
    <w:rsid w:val="00A71BA5"/>
    <w:rsid w:val="00A73831"/>
    <w:rsid w:val="00A73B52"/>
    <w:rsid w:val="00A74A5F"/>
    <w:rsid w:val="00A755F1"/>
    <w:rsid w:val="00A76417"/>
    <w:rsid w:val="00A76910"/>
    <w:rsid w:val="00A76C11"/>
    <w:rsid w:val="00A77788"/>
    <w:rsid w:val="00A77C07"/>
    <w:rsid w:val="00A8091F"/>
    <w:rsid w:val="00A83741"/>
    <w:rsid w:val="00A840E5"/>
    <w:rsid w:val="00A86B15"/>
    <w:rsid w:val="00A900ED"/>
    <w:rsid w:val="00A90CDA"/>
    <w:rsid w:val="00A91B55"/>
    <w:rsid w:val="00A923B3"/>
    <w:rsid w:val="00A93858"/>
    <w:rsid w:val="00A945FE"/>
    <w:rsid w:val="00A96BC6"/>
    <w:rsid w:val="00A96F94"/>
    <w:rsid w:val="00A974D8"/>
    <w:rsid w:val="00A97DBD"/>
    <w:rsid w:val="00A97EF2"/>
    <w:rsid w:val="00AA0160"/>
    <w:rsid w:val="00AA025A"/>
    <w:rsid w:val="00AA03EB"/>
    <w:rsid w:val="00AA0745"/>
    <w:rsid w:val="00AA10E1"/>
    <w:rsid w:val="00AA1E50"/>
    <w:rsid w:val="00AA1EC8"/>
    <w:rsid w:val="00AA1FD2"/>
    <w:rsid w:val="00AA2988"/>
    <w:rsid w:val="00AA7811"/>
    <w:rsid w:val="00AB192D"/>
    <w:rsid w:val="00AB2F2A"/>
    <w:rsid w:val="00AB370C"/>
    <w:rsid w:val="00AB43F4"/>
    <w:rsid w:val="00AB5247"/>
    <w:rsid w:val="00AB78E1"/>
    <w:rsid w:val="00AB7DE5"/>
    <w:rsid w:val="00AC12D3"/>
    <w:rsid w:val="00AC188F"/>
    <w:rsid w:val="00AC2593"/>
    <w:rsid w:val="00AC273A"/>
    <w:rsid w:val="00AC3802"/>
    <w:rsid w:val="00AC3891"/>
    <w:rsid w:val="00AC57DA"/>
    <w:rsid w:val="00AC58CB"/>
    <w:rsid w:val="00AC6E0B"/>
    <w:rsid w:val="00AC734E"/>
    <w:rsid w:val="00AC7A30"/>
    <w:rsid w:val="00AD29F0"/>
    <w:rsid w:val="00AD2BCC"/>
    <w:rsid w:val="00AD31EB"/>
    <w:rsid w:val="00AD4A39"/>
    <w:rsid w:val="00AD4C61"/>
    <w:rsid w:val="00AD6798"/>
    <w:rsid w:val="00AD7A7D"/>
    <w:rsid w:val="00AD7DF5"/>
    <w:rsid w:val="00AE18D9"/>
    <w:rsid w:val="00AE30DB"/>
    <w:rsid w:val="00AE3966"/>
    <w:rsid w:val="00AE3D36"/>
    <w:rsid w:val="00AE46A0"/>
    <w:rsid w:val="00AE4FA9"/>
    <w:rsid w:val="00AF0547"/>
    <w:rsid w:val="00AF1CB2"/>
    <w:rsid w:val="00AF1CDF"/>
    <w:rsid w:val="00AF27B1"/>
    <w:rsid w:val="00AF34F0"/>
    <w:rsid w:val="00AF4118"/>
    <w:rsid w:val="00AF5A32"/>
    <w:rsid w:val="00AF6512"/>
    <w:rsid w:val="00AF6B12"/>
    <w:rsid w:val="00AF7456"/>
    <w:rsid w:val="00AF7924"/>
    <w:rsid w:val="00B01584"/>
    <w:rsid w:val="00B02B65"/>
    <w:rsid w:val="00B04766"/>
    <w:rsid w:val="00B04B96"/>
    <w:rsid w:val="00B050C6"/>
    <w:rsid w:val="00B06941"/>
    <w:rsid w:val="00B06C70"/>
    <w:rsid w:val="00B074D6"/>
    <w:rsid w:val="00B10BF7"/>
    <w:rsid w:val="00B1194E"/>
    <w:rsid w:val="00B12040"/>
    <w:rsid w:val="00B149C7"/>
    <w:rsid w:val="00B164E0"/>
    <w:rsid w:val="00B17593"/>
    <w:rsid w:val="00B1780D"/>
    <w:rsid w:val="00B20BF1"/>
    <w:rsid w:val="00B20CE7"/>
    <w:rsid w:val="00B21C90"/>
    <w:rsid w:val="00B22D47"/>
    <w:rsid w:val="00B247C8"/>
    <w:rsid w:val="00B2540A"/>
    <w:rsid w:val="00B267A8"/>
    <w:rsid w:val="00B271C0"/>
    <w:rsid w:val="00B316F1"/>
    <w:rsid w:val="00B3204A"/>
    <w:rsid w:val="00B32B5E"/>
    <w:rsid w:val="00B339AE"/>
    <w:rsid w:val="00B33B46"/>
    <w:rsid w:val="00B340AA"/>
    <w:rsid w:val="00B34135"/>
    <w:rsid w:val="00B343BE"/>
    <w:rsid w:val="00B34AE0"/>
    <w:rsid w:val="00B37A4C"/>
    <w:rsid w:val="00B37CE8"/>
    <w:rsid w:val="00B37FEF"/>
    <w:rsid w:val="00B403D2"/>
    <w:rsid w:val="00B403F6"/>
    <w:rsid w:val="00B417C2"/>
    <w:rsid w:val="00B417EE"/>
    <w:rsid w:val="00B42A24"/>
    <w:rsid w:val="00B430D8"/>
    <w:rsid w:val="00B432DB"/>
    <w:rsid w:val="00B441B9"/>
    <w:rsid w:val="00B45B8C"/>
    <w:rsid w:val="00B507F8"/>
    <w:rsid w:val="00B50890"/>
    <w:rsid w:val="00B50B8B"/>
    <w:rsid w:val="00B5240D"/>
    <w:rsid w:val="00B533A3"/>
    <w:rsid w:val="00B53BFB"/>
    <w:rsid w:val="00B56006"/>
    <w:rsid w:val="00B563E5"/>
    <w:rsid w:val="00B5718C"/>
    <w:rsid w:val="00B6255F"/>
    <w:rsid w:val="00B62A89"/>
    <w:rsid w:val="00B64612"/>
    <w:rsid w:val="00B654CE"/>
    <w:rsid w:val="00B6586F"/>
    <w:rsid w:val="00B66287"/>
    <w:rsid w:val="00B66D02"/>
    <w:rsid w:val="00B66F18"/>
    <w:rsid w:val="00B7321C"/>
    <w:rsid w:val="00B74E1D"/>
    <w:rsid w:val="00B74E72"/>
    <w:rsid w:val="00B7555B"/>
    <w:rsid w:val="00B80161"/>
    <w:rsid w:val="00B80F45"/>
    <w:rsid w:val="00B823C4"/>
    <w:rsid w:val="00B83480"/>
    <w:rsid w:val="00B8521E"/>
    <w:rsid w:val="00B86806"/>
    <w:rsid w:val="00B86D18"/>
    <w:rsid w:val="00B87040"/>
    <w:rsid w:val="00B878D1"/>
    <w:rsid w:val="00B87A37"/>
    <w:rsid w:val="00B90521"/>
    <w:rsid w:val="00B9055E"/>
    <w:rsid w:val="00B91941"/>
    <w:rsid w:val="00B919AE"/>
    <w:rsid w:val="00B91B70"/>
    <w:rsid w:val="00B92579"/>
    <w:rsid w:val="00B92DE8"/>
    <w:rsid w:val="00B93A0B"/>
    <w:rsid w:val="00B93AF9"/>
    <w:rsid w:val="00B9464E"/>
    <w:rsid w:val="00B95C72"/>
    <w:rsid w:val="00B95F79"/>
    <w:rsid w:val="00B96631"/>
    <w:rsid w:val="00B968A4"/>
    <w:rsid w:val="00B97DEF"/>
    <w:rsid w:val="00BA0EC8"/>
    <w:rsid w:val="00BA1258"/>
    <w:rsid w:val="00BA12E7"/>
    <w:rsid w:val="00BA1698"/>
    <w:rsid w:val="00BA473B"/>
    <w:rsid w:val="00BA4DB0"/>
    <w:rsid w:val="00BB33AB"/>
    <w:rsid w:val="00BB3BC9"/>
    <w:rsid w:val="00BB4D74"/>
    <w:rsid w:val="00BB50C1"/>
    <w:rsid w:val="00BB5D76"/>
    <w:rsid w:val="00BB6BF5"/>
    <w:rsid w:val="00BB70B3"/>
    <w:rsid w:val="00BB7C54"/>
    <w:rsid w:val="00BC0D45"/>
    <w:rsid w:val="00BC28BC"/>
    <w:rsid w:val="00BC2AC6"/>
    <w:rsid w:val="00BC2FEC"/>
    <w:rsid w:val="00BC31D8"/>
    <w:rsid w:val="00BC3732"/>
    <w:rsid w:val="00BC3DF3"/>
    <w:rsid w:val="00BC73FC"/>
    <w:rsid w:val="00BC7A6D"/>
    <w:rsid w:val="00BD1305"/>
    <w:rsid w:val="00BD37FB"/>
    <w:rsid w:val="00BD3E01"/>
    <w:rsid w:val="00BD44A1"/>
    <w:rsid w:val="00BD7F12"/>
    <w:rsid w:val="00BE072E"/>
    <w:rsid w:val="00BE2E77"/>
    <w:rsid w:val="00BE3133"/>
    <w:rsid w:val="00BE3ADD"/>
    <w:rsid w:val="00BE5706"/>
    <w:rsid w:val="00BE5EC3"/>
    <w:rsid w:val="00BE6905"/>
    <w:rsid w:val="00BE6FBE"/>
    <w:rsid w:val="00BE7006"/>
    <w:rsid w:val="00BE71DD"/>
    <w:rsid w:val="00BF070B"/>
    <w:rsid w:val="00BF08B6"/>
    <w:rsid w:val="00BF30AB"/>
    <w:rsid w:val="00BF31E4"/>
    <w:rsid w:val="00BF6B5B"/>
    <w:rsid w:val="00BF7442"/>
    <w:rsid w:val="00BF7F53"/>
    <w:rsid w:val="00C00F4D"/>
    <w:rsid w:val="00C01131"/>
    <w:rsid w:val="00C03093"/>
    <w:rsid w:val="00C0357A"/>
    <w:rsid w:val="00C0591F"/>
    <w:rsid w:val="00C06C7E"/>
    <w:rsid w:val="00C070C2"/>
    <w:rsid w:val="00C07F19"/>
    <w:rsid w:val="00C10ABA"/>
    <w:rsid w:val="00C11F0A"/>
    <w:rsid w:val="00C124D9"/>
    <w:rsid w:val="00C12ED4"/>
    <w:rsid w:val="00C13965"/>
    <w:rsid w:val="00C13C68"/>
    <w:rsid w:val="00C1428B"/>
    <w:rsid w:val="00C145E0"/>
    <w:rsid w:val="00C14D91"/>
    <w:rsid w:val="00C15F0B"/>
    <w:rsid w:val="00C165BA"/>
    <w:rsid w:val="00C165CB"/>
    <w:rsid w:val="00C20D18"/>
    <w:rsid w:val="00C20F77"/>
    <w:rsid w:val="00C210AE"/>
    <w:rsid w:val="00C21F34"/>
    <w:rsid w:val="00C25BAA"/>
    <w:rsid w:val="00C25E14"/>
    <w:rsid w:val="00C264FE"/>
    <w:rsid w:val="00C2686A"/>
    <w:rsid w:val="00C30B70"/>
    <w:rsid w:val="00C312FA"/>
    <w:rsid w:val="00C32531"/>
    <w:rsid w:val="00C32AC0"/>
    <w:rsid w:val="00C335A1"/>
    <w:rsid w:val="00C33B5E"/>
    <w:rsid w:val="00C33BD1"/>
    <w:rsid w:val="00C34557"/>
    <w:rsid w:val="00C356DC"/>
    <w:rsid w:val="00C357B4"/>
    <w:rsid w:val="00C3638B"/>
    <w:rsid w:val="00C37914"/>
    <w:rsid w:val="00C37B34"/>
    <w:rsid w:val="00C40477"/>
    <w:rsid w:val="00C4065C"/>
    <w:rsid w:val="00C4070E"/>
    <w:rsid w:val="00C41076"/>
    <w:rsid w:val="00C41B03"/>
    <w:rsid w:val="00C42EB9"/>
    <w:rsid w:val="00C43482"/>
    <w:rsid w:val="00C43BC7"/>
    <w:rsid w:val="00C43CF7"/>
    <w:rsid w:val="00C45033"/>
    <w:rsid w:val="00C45A5A"/>
    <w:rsid w:val="00C45A68"/>
    <w:rsid w:val="00C46811"/>
    <w:rsid w:val="00C46BB7"/>
    <w:rsid w:val="00C47694"/>
    <w:rsid w:val="00C50CB4"/>
    <w:rsid w:val="00C515A6"/>
    <w:rsid w:val="00C516F7"/>
    <w:rsid w:val="00C51A84"/>
    <w:rsid w:val="00C526BD"/>
    <w:rsid w:val="00C5471E"/>
    <w:rsid w:val="00C5510D"/>
    <w:rsid w:val="00C5532E"/>
    <w:rsid w:val="00C56171"/>
    <w:rsid w:val="00C57B81"/>
    <w:rsid w:val="00C57F6D"/>
    <w:rsid w:val="00C601FD"/>
    <w:rsid w:val="00C6145A"/>
    <w:rsid w:val="00C644B9"/>
    <w:rsid w:val="00C64683"/>
    <w:rsid w:val="00C646AA"/>
    <w:rsid w:val="00C65A50"/>
    <w:rsid w:val="00C708F7"/>
    <w:rsid w:val="00C711B7"/>
    <w:rsid w:val="00C715F5"/>
    <w:rsid w:val="00C734CE"/>
    <w:rsid w:val="00C73D53"/>
    <w:rsid w:val="00C73E16"/>
    <w:rsid w:val="00C75B34"/>
    <w:rsid w:val="00C760C2"/>
    <w:rsid w:val="00C76DC2"/>
    <w:rsid w:val="00C80155"/>
    <w:rsid w:val="00C80F67"/>
    <w:rsid w:val="00C81EDD"/>
    <w:rsid w:val="00C8286C"/>
    <w:rsid w:val="00C82D69"/>
    <w:rsid w:val="00C84753"/>
    <w:rsid w:val="00C84BA5"/>
    <w:rsid w:val="00C878AB"/>
    <w:rsid w:val="00C93504"/>
    <w:rsid w:val="00C93FCB"/>
    <w:rsid w:val="00C94450"/>
    <w:rsid w:val="00C94D63"/>
    <w:rsid w:val="00C95626"/>
    <w:rsid w:val="00C9633F"/>
    <w:rsid w:val="00C973DC"/>
    <w:rsid w:val="00C97C5B"/>
    <w:rsid w:val="00CA0347"/>
    <w:rsid w:val="00CA13B9"/>
    <w:rsid w:val="00CA170B"/>
    <w:rsid w:val="00CA3E6C"/>
    <w:rsid w:val="00CA4787"/>
    <w:rsid w:val="00CA496C"/>
    <w:rsid w:val="00CA5188"/>
    <w:rsid w:val="00CA5696"/>
    <w:rsid w:val="00CA5D19"/>
    <w:rsid w:val="00CB158B"/>
    <w:rsid w:val="00CB242A"/>
    <w:rsid w:val="00CB4E32"/>
    <w:rsid w:val="00CB57CA"/>
    <w:rsid w:val="00CB6BA8"/>
    <w:rsid w:val="00CB7D47"/>
    <w:rsid w:val="00CC0177"/>
    <w:rsid w:val="00CC01A5"/>
    <w:rsid w:val="00CC1BDA"/>
    <w:rsid w:val="00CC279E"/>
    <w:rsid w:val="00CC2ABD"/>
    <w:rsid w:val="00CC3A95"/>
    <w:rsid w:val="00CC5594"/>
    <w:rsid w:val="00CC6D05"/>
    <w:rsid w:val="00CD37E7"/>
    <w:rsid w:val="00CD6D99"/>
    <w:rsid w:val="00CE1829"/>
    <w:rsid w:val="00CE1B68"/>
    <w:rsid w:val="00CE229B"/>
    <w:rsid w:val="00CE22FF"/>
    <w:rsid w:val="00CE23A3"/>
    <w:rsid w:val="00CE23B8"/>
    <w:rsid w:val="00CE39ED"/>
    <w:rsid w:val="00CE3B0E"/>
    <w:rsid w:val="00CE3B1D"/>
    <w:rsid w:val="00CE40FB"/>
    <w:rsid w:val="00CE5137"/>
    <w:rsid w:val="00CE531B"/>
    <w:rsid w:val="00CE5363"/>
    <w:rsid w:val="00CE5371"/>
    <w:rsid w:val="00CE5A55"/>
    <w:rsid w:val="00CE5F09"/>
    <w:rsid w:val="00CE721D"/>
    <w:rsid w:val="00CF0E0A"/>
    <w:rsid w:val="00CF21A7"/>
    <w:rsid w:val="00CF25D0"/>
    <w:rsid w:val="00CF2C81"/>
    <w:rsid w:val="00CF594A"/>
    <w:rsid w:val="00CF6C04"/>
    <w:rsid w:val="00D01758"/>
    <w:rsid w:val="00D01E6F"/>
    <w:rsid w:val="00D026E7"/>
    <w:rsid w:val="00D029B4"/>
    <w:rsid w:val="00D02F25"/>
    <w:rsid w:val="00D036F6"/>
    <w:rsid w:val="00D03983"/>
    <w:rsid w:val="00D0417B"/>
    <w:rsid w:val="00D043E2"/>
    <w:rsid w:val="00D04DF2"/>
    <w:rsid w:val="00D05C88"/>
    <w:rsid w:val="00D07E2C"/>
    <w:rsid w:val="00D10DF9"/>
    <w:rsid w:val="00D11808"/>
    <w:rsid w:val="00D11AAE"/>
    <w:rsid w:val="00D121F0"/>
    <w:rsid w:val="00D130AE"/>
    <w:rsid w:val="00D214EB"/>
    <w:rsid w:val="00D21E35"/>
    <w:rsid w:val="00D27B56"/>
    <w:rsid w:val="00D30375"/>
    <w:rsid w:val="00D3183D"/>
    <w:rsid w:val="00D3325D"/>
    <w:rsid w:val="00D33B58"/>
    <w:rsid w:val="00D33F7A"/>
    <w:rsid w:val="00D345DA"/>
    <w:rsid w:val="00D3484F"/>
    <w:rsid w:val="00D35196"/>
    <w:rsid w:val="00D35295"/>
    <w:rsid w:val="00D377BF"/>
    <w:rsid w:val="00D40C89"/>
    <w:rsid w:val="00D41DB2"/>
    <w:rsid w:val="00D436D8"/>
    <w:rsid w:val="00D440ED"/>
    <w:rsid w:val="00D4430E"/>
    <w:rsid w:val="00D446A3"/>
    <w:rsid w:val="00D4494B"/>
    <w:rsid w:val="00D454F8"/>
    <w:rsid w:val="00D47079"/>
    <w:rsid w:val="00D4719D"/>
    <w:rsid w:val="00D47CCA"/>
    <w:rsid w:val="00D47E8D"/>
    <w:rsid w:val="00D51498"/>
    <w:rsid w:val="00D516C3"/>
    <w:rsid w:val="00D5281A"/>
    <w:rsid w:val="00D531CA"/>
    <w:rsid w:val="00D55495"/>
    <w:rsid w:val="00D603E6"/>
    <w:rsid w:val="00D607E8"/>
    <w:rsid w:val="00D612E5"/>
    <w:rsid w:val="00D61C3C"/>
    <w:rsid w:val="00D62825"/>
    <w:rsid w:val="00D62B31"/>
    <w:rsid w:val="00D63096"/>
    <w:rsid w:val="00D631CA"/>
    <w:rsid w:val="00D66503"/>
    <w:rsid w:val="00D67E30"/>
    <w:rsid w:val="00D67F8B"/>
    <w:rsid w:val="00D70CC9"/>
    <w:rsid w:val="00D7119E"/>
    <w:rsid w:val="00D71733"/>
    <w:rsid w:val="00D72799"/>
    <w:rsid w:val="00D72853"/>
    <w:rsid w:val="00D739D2"/>
    <w:rsid w:val="00D75577"/>
    <w:rsid w:val="00D75B50"/>
    <w:rsid w:val="00D77151"/>
    <w:rsid w:val="00D771A8"/>
    <w:rsid w:val="00D77C69"/>
    <w:rsid w:val="00D77DA6"/>
    <w:rsid w:val="00D81CC1"/>
    <w:rsid w:val="00D832F4"/>
    <w:rsid w:val="00D859E6"/>
    <w:rsid w:val="00D85A9C"/>
    <w:rsid w:val="00D86263"/>
    <w:rsid w:val="00D91863"/>
    <w:rsid w:val="00D91BCC"/>
    <w:rsid w:val="00D91FDD"/>
    <w:rsid w:val="00D921A6"/>
    <w:rsid w:val="00D926F1"/>
    <w:rsid w:val="00D92760"/>
    <w:rsid w:val="00D92ECD"/>
    <w:rsid w:val="00D9340D"/>
    <w:rsid w:val="00D93804"/>
    <w:rsid w:val="00D93B58"/>
    <w:rsid w:val="00D94278"/>
    <w:rsid w:val="00D943EF"/>
    <w:rsid w:val="00D95FE0"/>
    <w:rsid w:val="00D96062"/>
    <w:rsid w:val="00D969C1"/>
    <w:rsid w:val="00D96DB4"/>
    <w:rsid w:val="00D976AA"/>
    <w:rsid w:val="00D97DFB"/>
    <w:rsid w:val="00DA20E5"/>
    <w:rsid w:val="00DA32A5"/>
    <w:rsid w:val="00DA3B23"/>
    <w:rsid w:val="00DA4BCD"/>
    <w:rsid w:val="00DA4FF3"/>
    <w:rsid w:val="00DA5240"/>
    <w:rsid w:val="00DA53C3"/>
    <w:rsid w:val="00DA551A"/>
    <w:rsid w:val="00DA6D94"/>
    <w:rsid w:val="00DA790D"/>
    <w:rsid w:val="00DB163F"/>
    <w:rsid w:val="00DB23E7"/>
    <w:rsid w:val="00DB3701"/>
    <w:rsid w:val="00DB400F"/>
    <w:rsid w:val="00DB5681"/>
    <w:rsid w:val="00DB6554"/>
    <w:rsid w:val="00DB74AF"/>
    <w:rsid w:val="00DC0D22"/>
    <w:rsid w:val="00DC22D9"/>
    <w:rsid w:val="00DC3205"/>
    <w:rsid w:val="00DC3937"/>
    <w:rsid w:val="00DC3960"/>
    <w:rsid w:val="00DC53AB"/>
    <w:rsid w:val="00DC776B"/>
    <w:rsid w:val="00DC7FCB"/>
    <w:rsid w:val="00DD0826"/>
    <w:rsid w:val="00DD1A2F"/>
    <w:rsid w:val="00DD3AF9"/>
    <w:rsid w:val="00DD46DF"/>
    <w:rsid w:val="00DD498F"/>
    <w:rsid w:val="00DD7683"/>
    <w:rsid w:val="00DD798C"/>
    <w:rsid w:val="00DE1A3F"/>
    <w:rsid w:val="00DE243D"/>
    <w:rsid w:val="00DE25F5"/>
    <w:rsid w:val="00DE36E1"/>
    <w:rsid w:val="00DE3E5A"/>
    <w:rsid w:val="00DE5EE3"/>
    <w:rsid w:val="00DE64C5"/>
    <w:rsid w:val="00DE6790"/>
    <w:rsid w:val="00DF036D"/>
    <w:rsid w:val="00DF1008"/>
    <w:rsid w:val="00DF3757"/>
    <w:rsid w:val="00DF7EE5"/>
    <w:rsid w:val="00E000DC"/>
    <w:rsid w:val="00E005BA"/>
    <w:rsid w:val="00E022A9"/>
    <w:rsid w:val="00E02AE5"/>
    <w:rsid w:val="00E037A6"/>
    <w:rsid w:val="00E037C9"/>
    <w:rsid w:val="00E04041"/>
    <w:rsid w:val="00E04180"/>
    <w:rsid w:val="00E07BA1"/>
    <w:rsid w:val="00E07E94"/>
    <w:rsid w:val="00E10589"/>
    <w:rsid w:val="00E11C14"/>
    <w:rsid w:val="00E11E4E"/>
    <w:rsid w:val="00E130B7"/>
    <w:rsid w:val="00E14C42"/>
    <w:rsid w:val="00E1540D"/>
    <w:rsid w:val="00E21852"/>
    <w:rsid w:val="00E22DC0"/>
    <w:rsid w:val="00E2364F"/>
    <w:rsid w:val="00E238D5"/>
    <w:rsid w:val="00E23ADC"/>
    <w:rsid w:val="00E23E54"/>
    <w:rsid w:val="00E26862"/>
    <w:rsid w:val="00E27F41"/>
    <w:rsid w:val="00E306E0"/>
    <w:rsid w:val="00E30786"/>
    <w:rsid w:val="00E30B70"/>
    <w:rsid w:val="00E30DA8"/>
    <w:rsid w:val="00E30F0D"/>
    <w:rsid w:val="00E30FE1"/>
    <w:rsid w:val="00E3195A"/>
    <w:rsid w:val="00E32A0A"/>
    <w:rsid w:val="00E32B51"/>
    <w:rsid w:val="00E353DE"/>
    <w:rsid w:val="00E35538"/>
    <w:rsid w:val="00E35B72"/>
    <w:rsid w:val="00E368FC"/>
    <w:rsid w:val="00E403E8"/>
    <w:rsid w:val="00E41016"/>
    <w:rsid w:val="00E4114E"/>
    <w:rsid w:val="00E454FB"/>
    <w:rsid w:val="00E45FE1"/>
    <w:rsid w:val="00E4618D"/>
    <w:rsid w:val="00E47824"/>
    <w:rsid w:val="00E5125D"/>
    <w:rsid w:val="00E515DF"/>
    <w:rsid w:val="00E518CA"/>
    <w:rsid w:val="00E52A0D"/>
    <w:rsid w:val="00E548D6"/>
    <w:rsid w:val="00E56559"/>
    <w:rsid w:val="00E56A03"/>
    <w:rsid w:val="00E57ACE"/>
    <w:rsid w:val="00E6007B"/>
    <w:rsid w:val="00E60544"/>
    <w:rsid w:val="00E61217"/>
    <w:rsid w:val="00E616BE"/>
    <w:rsid w:val="00E62045"/>
    <w:rsid w:val="00E620FC"/>
    <w:rsid w:val="00E62158"/>
    <w:rsid w:val="00E649CB"/>
    <w:rsid w:val="00E64A6C"/>
    <w:rsid w:val="00E662DB"/>
    <w:rsid w:val="00E6682E"/>
    <w:rsid w:val="00E6698B"/>
    <w:rsid w:val="00E70D9D"/>
    <w:rsid w:val="00E71395"/>
    <w:rsid w:val="00E71FB2"/>
    <w:rsid w:val="00E74253"/>
    <w:rsid w:val="00E74F83"/>
    <w:rsid w:val="00E773A9"/>
    <w:rsid w:val="00E80077"/>
    <w:rsid w:val="00E80769"/>
    <w:rsid w:val="00E80DD9"/>
    <w:rsid w:val="00E81AD3"/>
    <w:rsid w:val="00E8257A"/>
    <w:rsid w:val="00E831C9"/>
    <w:rsid w:val="00E836D0"/>
    <w:rsid w:val="00E8407C"/>
    <w:rsid w:val="00E85FEF"/>
    <w:rsid w:val="00E86217"/>
    <w:rsid w:val="00E86B3F"/>
    <w:rsid w:val="00E876D5"/>
    <w:rsid w:val="00E910B1"/>
    <w:rsid w:val="00E9316F"/>
    <w:rsid w:val="00E95213"/>
    <w:rsid w:val="00E95355"/>
    <w:rsid w:val="00E95F7D"/>
    <w:rsid w:val="00E96B15"/>
    <w:rsid w:val="00E97372"/>
    <w:rsid w:val="00E97FA2"/>
    <w:rsid w:val="00EA0337"/>
    <w:rsid w:val="00EA06C5"/>
    <w:rsid w:val="00EA2BD7"/>
    <w:rsid w:val="00EA462B"/>
    <w:rsid w:val="00EA5057"/>
    <w:rsid w:val="00EA54E8"/>
    <w:rsid w:val="00EA6A6F"/>
    <w:rsid w:val="00EB0337"/>
    <w:rsid w:val="00EB1BB8"/>
    <w:rsid w:val="00EB23C9"/>
    <w:rsid w:val="00EB39C9"/>
    <w:rsid w:val="00EB3FF8"/>
    <w:rsid w:val="00EB4256"/>
    <w:rsid w:val="00EB500F"/>
    <w:rsid w:val="00EB6AB9"/>
    <w:rsid w:val="00EC0A02"/>
    <w:rsid w:val="00EC0F66"/>
    <w:rsid w:val="00EC3A21"/>
    <w:rsid w:val="00EC5F88"/>
    <w:rsid w:val="00EC76AD"/>
    <w:rsid w:val="00EC792C"/>
    <w:rsid w:val="00ED00C6"/>
    <w:rsid w:val="00ED0D69"/>
    <w:rsid w:val="00ED217C"/>
    <w:rsid w:val="00ED21A9"/>
    <w:rsid w:val="00ED346B"/>
    <w:rsid w:val="00ED3D70"/>
    <w:rsid w:val="00ED4421"/>
    <w:rsid w:val="00ED4A09"/>
    <w:rsid w:val="00ED5F9A"/>
    <w:rsid w:val="00EE2C13"/>
    <w:rsid w:val="00EE33AB"/>
    <w:rsid w:val="00EE3A15"/>
    <w:rsid w:val="00EE3E8C"/>
    <w:rsid w:val="00EE437B"/>
    <w:rsid w:val="00EE51BE"/>
    <w:rsid w:val="00EE644F"/>
    <w:rsid w:val="00EE6596"/>
    <w:rsid w:val="00EE6DB8"/>
    <w:rsid w:val="00EE75AF"/>
    <w:rsid w:val="00EF0D9E"/>
    <w:rsid w:val="00EF1213"/>
    <w:rsid w:val="00EF195E"/>
    <w:rsid w:val="00EF2D79"/>
    <w:rsid w:val="00EF32D1"/>
    <w:rsid w:val="00EF444E"/>
    <w:rsid w:val="00EF55E1"/>
    <w:rsid w:val="00EF572B"/>
    <w:rsid w:val="00EF6B18"/>
    <w:rsid w:val="00EF78E6"/>
    <w:rsid w:val="00F00260"/>
    <w:rsid w:val="00F0050C"/>
    <w:rsid w:val="00F00EB3"/>
    <w:rsid w:val="00F0251D"/>
    <w:rsid w:val="00F0298F"/>
    <w:rsid w:val="00F04EB5"/>
    <w:rsid w:val="00F05756"/>
    <w:rsid w:val="00F06970"/>
    <w:rsid w:val="00F06FF9"/>
    <w:rsid w:val="00F07D43"/>
    <w:rsid w:val="00F1241D"/>
    <w:rsid w:val="00F12FAA"/>
    <w:rsid w:val="00F13E4F"/>
    <w:rsid w:val="00F14455"/>
    <w:rsid w:val="00F14E18"/>
    <w:rsid w:val="00F162DE"/>
    <w:rsid w:val="00F17EA0"/>
    <w:rsid w:val="00F200A1"/>
    <w:rsid w:val="00F203E0"/>
    <w:rsid w:val="00F204A6"/>
    <w:rsid w:val="00F21687"/>
    <w:rsid w:val="00F2340E"/>
    <w:rsid w:val="00F23AFB"/>
    <w:rsid w:val="00F23C1B"/>
    <w:rsid w:val="00F23E01"/>
    <w:rsid w:val="00F23F10"/>
    <w:rsid w:val="00F248EC"/>
    <w:rsid w:val="00F24A5E"/>
    <w:rsid w:val="00F24B67"/>
    <w:rsid w:val="00F24EB0"/>
    <w:rsid w:val="00F25E90"/>
    <w:rsid w:val="00F265C4"/>
    <w:rsid w:val="00F26872"/>
    <w:rsid w:val="00F27E41"/>
    <w:rsid w:val="00F314A7"/>
    <w:rsid w:val="00F316EA"/>
    <w:rsid w:val="00F31B27"/>
    <w:rsid w:val="00F31B3C"/>
    <w:rsid w:val="00F31CC0"/>
    <w:rsid w:val="00F31E73"/>
    <w:rsid w:val="00F329F8"/>
    <w:rsid w:val="00F343B2"/>
    <w:rsid w:val="00F34EFB"/>
    <w:rsid w:val="00F35218"/>
    <w:rsid w:val="00F37451"/>
    <w:rsid w:val="00F405B2"/>
    <w:rsid w:val="00F40AC5"/>
    <w:rsid w:val="00F4120A"/>
    <w:rsid w:val="00F4795D"/>
    <w:rsid w:val="00F51ACD"/>
    <w:rsid w:val="00F51EEC"/>
    <w:rsid w:val="00F526B5"/>
    <w:rsid w:val="00F560C0"/>
    <w:rsid w:val="00F6220D"/>
    <w:rsid w:val="00F623D0"/>
    <w:rsid w:val="00F63FB6"/>
    <w:rsid w:val="00F64989"/>
    <w:rsid w:val="00F6566F"/>
    <w:rsid w:val="00F65FBD"/>
    <w:rsid w:val="00F66CA2"/>
    <w:rsid w:val="00F66E32"/>
    <w:rsid w:val="00F67B43"/>
    <w:rsid w:val="00F71D16"/>
    <w:rsid w:val="00F738C3"/>
    <w:rsid w:val="00F75268"/>
    <w:rsid w:val="00F76555"/>
    <w:rsid w:val="00F80C4C"/>
    <w:rsid w:val="00F82003"/>
    <w:rsid w:val="00F829C7"/>
    <w:rsid w:val="00F84494"/>
    <w:rsid w:val="00F862F6"/>
    <w:rsid w:val="00F86322"/>
    <w:rsid w:val="00F9198D"/>
    <w:rsid w:val="00F91CD4"/>
    <w:rsid w:val="00F920C4"/>
    <w:rsid w:val="00F9544B"/>
    <w:rsid w:val="00F9547F"/>
    <w:rsid w:val="00F95F6A"/>
    <w:rsid w:val="00FA0820"/>
    <w:rsid w:val="00FA0EED"/>
    <w:rsid w:val="00FA123F"/>
    <w:rsid w:val="00FA16F1"/>
    <w:rsid w:val="00FA2240"/>
    <w:rsid w:val="00FA2BB1"/>
    <w:rsid w:val="00FA356D"/>
    <w:rsid w:val="00FA365C"/>
    <w:rsid w:val="00FA36EE"/>
    <w:rsid w:val="00FA36FD"/>
    <w:rsid w:val="00FA3A61"/>
    <w:rsid w:val="00FA3E64"/>
    <w:rsid w:val="00FA3F7E"/>
    <w:rsid w:val="00FA5BE1"/>
    <w:rsid w:val="00FA63BF"/>
    <w:rsid w:val="00FA7071"/>
    <w:rsid w:val="00FA7128"/>
    <w:rsid w:val="00FA7A9F"/>
    <w:rsid w:val="00FB0438"/>
    <w:rsid w:val="00FB0941"/>
    <w:rsid w:val="00FB1E99"/>
    <w:rsid w:val="00FB2095"/>
    <w:rsid w:val="00FB2B38"/>
    <w:rsid w:val="00FB3283"/>
    <w:rsid w:val="00FB38D5"/>
    <w:rsid w:val="00FB3A8C"/>
    <w:rsid w:val="00FB46A8"/>
    <w:rsid w:val="00FB4937"/>
    <w:rsid w:val="00FB75A3"/>
    <w:rsid w:val="00FC169E"/>
    <w:rsid w:val="00FC1ED2"/>
    <w:rsid w:val="00FC2D85"/>
    <w:rsid w:val="00FC3547"/>
    <w:rsid w:val="00FC3978"/>
    <w:rsid w:val="00FC4827"/>
    <w:rsid w:val="00FC4E13"/>
    <w:rsid w:val="00FC589C"/>
    <w:rsid w:val="00FC6E35"/>
    <w:rsid w:val="00FD0E0A"/>
    <w:rsid w:val="00FD0E0B"/>
    <w:rsid w:val="00FD222B"/>
    <w:rsid w:val="00FD37AB"/>
    <w:rsid w:val="00FD3DFD"/>
    <w:rsid w:val="00FD4B47"/>
    <w:rsid w:val="00FD4C60"/>
    <w:rsid w:val="00FD544B"/>
    <w:rsid w:val="00FD5548"/>
    <w:rsid w:val="00FD5AA5"/>
    <w:rsid w:val="00FD6214"/>
    <w:rsid w:val="00FD691B"/>
    <w:rsid w:val="00FE144F"/>
    <w:rsid w:val="00FE18EE"/>
    <w:rsid w:val="00FE1F6D"/>
    <w:rsid w:val="00FE2B9F"/>
    <w:rsid w:val="00FE56A6"/>
    <w:rsid w:val="00FE616A"/>
    <w:rsid w:val="00FE7835"/>
    <w:rsid w:val="00FF05B5"/>
    <w:rsid w:val="00FF1874"/>
    <w:rsid w:val="00FF36C6"/>
    <w:rsid w:val="00FF37C6"/>
    <w:rsid w:val="00FF532F"/>
    <w:rsid w:val="00FF598C"/>
    <w:rsid w:val="00FF7795"/>
    <w:rsid w:val="00FF7A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A3BD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2CB"/>
    <w:pPr>
      <w:widowControl w:val="0"/>
      <w:spacing w:after="0" w:line="240" w:lineRule="auto"/>
    </w:pPr>
    <w:rPr>
      <w:rFonts w:ascii="Times New Roman" w:eastAsia="Times New Roman" w:hAnsi="Times New Roman" w:cs="Times New Roman"/>
      <w:snapToGrid w:val="0"/>
      <w:kern w:val="28"/>
      <w:szCs w:val="20"/>
    </w:rPr>
  </w:style>
  <w:style w:type="paragraph" w:styleId="Heading1">
    <w:name w:val="heading 1"/>
    <w:basedOn w:val="Normal"/>
    <w:next w:val="ParaNum"/>
    <w:link w:val="Heading1Char"/>
    <w:qFormat/>
    <w:rsid w:val="009D02CB"/>
    <w:pPr>
      <w:keepNext/>
      <w:numPr>
        <w:numId w:val="2"/>
      </w:numPr>
      <w:suppressAutoHyphens/>
      <w:spacing w:after="120"/>
      <w:outlineLvl w:val="0"/>
    </w:pPr>
    <w:rPr>
      <w:rFonts w:ascii="Times New Roman Bold" w:hAnsi="Times New Roman Bold"/>
      <w:b/>
      <w:caps/>
    </w:rPr>
  </w:style>
  <w:style w:type="paragraph" w:styleId="Heading2">
    <w:name w:val="heading 2"/>
    <w:basedOn w:val="Normal"/>
    <w:next w:val="ParaNum"/>
    <w:link w:val="Heading2Char"/>
    <w:autoRedefine/>
    <w:qFormat/>
    <w:rsid w:val="00F26872"/>
    <w:pPr>
      <w:keepNext/>
      <w:numPr>
        <w:ilvl w:val="1"/>
        <w:numId w:val="2"/>
      </w:numPr>
      <w:spacing w:after="120"/>
      <w:outlineLvl w:val="1"/>
    </w:pPr>
    <w:rPr>
      <w:b/>
      <w:sz w:val="24"/>
      <w:szCs w:val="24"/>
    </w:rPr>
  </w:style>
  <w:style w:type="paragraph" w:styleId="Heading3">
    <w:name w:val="heading 3"/>
    <w:basedOn w:val="Normal"/>
    <w:next w:val="ParaNum"/>
    <w:link w:val="Heading3Char"/>
    <w:qFormat/>
    <w:rsid w:val="009D02CB"/>
    <w:pPr>
      <w:keepNext/>
      <w:numPr>
        <w:ilvl w:val="2"/>
        <w:numId w:val="2"/>
      </w:numPr>
      <w:tabs>
        <w:tab w:val="left" w:pos="2160"/>
      </w:tabs>
      <w:spacing w:after="120"/>
      <w:outlineLvl w:val="2"/>
    </w:pPr>
    <w:rPr>
      <w:b/>
    </w:rPr>
  </w:style>
  <w:style w:type="paragraph" w:styleId="Heading4">
    <w:name w:val="heading 4"/>
    <w:basedOn w:val="Normal"/>
    <w:next w:val="ParaNum"/>
    <w:link w:val="Heading4Char"/>
    <w:qFormat/>
    <w:rsid w:val="009D02CB"/>
    <w:pPr>
      <w:keepNext/>
      <w:numPr>
        <w:ilvl w:val="3"/>
        <w:numId w:val="2"/>
      </w:numPr>
      <w:tabs>
        <w:tab w:val="left" w:pos="2880"/>
      </w:tabs>
      <w:spacing w:after="120"/>
      <w:outlineLvl w:val="3"/>
    </w:pPr>
    <w:rPr>
      <w:b/>
    </w:rPr>
  </w:style>
  <w:style w:type="paragraph" w:styleId="Heading5">
    <w:name w:val="heading 5"/>
    <w:basedOn w:val="Normal"/>
    <w:next w:val="ParaNum"/>
    <w:link w:val="Heading5Char"/>
    <w:qFormat/>
    <w:rsid w:val="009D02CB"/>
    <w:pPr>
      <w:keepNext/>
      <w:numPr>
        <w:ilvl w:val="4"/>
        <w:numId w:val="2"/>
      </w:numPr>
      <w:tabs>
        <w:tab w:val="left" w:pos="3600"/>
      </w:tabs>
      <w:suppressAutoHyphens/>
      <w:spacing w:after="120"/>
      <w:outlineLvl w:val="4"/>
    </w:pPr>
    <w:rPr>
      <w:b/>
    </w:rPr>
  </w:style>
  <w:style w:type="paragraph" w:styleId="Heading6">
    <w:name w:val="heading 6"/>
    <w:basedOn w:val="Normal"/>
    <w:next w:val="ParaNum"/>
    <w:link w:val="Heading6Char"/>
    <w:qFormat/>
    <w:rsid w:val="009D02CB"/>
    <w:pPr>
      <w:numPr>
        <w:ilvl w:val="5"/>
        <w:numId w:val="2"/>
      </w:numPr>
      <w:tabs>
        <w:tab w:val="left" w:pos="4320"/>
      </w:tabs>
      <w:spacing w:after="120"/>
      <w:outlineLvl w:val="5"/>
    </w:pPr>
    <w:rPr>
      <w:b/>
    </w:rPr>
  </w:style>
  <w:style w:type="paragraph" w:styleId="Heading7">
    <w:name w:val="heading 7"/>
    <w:basedOn w:val="Normal"/>
    <w:next w:val="ParaNum"/>
    <w:link w:val="Heading7Char"/>
    <w:qFormat/>
    <w:rsid w:val="009D02CB"/>
    <w:pPr>
      <w:numPr>
        <w:ilvl w:val="6"/>
        <w:numId w:val="2"/>
      </w:numPr>
      <w:tabs>
        <w:tab w:val="left" w:pos="5040"/>
      </w:tabs>
      <w:spacing w:after="120"/>
      <w:outlineLvl w:val="6"/>
    </w:pPr>
    <w:rPr>
      <w:b/>
    </w:rPr>
  </w:style>
  <w:style w:type="paragraph" w:styleId="Heading8">
    <w:name w:val="heading 8"/>
    <w:basedOn w:val="Normal"/>
    <w:next w:val="ParaNum"/>
    <w:link w:val="Heading8Char"/>
    <w:qFormat/>
    <w:rsid w:val="009D02CB"/>
    <w:pPr>
      <w:numPr>
        <w:ilvl w:val="7"/>
        <w:numId w:val="2"/>
      </w:numPr>
      <w:tabs>
        <w:tab w:val="left" w:pos="5760"/>
      </w:tabs>
      <w:spacing w:after="120"/>
      <w:outlineLvl w:val="7"/>
    </w:pPr>
    <w:rPr>
      <w:b/>
    </w:rPr>
  </w:style>
  <w:style w:type="paragraph" w:styleId="Heading9">
    <w:name w:val="heading 9"/>
    <w:basedOn w:val="Normal"/>
    <w:next w:val="ParaNum"/>
    <w:link w:val="Heading9Char"/>
    <w:qFormat/>
    <w:rsid w:val="009D02CB"/>
    <w:pPr>
      <w:numPr>
        <w:ilvl w:val="8"/>
        <w:numId w:val="2"/>
      </w:numPr>
      <w:tabs>
        <w:tab w:val="left" w:pos="6480"/>
      </w:tabs>
      <w:spacing w:after="1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02CB"/>
    <w:rPr>
      <w:rFonts w:ascii="Times New Roman Bold" w:eastAsia="Times New Roman" w:hAnsi="Times New Roman Bold" w:cs="Times New Roman"/>
      <w:b/>
      <w:caps/>
      <w:snapToGrid w:val="0"/>
      <w:kern w:val="28"/>
      <w:szCs w:val="20"/>
    </w:rPr>
  </w:style>
  <w:style w:type="character" w:customStyle="1" w:styleId="Heading2Char">
    <w:name w:val="Heading 2 Char"/>
    <w:basedOn w:val="DefaultParagraphFont"/>
    <w:link w:val="Heading2"/>
    <w:rsid w:val="00F26872"/>
    <w:rPr>
      <w:rFonts w:ascii="Times New Roman" w:eastAsia="Times New Roman" w:hAnsi="Times New Roman" w:cs="Times New Roman"/>
      <w:b/>
      <w:snapToGrid w:val="0"/>
      <w:kern w:val="28"/>
      <w:sz w:val="24"/>
      <w:szCs w:val="24"/>
    </w:rPr>
  </w:style>
  <w:style w:type="character" w:customStyle="1" w:styleId="Heading3Char">
    <w:name w:val="Heading 3 Char"/>
    <w:basedOn w:val="DefaultParagraphFont"/>
    <w:link w:val="Heading3"/>
    <w:rsid w:val="009D02CB"/>
    <w:rPr>
      <w:rFonts w:ascii="Times New Roman" w:eastAsia="Times New Roman" w:hAnsi="Times New Roman" w:cs="Times New Roman"/>
      <w:b/>
      <w:snapToGrid w:val="0"/>
      <w:kern w:val="28"/>
      <w:szCs w:val="20"/>
    </w:rPr>
  </w:style>
  <w:style w:type="character" w:customStyle="1" w:styleId="Heading4Char">
    <w:name w:val="Heading 4 Char"/>
    <w:basedOn w:val="DefaultParagraphFont"/>
    <w:link w:val="Heading4"/>
    <w:rsid w:val="009D02CB"/>
    <w:rPr>
      <w:rFonts w:ascii="Times New Roman" w:eastAsia="Times New Roman" w:hAnsi="Times New Roman" w:cs="Times New Roman"/>
      <w:b/>
      <w:snapToGrid w:val="0"/>
      <w:kern w:val="28"/>
      <w:szCs w:val="20"/>
    </w:rPr>
  </w:style>
  <w:style w:type="character" w:customStyle="1" w:styleId="Heading5Char">
    <w:name w:val="Heading 5 Char"/>
    <w:basedOn w:val="DefaultParagraphFont"/>
    <w:link w:val="Heading5"/>
    <w:rsid w:val="009D02CB"/>
    <w:rPr>
      <w:rFonts w:ascii="Times New Roman" w:eastAsia="Times New Roman" w:hAnsi="Times New Roman" w:cs="Times New Roman"/>
      <w:b/>
      <w:snapToGrid w:val="0"/>
      <w:kern w:val="28"/>
      <w:szCs w:val="20"/>
    </w:rPr>
  </w:style>
  <w:style w:type="character" w:customStyle="1" w:styleId="Heading6Char">
    <w:name w:val="Heading 6 Char"/>
    <w:basedOn w:val="DefaultParagraphFont"/>
    <w:link w:val="Heading6"/>
    <w:rsid w:val="009D02CB"/>
    <w:rPr>
      <w:rFonts w:ascii="Times New Roman" w:eastAsia="Times New Roman" w:hAnsi="Times New Roman" w:cs="Times New Roman"/>
      <w:b/>
      <w:snapToGrid w:val="0"/>
      <w:kern w:val="28"/>
      <w:szCs w:val="20"/>
    </w:rPr>
  </w:style>
  <w:style w:type="character" w:customStyle="1" w:styleId="Heading7Char">
    <w:name w:val="Heading 7 Char"/>
    <w:basedOn w:val="DefaultParagraphFont"/>
    <w:link w:val="Heading7"/>
    <w:rsid w:val="009D02CB"/>
    <w:rPr>
      <w:rFonts w:ascii="Times New Roman" w:eastAsia="Times New Roman" w:hAnsi="Times New Roman" w:cs="Times New Roman"/>
      <w:b/>
      <w:snapToGrid w:val="0"/>
      <w:kern w:val="28"/>
      <w:szCs w:val="20"/>
    </w:rPr>
  </w:style>
  <w:style w:type="character" w:customStyle="1" w:styleId="Heading8Char">
    <w:name w:val="Heading 8 Char"/>
    <w:basedOn w:val="DefaultParagraphFont"/>
    <w:link w:val="Heading8"/>
    <w:rsid w:val="009D02CB"/>
    <w:rPr>
      <w:rFonts w:ascii="Times New Roman" w:eastAsia="Times New Roman" w:hAnsi="Times New Roman" w:cs="Times New Roman"/>
      <w:b/>
      <w:snapToGrid w:val="0"/>
      <w:kern w:val="28"/>
      <w:szCs w:val="20"/>
    </w:rPr>
  </w:style>
  <w:style w:type="character" w:customStyle="1" w:styleId="Heading9Char">
    <w:name w:val="Heading 9 Char"/>
    <w:basedOn w:val="DefaultParagraphFont"/>
    <w:link w:val="Heading9"/>
    <w:rsid w:val="009D02CB"/>
    <w:rPr>
      <w:rFonts w:ascii="Times New Roman" w:eastAsia="Times New Roman" w:hAnsi="Times New Roman" w:cs="Times New Roman"/>
      <w:b/>
      <w:snapToGrid w:val="0"/>
      <w:kern w:val="28"/>
      <w:szCs w:val="20"/>
    </w:rPr>
  </w:style>
  <w:style w:type="paragraph" w:customStyle="1" w:styleId="ParaNum">
    <w:name w:val="ParaNum"/>
    <w:basedOn w:val="Normal"/>
    <w:link w:val="ParaNumChar"/>
    <w:rsid w:val="00EE75AF"/>
    <w:pPr>
      <w:numPr>
        <w:numId w:val="1"/>
      </w:numPr>
      <w:spacing w:after="120"/>
    </w:pPr>
    <w:rPr>
      <w:sz w:val="24"/>
    </w:rPr>
  </w:style>
  <w:style w:type="paragraph" w:styleId="FootnoteText">
    <w:name w:val="footnote text"/>
    <w:aliases w:val="Footnote Text Char Char,Footnote Text Char2 Char Char,Footnote Text Char3 Char1 Char Char,Footnote Text Char2 Char1 Char1 Char Char,Footnote Text Char3 Char1 Char Char Char Char,Footnote Text Char2,f,fn,ALTS FOOTNOTE,ALTS FOOTNOTE Char1"/>
    <w:link w:val="FootnoteTextChar"/>
    <w:uiPriority w:val="99"/>
    <w:rsid w:val="009D02CB"/>
    <w:pPr>
      <w:spacing w:after="12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 Char Char,Footnote Text Char2 Char Char Char,Footnote Text Char3 Char1 Char Char Char,Footnote Text Char2 Char1 Char1 Char Char Char,Footnote Text Char3 Char1 Char Char Char Char Char,Footnote Text Char2 Char,f Char"/>
    <w:basedOn w:val="DefaultParagraphFont"/>
    <w:link w:val="FootnoteText"/>
    <w:uiPriority w:val="99"/>
    <w:rsid w:val="009D02CB"/>
    <w:rPr>
      <w:rFonts w:ascii="Times New Roman" w:eastAsia="Times New Roman" w:hAnsi="Times New Roman" w:cs="Times New Roman"/>
      <w:sz w:val="20"/>
      <w:szCs w:val="20"/>
    </w:rPr>
  </w:style>
  <w:style w:type="character" w:styleId="FootnoteReference">
    <w:name w:val="footnote reference"/>
    <w:aliases w:val="Appel note de bas de p,Style 12,(NECG) Footnote Reference,Style 124,o,fr,Style 3,Style 13,FR,Style 6,Style 17,Footnote Reference/,Style 7,Footnote Reference1,Style 4,Style 34,Style 9"/>
    <w:uiPriority w:val="99"/>
    <w:rsid w:val="009D02CB"/>
    <w:rPr>
      <w:rFonts w:ascii="Times New Roman" w:hAnsi="Times New Roman"/>
      <w:dstrike w:val="0"/>
      <w:color w:val="auto"/>
      <w:sz w:val="20"/>
      <w:vertAlign w:val="superscript"/>
    </w:rPr>
  </w:style>
  <w:style w:type="paragraph" w:styleId="Header">
    <w:name w:val="header"/>
    <w:basedOn w:val="Normal"/>
    <w:link w:val="HeaderChar"/>
    <w:autoRedefine/>
    <w:rsid w:val="009D02CB"/>
    <w:pPr>
      <w:tabs>
        <w:tab w:val="center" w:pos="4680"/>
        <w:tab w:val="right" w:pos="9360"/>
      </w:tabs>
    </w:pPr>
    <w:rPr>
      <w:b/>
    </w:rPr>
  </w:style>
  <w:style w:type="character" w:customStyle="1" w:styleId="HeaderChar">
    <w:name w:val="Header Char"/>
    <w:basedOn w:val="DefaultParagraphFont"/>
    <w:link w:val="Header"/>
    <w:rsid w:val="009D02CB"/>
    <w:rPr>
      <w:rFonts w:ascii="Times New Roman" w:eastAsia="Times New Roman" w:hAnsi="Times New Roman" w:cs="Times New Roman"/>
      <w:b/>
      <w:snapToGrid w:val="0"/>
      <w:kern w:val="28"/>
      <w:szCs w:val="20"/>
    </w:rPr>
  </w:style>
  <w:style w:type="paragraph" w:styleId="Footer">
    <w:name w:val="footer"/>
    <w:basedOn w:val="Normal"/>
    <w:link w:val="FooterChar"/>
    <w:uiPriority w:val="99"/>
    <w:rsid w:val="009D02CB"/>
    <w:pPr>
      <w:tabs>
        <w:tab w:val="center" w:pos="4320"/>
        <w:tab w:val="right" w:pos="8640"/>
      </w:tabs>
    </w:pPr>
  </w:style>
  <w:style w:type="character" w:customStyle="1" w:styleId="FooterChar">
    <w:name w:val="Footer Char"/>
    <w:basedOn w:val="DefaultParagraphFont"/>
    <w:link w:val="Footer"/>
    <w:uiPriority w:val="99"/>
    <w:rsid w:val="009D02CB"/>
    <w:rPr>
      <w:rFonts w:ascii="Times New Roman" w:eastAsia="Times New Roman" w:hAnsi="Times New Roman" w:cs="Times New Roman"/>
      <w:snapToGrid w:val="0"/>
      <w:kern w:val="28"/>
      <w:szCs w:val="20"/>
    </w:rPr>
  </w:style>
  <w:style w:type="character" w:customStyle="1" w:styleId="ParaNumChar">
    <w:name w:val="ParaNum Char"/>
    <w:link w:val="ParaNum"/>
    <w:locked/>
    <w:rsid w:val="00EE75AF"/>
    <w:rPr>
      <w:rFonts w:ascii="Times New Roman" w:eastAsia="Times New Roman" w:hAnsi="Times New Roman" w:cs="Times New Roman"/>
      <w:snapToGrid w:val="0"/>
      <w:kern w:val="28"/>
      <w:sz w:val="24"/>
      <w:szCs w:val="20"/>
    </w:rPr>
  </w:style>
  <w:style w:type="paragraph" w:styleId="Caption">
    <w:name w:val="caption"/>
    <w:basedOn w:val="Normal"/>
    <w:next w:val="Normal"/>
    <w:unhideWhenUsed/>
    <w:qFormat/>
    <w:rsid w:val="009D02CB"/>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4A19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9DB"/>
    <w:rPr>
      <w:rFonts w:ascii="Segoe UI" w:eastAsia="Times New Roman" w:hAnsi="Segoe UI" w:cs="Segoe UI"/>
      <w:snapToGrid w:val="0"/>
      <w:kern w:val="28"/>
      <w:sz w:val="18"/>
      <w:szCs w:val="18"/>
    </w:rPr>
  </w:style>
  <w:style w:type="character" w:styleId="CommentReference">
    <w:name w:val="annotation reference"/>
    <w:basedOn w:val="DefaultParagraphFont"/>
    <w:uiPriority w:val="99"/>
    <w:semiHidden/>
    <w:unhideWhenUsed/>
    <w:rsid w:val="00985ADC"/>
    <w:rPr>
      <w:sz w:val="16"/>
      <w:szCs w:val="16"/>
    </w:rPr>
  </w:style>
  <w:style w:type="paragraph" w:styleId="CommentText">
    <w:name w:val="annotation text"/>
    <w:basedOn w:val="Normal"/>
    <w:link w:val="CommentTextChar"/>
    <w:uiPriority w:val="99"/>
    <w:semiHidden/>
    <w:unhideWhenUsed/>
    <w:rsid w:val="00985ADC"/>
    <w:rPr>
      <w:sz w:val="20"/>
    </w:rPr>
  </w:style>
  <w:style w:type="character" w:customStyle="1" w:styleId="CommentTextChar">
    <w:name w:val="Comment Text Char"/>
    <w:basedOn w:val="DefaultParagraphFont"/>
    <w:link w:val="CommentText"/>
    <w:uiPriority w:val="99"/>
    <w:semiHidden/>
    <w:rsid w:val="00985ADC"/>
    <w:rPr>
      <w:rFonts w:ascii="Times New Roman" w:eastAsia="Times New Roman" w:hAnsi="Times New Roman" w:cs="Times New Roman"/>
      <w:snapToGrid w:val="0"/>
      <w:kern w:val="28"/>
      <w:sz w:val="20"/>
      <w:szCs w:val="20"/>
    </w:rPr>
  </w:style>
  <w:style w:type="paragraph" w:styleId="CommentSubject">
    <w:name w:val="annotation subject"/>
    <w:basedOn w:val="CommentText"/>
    <w:next w:val="CommentText"/>
    <w:link w:val="CommentSubjectChar"/>
    <w:uiPriority w:val="99"/>
    <w:semiHidden/>
    <w:unhideWhenUsed/>
    <w:rsid w:val="00985ADC"/>
    <w:rPr>
      <w:b/>
      <w:bCs/>
    </w:rPr>
  </w:style>
  <w:style w:type="character" w:customStyle="1" w:styleId="CommentSubjectChar">
    <w:name w:val="Comment Subject Char"/>
    <w:basedOn w:val="CommentTextChar"/>
    <w:link w:val="CommentSubject"/>
    <w:uiPriority w:val="99"/>
    <w:semiHidden/>
    <w:rsid w:val="00985ADC"/>
    <w:rPr>
      <w:rFonts w:ascii="Times New Roman" w:eastAsia="Times New Roman" w:hAnsi="Times New Roman" w:cs="Times New Roman"/>
      <w:b/>
      <w:bCs/>
      <w:snapToGrid w:val="0"/>
      <w:kern w:val="28"/>
      <w:sz w:val="20"/>
      <w:szCs w:val="20"/>
    </w:rPr>
  </w:style>
  <w:style w:type="paragraph" w:styleId="ListParagraph">
    <w:name w:val="List Paragraph"/>
    <w:basedOn w:val="Normal"/>
    <w:uiPriority w:val="34"/>
    <w:qFormat/>
    <w:rsid w:val="0035745E"/>
    <w:pPr>
      <w:widowControl/>
      <w:spacing w:after="200" w:line="276" w:lineRule="auto"/>
      <w:ind w:left="720"/>
      <w:contextualSpacing/>
    </w:pPr>
    <w:rPr>
      <w:rFonts w:asciiTheme="minorHAnsi" w:eastAsiaTheme="minorHAnsi" w:hAnsiTheme="minorHAnsi" w:cstheme="minorBidi"/>
      <w:snapToGrid/>
      <w:kern w:val="0"/>
      <w:szCs w:val="22"/>
    </w:rPr>
  </w:style>
  <w:style w:type="character" w:styleId="Hyperlink">
    <w:name w:val="Hyperlink"/>
    <w:basedOn w:val="DefaultParagraphFont"/>
    <w:uiPriority w:val="99"/>
    <w:unhideWhenUsed/>
    <w:rsid w:val="006F4E88"/>
    <w:rPr>
      <w:rFonts w:cs="Times New Roman"/>
      <w:color w:val="0000FF"/>
      <w:u w:val="single"/>
    </w:rPr>
  </w:style>
  <w:style w:type="character" w:styleId="Strong">
    <w:name w:val="Strong"/>
    <w:basedOn w:val="DefaultParagraphFont"/>
    <w:uiPriority w:val="22"/>
    <w:qFormat/>
    <w:rsid w:val="00062F71"/>
    <w:rPr>
      <w:b/>
      <w:bCs/>
    </w:rPr>
  </w:style>
  <w:style w:type="paragraph" w:styleId="NormalWeb">
    <w:name w:val="Normal (Web)"/>
    <w:basedOn w:val="Normal"/>
    <w:uiPriority w:val="99"/>
    <w:semiHidden/>
    <w:unhideWhenUsed/>
    <w:rsid w:val="0039459E"/>
    <w:pPr>
      <w:widowControl/>
      <w:spacing w:before="100" w:beforeAutospacing="1" w:after="100" w:afterAutospacing="1"/>
    </w:pPr>
    <w:rPr>
      <w:snapToGrid/>
      <w:kern w:val="0"/>
      <w:sz w:val="24"/>
      <w:szCs w:val="24"/>
    </w:rPr>
  </w:style>
  <w:style w:type="paragraph" w:styleId="Revision">
    <w:name w:val="Revision"/>
    <w:hidden/>
    <w:uiPriority w:val="99"/>
    <w:semiHidden/>
    <w:rsid w:val="006B428F"/>
    <w:pPr>
      <w:spacing w:after="0" w:line="240" w:lineRule="auto"/>
    </w:pPr>
    <w:rPr>
      <w:rFonts w:ascii="Times New Roman" w:eastAsia="Times New Roman" w:hAnsi="Times New Roman" w:cs="Times New Roman"/>
      <w:snapToGrid w:val="0"/>
      <w:kern w:val="28"/>
      <w:szCs w:val="20"/>
    </w:rPr>
  </w:style>
  <w:style w:type="character" w:styleId="PlaceholderText">
    <w:name w:val="Placeholder Text"/>
    <w:basedOn w:val="DefaultParagraphFont"/>
    <w:uiPriority w:val="99"/>
    <w:semiHidden/>
    <w:rsid w:val="00254635"/>
    <w:rPr>
      <w:color w:val="808080"/>
    </w:rPr>
  </w:style>
  <w:style w:type="numbering" w:customStyle="1" w:styleId="NoList1">
    <w:name w:val="No List1"/>
    <w:next w:val="NoList"/>
    <w:uiPriority w:val="99"/>
    <w:semiHidden/>
    <w:unhideWhenUsed/>
    <w:rsid w:val="0098390D"/>
  </w:style>
  <w:style w:type="paragraph" w:styleId="TOCHeading">
    <w:name w:val="TOC Heading"/>
    <w:basedOn w:val="Heading1"/>
    <w:next w:val="Normal"/>
    <w:uiPriority w:val="39"/>
    <w:unhideWhenUsed/>
    <w:qFormat/>
    <w:rsid w:val="000D408B"/>
    <w:pPr>
      <w:keepLines/>
      <w:widowControl/>
      <w:numPr>
        <w:numId w:val="0"/>
      </w:numPr>
      <w:suppressAutoHyphens w:val="0"/>
      <w:spacing w:before="240" w:after="0" w:line="259" w:lineRule="auto"/>
      <w:outlineLvl w:val="9"/>
    </w:pPr>
    <w:rPr>
      <w:rFonts w:asciiTheme="majorHAnsi" w:eastAsiaTheme="majorEastAsia" w:hAnsiTheme="majorHAnsi" w:cstheme="majorBidi"/>
      <w:b w:val="0"/>
      <w:caps w:val="0"/>
      <w:snapToGrid/>
      <w:color w:val="2E74B5" w:themeColor="accent1" w:themeShade="BF"/>
      <w:kern w:val="0"/>
      <w:sz w:val="32"/>
      <w:szCs w:val="32"/>
    </w:rPr>
  </w:style>
  <w:style w:type="paragraph" w:styleId="TOC1">
    <w:name w:val="toc 1"/>
    <w:basedOn w:val="Normal"/>
    <w:next w:val="Normal"/>
    <w:autoRedefine/>
    <w:uiPriority w:val="39"/>
    <w:unhideWhenUsed/>
    <w:rsid w:val="000D408B"/>
    <w:pPr>
      <w:spacing w:after="100"/>
    </w:pPr>
  </w:style>
  <w:style w:type="paragraph" w:styleId="TOC2">
    <w:name w:val="toc 2"/>
    <w:basedOn w:val="Normal"/>
    <w:next w:val="Normal"/>
    <w:autoRedefine/>
    <w:uiPriority w:val="39"/>
    <w:unhideWhenUsed/>
    <w:rsid w:val="000D408B"/>
    <w:pPr>
      <w:spacing w:after="100"/>
      <w:ind w:left="220"/>
    </w:pPr>
  </w:style>
  <w:style w:type="paragraph" w:styleId="TOC3">
    <w:name w:val="toc 3"/>
    <w:basedOn w:val="Normal"/>
    <w:next w:val="Normal"/>
    <w:autoRedefine/>
    <w:uiPriority w:val="39"/>
    <w:unhideWhenUsed/>
    <w:rsid w:val="000D408B"/>
    <w:pPr>
      <w:spacing w:after="100"/>
      <w:ind w:left="440"/>
    </w:pPr>
  </w:style>
  <w:style w:type="character" w:styleId="FollowedHyperlink">
    <w:name w:val="FollowedHyperlink"/>
    <w:basedOn w:val="DefaultParagraphFont"/>
    <w:uiPriority w:val="99"/>
    <w:semiHidden/>
    <w:unhideWhenUsed/>
    <w:rsid w:val="004C7CA4"/>
    <w:rPr>
      <w:color w:val="954F72" w:themeColor="followedHyperlink"/>
      <w:u w:val="single"/>
    </w:rPr>
  </w:style>
  <w:style w:type="character" w:customStyle="1" w:styleId="normaltextrun">
    <w:name w:val="normaltextrun"/>
    <w:basedOn w:val="DefaultParagraphFont"/>
    <w:rsid w:val="007828EA"/>
  </w:style>
  <w:style w:type="character" w:customStyle="1" w:styleId="apple-converted-space">
    <w:name w:val="apple-converted-space"/>
    <w:basedOn w:val="DefaultParagraphFont"/>
    <w:rsid w:val="007828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2CB"/>
    <w:pPr>
      <w:widowControl w:val="0"/>
      <w:spacing w:after="0" w:line="240" w:lineRule="auto"/>
    </w:pPr>
    <w:rPr>
      <w:rFonts w:ascii="Times New Roman" w:eastAsia="Times New Roman" w:hAnsi="Times New Roman" w:cs="Times New Roman"/>
      <w:snapToGrid w:val="0"/>
      <w:kern w:val="28"/>
      <w:szCs w:val="20"/>
    </w:rPr>
  </w:style>
  <w:style w:type="paragraph" w:styleId="Heading1">
    <w:name w:val="heading 1"/>
    <w:basedOn w:val="Normal"/>
    <w:next w:val="ParaNum"/>
    <w:link w:val="Heading1Char"/>
    <w:qFormat/>
    <w:rsid w:val="009D02CB"/>
    <w:pPr>
      <w:keepNext/>
      <w:numPr>
        <w:numId w:val="2"/>
      </w:numPr>
      <w:suppressAutoHyphens/>
      <w:spacing w:after="120"/>
      <w:outlineLvl w:val="0"/>
    </w:pPr>
    <w:rPr>
      <w:rFonts w:ascii="Times New Roman Bold" w:hAnsi="Times New Roman Bold"/>
      <w:b/>
      <w:caps/>
    </w:rPr>
  </w:style>
  <w:style w:type="paragraph" w:styleId="Heading2">
    <w:name w:val="heading 2"/>
    <w:basedOn w:val="Normal"/>
    <w:next w:val="ParaNum"/>
    <w:link w:val="Heading2Char"/>
    <w:autoRedefine/>
    <w:qFormat/>
    <w:rsid w:val="00F26872"/>
    <w:pPr>
      <w:keepNext/>
      <w:numPr>
        <w:ilvl w:val="1"/>
        <w:numId w:val="2"/>
      </w:numPr>
      <w:spacing w:after="120"/>
      <w:outlineLvl w:val="1"/>
    </w:pPr>
    <w:rPr>
      <w:b/>
      <w:sz w:val="24"/>
      <w:szCs w:val="24"/>
    </w:rPr>
  </w:style>
  <w:style w:type="paragraph" w:styleId="Heading3">
    <w:name w:val="heading 3"/>
    <w:basedOn w:val="Normal"/>
    <w:next w:val="ParaNum"/>
    <w:link w:val="Heading3Char"/>
    <w:qFormat/>
    <w:rsid w:val="009D02CB"/>
    <w:pPr>
      <w:keepNext/>
      <w:numPr>
        <w:ilvl w:val="2"/>
        <w:numId w:val="2"/>
      </w:numPr>
      <w:tabs>
        <w:tab w:val="left" w:pos="2160"/>
      </w:tabs>
      <w:spacing w:after="120"/>
      <w:outlineLvl w:val="2"/>
    </w:pPr>
    <w:rPr>
      <w:b/>
    </w:rPr>
  </w:style>
  <w:style w:type="paragraph" w:styleId="Heading4">
    <w:name w:val="heading 4"/>
    <w:basedOn w:val="Normal"/>
    <w:next w:val="ParaNum"/>
    <w:link w:val="Heading4Char"/>
    <w:qFormat/>
    <w:rsid w:val="009D02CB"/>
    <w:pPr>
      <w:keepNext/>
      <w:numPr>
        <w:ilvl w:val="3"/>
        <w:numId w:val="2"/>
      </w:numPr>
      <w:tabs>
        <w:tab w:val="left" w:pos="2880"/>
      </w:tabs>
      <w:spacing w:after="120"/>
      <w:outlineLvl w:val="3"/>
    </w:pPr>
    <w:rPr>
      <w:b/>
    </w:rPr>
  </w:style>
  <w:style w:type="paragraph" w:styleId="Heading5">
    <w:name w:val="heading 5"/>
    <w:basedOn w:val="Normal"/>
    <w:next w:val="ParaNum"/>
    <w:link w:val="Heading5Char"/>
    <w:qFormat/>
    <w:rsid w:val="009D02CB"/>
    <w:pPr>
      <w:keepNext/>
      <w:numPr>
        <w:ilvl w:val="4"/>
        <w:numId w:val="2"/>
      </w:numPr>
      <w:tabs>
        <w:tab w:val="left" w:pos="3600"/>
      </w:tabs>
      <w:suppressAutoHyphens/>
      <w:spacing w:after="120"/>
      <w:outlineLvl w:val="4"/>
    </w:pPr>
    <w:rPr>
      <w:b/>
    </w:rPr>
  </w:style>
  <w:style w:type="paragraph" w:styleId="Heading6">
    <w:name w:val="heading 6"/>
    <w:basedOn w:val="Normal"/>
    <w:next w:val="ParaNum"/>
    <w:link w:val="Heading6Char"/>
    <w:qFormat/>
    <w:rsid w:val="009D02CB"/>
    <w:pPr>
      <w:numPr>
        <w:ilvl w:val="5"/>
        <w:numId w:val="2"/>
      </w:numPr>
      <w:tabs>
        <w:tab w:val="left" w:pos="4320"/>
      </w:tabs>
      <w:spacing w:after="120"/>
      <w:outlineLvl w:val="5"/>
    </w:pPr>
    <w:rPr>
      <w:b/>
    </w:rPr>
  </w:style>
  <w:style w:type="paragraph" w:styleId="Heading7">
    <w:name w:val="heading 7"/>
    <w:basedOn w:val="Normal"/>
    <w:next w:val="ParaNum"/>
    <w:link w:val="Heading7Char"/>
    <w:qFormat/>
    <w:rsid w:val="009D02CB"/>
    <w:pPr>
      <w:numPr>
        <w:ilvl w:val="6"/>
        <w:numId w:val="2"/>
      </w:numPr>
      <w:tabs>
        <w:tab w:val="left" w:pos="5040"/>
      </w:tabs>
      <w:spacing w:after="120"/>
      <w:outlineLvl w:val="6"/>
    </w:pPr>
    <w:rPr>
      <w:b/>
    </w:rPr>
  </w:style>
  <w:style w:type="paragraph" w:styleId="Heading8">
    <w:name w:val="heading 8"/>
    <w:basedOn w:val="Normal"/>
    <w:next w:val="ParaNum"/>
    <w:link w:val="Heading8Char"/>
    <w:qFormat/>
    <w:rsid w:val="009D02CB"/>
    <w:pPr>
      <w:numPr>
        <w:ilvl w:val="7"/>
        <w:numId w:val="2"/>
      </w:numPr>
      <w:tabs>
        <w:tab w:val="left" w:pos="5760"/>
      </w:tabs>
      <w:spacing w:after="120"/>
      <w:outlineLvl w:val="7"/>
    </w:pPr>
    <w:rPr>
      <w:b/>
    </w:rPr>
  </w:style>
  <w:style w:type="paragraph" w:styleId="Heading9">
    <w:name w:val="heading 9"/>
    <w:basedOn w:val="Normal"/>
    <w:next w:val="ParaNum"/>
    <w:link w:val="Heading9Char"/>
    <w:qFormat/>
    <w:rsid w:val="009D02CB"/>
    <w:pPr>
      <w:numPr>
        <w:ilvl w:val="8"/>
        <w:numId w:val="2"/>
      </w:numPr>
      <w:tabs>
        <w:tab w:val="left" w:pos="6480"/>
      </w:tabs>
      <w:spacing w:after="12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02CB"/>
    <w:rPr>
      <w:rFonts w:ascii="Times New Roman Bold" w:eastAsia="Times New Roman" w:hAnsi="Times New Roman Bold" w:cs="Times New Roman"/>
      <w:b/>
      <w:caps/>
      <w:snapToGrid w:val="0"/>
      <w:kern w:val="28"/>
      <w:szCs w:val="20"/>
    </w:rPr>
  </w:style>
  <w:style w:type="character" w:customStyle="1" w:styleId="Heading2Char">
    <w:name w:val="Heading 2 Char"/>
    <w:basedOn w:val="DefaultParagraphFont"/>
    <w:link w:val="Heading2"/>
    <w:rsid w:val="00F26872"/>
    <w:rPr>
      <w:rFonts w:ascii="Times New Roman" w:eastAsia="Times New Roman" w:hAnsi="Times New Roman" w:cs="Times New Roman"/>
      <w:b/>
      <w:snapToGrid w:val="0"/>
      <w:kern w:val="28"/>
      <w:sz w:val="24"/>
      <w:szCs w:val="24"/>
    </w:rPr>
  </w:style>
  <w:style w:type="character" w:customStyle="1" w:styleId="Heading3Char">
    <w:name w:val="Heading 3 Char"/>
    <w:basedOn w:val="DefaultParagraphFont"/>
    <w:link w:val="Heading3"/>
    <w:rsid w:val="009D02CB"/>
    <w:rPr>
      <w:rFonts w:ascii="Times New Roman" w:eastAsia="Times New Roman" w:hAnsi="Times New Roman" w:cs="Times New Roman"/>
      <w:b/>
      <w:snapToGrid w:val="0"/>
      <w:kern w:val="28"/>
      <w:szCs w:val="20"/>
    </w:rPr>
  </w:style>
  <w:style w:type="character" w:customStyle="1" w:styleId="Heading4Char">
    <w:name w:val="Heading 4 Char"/>
    <w:basedOn w:val="DefaultParagraphFont"/>
    <w:link w:val="Heading4"/>
    <w:rsid w:val="009D02CB"/>
    <w:rPr>
      <w:rFonts w:ascii="Times New Roman" w:eastAsia="Times New Roman" w:hAnsi="Times New Roman" w:cs="Times New Roman"/>
      <w:b/>
      <w:snapToGrid w:val="0"/>
      <w:kern w:val="28"/>
      <w:szCs w:val="20"/>
    </w:rPr>
  </w:style>
  <w:style w:type="character" w:customStyle="1" w:styleId="Heading5Char">
    <w:name w:val="Heading 5 Char"/>
    <w:basedOn w:val="DefaultParagraphFont"/>
    <w:link w:val="Heading5"/>
    <w:rsid w:val="009D02CB"/>
    <w:rPr>
      <w:rFonts w:ascii="Times New Roman" w:eastAsia="Times New Roman" w:hAnsi="Times New Roman" w:cs="Times New Roman"/>
      <w:b/>
      <w:snapToGrid w:val="0"/>
      <w:kern w:val="28"/>
      <w:szCs w:val="20"/>
    </w:rPr>
  </w:style>
  <w:style w:type="character" w:customStyle="1" w:styleId="Heading6Char">
    <w:name w:val="Heading 6 Char"/>
    <w:basedOn w:val="DefaultParagraphFont"/>
    <w:link w:val="Heading6"/>
    <w:rsid w:val="009D02CB"/>
    <w:rPr>
      <w:rFonts w:ascii="Times New Roman" w:eastAsia="Times New Roman" w:hAnsi="Times New Roman" w:cs="Times New Roman"/>
      <w:b/>
      <w:snapToGrid w:val="0"/>
      <w:kern w:val="28"/>
      <w:szCs w:val="20"/>
    </w:rPr>
  </w:style>
  <w:style w:type="character" w:customStyle="1" w:styleId="Heading7Char">
    <w:name w:val="Heading 7 Char"/>
    <w:basedOn w:val="DefaultParagraphFont"/>
    <w:link w:val="Heading7"/>
    <w:rsid w:val="009D02CB"/>
    <w:rPr>
      <w:rFonts w:ascii="Times New Roman" w:eastAsia="Times New Roman" w:hAnsi="Times New Roman" w:cs="Times New Roman"/>
      <w:b/>
      <w:snapToGrid w:val="0"/>
      <w:kern w:val="28"/>
      <w:szCs w:val="20"/>
    </w:rPr>
  </w:style>
  <w:style w:type="character" w:customStyle="1" w:styleId="Heading8Char">
    <w:name w:val="Heading 8 Char"/>
    <w:basedOn w:val="DefaultParagraphFont"/>
    <w:link w:val="Heading8"/>
    <w:rsid w:val="009D02CB"/>
    <w:rPr>
      <w:rFonts w:ascii="Times New Roman" w:eastAsia="Times New Roman" w:hAnsi="Times New Roman" w:cs="Times New Roman"/>
      <w:b/>
      <w:snapToGrid w:val="0"/>
      <w:kern w:val="28"/>
      <w:szCs w:val="20"/>
    </w:rPr>
  </w:style>
  <w:style w:type="character" w:customStyle="1" w:styleId="Heading9Char">
    <w:name w:val="Heading 9 Char"/>
    <w:basedOn w:val="DefaultParagraphFont"/>
    <w:link w:val="Heading9"/>
    <w:rsid w:val="009D02CB"/>
    <w:rPr>
      <w:rFonts w:ascii="Times New Roman" w:eastAsia="Times New Roman" w:hAnsi="Times New Roman" w:cs="Times New Roman"/>
      <w:b/>
      <w:snapToGrid w:val="0"/>
      <w:kern w:val="28"/>
      <w:szCs w:val="20"/>
    </w:rPr>
  </w:style>
  <w:style w:type="paragraph" w:customStyle="1" w:styleId="ParaNum">
    <w:name w:val="ParaNum"/>
    <w:basedOn w:val="Normal"/>
    <w:link w:val="ParaNumChar"/>
    <w:rsid w:val="00EE75AF"/>
    <w:pPr>
      <w:numPr>
        <w:numId w:val="1"/>
      </w:numPr>
      <w:spacing w:after="120"/>
    </w:pPr>
    <w:rPr>
      <w:sz w:val="24"/>
    </w:rPr>
  </w:style>
  <w:style w:type="paragraph" w:styleId="FootnoteText">
    <w:name w:val="footnote text"/>
    <w:aliases w:val="Footnote Text Char Char,Footnote Text Char2 Char Char,Footnote Text Char3 Char1 Char Char,Footnote Text Char2 Char1 Char1 Char Char,Footnote Text Char3 Char1 Char Char Char Char,Footnote Text Char2,f,fn,ALTS FOOTNOTE,ALTS FOOTNOTE Char1"/>
    <w:link w:val="FootnoteTextChar"/>
    <w:uiPriority w:val="99"/>
    <w:rsid w:val="009D02CB"/>
    <w:pPr>
      <w:spacing w:after="12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 Char Char,Footnote Text Char2 Char Char Char,Footnote Text Char3 Char1 Char Char Char,Footnote Text Char2 Char1 Char1 Char Char Char,Footnote Text Char3 Char1 Char Char Char Char Char,Footnote Text Char2 Char,f Char"/>
    <w:basedOn w:val="DefaultParagraphFont"/>
    <w:link w:val="FootnoteText"/>
    <w:uiPriority w:val="99"/>
    <w:rsid w:val="009D02CB"/>
    <w:rPr>
      <w:rFonts w:ascii="Times New Roman" w:eastAsia="Times New Roman" w:hAnsi="Times New Roman" w:cs="Times New Roman"/>
      <w:sz w:val="20"/>
      <w:szCs w:val="20"/>
    </w:rPr>
  </w:style>
  <w:style w:type="character" w:styleId="FootnoteReference">
    <w:name w:val="footnote reference"/>
    <w:aliases w:val="Appel note de bas de p,Style 12,(NECG) Footnote Reference,Style 124,o,fr,Style 3,Style 13,FR,Style 6,Style 17,Footnote Reference/,Style 7,Footnote Reference1,Style 4,Style 34,Style 9"/>
    <w:uiPriority w:val="99"/>
    <w:rsid w:val="009D02CB"/>
    <w:rPr>
      <w:rFonts w:ascii="Times New Roman" w:hAnsi="Times New Roman"/>
      <w:dstrike w:val="0"/>
      <w:color w:val="auto"/>
      <w:sz w:val="20"/>
      <w:vertAlign w:val="superscript"/>
    </w:rPr>
  </w:style>
  <w:style w:type="paragraph" w:styleId="Header">
    <w:name w:val="header"/>
    <w:basedOn w:val="Normal"/>
    <w:link w:val="HeaderChar"/>
    <w:autoRedefine/>
    <w:rsid w:val="009D02CB"/>
    <w:pPr>
      <w:tabs>
        <w:tab w:val="center" w:pos="4680"/>
        <w:tab w:val="right" w:pos="9360"/>
      </w:tabs>
    </w:pPr>
    <w:rPr>
      <w:b/>
    </w:rPr>
  </w:style>
  <w:style w:type="character" w:customStyle="1" w:styleId="HeaderChar">
    <w:name w:val="Header Char"/>
    <w:basedOn w:val="DefaultParagraphFont"/>
    <w:link w:val="Header"/>
    <w:rsid w:val="009D02CB"/>
    <w:rPr>
      <w:rFonts w:ascii="Times New Roman" w:eastAsia="Times New Roman" w:hAnsi="Times New Roman" w:cs="Times New Roman"/>
      <w:b/>
      <w:snapToGrid w:val="0"/>
      <w:kern w:val="28"/>
      <w:szCs w:val="20"/>
    </w:rPr>
  </w:style>
  <w:style w:type="paragraph" w:styleId="Footer">
    <w:name w:val="footer"/>
    <w:basedOn w:val="Normal"/>
    <w:link w:val="FooterChar"/>
    <w:uiPriority w:val="99"/>
    <w:rsid w:val="009D02CB"/>
    <w:pPr>
      <w:tabs>
        <w:tab w:val="center" w:pos="4320"/>
        <w:tab w:val="right" w:pos="8640"/>
      </w:tabs>
    </w:pPr>
  </w:style>
  <w:style w:type="character" w:customStyle="1" w:styleId="FooterChar">
    <w:name w:val="Footer Char"/>
    <w:basedOn w:val="DefaultParagraphFont"/>
    <w:link w:val="Footer"/>
    <w:uiPriority w:val="99"/>
    <w:rsid w:val="009D02CB"/>
    <w:rPr>
      <w:rFonts w:ascii="Times New Roman" w:eastAsia="Times New Roman" w:hAnsi="Times New Roman" w:cs="Times New Roman"/>
      <w:snapToGrid w:val="0"/>
      <w:kern w:val="28"/>
      <w:szCs w:val="20"/>
    </w:rPr>
  </w:style>
  <w:style w:type="character" w:customStyle="1" w:styleId="ParaNumChar">
    <w:name w:val="ParaNum Char"/>
    <w:link w:val="ParaNum"/>
    <w:locked/>
    <w:rsid w:val="00EE75AF"/>
    <w:rPr>
      <w:rFonts w:ascii="Times New Roman" w:eastAsia="Times New Roman" w:hAnsi="Times New Roman" w:cs="Times New Roman"/>
      <w:snapToGrid w:val="0"/>
      <w:kern w:val="28"/>
      <w:sz w:val="24"/>
      <w:szCs w:val="20"/>
    </w:rPr>
  </w:style>
  <w:style w:type="paragraph" w:styleId="Caption">
    <w:name w:val="caption"/>
    <w:basedOn w:val="Normal"/>
    <w:next w:val="Normal"/>
    <w:unhideWhenUsed/>
    <w:qFormat/>
    <w:rsid w:val="009D02CB"/>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4A19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9DB"/>
    <w:rPr>
      <w:rFonts w:ascii="Segoe UI" w:eastAsia="Times New Roman" w:hAnsi="Segoe UI" w:cs="Segoe UI"/>
      <w:snapToGrid w:val="0"/>
      <w:kern w:val="28"/>
      <w:sz w:val="18"/>
      <w:szCs w:val="18"/>
    </w:rPr>
  </w:style>
  <w:style w:type="character" w:styleId="CommentReference">
    <w:name w:val="annotation reference"/>
    <w:basedOn w:val="DefaultParagraphFont"/>
    <w:uiPriority w:val="99"/>
    <w:semiHidden/>
    <w:unhideWhenUsed/>
    <w:rsid w:val="00985ADC"/>
    <w:rPr>
      <w:sz w:val="16"/>
      <w:szCs w:val="16"/>
    </w:rPr>
  </w:style>
  <w:style w:type="paragraph" w:styleId="CommentText">
    <w:name w:val="annotation text"/>
    <w:basedOn w:val="Normal"/>
    <w:link w:val="CommentTextChar"/>
    <w:uiPriority w:val="99"/>
    <w:semiHidden/>
    <w:unhideWhenUsed/>
    <w:rsid w:val="00985ADC"/>
    <w:rPr>
      <w:sz w:val="20"/>
    </w:rPr>
  </w:style>
  <w:style w:type="character" w:customStyle="1" w:styleId="CommentTextChar">
    <w:name w:val="Comment Text Char"/>
    <w:basedOn w:val="DefaultParagraphFont"/>
    <w:link w:val="CommentText"/>
    <w:uiPriority w:val="99"/>
    <w:semiHidden/>
    <w:rsid w:val="00985ADC"/>
    <w:rPr>
      <w:rFonts w:ascii="Times New Roman" w:eastAsia="Times New Roman" w:hAnsi="Times New Roman" w:cs="Times New Roman"/>
      <w:snapToGrid w:val="0"/>
      <w:kern w:val="28"/>
      <w:sz w:val="20"/>
      <w:szCs w:val="20"/>
    </w:rPr>
  </w:style>
  <w:style w:type="paragraph" w:styleId="CommentSubject">
    <w:name w:val="annotation subject"/>
    <w:basedOn w:val="CommentText"/>
    <w:next w:val="CommentText"/>
    <w:link w:val="CommentSubjectChar"/>
    <w:uiPriority w:val="99"/>
    <w:semiHidden/>
    <w:unhideWhenUsed/>
    <w:rsid w:val="00985ADC"/>
    <w:rPr>
      <w:b/>
      <w:bCs/>
    </w:rPr>
  </w:style>
  <w:style w:type="character" w:customStyle="1" w:styleId="CommentSubjectChar">
    <w:name w:val="Comment Subject Char"/>
    <w:basedOn w:val="CommentTextChar"/>
    <w:link w:val="CommentSubject"/>
    <w:uiPriority w:val="99"/>
    <w:semiHidden/>
    <w:rsid w:val="00985ADC"/>
    <w:rPr>
      <w:rFonts w:ascii="Times New Roman" w:eastAsia="Times New Roman" w:hAnsi="Times New Roman" w:cs="Times New Roman"/>
      <w:b/>
      <w:bCs/>
      <w:snapToGrid w:val="0"/>
      <w:kern w:val="28"/>
      <w:sz w:val="20"/>
      <w:szCs w:val="20"/>
    </w:rPr>
  </w:style>
  <w:style w:type="paragraph" w:styleId="ListParagraph">
    <w:name w:val="List Paragraph"/>
    <w:basedOn w:val="Normal"/>
    <w:uiPriority w:val="34"/>
    <w:qFormat/>
    <w:rsid w:val="0035745E"/>
    <w:pPr>
      <w:widowControl/>
      <w:spacing w:after="200" w:line="276" w:lineRule="auto"/>
      <w:ind w:left="720"/>
      <w:contextualSpacing/>
    </w:pPr>
    <w:rPr>
      <w:rFonts w:asciiTheme="minorHAnsi" w:eastAsiaTheme="minorHAnsi" w:hAnsiTheme="minorHAnsi" w:cstheme="minorBidi"/>
      <w:snapToGrid/>
      <w:kern w:val="0"/>
      <w:szCs w:val="22"/>
    </w:rPr>
  </w:style>
  <w:style w:type="character" w:styleId="Hyperlink">
    <w:name w:val="Hyperlink"/>
    <w:basedOn w:val="DefaultParagraphFont"/>
    <w:uiPriority w:val="99"/>
    <w:unhideWhenUsed/>
    <w:rsid w:val="006F4E88"/>
    <w:rPr>
      <w:rFonts w:cs="Times New Roman"/>
      <w:color w:val="0000FF"/>
      <w:u w:val="single"/>
    </w:rPr>
  </w:style>
  <w:style w:type="character" w:styleId="Strong">
    <w:name w:val="Strong"/>
    <w:basedOn w:val="DefaultParagraphFont"/>
    <w:uiPriority w:val="22"/>
    <w:qFormat/>
    <w:rsid w:val="00062F71"/>
    <w:rPr>
      <w:b/>
      <w:bCs/>
    </w:rPr>
  </w:style>
  <w:style w:type="paragraph" w:styleId="NormalWeb">
    <w:name w:val="Normal (Web)"/>
    <w:basedOn w:val="Normal"/>
    <w:uiPriority w:val="99"/>
    <w:semiHidden/>
    <w:unhideWhenUsed/>
    <w:rsid w:val="0039459E"/>
    <w:pPr>
      <w:widowControl/>
      <w:spacing w:before="100" w:beforeAutospacing="1" w:after="100" w:afterAutospacing="1"/>
    </w:pPr>
    <w:rPr>
      <w:snapToGrid/>
      <w:kern w:val="0"/>
      <w:sz w:val="24"/>
      <w:szCs w:val="24"/>
    </w:rPr>
  </w:style>
  <w:style w:type="paragraph" w:styleId="Revision">
    <w:name w:val="Revision"/>
    <w:hidden/>
    <w:uiPriority w:val="99"/>
    <w:semiHidden/>
    <w:rsid w:val="006B428F"/>
    <w:pPr>
      <w:spacing w:after="0" w:line="240" w:lineRule="auto"/>
    </w:pPr>
    <w:rPr>
      <w:rFonts w:ascii="Times New Roman" w:eastAsia="Times New Roman" w:hAnsi="Times New Roman" w:cs="Times New Roman"/>
      <w:snapToGrid w:val="0"/>
      <w:kern w:val="28"/>
      <w:szCs w:val="20"/>
    </w:rPr>
  </w:style>
  <w:style w:type="character" w:styleId="PlaceholderText">
    <w:name w:val="Placeholder Text"/>
    <w:basedOn w:val="DefaultParagraphFont"/>
    <w:uiPriority w:val="99"/>
    <w:semiHidden/>
    <w:rsid w:val="00254635"/>
    <w:rPr>
      <w:color w:val="808080"/>
    </w:rPr>
  </w:style>
  <w:style w:type="numbering" w:customStyle="1" w:styleId="NoList1">
    <w:name w:val="No List1"/>
    <w:next w:val="NoList"/>
    <w:uiPriority w:val="99"/>
    <w:semiHidden/>
    <w:unhideWhenUsed/>
    <w:rsid w:val="0098390D"/>
  </w:style>
  <w:style w:type="paragraph" w:styleId="TOCHeading">
    <w:name w:val="TOC Heading"/>
    <w:basedOn w:val="Heading1"/>
    <w:next w:val="Normal"/>
    <w:uiPriority w:val="39"/>
    <w:unhideWhenUsed/>
    <w:qFormat/>
    <w:rsid w:val="000D408B"/>
    <w:pPr>
      <w:keepLines/>
      <w:widowControl/>
      <w:numPr>
        <w:numId w:val="0"/>
      </w:numPr>
      <w:suppressAutoHyphens w:val="0"/>
      <w:spacing w:before="240" w:after="0" w:line="259" w:lineRule="auto"/>
      <w:outlineLvl w:val="9"/>
    </w:pPr>
    <w:rPr>
      <w:rFonts w:asciiTheme="majorHAnsi" w:eastAsiaTheme="majorEastAsia" w:hAnsiTheme="majorHAnsi" w:cstheme="majorBidi"/>
      <w:b w:val="0"/>
      <w:caps w:val="0"/>
      <w:snapToGrid/>
      <w:color w:val="2E74B5" w:themeColor="accent1" w:themeShade="BF"/>
      <w:kern w:val="0"/>
      <w:sz w:val="32"/>
      <w:szCs w:val="32"/>
    </w:rPr>
  </w:style>
  <w:style w:type="paragraph" w:styleId="TOC1">
    <w:name w:val="toc 1"/>
    <w:basedOn w:val="Normal"/>
    <w:next w:val="Normal"/>
    <w:autoRedefine/>
    <w:uiPriority w:val="39"/>
    <w:unhideWhenUsed/>
    <w:rsid w:val="000D408B"/>
    <w:pPr>
      <w:spacing w:after="100"/>
    </w:pPr>
  </w:style>
  <w:style w:type="paragraph" w:styleId="TOC2">
    <w:name w:val="toc 2"/>
    <w:basedOn w:val="Normal"/>
    <w:next w:val="Normal"/>
    <w:autoRedefine/>
    <w:uiPriority w:val="39"/>
    <w:unhideWhenUsed/>
    <w:rsid w:val="000D408B"/>
    <w:pPr>
      <w:spacing w:after="100"/>
      <w:ind w:left="220"/>
    </w:pPr>
  </w:style>
  <w:style w:type="paragraph" w:styleId="TOC3">
    <w:name w:val="toc 3"/>
    <w:basedOn w:val="Normal"/>
    <w:next w:val="Normal"/>
    <w:autoRedefine/>
    <w:uiPriority w:val="39"/>
    <w:unhideWhenUsed/>
    <w:rsid w:val="000D408B"/>
    <w:pPr>
      <w:spacing w:after="100"/>
      <w:ind w:left="440"/>
    </w:pPr>
  </w:style>
  <w:style w:type="character" w:styleId="FollowedHyperlink">
    <w:name w:val="FollowedHyperlink"/>
    <w:basedOn w:val="DefaultParagraphFont"/>
    <w:uiPriority w:val="99"/>
    <w:semiHidden/>
    <w:unhideWhenUsed/>
    <w:rsid w:val="004C7CA4"/>
    <w:rPr>
      <w:color w:val="954F72" w:themeColor="followedHyperlink"/>
      <w:u w:val="single"/>
    </w:rPr>
  </w:style>
  <w:style w:type="character" w:customStyle="1" w:styleId="normaltextrun">
    <w:name w:val="normaltextrun"/>
    <w:basedOn w:val="DefaultParagraphFont"/>
    <w:rsid w:val="007828EA"/>
  </w:style>
  <w:style w:type="character" w:customStyle="1" w:styleId="apple-converted-space">
    <w:name w:val="apple-converted-space"/>
    <w:basedOn w:val="DefaultParagraphFont"/>
    <w:rsid w:val="00782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304457">
      <w:bodyDiv w:val="1"/>
      <w:marLeft w:val="0"/>
      <w:marRight w:val="0"/>
      <w:marTop w:val="0"/>
      <w:marBottom w:val="0"/>
      <w:divBdr>
        <w:top w:val="none" w:sz="0" w:space="0" w:color="auto"/>
        <w:left w:val="none" w:sz="0" w:space="0" w:color="auto"/>
        <w:bottom w:val="none" w:sz="0" w:space="0" w:color="auto"/>
        <w:right w:val="none" w:sz="0" w:space="0" w:color="auto"/>
      </w:divBdr>
    </w:div>
    <w:div w:id="216210213">
      <w:bodyDiv w:val="1"/>
      <w:marLeft w:val="0"/>
      <w:marRight w:val="0"/>
      <w:marTop w:val="0"/>
      <w:marBottom w:val="0"/>
      <w:divBdr>
        <w:top w:val="none" w:sz="0" w:space="0" w:color="auto"/>
        <w:left w:val="none" w:sz="0" w:space="0" w:color="auto"/>
        <w:bottom w:val="none" w:sz="0" w:space="0" w:color="auto"/>
        <w:right w:val="none" w:sz="0" w:space="0" w:color="auto"/>
      </w:divBdr>
    </w:div>
    <w:div w:id="406921335">
      <w:bodyDiv w:val="1"/>
      <w:marLeft w:val="0"/>
      <w:marRight w:val="0"/>
      <w:marTop w:val="0"/>
      <w:marBottom w:val="0"/>
      <w:divBdr>
        <w:top w:val="none" w:sz="0" w:space="0" w:color="auto"/>
        <w:left w:val="none" w:sz="0" w:space="0" w:color="auto"/>
        <w:bottom w:val="none" w:sz="0" w:space="0" w:color="auto"/>
        <w:right w:val="none" w:sz="0" w:space="0" w:color="auto"/>
      </w:divBdr>
    </w:div>
    <w:div w:id="721637836">
      <w:bodyDiv w:val="1"/>
      <w:marLeft w:val="0"/>
      <w:marRight w:val="0"/>
      <w:marTop w:val="0"/>
      <w:marBottom w:val="0"/>
      <w:divBdr>
        <w:top w:val="none" w:sz="0" w:space="0" w:color="auto"/>
        <w:left w:val="none" w:sz="0" w:space="0" w:color="auto"/>
        <w:bottom w:val="none" w:sz="0" w:space="0" w:color="auto"/>
        <w:right w:val="none" w:sz="0" w:space="0" w:color="auto"/>
      </w:divBdr>
    </w:div>
    <w:div w:id="912663397">
      <w:bodyDiv w:val="1"/>
      <w:marLeft w:val="0"/>
      <w:marRight w:val="0"/>
      <w:marTop w:val="0"/>
      <w:marBottom w:val="0"/>
      <w:divBdr>
        <w:top w:val="none" w:sz="0" w:space="0" w:color="auto"/>
        <w:left w:val="none" w:sz="0" w:space="0" w:color="auto"/>
        <w:bottom w:val="none" w:sz="0" w:space="0" w:color="auto"/>
        <w:right w:val="none" w:sz="0" w:space="0" w:color="auto"/>
      </w:divBdr>
    </w:div>
    <w:div w:id="989484049">
      <w:bodyDiv w:val="1"/>
      <w:marLeft w:val="0"/>
      <w:marRight w:val="0"/>
      <w:marTop w:val="0"/>
      <w:marBottom w:val="0"/>
      <w:divBdr>
        <w:top w:val="none" w:sz="0" w:space="0" w:color="auto"/>
        <w:left w:val="none" w:sz="0" w:space="0" w:color="auto"/>
        <w:bottom w:val="none" w:sz="0" w:space="0" w:color="auto"/>
        <w:right w:val="none" w:sz="0" w:space="0" w:color="auto"/>
      </w:divBdr>
    </w:div>
    <w:div w:id="991912587">
      <w:bodyDiv w:val="1"/>
      <w:marLeft w:val="0"/>
      <w:marRight w:val="0"/>
      <w:marTop w:val="0"/>
      <w:marBottom w:val="0"/>
      <w:divBdr>
        <w:top w:val="none" w:sz="0" w:space="0" w:color="auto"/>
        <w:left w:val="none" w:sz="0" w:space="0" w:color="auto"/>
        <w:bottom w:val="none" w:sz="0" w:space="0" w:color="auto"/>
        <w:right w:val="none" w:sz="0" w:space="0" w:color="auto"/>
      </w:divBdr>
    </w:div>
    <w:div w:id="1007250296">
      <w:bodyDiv w:val="1"/>
      <w:marLeft w:val="0"/>
      <w:marRight w:val="0"/>
      <w:marTop w:val="0"/>
      <w:marBottom w:val="0"/>
      <w:divBdr>
        <w:top w:val="none" w:sz="0" w:space="0" w:color="auto"/>
        <w:left w:val="none" w:sz="0" w:space="0" w:color="auto"/>
        <w:bottom w:val="none" w:sz="0" w:space="0" w:color="auto"/>
        <w:right w:val="none" w:sz="0" w:space="0" w:color="auto"/>
      </w:divBdr>
    </w:div>
    <w:div w:id="1029525531">
      <w:bodyDiv w:val="1"/>
      <w:marLeft w:val="0"/>
      <w:marRight w:val="0"/>
      <w:marTop w:val="0"/>
      <w:marBottom w:val="0"/>
      <w:divBdr>
        <w:top w:val="none" w:sz="0" w:space="0" w:color="auto"/>
        <w:left w:val="none" w:sz="0" w:space="0" w:color="auto"/>
        <w:bottom w:val="none" w:sz="0" w:space="0" w:color="auto"/>
        <w:right w:val="none" w:sz="0" w:space="0" w:color="auto"/>
      </w:divBdr>
    </w:div>
    <w:div w:id="1030255424">
      <w:bodyDiv w:val="1"/>
      <w:marLeft w:val="0"/>
      <w:marRight w:val="0"/>
      <w:marTop w:val="0"/>
      <w:marBottom w:val="0"/>
      <w:divBdr>
        <w:top w:val="none" w:sz="0" w:space="0" w:color="auto"/>
        <w:left w:val="none" w:sz="0" w:space="0" w:color="auto"/>
        <w:bottom w:val="none" w:sz="0" w:space="0" w:color="auto"/>
        <w:right w:val="none" w:sz="0" w:space="0" w:color="auto"/>
      </w:divBdr>
    </w:div>
    <w:div w:id="1073352075">
      <w:bodyDiv w:val="1"/>
      <w:marLeft w:val="0"/>
      <w:marRight w:val="0"/>
      <w:marTop w:val="0"/>
      <w:marBottom w:val="0"/>
      <w:divBdr>
        <w:top w:val="none" w:sz="0" w:space="0" w:color="auto"/>
        <w:left w:val="none" w:sz="0" w:space="0" w:color="auto"/>
        <w:bottom w:val="none" w:sz="0" w:space="0" w:color="auto"/>
        <w:right w:val="none" w:sz="0" w:space="0" w:color="auto"/>
      </w:divBdr>
    </w:div>
    <w:div w:id="1111631662">
      <w:bodyDiv w:val="1"/>
      <w:marLeft w:val="0"/>
      <w:marRight w:val="0"/>
      <w:marTop w:val="0"/>
      <w:marBottom w:val="0"/>
      <w:divBdr>
        <w:top w:val="none" w:sz="0" w:space="0" w:color="auto"/>
        <w:left w:val="none" w:sz="0" w:space="0" w:color="auto"/>
        <w:bottom w:val="none" w:sz="0" w:space="0" w:color="auto"/>
        <w:right w:val="none" w:sz="0" w:space="0" w:color="auto"/>
      </w:divBdr>
    </w:div>
    <w:div w:id="1241407203">
      <w:bodyDiv w:val="1"/>
      <w:marLeft w:val="0"/>
      <w:marRight w:val="0"/>
      <w:marTop w:val="0"/>
      <w:marBottom w:val="0"/>
      <w:divBdr>
        <w:top w:val="none" w:sz="0" w:space="0" w:color="auto"/>
        <w:left w:val="none" w:sz="0" w:space="0" w:color="auto"/>
        <w:bottom w:val="none" w:sz="0" w:space="0" w:color="auto"/>
        <w:right w:val="none" w:sz="0" w:space="0" w:color="auto"/>
      </w:divBdr>
    </w:div>
    <w:div w:id="1325283708">
      <w:bodyDiv w:val="1"/>
      <w:marLeft w:val="0"/>
      <w:marRight w:val="0"/>
      <w:marTop w:val="0"/>
      <w:marBottom w:val="0"/>
      <w:divBdr>
        <w:top w:val="none" w:sz="0" w:space="0" w:color="auto"/>
        <w:left w:val="none" w:sz="0" w:space="0" w:color="auto"/>
        <w:bottom w:val="none" w:sz="0" w:space="0" w:color="auto"/>
        <w:right w:val="none" w:sz="0" w:space="0" w:color="auto"/>
      </w:divBdr>
    </w:div>
    <w:div w:id="1405835385">
      <w:bodyDiv w:val="1"/>
      <w:marLeft w:val="0"/>
      <w:marRight w:val="0"/>
      <w:marTop w:val="0"/>
      <w:marBottom w:val="0"/>
      <w:divBdr>
        <w:top w:val="none" w:sz="0" w:space="0" w:color="auto"/>
        <w:left w:val="none" w:sz="0" w:space="0" w:color="auto"/>
        <w:bottom w:val="none" w:sz="0" w:space="0" w:color="auto"/>
        <w:right w:val="none" w:sz="0" w:space="0" w:color="auto"/>
      </w:divBdr>
    </w:div>
    <w:div w:id="1491558938">
      <w:bodyDiv w:val="1"/>
      <w:marLeft w:val="0"/>
      <w:marRight w:val="0"/>
      <w:marTop w:val="0"/>
      <w:marBottom w:val="0"/>
      <w:divBdr>
        <w:top w:val="none" w:sz="0" w:space="0" w:color="auto"/>
        <w:left w:val="none" w:sz="0" w:space="0" w:color="auto"/>
        <w:bottom w:val="none" w:sz="0" w:space="0" w:color="auto"/>
        <w:right w:val="none" w:sz="0" w:space="0" w:color="auto"/>
      </w:divBdr>
    </w:div>
    <w:div w:id="1644851472">
      <w:bodyDiv w:val="1"/>
      <w:marLeft w:val="0"/>
      <w:marRight w:val="0"/>
      <w:marTop w:val="0"/>
      <w:marBottom w:val="0"/>
      <w:divBdr>
        <w:top w:val="none" w:sz="0" w:space="0" w:color="auto"/>
        <w:left w:val="none" w:sz="0" w:space="0" w:color="auto"/>
        <w:bottom w:val="none" w:sz="0" w:space="0" w:color="auto"/>
        <w:right w:val="none" w:sz="0" w:space="0" w:color="auto"/>
      </w:divBdr>
    </w:div>
    <w:div w:id="1897351125">
      <w:bodyDiv w:val="1"/>
      <w:marLeft w:val="0"/>
      <w:marRight w:val="0"/>
      <w:marTop w:val="0"/>
      <w:marBottom w:val="0"/>
      <w:divBdr>
        <w:top w:val="none" w:sz="0" w:space="0" w:color="auto"/>
        <w:left w:val="none" w:sz="0" w:space="0" w:color="auto"/>
        <w:bottom w:val="none" w:sz="0" w:space="0" w:color="auto"/>
        <w:right w:val="none" w:sz="0" w:space="0" w:color="auto"/>
      </w:divBdr>
    </w:div>
    <w:div w:id="1960721706">
      <w:bodyDiv w:val="1"/>
      <w:marLeft w:val="0"/>
      <w:marRight w:val="0"/>
      <w:marTop w:val="0"/>
      <w:marBottom w:val="0"/>
      <w:divBdr>
        <w:top w:val="none" w:sz="0" w:space="0" w:color="auto"/>
        <w:left w:val="none" w:sz="0" w:space="0" w:color="auto"/>
        <w:bottom w:val="none" w:sz="0" w:space="0" w:color="auto"/>
        <w:right w:val="none" w:sz="0" w:space="0" w:color="auto"/>
      </w:divBdr>
    </w:div>
    <w:div w:id="212553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1.emf"/><Relationship Id="rId50" Type="http://schemas.openxmlformats.org/officeDocument/2006/relationships/image" Target="media/image34.emf"/><Relationship Id="rId55" Type="http://schemas.openxmlformats.org/officeDocument/2006/relationships/image" Target="media/image38.png"/><Relationship Id="rId63" Type="http://schemas.openxmlformats.org/officeDocument/2006/relationships/chart" Target="charts/chart1.xml"/><Relationship Id="rId68" Type="http://schemas.openxmlformats.org/officeDocument/2006/relationships/image" Target="media/image50.e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29.emf"/><Relationship Id="rId53" Type="http://schemas.openxmlformats.org/officeDocument/2006/relationships/image" Target="media/image36.png"/><Relationship Id="rId58" Type="http://schemas.openxmlformats.org/officeDocument/2006/relationships/image" Target="media/image43.png"/><Relationship Id="rId66"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hyperlink" Target="https://www.fcc.gov/media/peer_review/peerreview" TargetMode="External"/><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emf"/><Relationship Id="rId56" Type="http://schemas.openxmlformats.org/officeDocument/2006/relationships/image" Target="media/image41.png"/><Relationship Id="rId64" Type="http://schemas.openxmlformats.org/officeDocument/2006/relationships/image" Target="media/image45.emf"/><Relationship Id="rId69" Type="http://schemas.openxmlformats.org/officeDocument/2006/relationships/image" Target="media/image51.emf"/><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image" Target="media/image30.emf"/><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5.emf"/><Relationship Id="rId41" Type="http://schemas.openxmlformats.org/officeDocument/2006/relationships/image" Target="media/image26.emf"/><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www.census.gov/newsroom/releases/archives/income_wealth/cb12-242.html" TargetMode="External"/><Relationship Id="rId13" Type="http://schemas.openxmlformats.org/officeDocument/2006/relationships/hyperlink" Target="http://www.broadcastingcable.com/file/&#8204;&#8204;&#8204;&#8204;10489&#8204;-Hispanic_TV_Special.pdf" TargetMode="External"/><Relationship Id="rId18" Type="http://schemas.openxmlformats.org/officeDocument/2006/relationships/hyperlink" Target="https://www.snl.com/" TargetMode="External"/><Relationship Id="rId3" Type="http://schemas.openxmlformats.org/officeDocument/2006/relationships/hyperlink" Target="https://www.fcc.gov/general/2010-media-ownership-studies" TargetMode="External"/><Relationship Id="rId7" Type="http://schemas.openxmlformats.org/officeDocument/2006/relationships/hyperlink" Target="https://www.census.gov/2010census/data" TargetMode="External"/><Relationship Id="rId12" Type="http://schemas.openxmlformats.org/officeDocument/2006/relationships/hyperlink" Target="https://www.snl.com/&#8204;" TargetMode="External"/><Relationship Id="rId17" Type="http://schemas.openxmlformats.org/officeDocument/2006/relationships/hyperlink" Target="file:///\\fccnet\data\Co-Share\Hispanic%20Study\Cable%20Networks\papers.ssrn.com\sol3\papers.cfm%3fabstract_id=2032250" TargetMode="External"/><Relationship Id="rId2" Type="http://schemas.openxmlformats.org/officeDocument/2006/relationships/hyperlink" Target="https://www.census.gov/content/dam/Census/library/publications/2015/demo/p25-1143.pdf" TargetMode="External"/><Relationship Id="rId16" Type="http://schemas.openxmlformats.org/officeDocument/2006/relationships/hyperlink" Target="http://factfinder.census.gov/faces/nav/jsf/pages/index.xhtml" TargetMode="External"/><Relationship Id="rId1" Type="http://schemas.openxmlformats.org/officeDocument/2006/relationships/hyperlink" Target="https://www.fcc.gov/consumer/guides/low-power-television-lptv-service" TargetMode="External"/><Relationship Id="rId6" Type="http://schemas.openxmlformats.org/officeDocument/2006/relationships/hyperlink" Target="https://www.whitehouse.gov/sites/default/files/omb/bulletins/2013/b-13-01.pdf" TargetMode="External"/><Relationship Id="rId11" Type="http://schemas.openxmlformats.org/officeDocument/2006/relationships/hyperlink" Target="http://www.census.gov/hhes/school/data%20/acs/index.html" TargetMode="External"/><Relationship Id="rId5" Type="http://schemas.openxmlformats.org/officeDocument/2006/relationships/hyperlink" Target="https://licensing.fcc.gov/prod/cdbs/forms/prod/cdbs_ef.htm" TargetMode="External"/><Relationship Id="rId15" Type="http://schemas.openxmlformats.org/officeDocument/2006/relationships/hyperlink" Target="https://census.gov/popest/data/intercensal/index.html" TargetMode="External"/><Relationship Id="rId10" Type="http://schemas.openxmlformats.org/officeDocument/2006/relationships/hyperlink" Target="http://www.bls.gov/lau/data.htm" TargetMode="External"/><Relationship Id="rId4" Type="http://schemas.openxmlformats.org/officeDocument/2006/relationships/hyperlink" Target="https://www.fcc.gov/consumer/guides/low-power-television-lptv-service" TargetMode="External"/><Relationship Id="rId9" Type="http://schemas.openxmlformats.org/officeDocument/2006/relationships/hyperlink" Target="https://www.census.gov/did/www/saipe/data/statecounty/%20data/2011.html" TargetMode="External"/><Relationship Id="rId14" Type="http://schemas.openxmlformats.org/officeDocument/2006/relationships/hyperlink" Target="https://fcc.gov/general/media-bureau-reports-industry"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661711193894403E-2"/>
          <c:y val="5.30869266630088E-2"/>
          <c:w val="0.89699638239664503"/>
          <c:h val="0.83720917557202001"/>
        </c:manualLayout>
      </c:layout>
      <c:lineChart>
        <c:grouping val="standard"/>
        <c:varyColors val="0"/>
        <c:ser>
          <c:idx val="1"/>
          <c:order val="0"/>
          <c:tx>
            <c:strRef>
              <c:f>Sheet2!$P$1</c:f>
              <c:strCache>
                <c:ptCount val="1"/>
                <c:pt idx="0">
                  <c:v>Channels</c:v>
                </c:pt>
              </c:strCache>
            </c:strRef>
          </c:tx>
          <c:spPr>
            <a:ln w="25400">
              <a:solidFill>
                <a:srgbClr val="000000"/>
              </a:solidFill>
              <a:prstDash val="solid"/>
            </a:ln>
          </c:spPr>
          <c:marker>
            <c:spPr>
              <a:solidFill>
                <a:srgbClr val="000000"/>
              </a:solidFill>
              <a:ln>
                <a:solidFill>
                  <a:srgbClr val="000000"/>
                </a:solidFill>
                <a:prstDash val="solid"/>
              </a:ln>
            </c:spPr>
          </c:marker>
          <c:cat>
            <c:numRef>
              <c:f>Sheet2!$O$2:$O$12</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Sheet2!$P$2:$P$12</c:f>
              <c:numCache>
                <c:formatCode>0</c:formatCode>
                <c:ptCount val="11"/>
                <c:pt idx="0">
                  <c:v>194</c:v>
                </c:pt>
                <c:pt idx="1">
                  <c:v>210</c:v>
                </c:pt>
                <c:pt idx="2">
                  <c:v>223</c:v>
                </c:pt>
                <c:pt idx="3">
                  <c:v>227</c:v>
                </c:pt>
                <c:pt idx="4">
                  <c:v>244</c:v>
                </c:pt>
                <c:pt idx="5">
                  <c:v>262</c:v>
                </c:pt>
                <c:pt idx="6">
                  <c:v>282</c:v>
                </c:pt>
                <c:pt idx="7">
                  <c:v>303</c:v>
                </c:pt>
                <c:pt idx="8">
                  <c:v>340</c:v>
                </c:pt>
                <c:pt idx="9">
                  <c:v>366</c:v>
                </c:pt>
                <c:pt idx="10">
                  <c:v>407</c:v>
                </c:pt>
              </c:numCache>
            </c:numRef>
          </c:val>
          <c:smooth val="0"/>
        </c:ser>
        <c:ser>
          <c:idx val="2"/>
          <c:order val="1"/>
          <c:tx>
            <c:strRef>
              <c:f>Sheet2!$Q$1</c:f>
              <c:strCache>
                <c:ptCount val="1"/>
                <c:pt idx="0">
                  <c:v>Hispanic Networks</c:v>
                </c:pt>
              </c:strCache>
            </c:strRef>
          </c:tx>
          <c:cat>
            <c:numRef>
              <c:f>Sheet2!$O$2:$O$12</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Sheet2!$Q$2:$Q$12</c:f>
              <c:numCache>
                <c:formatCode>0</c:formatCode>
                <c:ptCount val="11"/>
                <c:pt idx="0">
                  <c:v>27</c:v>
                </c:pt>
                <c:pt idx="1">
                  <c:v>40</c:v>
                </c:pt>
                <c:pt idx="2">
                  <c:v>50</c:v>
                </c:pt>
                <c:pt idx="3">
                  <c:v>57</c:v>
                </c:pt>
                <c:pt idx="4">
                  <c:v>62</c:v>
                </c:pt>
                <c:pt idx="5">
                  <c:v>65</c:v>
                </c:pt>
                <c:pt idx="6">
                  <c:v>75</c:v>
                </c:pt>
                <c:pt idx="7">
                  <c:v>77</c:v>
                </c:pt>
                <c:pt idx="8">
                  <c:v>83</c:v>
                </c:pt>
                <c:pt idx="9">
                  <c:v>86</c:v>
                </c:pt>
                <c:pt idx="10">
                  <c:v>88</c:v>
                </c:pt>
              </c:numCache>
            </c:numRef>
          </c:val>
          <c:smooth val="0"/>
        </c:ser>
        <c:ser>
          <c:idx val="3"/>
          <c:order val="2"/>
          <c:tx>
            <c:strRef>
              <c:f>Sheet2!$R$1</c:f>
              <c:strCache>
                <c:ptCount val="1"/>
                <c:pt idx="0">
                  <c:v>Hispanic Population</c:v>
                </c:pt>
              </c:strCache>
            </c:strRef>
          </c:tx>
          <c:spPr>
            <a:ln w="25400">
              <a:solidFill>
                <a:srgbClr val="FF0000"/>
              </a:solidFill>
              <a:prstDash val="solid"/>
            </a:ln>
          </c:spPr>
          <c:marker>
            <c:spPr>
              <a:solidFill>
                <a:srgbClr val="FF0000"/>
              </a:solidFill>
              <a:ln>
                <a:solidFill>
                  <a:srgbClr val="FF0000"/>
                </a:solidFill>
                <a:prstDash val="solid"/>
              </a:ln>
            </c:spPr>
          </c:marker>
          <c:cat>
            <c:numRef>
              <c:f>Sheet2!$O$2:$O$12</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Sheet2!$R$2:$R$12</c:f>
              <c:numCache>
                <c:formatCode>0.0</c:formatCode>
                <c:ptCount val="11"/>
                <c:pt idx="0">
                  <c:v>38.6</c:v>
                </c:pt>
                <c:pt idx="1">
                  <c:v>40</c:v>
                </c:pt>
                <c:pt idx="2">
                  <c:v>41.5</c:v>
                </c:pt>
                <c:pt idx="3">
                  <c:v>43</c:v>
                </c:pt>
                <c:pt idx="4">
                  <c:v>44.6</c:v>
                </c:pt>
                <c:pt idx="5">
                  <c:v>46.2</c:v>
                </c:pt>
                <c:pt idx="6">
                  <c:v>47.8</c:v>
                </c:pt>
                <c:pt idx="7">
                  <c:v>49.3</c:v>
                </c:pt>
                <c:pt idx="8">
                  <c:v>50.8</c:v>
                </c:pt>
                <c:pt idx="9">
                  <c:v>52</c:v>
                </c:pt>
                <c:pt idx="10">
                  <c:v>53.1</c:v>
                </c:pt>
              </c:numCache>
            </c:numRef>
          </c:val>
          <c:smooth val="0"/>
        </c:ser>
        <c:dLbls>
          <c:showLegendKey val="0"/>
          <c:showVal val="0"/>
          <c:showCatName val="0"/>
          <c:showSerName val="0"/>
          <c:showPercent val="0"/>
          <c:showBubbleSize val="0"/>
        </c:dLbls>
        <c:marker val="1"/>
        <c:smooth val="0"/>
        <c:axId val="158144768"/>
        <c:axId val="159650944"/>
      </c:lineChart>
      <c:catAx>
        <c:axId val="1581447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Times New Roman"/>
                <a:ea typeface="Times New Roman"/>
                <a:cs typeface="Times New Roman"/>
              </a:defRPr>
            </a:pPr>
            <a:endParaRPr lang="en-US"/>
          </a:p>
        </c:txPr>
        <c:crossAx val="159650944"/>
        <c:crossesAt val="0"/>
        <c:auto val="1"/>
        <c:lblAlgn val="ctr"/>
        <c:lblOffset val="100"/>
        <c:tickLblSkip val="1"/>
        <c:tickMarkSkip val="1"/>
        <c:noMultiLvlLbl val="0"/>
      </c:catAx>
      <c:valAx>
        <c:axId val="159650944"/>
        <c:scaling>
          <c:orientation val="minMax"/>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Times New Roman"/>
                <a:ea typeface="Times New Roman"/>
                <a:cs typeface="Times New Roman"/>
              </a:defRPr>
            </a:pPr>
            <a:endParaRPr lang="en-US"/>
          </a:p>
        </c:txPr>
        <c:crossAx val="158144768"/>
        <c:crosses val="autoZero"/>
        <c:crossBetween val="between"/>
        <c:majorUnit val="50"/>
      </c:valAx>
      <c:spPr>
        <a:noFill/>
        <a:ln w="12700">
          <a:noFill/>
          <a:prstDash val="solid"/>
        </a:ln>
      </c:spPr>
    </c:plotArea>
    <c:plotVisOnly val="1"/>
    <c:dispBlanksAs val="gap"/>
    <c:showDLblsOverMax val="0"/>
  </c:chart>
  <c:spPr>
    <a:solidFill>
      <a:srgbClr val="FFFFFF"/>
    </a:solidFill>
    <a:ln w="0">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0.02957</cdr:x>
      <cdr:y>0.65087</cdr:y>
    </cdr:from>
    <cdr:to>
      <cdr:x>0.04115</cdr:x>
      <cdr:y>0.91245</cdr:y>
    </cdr:to>
    <cdr:sp macro="" textlink="">
      <cdr:nvSpPr>
        <cdr:cNvPr id="34817" name="Text Box 1"/>
        <cdr:cNvSpPr txBox="1">
          <a:spLocks xmlns:a="http://schemas.openxmlformats.org/drawingml/2006/main" noChangeArrowheads="1"/>
        </cdr:cNvSpPr>
      </cdr:nvSpPr>
      <cdr:spPr bwMode="auto">
        <a:xfrm xmlns:a="http://schemas.openxmlformats.org/drawingml/2006/main">
          <a:off x="218261" y="2601252"/>
          <a:ext cx="86491" cy="104646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dr:relSizeAnchor xmlns:cdr="http://schemas.openxmlformats.org/drawingml/2006/chartDrawing">
    <cdr:from>
      <cdr:x>0.24501</cdr:x>
      <cdr:y>0.61199</cdr:y>
    </cdr:from>
    <cdr:to>
      <cdr:x>0.72835</cdr:x>
      <cdr:y>0.67624</cdr:y>
    </cdr:to>
    <cdr:sp macro="" textlink="">
      <cdr:nvSpPr>
        <cdr:cNvPr id="34818" name="Text Box 2"/>
        <cdr:cNvSpPr txBox="1">
          <a:spLocks xmlns:a="http://schemas.openxmlformats.org/drawingml/2006/main" noChangeArrowheads="1"/>
        </cdr:cNvSpPr>
      </cdr:nvSpPr>
      <cdr:spPr bwMode="auto">
        <a:xfrm xmlns:a="http://schemas.openxmlformats.org/drawingml/2006/main">
          <a:off x="1440537" y="1595655"/>
          <a:ext cx="2841780" cy="16752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lgn="ctr">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en-US" sz="1000" b="1" i="0" u="none" strike="noStrike" baseline="0">
              <a:solidFill>
                <a:srgbClr val="000000"/>
              </a:solidFill>
              <a:latin typeface="Times New Roman"/>
              <a:cs typeface="Times New Roman"/>
            </a:rPr>
            <a:t>Hispanic cable networks available for carriage</a:t>
          </a:r>
        </a:p>
      </cdr:txBody>
    </cdr:sp>
  </cdr:relSizeAnchor>
  <cdr:relSizeAnchor xmlns:cdr="http://schemas.openxmlformats.org/drawingml/2006/chartDrawing">
    <cdr:from>
      <cdr:x>0.26227</cdr:x>
      <cdr:y>0.83604</cdr:y>
    </cdr:from>
    <cdr:to>
      <cdr:x>0.59914</cdr:x>
      <cdr:y>0.88665</cdr:y>
    </cdr:to>
    <cdr:sp macro="" textlink="">
      <cdr:nvSpPr>
        <cdr:cNvPr id="34819" name="Text Box 3"/>
        <cdr:cNvSpPr txBox="1">
          <a:spLocks xmlns:a="http://schemas.openxmlformats.org/drawingml/2006/main" noChangeArrowheads="1"/>
        </cdr:cNvSpPr>
      </cdr:nvSpPr>
      <cdr:spPr bwMode="auto">
        <a:xfrm xmlns:a="http://schemas.openxmlformats.org/drawingml/2006/main">
          <a:off x="1558828" y="3057912"/>
          <a:ext cx="2002221" cy="18511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lgn="ctr">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0.46944</cdr:x>
      <cdr:y>0.25302</cdr:y>
    </cdr:from>
    <cdr:to>
      <cdr:x>0.70355</cdr:x>
      <cdr:y>0.34524</cdr:y>
    </cdr:to>
    <cdr:sp macro="" textlink="">
      <cdr:nvSpPr>
        <cdr:cNvPr id="34820" name="Text Box 4"/>
        <cdr:cNvSpPr txBox="1">
          <a:spLocks xmlns:a="http://schemas.openxmlformats.org/drawingml/2006/main" noChangeArrowheads="1"/>
        </cdr:cNvSpPr>
      </cdr:nvSpPr>
      <cdr:spPr bwMode="auto">
        <a:xfrm xmlns:a="http://schemas.openxmlformats.org/drawingml/2006/main">
          <a:off x="3503071" y="1009653"/>
          <a:ext cx="1748219" cy="36894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lgn="ctr">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sp>
  </cdr:relSizeAnchor>
  <cdr:relSizeAnchor xmlns:cdr="http://schemas.openxmlformats.org/drawingml/2006/chartDrawing">
    <cdr:from>
      <cdr:x>0.82278</cdr:x>
      <cdr:y>0.24245</cdr:y>
    </cdr:from>
    <cdr:to>
      <cdr:x>0.97406</cdr:x>
      <cdr:y>0.33862</cdr:y>
    </cdr:to>
    <cdr:sp macro="" textlink="">
      <cdr:nvSpPr>
        <cdr:cNvPr id="34821" name="Text Box 5"/>
        <cdr:cNvSpPr txBox="1">
          <a:spLocks xmlns:a="http://schemas.openxmlformats.org/drawingml/2006/main" noChangeArrowheads="1"/>
        </cdr:cNvSpPr>
      </cdr:nvSpPr>
      <cdr:spPr bwMode="auto">
        <a:xfrm xmlns:a="http://schemas.openxmlformats.org/drawingml/2006/main">
          <a:off x="4837506" y="581953"/>
          <a:ext cx="889446" cy="23084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lgn="ctr">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defRPr sz="1000"/>
          </a:pPr>
          <a:r>
            <a:rPr lang="en-US" sz="1100" b="0" i="0" u="none" strike="noStrike" baseline="0">
              <a:solidFill>
                <a:srgbClr val="000000"/>
              </a:solidFill>
              <a:latin typeface="Times New Roman"/>
              <a:cs typeface="Times New Roman"/>
            </a:rPr>
            <a:t> </a:t>
          </a:r>
          <a:r>
            <a:rPr lang="en-US" sz="1050" b="0" i="0" u="none" strike="noStrike" baseline="0">
              <a:solidFill>
                <a:srgbClr val="000000"/>
              </a:solidFill>
              <a:latin typeface="Times New Roman"/>
              <a:cs typeface="Times New Roman"/>
            </a:rPr>
            <a:t>407 channels</a:t>
          </a:r>
        </a:p>
      </cdr:txBody>
    </cdr:sp>
  </cdr:relSizeAnchor>
  <cdr:relSizeAnchor xmlns:cdr="http://schemas.openxmlformats.org/drawingml/2006/chartDrawing">
    <cdr:from>
      <cdr:x>0.07751</cdr:x>
      <cdr:y>0.68931</cdr:y>
    </cdr:from>
    <cdr:to>
      <cdr:x>0.24611</cdr:x>
      <cdr:y>0.78042</cdr:y>
    </cdr:to>
    <cdr:sp macro="" textlink="">
      <cdr:nvSpPr>
        <cdr:cNvPr id="34822" name="Text Box 6"/>
        <cdr:cNvSpPr txBox="1">
          <a:spLocks xmlns:a="http://schemas.openxmlformats.org/drawingml/2006/main" noChangeArrowheads="1"/>
        </cdr:cNvSpPr>
      </cdr:nvSpPr>
      <cdr:spPr bwMode="auto">
        <a:xfrm xmlns:a="http://schemas.openxmlformats.org/drawingml/2006/main">
          <a:off x="455718" y="1654552"/>
          <a:ext cx="991278" cy="21869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lgn="ctr">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defRPr sz="1000"/>
          </a:pPr>
          <a:r>
            <a:rPr lang="en-US" sz="1050" b="0" i="0" u="none" strike="noStrike" baseline="0">
              <a:solidFill>
                <a:srgbClr val="000000"/>
              </a:solidFill>
              <a:latin typeface="Times New Roman"/>
              <a:cs typeface="Times New Roman"/>
            </a:rPr>
            <a:t>27 networks</a:t>
          </a:r>
        </a:p>
      </cdr:txBody>
    </cdr:sp>
  </cdr:relSizeAnchor>
  <cdr:relSizeAnchor xmlns:cdr="http://schemas.openxmlformats.org/drawingml/2006/chartDrawing">
    <cdr:from>
      <cdr:x>0.23412</cdr:x>
      <cdr:y>0.24239</cdr:y>
    </cdr:from>
    <cdr:to>
      <cdr:x>0.68016</cdr:x>
      <cdr:y>0.31296</cdr:y>
    </cdr:to>
    <cdr:sp macro="" textlink="">
      <cdr:nvSpPr>
        <cdr:cNvPr id="34824" name="Text Box 8"/>
        <cdr:cNvSpPr txBox="1">
          <a:spLocks xmlns:a="http://schemas.openxmlformats.org/drawingml/2006/main" noChangeArrowheads="1"/>
        </cdr:cNvSpPr>
      </cdr:nvSpPr>
      <cdr:spPr bwMode="auto">
        <a:xfrm xmlns:a="http://schemas.openxmlformats.org/drawingml/2006/main">
          <a:off x="1376510" y="631985"/>
          <a:ext cx="2622476" cy="18400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lgn="ctr">
              <a:solidFill>
                <a:srgbClr xmlns:mc="http://schemas.openxmlformats.org/markup-compatibility/2006" val="000000" mc:Ignorable="a14" a14:legacySpreadsheetColorIndex="64"/>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ctr" rtl="0">
            <a:defRPr sz="1000"/>
          </a:pPr>
          <a:r>
            <a:rPr lang="en-US" sz="1000" b="1" i="0" u="none" strike="noStrike" baseline="0">
              <a:solidFill>
                <a:srgbClr val="000000"/>
              </a:solidFill>
              <a:latin typeface="Times New Roman"/>
              <a:cs typeface="Times New Roman"/>
            </a:rPr>
            <a:t>Average of viewable channels on cable systems</a:t>
          </a:r>
        </a:p>
      </cdr:txBody>
    </cdr:sp>
  </cdr:relSizeAnchor>
  <cdr:relSizeAnchor xmlns:cdr="http://schemas.openxmlformats.org/drawingml/2006/chartDrawing">
    <cdr:from>
      <cdr:x>0.07715</cdr:x>
      <cdr:y>0.53199</cdr:y>
    </cdr:from>
    <cdr:to>
      <cdr:x>0.25909</cdr:x>
      <cdr:y>0.63492</cdr:y>
    </cdr:to>
    <cdr:sp macro="" textlink="">
      <cdr:nvSpPr>
        <cdr:cNvPr id="2" name="TextBox 1"/>
        <cdr:cNvSpPr txBox="1"/>
      </cdr:nvSpPr>
      <cdr:spPr>
        <a:xfrm xmlns:a="http://schemas.openxmlformats.org/drawingml/2006/main">
          <a:off x="453601" y="1276936"/>
          <a:ext cx="1069710" cy="2470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a:latin typeface="Times New Roman" panose="02020603050405020304" pitchFamily="18" charset="0"/>
              <a:cs typeface="Times New Roman" panose="02020603050405020304" pitchFamily="18" charset="0"/>
            </a:rPr>
            <a:t>194 channels</a:t>
          </a:r>
        </a:p>
      </cdr:txBody>
    </cdr:sp>
  </cdr:relSizeAnchor>
  <cdr:relSizeAnchor xmlns:cdr="http://schemas.openxmlformats.org/drawingml/2006/chartDrawing">
    <cdr:from>
      <cdr:x>0.82821</cdr:x>
      <cdr:y>0.58863</cdr:y>
    </cdr:from>
    <cdr:to>
      <cdr:x>1</cdr:x>
      <cdr:y>0.67196</cdr:y>
    </cdr:to>
    <cdr:sp macro="" textlink="">
      <cdr:nvSpPr>
        <cdr:cNvPr id="3" name="TextBox 2"/>
        <cdr:cNvSpPr txBox="1"/>
      </cdr:nvSpPr>
      <cdr:spPr>
        <a:xfrm xmlns:a="http://schemas.openxmlformats.org/drawingml/2006/main">
          <a:off x="4869431" y="1412900"/>
          <a:ext cx="1010034" cy="19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a:latin typeface="Times New Roman" panose="02020603050405020304" pitchFamily="18" charset="0"/>
              <a:cs typeface="Times New Roman" panose="02020603050405020304" pitchFamily="18" charset="0"/>
            </a:rPr>
            <a:t>88 networks</a:t>
          </a:r>
        </a:p>
      </cdr:txBody>
    </cdr:sp>
  </cdr:relSizeAnchor>
  <cdr:relSizeAnchor xmlns:cdr="http://schemas.openxmlformats.org/drawingml/2006/chartDrawing">
    <cdr:from>
      <cdr:x>0.44757</cdr:x>
      <cdr:y>0.81323</cdr:y>
    </cdr:from>
    <cdr:to>
      <cdr:x>0.77107</cdr:x>
      <cdr:y>0.8852</cdr:y>
    </cdr:to>
    <cdr:sp macro="" textlink="">
      <cdr:nvSpPr>
        <cdr:cNvPr id="4" name="TextBox 3"/>
        <cdr:cNvSpPr txBox="1"/>
      </cdr:nvSpPr>
      <cdr:spPr>
        <a:xfrm xmlns:a="http://schemas.openxmlformats.org/drawingml/2006/main">
          <a:off x="2589109" y="2240134"/>
          <a:ext cx="1871399" cy="1982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00" b="1">
              <a:latin typeface="Times New Roman" panose="02020603050405020304" pitchFamily="18" charset="0"/>
              <a:cs typeface="Times New Roman" panose="02020603050405020304" pitchFamily="18" charset="0"/>
            </a:rPr>
            <a:t>U.S. Hispanic population (Millions)</a:t>
          </a:r>
        </a:p>
      </cdr:txBody>
    </cdr:sp>
  </cdr:relSizeAnchor>
  <cdr:relSizeAnchor xmlns:cdr="http://schemas.openxmlformats.org/drawingml/2006/chartDrawing">
    <cdr:from>
      <cdr:x>0.8621</cdr:x>
      <cdr:y>0.80587</cdr:y>
    </cdr:from>
    <cdr:to>
      <cdr:x>0.95812</cdr:x>
      <cdr:y>0.84176</cdr:y>
    </cdr:to>
    <cdr:sp macro="" textlink="">
      <cdr:nvSpPr>
        <cdr:cNvPr id="5" name="TextBox 4"/>
        <cdr:cNvSpPr txBox="1"/>
      </cdr:nvSpPr>
      <cdr:spPr>
        <a:xfrm xmlns:a="http://schemas.openxmlformats.org/drawingml/2006/main">
          <a:off x="6431280" y="3764280"/>
          <a:ext cx="716280" cy="167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0.82951</cdr:x>
      <cdr:y>0.79008</cdr:y>
    </cdr:from>
    <cdr:to>
      <cdr:x>0.98335</cdr:x>
      <cdr:y>0.88095</cdr:y>
    </cdr:to>
    <cdr:sp macro="" textlink="">
      <cdr:nvSpPr>
        <cdr:cNvPr id="6" name="TextBox 5"/>
        <cdr:cNvSpPr txBox="1"/>
      </cdr:nvSpPr>
      <cdr:spPr>
        <a:xfrm xmlns:a="http://schemas.openxmlformats.org/drawingml/2006/main">
          <a:off x="4877075" y="1896433"/>
          <a:ext cx="904497" cy="2181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a:latin typeface="Times New Roman" panose="02020603050405020304" pitchFamily="18" charset="0"/>
              <a:cs typeface="Times New Roman" panose="02020603050405020304" pitchFamily="18" charset="0"/>
            </a:rPr>
            <a:t>53.1 million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Pages>
  <Words>22381</Words>
  <Characters>127125</Characters>
  <Application>Microsoft Office Word</Application>
  <DocSecurity>0</DocSecurity>
  <Lines>2886</Lines>
  <Paragraphs>1149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149165</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2016-05-12T17:58:00Z</cp:lastPrinted>
  <dcterms:created xsi:type="dcterms:W3CDTF">2016-05-12T18:09:00Z</dcterms:created>
  <dcterms:modified xsi:type="dcterms:W3CDTF">2016-05-12T18:09:00Z</dcterms:modified>
  <cp:category> </cp:category>
  <cp:contentStatus> </cp:contentStatus>
</cp:coreProperties>
</file>