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AD390A">
        <w:rPr>
          <w:b/>
          <w:szCs w:val="24"/>
        </w:rPr>
        <w:t>304</w:t>
      </w:r>
      <w:r w:rsidR="006926E8">
        <w:rPr>
          <w:b/>
          <w:szCs w:val="24"/>
        </w:rPr>
        <w:t>5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AD390A">
        <w:rPr>
          <w:b/>
          <w:szCs w:val="24"/>
        </w:rPr>
        <w:t>May</w:t>
      </w:r>
      <w:r w:rsidR="006E66EF">
        <w:rPr>
          <w:b/>
          <w:szCs w:val="24"/>
        </w:rPr>
        <w:t xml:space="preserve"> </w:t>
      </w:r>
      <w:r w:rsidR="006926E8">
        <w:rPr>
          <w:b/>
          <w:szCs w:val="24"/>
        </w:rPr>
        <w:t>20</w:t>
      </w:r>
      <w:r w:rsidR="00AD390A">
        <w:rPr>
          <w:b/>
          <w:szCs w:val="24"/>
        </w:rPr>
        <w:t>, 2016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950B30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</w:t>
      </w:r>
      <w:r w:rsidR="00E5521F" w:rsidRPr="005F7CD7">
        <w:rPr>
          <w:rFonts w:ascii="Times New Roman" w:hAnsi="Times New Roman"/>
          <w:sz w:val="24"/>
          <w:szCs w:val="24"/>
          <w:u w:val="none"/>
        </w:rPr>
        <w:t>RULEMAKING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3A02BE">
        <w:rPr>
          <w:szCs w:val="24"/>
        </w:rPr>
        <w:t xml:space="preserve">The </w:t>
      </w:r>
      <w:r w:rsidR="00CC60A2">
        <w:rPr>
          <w:szCs w:val="24"/>
        </w:rPr>
        <w:t>Petition</w:t>
      </w:r>
      <w:r w:rsidR="007920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BF0DCF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Commission's </w:t>
      </w:r>
      <w:r w:rsidR="00E5521F">
        <w:rPr>
          <w:szCs w:val="24"/>
        </w:rPr>
        <w:t xml:space="preserve">Rulemaking </w:t>
      </w:r>
      <w:r w:rsidR="005C33D8" w:rsidRPr="005B6C1D">
        <w:rPr>
          <w:szCs w:val="24"/>
        </w:rPr>
        <w:t>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E63D9D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8403B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3E1D5D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See 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 xml:space="preserve"> 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Commission's rules (47 CFR </w:t>
      </w:r>
      <w:r w:rsidR="002A5F44">
        <w:rPr>
          <w:szCs w:val="24"/>
        </w:rPr>
        <w:t>1.4(b</w:t>
      </w:r>
      <w:r w:rsidR="00AE342C">
        <w:rPr>
          <w:szCs w:val="24"/>
        </w:rPr>
        <w:t>) 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D390A" w:rsidRDefault="00595802" w:rsidP="006926E8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9D1937">
        <w:rPr>
          <w:b/>
          <w:bCs/>
          <w:color w:val="010101"/>
          <w:szCs w:val="24"/>
        </w:rPr>
        <w:t>-</w:t>
      </w:r>
      <w:r w:rsidR="00680559" w:rsidRPr="00975141">
        <w:rPr>
          <w:bCs/>
          <w:color w:val="010101"/>
          <w:szCs w:val="24"/>
        </w:rPr>
        <w:t xml:space="preserve"> </w:t>
      </w:r>
      <w:r w:rsidR="00C428CD" w:rsidRPr="00AE6E56">
        <w:rPr>
          <w:snapToGrid/>
          <w:szCs w:val="24"/>
        </w:rPr>
        <w:t>In</w:t>
      </w:r>
      <w:r w:rsidR="00C428CD" w:rsidRPr="00AE6E56">
        <w:rPr>
          <w:snapToGrid/>
          <w:spacing w:val="2"/>
          <w:szCs w:val="24"/>
        </w:rPr>
        <w:t xml:space="preserve"> </w:t>
      </w:r>
      <w:r w:rsidR="00C428CD" w:rsidRPr="00AE6E56">
        <w:rPr>
          <w:snapToGrid/>
          <w:szCs w:val="24"/>
        </w:rPr>
        <w:t>the</w:t>
      </w:r>
      <w:r w:rsidR="00C428CD" w:rsidRPr="00AE6E56">
        <w:rPr>
          <w:snapToGrid/>
          <w:spacing w:val="10"/>
          <w:szCs w:val="24"/>
        </w:rPr>
        <w:t xml:space="preserve"> </w:t>
      </w:r>
      <w:r w:rsidR="00C428CD" w:rsidRPr="00AE6E56">
        <w:rPr>
          <w:snapToGrid/>
          <w:szCs w:val="24"/>
        </w:rPr>
        <w:t>Matter</w:t>
      </w:r>
      <w:r w:rsidR="00C428CD" w:rsidRPr="00AE6E56">
        <w:rPr>
          <w:snapToGrid/>
          <w:spacing w:val="15"/>
          <w:szCs w:val="24"/>
        </w:rPr>
        <w:t xml:space="preserve"> </w:t>
      </w:r>
      <w:r w:rsidR="00C428CD" w:rsidRPr="00AE6E56">
        <w:rPr>
          <w:snapToGrid/>
          <w:w w:val="104"/>
          <w:szCs w:val="24"/>
        </w:rPr>
        <w:t xml:space="preserve">of </w:t>
      </w:r>
      <w:r w:rsidR="006926E8">
        <w:rPr>
          <w:snapToGrid/>
          <w:w w:val="104"/>
          <w:szCs w:val="24"/>
        </w:rPr>
        <w:t>Revision of Part 15 of the Commission’s Rules to Permit Unlicensed</w:t>
      </w:r>
    </w:p>
    <w:p w:rsidR="006926E8" w:rsidRDefault="006926E8" w:rsidP="006926E8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National Information Infrastructure (U-NII) Devices in the 5 GHz Band </w:t>
      </w:r>
    </w:p>
    <w:p w:rsidR="006926E8" w:rsidRDefault="006926E8" w:rsidP="006926E8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(ET Docket No. 13-49)</w:t>
      </w:r>
    </w:p>
    <w:p w:rsidR="006926E8" w:rsidRDefault="006926E8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207086" w:rsidRPr="00AE6E56" w:rsidRDefault="008C4C7F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595802" w:rsidRPr="00AE6E56">
        <w:rPr>
          <w:rFonts w:ascii="Times" w:hAnsi="Times"/>
          <w:b/>
          <w:bCs/>
          <w:color w:val="010101"/>
          <w:szCs w:val="24"/>
        </w:rPr>
        <w:t xml:space="preserve">iled By: </w:t>
      </w:r>
      <w:r w:rsidR="00E14247">
        <w:rPr>
          <w:rFonts w:ascii="Times" w:hAnsi="Times"/>
          <w:b/>
          <w:bCs/>
          <w:color w:val="010101"/>
          <w:szCs w:val="24"/>
        </w:rPr>
        <w:t xml:space="preserve">- </w:t>
      </w:r>
      <w:r w:rsidR="006926E8">
        <w:rPr>
          <w:rFonts w:ascii="Times" w:hAnsi="Times"/>
          <w:bCs/>
          <w:color w:val="010101"/>
          <w:szCs w:val="24"/>
        </w:rPr>
        <w:t xml:space="preserve">James Arden Barnett, Jr., Esq. </w:t>
      </w:r>
      <w:r w:rsidR="00E14247">
        <w:rPr>
          <w:rFonts w:ascii="Times" w:hAnsi="Times"/>
          <w:bCs/>
          <w:color w:val="010101"/>
          <w:szCs w:val="24"/>
        </w:rPr>
        <w:t xml:space="preserve">on behalf of </w:t>
      </w:r>
      <w:r w:rsidR="006926E8">
        <w:rPr>
          <w:rFonts w:ascii="Times" w:hAnsi="Times"/>
          <w:bCs/>
          <w:color w:val="010101"/>
          <w:szCs w:val="24"/>
        </w:rPr>
        <w:t>Global Automakers</w:t>
      </w:r>
      <w:r w:rsidR="004B04FE" w:rsidRPr="00AE6E56">
        <w:rPr>
          <w:rFonts w:ascii="Times" w:hAnsi="Times"/>
          <w:bCs/>
          <w:color w:val="010101"/>
          <w:szCs w:val="24"/>
        </w:rPr>
        <w:t>,</w:t>
      </w:r>
      <w:r w:rsidR="006926E8">
        <w:rPr>
          <w:rFonts w:ascii="Times" w:hAnsi="Times"/>
          <w:bCs/>
          <w:color w:val="010101"/>
          <w:szCs w:val="24"/>
        </w:rPr>
        <w:t xml:space="preserve"> Inc.,</w:t>
      </w:r>
      <w:r w:rsidR="004B04FE" w:rsidRPr="00AE6E56">
        <w:rPr>
          <w:rFonts w:ascii="Times" w:hAnsi="Times"/>
          <w:bCs/>
          <w:color w:val="010101"/>
          <w:szCs w:val="24"/>
        </w:rPr>
        <w:t xml:space="preserve"> (</w:t>
      </w:r>
      <w:r w:rsidR="009F695C">
        <w:rPr>
          <w:rFonts w:ascii="Times" w:hAnsi="Times"/>
          <w:bCs/>
          <w:color w:val="010101"/>
          <w:szCs w:val="24"/>
        </w:rPr>
        <w:t xml:space="preserve">May </w:t>
      </w:r>
      <w:r w:rsidR="006926E8">
        <w:rPr>
          <w:rFonts w:ascii="Times" w:hAnsi="Times"/>
          <w:bCs/>
          <w:color w:val="010101"/>
          <w:szCs w:val="24"/>
        </w:rPr>
        <w:t>6</w:t>
      </w:r>
      <w:r w:rsidR="004B04FE" w:rsidRPr="00AE6E56">
        <w:rPr>
          <w:rFonts w:ascii="Times" w:hAnsi="Times"/>
          <w:bCs/>
          <w:color w:val="010101"/>
          <w:szCs w:val="24"/>
        </w:rPr>
        <w:t>, 201</w:t>
      </w:r>
      <w:r w:rsidR="00E14247">
        <w:rPr>
          <w:rFonts w:ascii="Times" w:hAnsi="Times"/>
          <w:bCs/>
          <w:color w:val="010101"/>
          <w:szCs w:val="24"/>
        </w:rPr>
        <w:t>6</w:t>
      </w:r>
      <w:r w:rsidR="004B04FE" w:rsidRPr="00AE6E56">
        <w:rPr>
          <w:rFonts w:ascii="Times" w:hAnsi="Times"/>
          <w:bCs/>
          <w:color w:val="010101"/>
          <w:szCs w:val="24"/>
        </w:rPr>
        <w:t>)</w:t>
      </w:r>
    </w:p>
    <w:p w:rsidR="006926E8" w:rsidRPr="00967F63" w:rsidRDefault="004B04FE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9F695C">
        <w:rPr>
          <w:rFonts w:ascii="Times" w:hAnsi="Times"/>
          <w:b/>
          <w:bCs/>
          <w:color w:val="010101"/>
          <w:szCs w:val="24"/>
        </w:rPr>
        <w:t>-</w:t>
      </w:r>
      <w:r w:rsidR="006926E8">
        <w:rPr>
          <w:rFonts w:ascii="Times" w:hAnsi="Times"/>
          <w:bCs/>
          <w:color w:val="010101"/>
          <w:szCs w:val="24"/>
        </w:rPr>
        <w:t>Ari Q. Fitzgerald, Esq.,</w:t>
      </w:r>
      <w:r w:rsidR="009F695C">
        <w:rPr>
          <w:rFonts w:ascii="Times" w:hAnsi="Times"/>
          <w:bCs/>
          <w:color w:val="010101"/>
          <w:szCs w:val="24"/>
        </w:rPr>
        <w:t xml:space="preserve"> on behalf of </w:t>
      </w:r>
      <w:r w:rsidR="006926E8">
        <w:rPr>
          <w:rFonts w:ascii="Times" w:hAnsi="Times"/>
          <w:bCs/>
          <w:color w:val="010101"/>
          <w:szCs w:val="24"/>
        </w:rPr>
        <w:t>Alliance of Automobile Manufacturers</w:t>
      </w:r>
      <w:r w:rsidR="009F695C">
        <w:rPr>
          <w:rFonts w:ascii="Times" w:hAnsi="Times"/>
          <w:bCs/>
          <w:color w:val="010101"/>
          <w:szCs w:val="24"/>
        </w:rPr>
        <w:t>, (</w:t>
      </w:r>
      <w:r w:rsidR="00234980">
        <w:rPr>
          <w:rFonts w:ascii="Times" w:hAnsi="Times"/>
          <w:bCs/>
          <w:color w:val="010101"/>
          <w:szCs w:val="24"/>
        </w:rPr>
        <w:t xml:space="preserve">May </w:t>
      </w:r>
      <w:r w:rsidR="006926E8">
        <w:rPr>
          <w:rFonts w:ascii="Times" w:hAnsi="Times"/>
          <w:bCs/>
          <w:color w:val="010101"/>
          <w:szCs w:val="24"/>
        </w:rPr>
        <w:t>6</w:t>
      </w:r>
      <w:r w:rsidR="00690D19">
        <w:rPr>
          <w:rFonts w:ascii="Times" w:hAnsi="Times"/>
          <w:bCs/>
          <w:color w:val="010101"/>
          <w:szCs w:val="24"/>
        </w:rPr>
        <w:t>,</w:t>
      </w:r>
      <w:r w:rsidR="00234980">
        <w:rPr>
          <w:rFonts w:ascii="Times" w:hAnsi="Times"/>
          <w:bCs/>
          <w:color w:val="010101"/>
          <w:szCs w:val="24"/>
        </w:rPr>
        <w:t xml:space="preserve"> 2016</w:t>
      </w:r>
      <w:r w:rsidR="006926E8">
        <w:rPr>
          <w:rFonts w:ascii="Times" w:hAnsi="Times"/>
          <w:bCs/>
          <w:color w:val="010101"/>
          <w:szCs w:val="24"/>
        </w:rPr>
        <w:t>)</w:t>
      </w:r>
    </w:p>
    <w:p w:rsidR="006926E8" w:rsidRDefault="009F695C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6926E8">
        <w:rPr>
          <w:rFonts w:ascii="Times" w:hAnsi="Times"/>
          <w:b/>
          <w:bCs/>
          <w:color w:val="010101"/>
          <w:szCs w:val="24"/>
        </w:rPr>
        <w:t>-</w:t>
      </w:r>
      <w:r w:rsidR="006926E8">
        <w:rPr>
          <w:rFonts w:ascii="Times" w:hAnsi="Times"/>
          <w:bCs/>
          <w:color w:val="010101"/>
          <w:szCs w:val="24"/>
        </w:rPr>
        <w:t>Stephen E. Coran on behalf of The Wireless Internet Service Providers Association,</w:t>
      </w:r>
    </w:p>
    <w:p w:rsidR="00C428CD" w:rsidRPr="00967F63" w:rsidRDefault="006926E8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(May 6, 2016)</w:t>
      </w:r>
    </w:p>
    <w:p w:rsidR="00140FF8" w:rsidRDefault="00140FF8" w:rsidP="00140FF8">
      <w:pPr>
        <w:widowControl/>
        <w:autoSpaceDE w:val="0"/>
        <w:autoSpaceDN w:val="0"/>
        <w:adjustRightInd w:val="0"/>
        <w:rPr>
          <w:szCs w:val="24"/>
        </w:rPr>
      </w:pP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5F" w:rsidRDefault="005A555F">
      <w:pPr>
        <w:spacing w:line="20" w:lineRule="exact"/>
      </w:pPr>
    </w:p>
  </w:endnote>
  <w:endnote w:type="continuationSeparator" w:id="0">
    <w:p w:rsidR="005A555F" w:rsidRDefault="005A555F">
      <w:r>
        <w:t xml:space="preserve"> </w:t>
      </w:r>
    </w:p>
  </w:endnote>
  <w:endnote w:type="continuationNotice" w:id="1">
    <w:p w:rsidR="005A555F" w:rsidRDefault="005A55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DB" w:rsidRDefault="00451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DB" w:rsidRDefault="00451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DB" w:rsidRDefault="00451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5F" w:rsidRDefault="005A555F">
      <w:r>
        <w:separator/>
      </w:r>
    </w:p>
  </w:footnote>
  <w:footnote w:type="continuationSeparator" w:id="0">
    <w:p w:rsidR="005A555F" w:rsidRDefault="005A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DB" w:rsidRDefault="00451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DB" w:rsidRDefault="00451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5D54"/>
    <w:rsid w:val="00176345"/>
    <w:rsid w:val="001800BC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27B8"/>
    <w:rsid w:val="00272D30"/>
    <w:rsid w:val="002818AE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F05A9"/>
    <w:rsid w:val="002F0981"/>
    <w:rsid w:val="002F15E8"/>
    <w:rsid w:val="002F18AD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B85"/>
    <w:rsid w:val="003B0714"/>
    <w:rsid w:val="003B63B9"/>
    <w:rsid w:val="003B6BC9"/>
    <w:rsid w:val="003B758F"/>
    <w:rsid w:val="003C0683"/>
    <w:rsid w:val="003C4A6C"/>
    <w:rsid w:val="003C5E32"/>
    <w:rsid w:val="003D14FB"/>
    <w:rsid w:val="003D226F"/>
    <w:rsid w:val="003D47B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3ADB"/>
    <w:rsid w:val="00434C49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360"/>
    <w:rsid w:val="004517E0"/>
    <w:rsid w:val="00451BAA"/>
    <w:rsid w:val="00451EDB"/>
    <w:rsid w:val="0045295E"/>
    <w:rsid w:val="004538EE"/>
    <w:rsid w:val="004567FC"/>
    <w:rsid w:val="00461B41"/>
    <w:rsid w:val="004660B8"/>
    <w:rsid w:val="004668B6"/>
    <w:rsid w:val="00467C50"/>
    <w:rsid w:val="004750B4"/>
    <w:rsid w:val="00476991"/>
    <w:rsid w:val="004800B6"/>
    <w:rsid w:val="00482154"/>
    <w:rsid w:val="004843DF"/>
    <w:rsid w:val="00484833"/>
    <w:rsid w:val="00485FBD"/>
    <w:rsid w:val="0049243E"/>
    <w:rsid w:val="00494320"/>
    <w:rsid w:val="00495FDD"/>
    <w:rsid w:val="00497064"/>
    <w:rsid w:val="004A47A2"/>
    <w:rsid w:val="004A7FF1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3499"/>
    <w:rsid w:val="00577B92"/>
    <w:rsid w:val="005838CA"/>
    <w:rsid w:val="00591807"/>
    <w:rsid w:val="00595802"/>
    <w:rsid w:val="005968B2"/>
    <w:rsid w:val="005978F1"/>
    <w:rsid w:val="005A0D27"/>
    <w:rsid w:val="005A15CF"/>
    <w:rsid w:val="005A206D"/>
    <w:rsid w:val="005A555F"/>
    <w:rsid w:val="005A596D"/>
    <w:rsid w:val="005A5DA6"/>
    <w:rsid w:val="005B006E"/>
    <w:rsid w:val="005B0F62"/>
    <w:rsid w:val="005B3F39"/>
    <w:rsid w:val="005B45CE"/>
    <w:rsid w:val="005B4A41"/>
    <w:rsid w:val="005B6C1D"/>
    <w:rsid w:val="005B6FAE"/>
    <w:rsid w:val="005B7749"/>
    <w:rsid w:val="005C0FF5"/>
    <w:rsid w:val="005C33D8"/>
    <w:rsid w:val="005C540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ED1"/>
    <w:rsid w:val="006233EE"/>
    <w:rsid w:val="00627454"/>
    <w:rsid w:val="006357FF"/>
    <w:rsid w:val="00637E20"/>
    <w:rsid w:val="006405AB"/>
    <w:rsid w:val="00642234"/>
    <w:rsid w:val="00642A15"/>
    <w:rsid w:val="0064511D"/>
    <w:rsid w:val="00646170"/>
    <w:rsid w:val="00646F7B"/>
    <w:rsid w:val="006470D6"/>
    <w:rsid w:val="00647BAD"/>
    <w:rsid w:val="00652606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5F4D"/>
    <w:rsid w:val="007E666D"/>
    <w:rsid w:val="007E6A86"/>
    <w:rsid w:val="007E75CC"/>
    <w:rsid w:val="007E7FD6"/>
    <w:rsid w:val="007F09DB"/>
    <w:rsid w:val="007F2663"/>
    <w:rsid w:val="00800E66"/>
    <w:rsid w:val="00801495"/>
    <w:rsid w:val="00806017"/>
    <w:rsid w:val="00806992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2E2"/>
    <w:rsid w:val="009C4977"/>
    <w:rsid w:val="009C4EFC"/>
    <w:rsid w:val="009C5002"/>
    <w:rsid w:val="009C6403"/>
    <w:rsid w:val="009C6D9F"/>
    <w:rsid w:val="009D0A64"/>
    <w:rsid w:val="009D0E1A"/>
    <w:rsid w:val="009D1937"/>
    <w:rsid w:val="009D213D"/>
    <w:rsid w:val="009D437F"/>
    <w:rsid w:val="009D486B"/>
    <w:rsid w:val="009D48D2"/>
    <w:rsid w:val="009D5B91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3BB4"/>
    <w:rsid w:val="00A34850"/>
    <w:rsid w:val="00A34944"/>
    <w:rsid w:val="00A40B4B"/>
    <w:rsid w:val="00A41C6B"/>
    <w:rsid w:val="00A43FE9"/>
    <w:rsid w:val="00A47806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60EA"/>
    <w:rsid w:val="00BC6120"/>
    <w:rsid w:val="00BD209A"/>
    <w:rsid w:val="00BD5DCE"/>
    <w:rsid w:val="00BD615A"/>
    <w:rsid w:val="00BD76D2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6848"/>
    <w:rsid w:val="00D3714B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633B"/>
    <w:rsid w:val="00D918BF"/>
    <w:rsid w:val="00D929C2"/>
    <w:rsid w:val="00DA19EF"/>
    <w:rsid w:val="00DA2FD9"/>
    <w:rsid w:val="00DA44A8"/>
    <w:rsid w:val="00DA6CE7"/>
    <w:rsid w:val="00DB05C8"/>
    <w:rsid w:val="00DB3EF1"/>
    <w:rsid w:val="00DB46ED"/>
    <w:rsid w:val="00DB66B5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29A7"/>
    <w:rsid w:val="00E73805"/>
    <w:rsid w:val="00E74DFE"/>
    <w:rsid w:val="00E7652F"/>
    <w:rsid w:val="00E7714A"/>
    <w:rsid w:val="00E77675"/>
    <w:rsid w:val="00E80B60"/>
    <w:rsid w:val="00E80BF6"/>
    <w:rsid w:val="00E8135D"/>
    <w:rsid w:val="00E82FB8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2DD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65F5"/>
    <w:rsid w:val="00F8074A"/>
    <w:rsid w:val="00F81468"/>
    <w:rsid w:val="00F822F0"/>
    <w:rsid w:val="00F84622"/>
    <w:rsid w:val="00F8483A"/>
    <w:rsid w:val="00F91C76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66A2"/>
    <w:rsid w:val="00FB6A03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2016-05-20T20:34:00Z</dcterms:created>
  <dcterms:modified xsi:type="dcterms:W3CDTF">2016-05-20T20:34:00Z</dcterms:modified>
  <cp:category> </cp:category>
  <cp:contentStatus> </cp:contentStatus>
</cp:coreProperties>
</file>