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F4" w:rsidRPr="004B34F4" w:rsidRDefault="00D25E7E" w:rsidP="008D68BD">
      <w:pPr>
        <w:pStyle w:val="TOAHeading"/>
        <w:spacing w:line="240" w:lineRule="auto"/>
      </w:pPr>
      <w:bookmarkStart w:id="0" w:name="_GoBack"/>
      <w:bookmarkEnd w:id="0"/>
      <w:r>
        <w:rPr>
          <w:rFonts w:ascii="Times New Roman" w:hAnsi="Times New Roman"/>
        </w:rPr>
        <w:tab/>
      </w:r>
      <w:r w:rsidR="00B64EC1">
        <w:rPr>
          <w:rFonts w:ascii="Times New Roman" w:hAnsi="Times New Roman"/>
        </w:rPr>
        <w:t>May 2</w:t>
      </w:r>
      <w:r w:rsidR="00492AE8">
        <w:rPr>
          <w:rFonts w:ascii="Times New Roman" w:hAnsi="Times New Roman"/>
        </w:rPr>
        <w:t>5</w:t>
      </w:r>
      <w:r w:rsidR="008D68BD">
        <w:rPr>
          <w:rFonts w:ascii="Times New Roman" w:hAnsi="Times New Roman"/>
        </w:rPr>
        <w:t>, 2016</w:t>
      </w:r>
    </w:p>
    <w:p w:rsidR="00D25E7E" w:rsidRDefault="00D25E7E" w:rsidP="00D25E7E">
      <w:pPr>
        <w:tabs>
          <w:tab w:val="left" w:pos="-720"/>
        </w:tabs>
        <w:suppressAutoHyphens/>
        <w:rPr>
          <w:rFonts w:ascii="Times New Roman" w:hAnsi="Times New Roman"/>
        </w:rPr>
      </w:pPr>
    </w:p>
    <w:p w:rsidR="00B64EC1" w:rsidRDefault="00B64EC1" w:rsidP="00B64EC1">
      <w:pPr>
        <w:pStyle w:val="NewHeading"/>
        <w:tabs>
          <w:tab w:val="clear" w:pos="4680"/>
        </w:tabs>
        <w:spacing w:line="240" w:lineRule="auto"/>
        <w:rPr>
          <w:rFonts w:ascii="Times New Roman" w:hAnsi="Times New Roman"/>
        </w:rPr>
      </w:pPr>
      <w:r>
        <w:rPr>
          <w:rFonts w:ascii="Times New Roman" w:hAnsi="Times New Roman"/>
        </w:rPr>
        <w:t xml:space="preserve">DELETION OF </w:t>
      </w:r>
      <w:r w:rsidR="00131104">
        <w:rPr>
          <w:rFonts w:ascii="Times New Roman" w:hAnsi="Times New Roman"/>
        </w:rPr>
        <w:t xml:space="preserve">CONSENT </w:t>
      </w:r>
      <w:r>
        <w:rPr>
          <w:rFonts w:ascii="Times New Roman" w:hAnsi="Times New Roman"/>
        </w:rPr>
        <w:t>AGENDA  FROM MAY 25, 2016 OPEN MEETING</w:t>
      </w:r>
    </w:p>
    <w:p w:rsidR="00B64EC1" w:rsidRDefault="00B64EC1" w:rsidP="00B64EC1">
      <w:pPr>
        <w:suppressAutoHyphens/>
        <w:rPr>
          <w:rFonts w:ascii="Times New Roman" w:hAnsi="Times New Roman"/>
        </w:rPr>
      </w:pPr>
    </w:p>
    <w:p w:rsidR="00D25E7E" w:rsidRDefault="00D25E7E" w:rsidP="004E3901">
      <w:pPr>
        <w:pStyle w:val="NewHeading"/>
        <w:tabs>
          <w:tab w:val="clear" w:pos="4680"/>
        </w:tabs>
        <w:spacing w:line="240" w:lineRule="auto"/>
        <w:rPr>
          <w:rFonts w:ascii="Times New Roman" w:hAnsi="Times New Roman"/>
        </w:rPr>
      </w:pPr>
    </w:p>
    <w:p w:rsidR="00B64EC1" w:rsidRDefault="00B64EC1" w:rsidP="003D51F8">
      <w:pPr>
        <w:pStyle w:val="BodyText"/>
        <w:tabs>
          <w:tab w:val="clear" w:pos="-720"/>
        </w:tabs>
        <w:spacing w:line="240" w:lineRule="auto"/>
        <w:jc w:val="left"/>
        <w:rPr>
          <w:b/>
        </w:rPr>
      </w:pPr>
      <w:r>
        <w:t xml:space="preserve">The following </w:t>
      </w:r>
      <w:r w:rsidR="00131104">
        <w:t>consent agenda has</w:t>
      </w:r>
      <w:r>
        <w:t xml:space="preserve"> been deleted from the list of items scheduled for consideration at the Thursday, May 25, 2016, Open Meeting and previously listed in the </w:t>
      </w:r>
      <w:r w:rsidRPr="00395416">
        <w:t>Commission</w:t>
      </w:r>
      <w:r>
        <w:t>’s</w:t>
      </w:r>
      <w:r w:rsidRPr="00395416">
        <w:t xml:space="preserve"> </w:t>
      </w:r>
      <w:r>
        <w:t xml:space="preserve">Notice of May 18, 2016. </w:t>
      </w:r>
      <w:r w:rsidR="00131104">
        <w:t xml:space="preserve"> </w:t>
      </w:r>
      <w:r w:rsidR="00A337D6">
        <w:rPr>
          <w:b/>
        </w:rPr>
        <w:t>Item</w:t>
      </w:r>
      <w:r w:rsidR="0058315E">
        <w:rPr>
          <w:b/>
        </w:rPr>
        <w:t>s</w:t>
      </w:r>
      <w:r w:rsidR="00A337D6">
        <w:rPr>
          <w:b/>
        </w:rPr>
        <w:t xml:space="preserve"> 1</w:t>
      </w:r>
      <w:r w:rsidR="0058315E">
        <w:rPr>
          <w:b/>
        </w:rPr>
        <w:t>, 5 and 6</w:t>
      </w:r>
      <w:r w:rsidR="00A337D6">
        <w:rPr>
          <w:b/>
        </w:rPr>
        <w:t xml:space="preserve"> </w:t>
      </w:r>
      <w:r w:rsidR="00131104">
        <w:rPr>
          <w:b/>
        </w:rPr>
        <w:t xml:space="preserve">on the consent agenda </w:t>
      </w:r>
      <w:r>
        <w:rPr>
          <w:b/>
        </w:rPr>
        <w:t>ha</w:t>
      </w:r>
      <w:r w:rsidR="0058315E">
        <w:rPr>
          <w:b/>
        </w:rPr>
        <w:t>ve</w:t>
      </w:r>
      <w:r>
        <w:rPr>
          <w:b/>
        </w:rPr>
        <w:t xml:space="preserve"> been adopted by the Commission.</w:t>
      </w:r>
    </w:p>
    <w:tbl>
      <w:tblPr>
        <w:tblW w:w="15300" w:type="dxa"/>
        <w:tblInd w:w="-60" w:type="dxa"/>
        <w:tblLayout w:type="fixed"/>
        <w:tblCellMar>
          <w:left w:w="120" w:type="dxa"/>
          <w:right w:w="120" w:type="dxa"/>
        </w:tblCellMar>
        <w:tblLook w:val="0000" w:firstRow="0" w:lastRow="0" w:firstColumn="0" w:lastColumn="0" w:noHBand="0" w:noVBand="0"/>
      </w:tblPr>
      <w:tblGrid>
        <w:gridCol w:w="1440"/>
        <w:gridCol w:w="2880"/>
        <w:gridCol w:w="2880"/>
        <w:gridCol w:w="2880"/>
        <w:gridCol w:w="5220"/>
      </w:tblGrid>
      <w:tr w:rsidR="0058315E" w:rsidTr="0058315E">
        <w:tc>
          <w:tcPr>
            <w:tcW w:w="1440" w:type="dxa"/>
          </w:tcPr>
          <w:p w:rsidR="0058315E" w:rsidRDefault="0058315E" w:rsidP="004E3901">
            <w:pPr>
              <w:suppressAutoHyphens/>
              <w:spacing w:before="90" w:after="54"/>
              <w:jc w:val="center"/>
              <w:rPr>
                <w:rFonts w:ascii="Times New Roman" w:hAnsi="Times New Roman"/>
                <w:b/>
              </w:rPr>
            </w:pPr>
            <w:bookmarkStart w:id="1" w:name="_Hlk97018823"/>
            <w:bookmarkStart w:id="2" w:name="_Hlk126120298"/>
          </w:p>
        </w:tc>
        <w:tc>
          <w:tcPr>
            <w:tcW w:w="2880" w:type="dxa"/>
          </w:tcPr>
          <w:p w:rsidR="0058315E" w:rsidRDefault="0058315E" w:rsidP="00C16904">
            <w:pPr>
              <w:widowControl/>
              <w:suppressAutoHyphens/>
              <w:autoSpaceDE/>
              <w:autoSpaceDN/>
              <w:adjustRightInd/>
              <w:spacing w:before="90" w:after="54"/>
              <w:jc w:val="center"/>
              <w:rPr>
                <w:rFonts w:ascii="Times New Roman" w:hAnsi="Times New Roman"/>
                <w:b/>
              </w:rPr>
            </w:pPr>
          </w:p>
        </w:tc>
        <w:tc>
          <w:tcPr>
            <w:tcW w:w="2880" w:type="dxa"/>
          </w:tcPr>
          <w:p w:rsidR="0058315E" w:rsidRDefault="0058315E" w:rsidP="00C16904">
            <w:pPr>
              <w:widowControl/>
              <w:suppressAutoHyphens/>
              <w:autoSpaceDE/>
              <w:autoSpaceDN/>
              <w:adjustRightInd/>
              <w:spacing w:before="90" w:after="54"/>
              <w:jc w:val="center"/>
              <w:rPr>
                <w:rFonts w:ascii="Times New Roman" w:hAnsi="Times New Roman"/>
                <w:b/>
              </w:rPr>
            </w:pPr>
          </w:p>
        </w:tc>
        <w:tc>
          <w:tcPr>
            <w:tcW w:w="2880" w:type="dxa"/>
          </w:tcPr>
          <w:p w:rsidR="0058315E" w:rsidRDefault="0058315E" w:rsidP="00C16904">
            <w:pPr>
              <w:widowControl/>
              <w:suppressAutoHyphens/>
              <w:autoSpaceDE/>
              <w:autoSpaceDN/>
              <w:adjustRightInd/>
              <w:spacing w:before="90" w:after="54"/>
              <w:jc w:val="center"/>
              <w:rPr>
                <w:rFonts w:ascii="Times New Roman" w:hAnsi="Times New Roman"/>
                <w:b/>
              </w:rPr>
            </w:pPr>
          </w:p>
        </w:tc>
        <w:tc>
          <w:tcPr>
            <w:tcW w:w="5220" w:type="dxa"/>
          </w:tcPr>
          <w:p w:rsidR="0058315E" w:rsidRDefault="0058315E" w:rsidP="004E3901">
            <w:pPr>
              <w:widowControl/>
              <w:suppressAutoHyphens/>
              <w:autoSpaceDE/>
              <w:adjustRightInd/>
              <w:spacing w:before="90" w:after="54"/>
              <w:rPr>
                <w:rFonts w:ascii="Times New Roman" w:hAnsi="Times New Roman"/>
                <w:b/>
              </w:rPr>
            </w:pPr>
          </w:p>
        </w:tc>
      </w:tr>
    </w:tbl>
    <w:bookmarkEnd w:id="1"/>
    <w:bookmarkEnd w:id="2"/>
    <w:p w:rsidR="00C16904" w:rsidRPr="001C1436" w:rsidRDefault="00C16904" w:rsidP="00C16904">
      <w:pPr>
        <w:pStyle w:val="TOAHeading"/>
        <w:spacing w:line="240" w:lineRule="auto"/>
        <w:jc w:val="center"/>
        <w:rPr>
          <w:rFonts w:ascii="Times New Roman" w:hAnsi="Times New Roman"/>
          <w:b/>
          <w:sz w:val="32"/>
          <w:szCs w:val="32"/>
        </w:rPr>
      </w:pPr>
      <w:r w:rsidRPr="001C1436">
        <w:rPr>
          <w:rFonts w:ascii="Times New Roman" w:hAnsi="Times New Roman"/>
          <w:b/>
          <w:sz w:val="32"/>
          <w:szCs w:val="32"/>
        </w:rPr>
        <w:t xml:space="preserve">*   </w:t>
      </w:r>
      <w:r>
        <w:rPr>
          <w:rFonts w:ascii="Times New Roman" w:hAnsi="Times New Roman"/>
          <w:b/>
          <w:sz w:val="32"/>
          <w:szCs w:val="32"/>
        </w:rPr>
        <w:t xml:space="preserve">                    </w:t>
      </w: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p>
    <w:p w:rsidR="00C16904" w:rsidRPr="008566EE" w:rsidRDefault="00C16904" w:rsidP="00C16904">
      <w:pPr>
        <w:widowControl/>
        <w:tabs>
          <w:tab w:val="left" w:pos="-720"/>
        </w:tabs>
        <w:suppressAutoHyphens/>
        <w:autoSpaceDE/>
        <w:adjustRightInd/>
        <w:spacing w:before="90" w:after="54"/>
        <w:jc w:val="center"/>
        <w:rPr>
          <w:rFonts w:ascii="Times New Roman" w:hAnsi="Times New Roman"/>
          <w:b/>
        </w:rPr>
      </w:pPr>
      <w:r w:rsidRPr="008566EE">
        <w:rPr>
          <w:rFonts w:ascii="Times New Roman" w:hAnsi="Times New Roman"/>
          <w:b/>
        </w:rPr>
        <w:t>CONSENT AGENDA</w:t>
      </w:r>
    </w:p>
    <w:p w:rsidR="00C16904" w:rsidRDefault="00C16904" w:rsidP="00C16904">
      <w:pPr>
        <w:widowControl/>
        <w:tabs>
          <w:tab w:val="left" w:pos="-720"/>
        </w:tabs>
        <w:suppressAutoHyphens/>
        <w:autoSpaceDE/>
        <w:adjustRightInd/>
        <w:spacing w:before="90" w:after="54"/>
        <w:jc w:val="both"/>
        <w:rPr>
          <w:rFonts w:ascii="Times New Roman" w:hAnsi="Times New Roman"/>
        </w:rPr>
      </w:pPr>
      <w:r w:rsidRPr="008566EE">
        <w:rPr>
          <w:rFonts w:ascii="Times New Roman" w:hAnsi="Times New Roman"/>
        </w:rPr>
        <w:t xml:space="preserve">The Commission will consider the following subjects listed below as a consent agenda and these items will not be presented individually: </w:t>
      </w:r>
    </w:p>
    <w:p w:rsidR="00F43845" w:rsidRDefault="00F43845" w:rsidP="00C16904">
      <w:pPr>
        <w:widowControl/>
        <w:tabs>
          <w:tab w:val="left" w:pos="-720"/>
        </w:tabs>
        <w:suppressAutoHyphens/>
        <w:autoSpaceDE/>
        <w:adjustRightInd/>
        <w:spacing w:before="90" w:after="54"/>
        <w:jc w:val="both"/>
        <w:rPr>
          <w:rFonts w:ascii="Times New Roman" w:hAnsi="Times New Roman"/>
        </w:rPr>
      </w:pPr>
    </w:p>
    <w:tbl>
      <w:tblPr>
        <w:tblW w:w="9660" w:type="dxa"/>
        <w:tblInd w:w="-180" w:type="dxa"/>
        <w:tblLayout w:type="fixed"/>
        <w:tblCellMar>
          <w:left w:w="120" w:type="dxa"/>
          <w:right w:w="120" w:type="dxa"/>
        </w:tblCellMar>
        <w:tblLook w:val="0000" w:firstRow="0" w:lastRow="0" w:firstColumn="0" w:lastColumn="0" w:noHBand="0" w:noVBand="0"/>
      </w:tblPr>
      <w:tblGrid>
        <w:gridCol w:w="120"/>
        <w:gridCol w:w="1338"/>
        <w:gridCol w:w="102"/>
        <w:gridCol w:w="2814"/>
        <w:gridCol w:w="66"/>
        <w:gridCol w:w="5220"/>
      </w:tblGrid>
      <w:tr w:rsidR="00F43845" w:rsidRPr="00C4360B" w:rsidTr="00F43845">
        <w:trPr>
          <w:gridBefore w:val="1"/>
          <w:wBefore w:w="120" w:type="dxa"/>
        </w:trPr>
        <w:tc>
          <w:tcPr>
            <w:tcW w:w="1440" w:type="dxa"/>
            <w:gridSpan w:val="2"/>
          </w:tcPr>
          <w:p w:rsidR="00F43845" w:rsidRDefault="00F43845" w:rsidP="00AF04F0">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gridSpan w:val="2"/>
          </w:tcPr>
          <w:p w:rsidR="00F43845" w:rsidRDefault="00F43845" w:rsidP="00F43845">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F43845" w:rsidRPr="005305E9" w:rsidRDefault="00F43845" w:rsidP="00F43845">
            <w:pPr>
              <w:tabs>
                <w:tab w:val="center" w:pos="4680"/>
              </w:tabs>
              <w:suppressAutoHyphens/>
              <w:spacing w:before="120" w:after="120"/>
              <w:rPr>
                <w:spacing w:val="-2"/>
              </w:rPr>
            </w:pPr>
            <w:r w:rsidRPr="00C4360B">
              <w:rPr>
                <w:rFonts w:ascii="Times New Roman" w:hAnsi="Times New Roman"/>
                <w:b/>
              </w:rPr>
              <w:t xml:space="preserve">TITLE:  </w:t>
            </w:r>
            <w:r>
              <w:rPr>
                <w:rFonts w:ascii="Times New Roman" w:hAnsi="Times New Roman"/>
                <w:spacing w:val="-2"/>
              </w:rPr>
              <w:t>PMCM TV, LLC Licensee of Station WJLP(TV), Middletown Township, New Jersey</w:t>
            </w:r>
          </w:p>
          <w:p w:rsidR="00F43845" w:rsidRPr="00C4360B" w:rsidRDefault="00F43845" w:rsidP="00F43845">
            <w:pPr>
              <w:tabs>
                <w:tab w:val="left" w:pos="-720"/>
              </w:tabs>
              <w:suppressAutoHyphens/>
              <w:spacing w:before="120" w:after="120"/>
              <w:rPr>
                <w:rFonts w:ascii="Times New Roman" w:hAnsi="Times New Roman"/>
              </w:rPr>
            </w:pPr>
            <w:r w:rsidRPr="00C4360B">
              <w:rPr>
                <w:rFonts w:ascii="Times New Roman" w:hAnsi="Times New Roman"/>
                <w:b/>
              </w:rPr>
              <w:t xml:space="preserve">SUMMARY:  </w:t>
            </w:r>
            <w:r w:rsidRPr="004F76A7">
              <w:rPr>
                <w:rFonts w:ascii="Times New Roman" w:hAnsi="Times New Roman"/>
              </w:rPr>
              <w:t xml:space="preserve">The Commission will consider </w:t>
            </w:r>
            <w:r>
              <w:rPr>
                <w:rFonts w:ascii="Times New Roman" w:hAnsi="Times New Roman"/>
              </w:rPr>
              <w:t>an Order concerning a Consent Decree entered into between the Commission and PMCM TV, LLC regarding compliance with children’s programming requirements.</w:t>
            </w:r>
          </w:p>
        </w:tc>
      </w:tr>
      <w:tr w:rsidR="00E7168C" w:rsidTr="00F43845">
        <w:tc>
          <w:tcPr>
            <w:tcW w:w="1458" w:type="dxa"/>
            <w:gridSpan w:val="2"/>
          </w:tcPr>
          <w:p w:rsidR="00E7168C" w:rsidRPr="00E7168C" w:rsidRDefault="00F43845" w:rsidP="00E7168C">
            <w:pPr>
              <w:tabs>
                <w:tab w:val="left" w:pos="-720"/>
              </w:tabs>
              <w:suppressAutoHyphens/>
              <w:spacing w:before="90" w:after="54"/>
              <w:jc w:val="center"/>
              <w:rPr>
                <w:rFonts w:ascii="Times New Roman" w:hAnsi="Times New Roman"/>
                <w:b/>
              </w:rPr>
            </w:pPr>
            <w:r>
              <w:rPr>
                <w:rFonts w:ascii="Times New Roman" w:hAnsi="Times New Roman"/>
                <w:b/>
              </w:rPr>
              <w:t>2</w:t>
            </w:r>
          </w:p>
        </w:tc>
        <w:tc>
          <w:tcPr>
            <w:tcW w:w="2916" w:type="dxa"/>
            <w:gridSpan w:val="2"/>
          </w:tcPr>
          <w:p w:rsidR="00E7168C" w:rsidRPr="00E7168C" w:rsidRDefault="00E7168C" w:rsidP="00E7168C">
            <w:pPr>
              <w:widowControl/>
              <w:tabs>
                <w:tab w:val="left" w:pos="-720"/>
              </w:tabs>
              <w:suppressAutoHyphens/>
              <w:autoSpaceDE/>
              <w:autoSpaceDN/>
              <w:adjustRightInd/>
              <w:spacing w:before="90" w:after="54"/>
              <w:jc w:val="center"/>
              <w:rPr>
                <w:rFonts w:ascii="Times New Roman" w:hAnsi="Times New Roman"/>
                <w:b/>
              </w:rPr>
            </w:pPr>
            <w:r w:rsidRPr="00E7168C">
              <w:rPr>
                <w:rFonts w:ascii="Times New Roman" w:hAnsi="Times New Roman"/>
                <w:b/>
              </w:rPr>
              <w:t>ENFORCEMENT</w:t>
            </w:r>
          </w:p>
        </w:tc>
        <w:tc>
          <w:tcPr>
            <w:tcW w:w="5286" w:type="dxa"/>
            <w:gridSpan w:val="2"/>
          </w:tcPr>
          <w:p w:rsidR="00E7168C" w:rsidRDefault="00E7168C" w:rsidP="00F43845">
            <w:pPr>
              <w:widowControl/>
              <w:spacing w:before="120" w:after="120"/>
              <w:rPr>
                <w:rFonts w:ascii="Times New Roman" w:hAnsi="Times New Roman"/>
              </w:rPr>
            </w:pPr>
            <w:r w:rsidRPr="00F43845">
              <w:rPr>
                <w:rFonts w:ascii="Times New Roman" w:hAnsi="Times New Roman"/>
                <w:b/>
              </w:rPr>
              <w:t>TITLE</w:t>
            </w:r>
            <w:r w:rsidRPr="00E7168C">
              <w:rPr>
                <w:rFonts w:ascii="Times New Roman" w:hAnsi="Times New Roman"/>
              </w:rPr>
              <w:t>:  Enforcement Bureau Action</w:t>
            </w:r>
          </w:p>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SUMMARY</w:t>
            </w:r>
            <w:r w:rsidRPr="00E7168C">
              <w:rPr>
                <w:rFonts w:ascii="Times New Roman" w:hAnsi="Times New Roman"/>
              </w:rPr>
              <w:t xml:space="preserve">:  The Commission will consider whether to take an enforcement action. </w:t>
            </w:r>
          </w:p>
        </w:tc>
      </w:tr>
      <w:tr w:rsidR="00E7168C" w:rsidTr="00F43845">
        <w:tc>
          <w:tcPr>
            <w:tcW w:w="1458" w:type="dxa"/>
            <w:gridSpan w:val="2"/>
          </w:tcPr>
          <w:p w:rsidR="00E7168C" w:rsidRPr="00E7168C" w:rsidRDefault="00F43845" w:rsidP="00E7168C">
            <w:pPr>
              <w:tabs>
                <w:tab w:val="left" w:pos="-720"/>
              </w:tabs>
              <w:suppressAutoHyphens/>
              <w:spacing w:before="90" w:after="54"/>
              <w:jc w:val="center"/>
              <w:rPr>
                <w:rFonts w:ascii="Times New Roman" w:hAnsi="Times New Roman"/>
                <w:b/>
              </w:rPr>
            </w:pPr>
            <w:r>
              <w:rPr>
                <w:rFonts w:ascii="Times New Roman" w:hAnsi="Times New Roman"/>
                <w:b/>
              </w:rPr>
              <w:t>3</w:t>
            </w:r>
          </w:p>
        </w:tc>
        <w:tc>
          <w:tcPr>
            <w:tcW w:w="2916" w:type="dxa"/>
            <w:gridSpan w:val="2"/>
          </w:tcPr>
          <w:p w:rsidR="00E7168C" w:rsidRPr="00E7168C" w:rsidRDefault="00E7168C" w:rsidP="00E7168C">
            <w:pPr>
              <w:widowControl/>
              <w:tabs>
                <w:tab w:val="left" w:pos="-720"/>
              </w:tabs>
              <w:suppressAutoHyphens/>
              <w:autoSpaceDE/>
              <w:autoSpaceDN/>
              <w:adjustRightInd/>
              <w:spacing w:before="90" w:after="54"/>
              <w:jc w:val="center"/>
              <w:rPr>
                <w:rFonts w:ascii="Times New Roman" w:hAnsi="Times New Roman"/>
                <w:b/>
              </w:rPr>
            </w:pPr>
            <w:r w:rsidRPr="00E7168C">
              <w:rPr>
                <w:rFonts w:ascii="Times New Roman" w:hAnsi="Times New Roman"/>
                <w:b/>
              </w:rPr>
              <w:t>ENFORCEMENT</w:t>
            </w:r>
          </w:p>
        </w:tc>
        <w:tc>
          <w:tcPr>
            <w:tcW w:w="5286" w:type="dxa"/>
            <w:gridSpan w:val="2"/>
          </w:tcPr>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TITLE</w:t>
            </w:r>
            <w:r w:rsidRPr="00E7168C">
              <w:rPr>
                <w:rFonts w:ascii="Times New Roman" w:hAnsi="Times New Roman"/>
              </w:rPr>
              <w:t>:  Enforcement Bureau Action</w:t>
            </w:r>
          </w:p>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SUMMARY</w:t>
            </w:r>
            <w:r w:rsidRPr="00E7168C">
              <w:rPr>
                <w:rFonts w:ascii="Times New Roman" w:hAnsi="Times New Roman"/>
              </w:rPr>
              <w:t xml:space="preserve">:  The Commission will consider whether to take an enforcement action. </w:t>
            </w:r>
          </w:p>
        </w:tc>
      </w:tr>
      <w:tr w:rsidR="00E7168C" w:rsidTr="00F43845">
        <w:tc>
          <w:tcPr>
            <w:tcW w:w="1458" w:type="dxa"/>
            <w:gridSpan w:val="2"/>
          </w:tcPr>
          <w:p w:rsidR="00E7168C" w:rsidRPr="00E7168C" w:rsidRDefault="00F43845" w:rsidP="00E7168C">
            <w:pPr>
              <w:tabs>
                <w:tab w:val="left" w:pos="-720"/>
              </w:tabs>
              <w:suppressAutoHyphens/>
              <w:spacing w:before="90" w:after="54"/>
              <w:jc w:val="center"/>
              <w:rPr>
                <w:rFonts w:ascii="Times New Roman" w:hAnsi="Times New Roman"/>
                <w:b/>
              </w:rPr>
            </w:pPr>
            <w:r>
              <w:rPr>
                <w:rFonts w:ascii="Times New Roman" w:hAnsi="Times New Roman"/>
                <w:b/>
              </w:rPr>
              <w:t>4</w:t>
            </w:r>
          </w:p>
        </w:tc>
        <w:tc>
          <w:tcPr>
            <w:tcW w:w="2916" w:type="dxa"/>
            <w:gridSpan w:val="2"/>
          </w:tcPr>
          <w:p w:rsidR="00E7168C" w:rsidRPr="00E7168C" w:rsidRDefault="00E7168C" w:rsidP="00E7168C">
            <w:pPr>
              <w:widowControl/>
              <w:tabs>
                <w:tab w:val="left" w:pos="-720"/>
              </w:tabs>
              <w:suppressAutoHyphens/>
              <w:autoSpaceDE/>
              <w:autoSpaceDN/>
              <w:adjustRightInd/>
              <w:spacing w:before="90" w:after="54"/>
              <w:jc w:val="center"/>
              <w:rPr>
                <w:rFonts w:ascii="Times New Roman" w:hAnsi="Times New Roman"/>
                <w:b/>
              </w:rPr>
            </w:pPr>
            <w:r w:rsidRPr="00E7168C">
              <w:rPr>
                <w:rFonts w:ascii="Times New Roman" w:hAnsi="Times New Roman"/>
                <w:b/>
              </w:rPr>
              <w:t>ENFORCEMENT</w:t>
            </w:r>
          </w:p>
        </w:tc>
        <w:tc>
          <w:tcPr>
            <w:tcW w:w="5286" w:type="dxa"/>
            <w:gridSpan w:val="2"/>
          </w:tcPr>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TITLE</w:t>
            </w:r>
            <w:r w:rsidRPr="00E7168C">
              <w:rPr>
                <w:rFonts w:ascii="Times New Roman" w:hAnsi="Times New Roman"/>
              </w:rPr>
              <w:t>:  Enforcement Bureau Action</w:t>
            </w:r>
          </w:p>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SUMMARY</w:t>
            </w:r>
            <w:r w:rsidRPr="00E7168C">
              <w:rPr>
                <w:rFonts w:ascii="Times New Roman" w:hAnsi="Times New Roman"/>
              </w:rPr>
              <w:t xml:space="preserve">:  The Commission will consider whether to take an enforcement action. </w:t>
            </w:r>
          </w:p>
        </w:tc>
      </w:tr>
      <w:tr w:rsidR="00E7168C" w:rsidTr="00F43845">
        <w:tc>
          <w:tcPr>
            <w:tcW w:w="1458" w:type="dxa"/>
            <w:gridSpan w:val="2"/>
          </w:tcPr>
          <w:p w:rsidR="00E7168C" w:rsidRPr="00E7168C" w:rsidRDefault="00F43845" w:rsidP="00E7168C">
            <w:pPr>
              <w:tabs>
                <w:tab w:val="left" w:pos="-720"/>
              </w:tabs>
              <w:suppressAutoHyphens/>
              <w:spacing w:before="90" w:after="54"/>
              <w:jc w:val="center"/>
              <w:rPr>
                <w:rFonts w:ascii="Times New Roman" w:hAnsi="Times New Roman"/>
                <w:b/>
              </w:rPr>
            </w:pPr>
            <w:r>
              <w:rPr>
                <w:rFonts w:ascii="Times New Roman" w:hAnsi="Times New Roman"/>
                <w:b/>
              </w:rPr>
              <w:t>5</w:t>
            </w:r>
          </w:p>
        </w:tc>
        <w:tc>
          <w:tcPr>
            <w:tcW w:w="2916" w:type="dxa"/>
            <w:gridSpan w:val="2"/>
          </w:tcPr>
          <w:p w:rsidR="00E7168C" w:rsidRPr="00E7168C" w:rsidRDefault="00E7168C" w:rsidP="00E7168C">
            <w:pPr>
              <w:widowControl/>
              <w:tabs>
                <w:tab w:val="left" w:pos="-720"/>
              </w:tabs>
              <w:suppressAutoHyphens/>
              <w:autoSpaceDE/>
              <w:autoSpaceDN/>
              <w:adjustRightInd/>
              <w:spacing w:before="90" w:after="54"/>
              <w:jc w:val="center"/>
              <w:rPr>
                <w:rFonts w:ascii="Times New Roman" w:hAnsi="Times New Roman"/>
                <w:b/>
              </w:rPr>
            </w:pPr>
            <w:r w:rsidRPr="00E7168C">
              <w:rPr>
                <w:rFonts w:ascii="Times New Roman" w:hAnsi="Times New Roman"/>
                <w:b/>
              </w:rPr>
              <w:t>ENFORCEMENT</w:t>
            </w:r>
          </w:p>
        </w:tc>
        <w:tc>
          <w:tcPr>
            <w:tcW w:w="5286" w:type="dxa"/>
            <w:gridSpan w:val="2"/>
          </w:tcPr>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TITLE</w:t>
            </w:r>
            <w:r w:rsidRPr="00E7168C">
              <w:rPr>
                <w:rFonts w:ascii="Times New Roman" w:hAnsi="Times New Roman"/>
              </w:rPr>
              <w:t>:  Enforcement Bureau Action</w:t>
            </w:r>
          </w:p>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lastRenderedPageBreak/>
              <w:t>SUMMARY</w:t>
            </w:r>
            <w:r w:rsidRPr="00E7168C">
              <w:rPr>
                <w:rFonts w:ascii="Times New Roman" w:hAnsi="Times New Roman"/>
              </w:rPr>
              <w:t>:  The Commission will consider whether to take an enforcement action.</w:t>
            </w:r>
          </w:p>
        </w:tc>
      </w:tr>
      <w:tr w:rsidR="00E7168C" w:rsidTr="00F43845">
        <w:tc>
          <w:tcPr>
            <w:tcW w:w="1458" w:type="dxa"/>
            <w:gridSpan w:val="2"/>
          </w:tcPr>
          <w:p w:rsidR="00E7168C" w:rsidRPr="00E7168C" w:rsidRDefault="00F43845" w:rsidP="00E7168C">
            <w:pPr>
              <w:tabs>
                <w:tab w:val="left" w:pos="-720"/>
              </w:tabs>
              <w:suppressAutoHyphens/>
              <w:spacing w:before="90" w:after="54"/>
              <w:jc w:val="center"/>
              <w:rPr>
                <w:rFonts w:ascii="Times New Roman" w:hAnsi="Times New Roman"/>
                <w:b/>
              </w:rPr>
            </w:pPr>
            <w:r>
              <w:rPr>
                <w:rFonts w:ascii="Times New Roman" w:hAnsi="Times New Roman"/>
                <w:b/>
              </w:rPr>
              <w:lastRenderedPageBreak/>
              <w:t>6</w:t>
            </w:r>
          </w:p>
        </w:tc>
        <w:tc>
          <w:tcPr>
            <w:tcW w:w="2916" w:type="dxa"/>
            <w:gridSpan w:val="2"/>
          </w:tcPr>
          <w:p w:rsidR="00E7168C" w:rsidRPr="00E7168C" w:rsidRDefault="00E7168C" w:rsidP="00E7168C">
            <w:pPr>
              <w:widowControl/>
              <w:tabs>
                <w:tab w:val="left" w:pos="-720"/>
              </w:tabs>
              <w:suppressAutoHyphens/>
              <w:autoSpaceDE/>
              <w:autoSpaceDN/>
              <w:adjustRightInd/>
              <w:spacing w:before="90" w:after="54"/>
              <w:jc w:val="center"/>
              <w:rPr>
                <w:rFonts w:ascii="Times New Roman" w:hAnsi="Times New Roman"/>
                <w:b/>
              </w:rPr>
            </w:pPr>
            <w:r w:rsidRPr="00E7168C">
              <w:rPr>
                <w:rFonts w:ascii="Times New Roman" w:hAnsi="Times New Roman"/>
                <w:b/>
              </w:rPr>
              <w:t>ENFORCEMENT</w:t>
            </w:r>
          </w:p>
        </w:tc>
        <w:tc>
          <w:tcPr>
            <w:tcW w:w="5286" w:type="dxa"/>
            <w:gridSpan w:val="2"/>
          </w:tcPr>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TITLE</w:t>
            </w:r>
            <w:r w:rsidRPr="00E7168C">
              <w:rPr>
                <w:rFonts w:ascii="Times New Roman" w:hAnsi="Times New Roman"/>
              </w:rPr>
              <w:t>:  Enforcement Bureau Action</w:t>
            </w:r>
          </w:p>
          <w:p w:rsidR="00E7168C" w:rsidRPr="00E7168C" w:rsidRDefault="00E7168C" w:rsidP="00F43845">
            <w:pPr>
              <w:widowControl/>
              <w:spacing w:before="120" w:after="120"/>
              <w:ind w:right="-18"/>
              <w:rPr>
                <w:rFonts w:ascii="Times New Roman" w:hAnsi="Times New Roman"/>
              </w:rPr>
            </w:pPr>
            <w:r w:rsidRPr="00F43845">
              <w:rPr>
                <w:rFonts w:ascii="Times New Roman" w:hAnsi="Times New Roman"/>
                <w:b/>
              </w:rPr>
              <w:t>SUMMARY</w:t>
            </w:r>
            <w:r w:rsidRPr="00E7168C">
              <w:rPr>
                <w:rFonts w:ascii="Times New Roman" w:hAnsi="Times New Roman"/>
              </w:rPr>
              <w:t>:  The Commission will consider whether to take an enforcement action.</w:t>
            </w:r>
          </w:p>
        </w:tc>
      </w:tr>
    </w:tbl>
    <w:p w:rsidR="00B20F6C" w:rsidRDefault="00B20F6C" w:rsidP="00885F82">
      <w:pPr>
        <w:keepNext/>
        <w:keepLines/>
        <w:tabs>
          <w:tab w:val="center" w:pos="4680"/>
        </w:tabs>
        <w:suppressAutoHyphens/>
        <w:jc w:val="center"/>
        <w:rPr>
          <w:rFonts w:ascii="Times New Roman" w:hAnsi="Times New Roman"/>
          <w:b/>
        </w:rPr>
      </w:pPr>
    </w:p>
    <w:p w:rsidR="00701A97" w:rsidRPr="008566EE" w:rsidRDefault="00D25E7E" w:rsidP="00885F82">
      <w:pPr>
        <w:keepNext/>
        <w:keepLines/>
        <w:tabs>
          <w:tab w:val="center" w:pos="4680"/>
        </w:tabs>
        <w:suppressAutoHyphens/>
        <w:jc w:val="center"/>
        <w:rPr>
          <w:rFonts w:ascii="Times New Roman" w:hAnsi="Times New Roman"/>
          <w:b/>
        </w:rPr>
      </w:pPr>
      <w:r w:rsidRPr="008566EE">
        <w:rPr>
          <w:rFonts w:ascii="Times New Roman" w:hAnsi="Times New Roman"/>
          <w:b/>
        </w:rPr>
        <w:t>-FCC-</w:t>
      </w:r>
    </w:p>
    <w:sectPr w:rsidR="00701A97" w:rsidRPr="008566EE"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90" w:rsidRDefault="00190B90">
      <w:r>
        <w:separator/>
      </w:r>
    </w:p>
  </w:endnote>
  <w:endnote w:type="continuationSeparator" w:id="0">
    <w:p w:rsidR="00190B90" w:rsidRDefault="0019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5B9">
      <w:rPr>
        <w:rStyle w:val="PageNumber"/>
        <w:noProof/>
      </w:rPr>
      <w:t>2</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718">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90" w:rsidRDefault="00190B90">
      <w:r>
        <w:separator/>
      </w:r>
    </w:p>
  </w:footnote>
  <w:footnote w:type="continuationSeparator" w:id="0">
    <w:p w:rsidR="00190B90" w:rsidRDefault="0019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B9" w:rsidRDefault="00602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26C05"/>
    <w:rsid w:val="00035BD5"/>
    <w:rsid w:val="00035C3C"/>
    <w:rsid w:val="000363F7"/>
    <w:rsid w:val="00055ECC"/>
    <w:rsid w:val="00070020"/>
    <w:rsid w:val="000760CC"/>
    <w:rsid w:val="00080198"/>
    <w:rsid w:val="00084CA0"/>
    <w:rsid w:val="00085903"/>
    <w:rsid w:val="00085FC2"/>
    <w:rsid w:val="00087E02"/>
    <w:rsid w:val="0009448F"/>
    <w:rsid w:val="000A5737"/>
    <w:rsid w:val="000A7C80"/>
    <w:rsid w:val="000B19B2"/>
    <w:rsid w:val="000C7253"/>
    <w:rsid w:val="000E3B88"/>
    <w:rsid w:val="000E5394"/>
    <w:rsid w:val="001136F8"/>
    <w:rsid w:val="001154B4"/>
    <w:rsid w:val="00125B73"/>
    <w:rsid w:val="00131104"/>
    <w:rsid w:val="001347D7"/>
    <w:rsid w:val="00135CFE"/>
    <w:rsid w:val="00144038"/>
    <w:rsid w:val="0014738F"/>
    <w:rsid w:val="00150577"/>
    <w:rsid w:val="001541CB"/>
    <w:rsid w:val="0015461D"/>
    <w:rsid w:val="00155A15"/>
    <w:rsid w:val="001763A8"/>
    <w:rsid w:val="001819E2"/>
    <w:rsid w:val="0018264C"/>
    <w:rsid w:val="00190B90"/>
    <w:rsid w:val="00196417"/>
    <w:rsid w:val="00197998"/>
    <w:rsid w:val="001A08DF"/>
    <w:rsid w:val="001A1BB9"/>
    <w:rsid w:val="001A279A"/>
    <w:rsid w:val="001B06E4"/>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533F3"/>
    <w:rsid w:val="00256871"/>
    <w:rsid w:val="00273161"/>
    <w:rsid w:val="00274217"/>
    <w:rsid w:val="00284B1D"/>
    <w:rsid w:val="00286E96"/>
    <w:rsid w:val="0028733B"/>
    <w:rsid w:val="002C2689"/>
    <w:rsid w:val="002C6581"/>
    <w:rsid w:val="002C6860"/>
    <w:rsid w:val="002D2F2E"/>
    <w:rsid w:val="002D39B1"/>
    <w:rsid w:val="002D4B52"/>
    <w:rsid w:val="002D76C1"/>
    <w:rsid w:val="002E1918"/>
    <w:rsid w:val="002E2D12"/>
    <w:rsid w:val="002E3DBA"/>
    <w:rsid w:val="002E7347"/>
    <w:rsid w:val="00305B8D"/>
    <w:rsid w:val="0031260F"/>
    <w:rsid w:val="003161A3"/>
    <w:rsid w:val="003224D0"/>
    <w:rsid w:val="00322B14"/>
    <w:rsid w:val="00330FEB"/>
    <w:rsid w:val="00332619"/>
    <w:rsid w:val="003451C3"/>
    <w:rsid w:val="0035252B"/>
    <w:rsid w:val="00355D5F"/>
    <w:rsid w:val="00372C85"/>
    <w:rsid w:val="003750EB"/>
    <w:rsid w:val="00377E19"/>
    <w:rsid w:val="00381525"/>
    <w:rsid w:val="003821D5"/>
    <w:rsid w:val="00390D8D"/>
    <w:rsid w:val="00391816"/>
    <w:rsid w:val="003B00EE"/>
    <w:rsid w:val="003B37BF"/>
    <w:rsid w:val="003B4774"/>
    <w:rsid w:val="003D51F8"/>
    <w:rsid w:val="003E2C0D"/>
    <w:rsid w:val="003E5B9B"/>
    <w:rsid w:val="00400F7E"/>
    <w:rsid w:val="00432969"/>
    <w:rsid w:val="00435C95"/>
    <w:rsid w:val="00455DF4"/>
    <w:rsid w:val="00460014"/>
    <w:rsid w:val="0047165B"/>
    <w:rsid w:val="004747C3"/>
    <w:rsid w:val="00482B5A"/>
    <w:rsid w:val="00484249"/>
    <w:rsid w:val="0049007A"/>
    <w:rsid w:val="00492AE8"/>
    <w:rsid w:val="004B34F4"/>
    <w:rsid w:val="004B7608"/>
    <w:rsid w:val="004C5DE8"/>
    <w:rsid w:val="004C6684"/>
    <w:rsid w:val="004D6E35"/>
    <w:rsid w:val="004E1B18"/>
    <w:rsid w:val="004E3901"/>
    <w:rsid w:val="004E724C"/>
    <w:rsid w:val="004F163F"/>
    <w:rsid w:val="004F32BF"/>
    <w:rsid w:val="00503760"/>
    <w:rsid w:val="00503DF8"/>
    <w:rsid w:val="00564380"/>
    <w:rsid w:val="0057172B"/>
    <w:rsid w:val="00580593"/>
    <w:rsid w:val="00581039"/>
    <w:rsid w:val="0058315E"/>
    <w:rsid w:val="00592752"/>
    <w:rsid w:val="005966F3"/>
    <w:rsid w:val="005A4DA0"/>
    <w:rsid w:val="005B2E9C"/>
    <w:rsid w:val="005B5053"/>
    <w:rsid w:val="005C0999"/>
    <w:rsid w:val="005C1299"/>
    <w:rsid w:val="005C2C5F"/>
    <w:rsid w:val="005D1FAA"/>
    <w:rsid w:val="005D69D5"/>
    <w:rsid w:val="005E50DD"/>
    <w:rsid w:val="005E65F5"/>
    <w:rsid w:val="005F4C1C"/>
    <w:rsid w:val="006025B9"/>
    <w:rsid w:val="00620716"/>
    <w:rsid w:val="00620CE4"/>
    <w:rsid w:val="00623D21"/>
    <w:rsid w:val="006277D5"/>
    <w:rsid w:val="00627C1D"/>
    <w:rsid w:val="00633B49"/>
    <w:rsid w:val="0063462A"/>
    <w:rsid w:val="0064036B"/>
    <w:rsid w:val="0064081A"/>
    <w:rsid w:val="006425B9"/>
    <w:rsid w:val="00652A17"/>
    <w:rsid w:val="00663147"/>
    <w:rsid w:val="00664D7E"/>
    <w:rsid w:val="00667FFA"/>
    <w:rsid w:val="00680F10"/>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37F9"/>
    <w:rsid w:val="00765FCF"/>
    <w:rsid w:val="00777149"/>
    <w:rsid w:val="0078615A"/>
    <w:rsid w:val="007A1C2E"/>
    <w:rsid w:val="007A2BE9"/>
    <w:rsid w:val="007B04B6"/>
    <w:rsid w:val="007B39E2"/>
    <w:rsid w:val="007C171A"/>
    <w:rsid w:val="007C4214"/>
    <w:rsid w:val="007C6657"/>
    <w:rsid w:val="007C780C"/>
    <w:rsid w:val="007D052B"/>
    <w:rsid w:val="007D6B7A"/>
    <w:rsid w:val="007E1503"/>
    <w:rsid w:val="007F29A7"/>
    <w:rsid w:val="007F510A"/>
    <w:rsid w:val="007F6641"/>
    <w:rsid w:val="007F70A3"/>
    <w:rsid w:val="0081019A"/>
    <w:rsid w:val="00815876"/>
    <w:rsid w:val="00827CAF"/>
    <w:rsid w:val="008465E5"/>
    <w:rsid w:val="00854ABC"/>
    <w:rsid w:val="00854C1A"/>
    <w:rsid w:val="008566EE"/>
    <w:rsid w:val="008663BD"/>
    <w:rsid w:val="008740FA"/>
    <w:rsid w:val="00885F82"/>
    <w:rsid w:val="0089273B"/>
    <w:rsid w:val="008C0C03"/>
    <w:rsid w:val="008C3480"/>
    <w:rsid w:val="008C793E"/>
    <w:rsid w:val="008D3C87"/>
    <w:rsid w:val="008D41C9"/>
    <w:rsid w:val="008D68BD"/>
    <w:rsid w:val="008E32B1"/>
    <w:rsid w:val="008E435A"/>
    <w:rsid w:val="008E4A3A"/>
    <w:rsid w:val="008E68D2"/>
    <w:rsid w:val="008F102E"/>
    <w:rsid w:val="008F5C95"/>
    <w:rsid w:val="009023E7"/>
    <w:rsid w:val="00906B40"/>
    <w:rsid w:val="009237F7"/>
    <w:rsid w:val="009249E8"/>
    <w:rsid w:val="00926144"/>
    <w:rsid w:val="0094256A"/>
    <w:rsid w:val="0094479B"/>
    <w:rsid w:val="00950210"/>
    <w:rsid w:val="00952E00"/>
    <w:rsid w:val="009541DA"/>
    <w:rsid w:val="00970791"/>
    <w:rsid w:val="00977527"/>
    <w:rsid w:val="0098597C"/>
    <w:rsid w:val="00985991"/>
    <w:rsid w:val="009926F0"/>
    <w:rsid w:val="009967B3"/>
    <w:rsid w:val="009C79B8"/>
    <w:rsid w:val="009D159C"/>
    <w:rsid w:val="009D6625"/>
    <w:rsid w:val="009D66A9"/>
    <w:rsid w:val="009E08EC"/>
    <w:rsid w:val="009E33C1"/>
    <w:rsid w:val="009E631C"/>
    <w:rsid w:val="009F4F6A"/>
    <w:rsid w:val="009F5856"/>
    <w:rsid w:val="00A00D34"/>
    <w:rsid w:val="00A012F2"/>
    <w:rsid w:val="00A03BE3"/>
    <w:rsid w:val="00A05E26"/>
    <w:rsid w:val="00A17F44"/>
    <w:rsid w:val="00A207A8"/>
    <w:rsid w:val="00A26628"/>
    <w:rsid w:val="00A337D6"/>
    <w:rsid w:val="00A338CA"/>
    <w:rsid w:val="00A359F6"/>
    <w:rsid w:val="00A406F9"/>
    <w:rsid w:val="00A40853"/>
    <w:rsid w:val="00A46EFA"/>
    <w:rsid w:val="00A4718E"/>
    <w:rsid w:val="00A71C4F"/>
    <w:rsid w:val="00A84C98"/>
    <w:rsid w:val="00A90B7F"/>
    <w:rsid w:val="00A9446E"/>
    <w:rsid w:val="00A9722F"/>
    <w:rsid w:val="00AB3B47"/>
    <w:rsid w:val="00AB6035"/>
    <w:rsid w:val="00AB67E5"/>
    <w:rsid w:val="00AB67EB"/>
    <w:rsid w:val="00AB6E2F"/>
    <w:rsid w:val="00AC1230"/>
    <w:rsid w:val="00AC6368"/>
    <w:rsid w:val="00AD273E"/>
    <w:rsid w:val="00AD689C"/>
    <w:rsid w:val="00AE0BFE"/>
    <w:rsid w:val="00AE156C"/>
    <w:rsid w:val="00AE7F72"/>
    <w:rsid w:val="00AF548E"/>
    <w:rsid w:val="00AF6886"/>
    <w:rsid w:val="00B00718"/>
    <w:rsid w:val="00B01D2C"/>
    <w:rsid w:val="00B136F2"/>
    <w:rsid w:val="00B17D9E"/>
    <w:rsid w:val="00B20F6C"/>
    <w:rsid w:val="00B214EA"/>
    <w:rsid w:val="00B27FE5"/>
    <w:rsid w:val="00B35ED7"/>
    <w:rsid w:val="00B46A8A"/>
    <w:rsid w:val="00B5446E"/>
    <w:rsid w:val="00B64EC1"/>
    <w:rsid w:val="00B76743"/>
    <w:rsid w:val="00B815D5"/>
    <w:rsid w:val="00B841ED"/>
    <w:rsid w:val="00B8451D"/>
    <w:rsid w:val="00B91997"/>
    <w:rsid w:val="00BB3F86"/>
    <w:rsid w:val="00BB5A39"/>
    <w:rsid w:val="00BB752F"/>
    <w:rsid w:val="00BD192A"/>
    <w:rsid w:val="00BE1FC1"/>
    <w:rsid w:val="00C02983"/>
    <w:rsid w:val="00C03CE1"/>
    <w:rsid w:val="00C07B64"/>
    <w:rsid w:val="00C138C7"/>
    <w:rsid w:val="00C16904"/>
    <w:rsid w:val="00C23BE8"/>
    <w:rsid w:val="00C31C39"/>
    <w:rsid w:val="00C46AAA"/>
    <w:rsid w:val="00C502F7"/>
    <w:rsid w:val="00C57EAD"/>
    <w:rsid w:val="00C81444"/>
    <w:rsid w:val="00C81842"/>
    <w:rsid w:val="00C82E4D"/>
    <w:rsid w:val="00C86F68"/>
    <w:rsid w:val="00C94344"/>
    <w:rsid w:val="00CA5879"/>
    <w:rsid w:val="00CA5B89"/>
    <w:rsid w:val="00CB1EBF"/>
    <w:rsid w:val="00CB2499"/>
    <w:rsid w:val="00CB5679"/>
    <w:rsid w:val="00CB5FBB"/>
    <w:rsid w:val="00CB6897"/>
    <w:rsid w:val="00CB7173"/>
    <w:rsid w:val="00CB76A2"/>
    <w:rsid w:val="00CD2153"/>
    <w:rsid w:val="00CD46DF"/>
    <w:rsid w:val="00CE0120"/>
    <w:rsid w:val="00CE1286"/>
    <w:rsid w:val="00CE5836"/>
    <w:rsid w:val="00CF17A2"/>
    <w:rsid w:val="00D01B36"/>
    <w:rsid w:val="00D1242B"/>
    <w:rsid w:val="00D21AA7"/>
    <w:rsid w:val="00D25E7E"/>
    <w:rsid w:val="00D315A6"/>
    <w:rsid w:val="00D31CF0"/>
    <w:rsid w:val="00D347BA"/>
    <w:rsid w:val="00D46505"/>
    <w:rsid w:val="00D50C5F"/>
    <w:rsid w:val="00D52FF2"/>
    <w:rsid w:val="00D604FC"/>
    <w:rsid w:val="00D84BF2"/>
    <w:rsid w:val="00D85C06"/>
    <w:rsid w:val="00D911D9"/>
    <w:rsid w:val="00D91590"/>
    <w:rsid w:val="00D9679B"/>
    <w:rsid w:val="00DA1DCE"/>
    <w:rsid w:val="00DB4D3B"/>
    <w:rsid w:val="00DC518C"/>
    <w:rsid w:val="00DC53BC"/>
    <w:rsid w:val="00DD1359"/>
    <w:rsid w:val="00DD217B"/>
    <w:rsid w:val="00DD321F"/>
    <w:rsid w:val="00DF0610"/>
    <w:rsid w:val="00DF40E5"/>
    <w:rsid w:val="00DF6E3F"/>
    <w:rsid w:val="00E11B44"/>
    <w:rsid w:val="00E22527"/>
    <w:rsid w:val="00E26373"/>
    <w:rsid w:val="00E33F15"/>
    <w:rsid w:val="00E40C6E"/>
    <w:rsid w:val="00E46E42"/>
    <w:rsid w:val="00E47DB5"/>
    <w:rsid w:val="00E64817"/>
    <w:rsid w:val="00E7168C"/>
    <w:rsid w:val="00E72E23"/>
    <w:rsid w:val="00E86085"/>
    <w:rsid w:val="00E9550F"/>
    <w:rsid w:val="00E96411"/>
    <w:rsid w:val="00E9716B"/>
    <w:rsid w:val="00EA482E"/>
    <w:rsid w:val="00EA50C5"/>
    <w:rsid w:val="00EB57E4"/>
    <w:rsid w:val="00EB656B"/>
    <w:rsid w:val="00EC2E8C"/>
    <w:rsid w:val="00ED2656"/>
    <w:rsid w:val="00ED43BD"/>
    <w:rsid w:val="00ED595F"/>
    <w:rsid w:val="00EE11B4"/>
    <w:rsid w:val="00EE7982"/>
    <w:rsid w:val="00EF5845"/>
    <w:rsid w:val="00EF6BCE"/>
    <w:rsid w:val="00F062F1"/>
    <w:rsid w:val="00F21B0C"/>
    <w:rsid w:val="00F2582A"/>
    <w:rsid w:val="00F42A8A"/>
    <w:rsid w:val="00F43845"/>
    <w:rsid w:val="00F47F4D"/>
    <w:rsid w:val="00F65D4E"/>
    <w:rsid w:val="00F677F2"/>
    <w:rsid w:val="00F72C76"/>
    <w:rsid w:val="00F75E85"/>
    <w:rsid w:val="00F8361F"/>
    <w:rsid w:val="00FA7D8B"/>
    <w:rsid w:val="00FB091D"/>
    <w:rsid w:val="00FB3017"/>
    <w:rsid w:val="00FB4E9E"/>
    <w:rsid w:val="00FB70B3"/>
    <w:rsid w:val="00FD066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B64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B64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1206</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1494</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2016-05-25T13:50:00Z</dcterms:created>
  <dcterms:modified xsi:type="dcterms:W3CDTF">2016-05-25T13:50:00Z</dcterms:modified>
  <cp:category> </cp:category>
  <cp:contentStatus> </cp:contentStatus>
</cp:coreProperties>
</file>