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50705">
              <w:rPr>
                <w:b/>
                <w:bCs/>
                <w:sz w:val="26"/>
                <w:szCs w:val="26"/>
              </w:rPr>
              <w:t>WIRELESS BUREAU ANNOUNCES STAFF CHANGES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50705">
              <w:rPr>
                <w:sz w:val="22"/>
                <w:szCs w:val="22"/>
              </w:rPr>
              <w:t>June 1</w:t>
            </w:r>
            <w:r w:rsidR="0042116E">
              <w:rPr>
                <w:sz w:val="22"/>
                <w:szCs w:val="22"/>
              </w:rPr>
              <w:t>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C50ABE">
              <w:rPr>
                <w:sz w:val="22"/>
                <w:szCs w:val="22"/>
              </w:rPr>
              <w:t xml:space="preserve">FCC Wireless Telecommunications Bureau Chief Jon Wilkins today announced his intention to appoint </w:t>
            </w:r>
            <w:r w:rsidR="00C50ABE" w:rsidRPr="00C50ABE">
              <w:rPr>
                <w:sz w:val="22"/>
                <w:szCs w:val="22"/>
              </w:rPr>
              <w:t>Suzanne Tetreault</w:t>
            </w:r>
            <w:r w:rsidR="00C50ABE">
              <w:rPr>
                <w:sz w:val="22"/>
                <w:szCs w:val="22"/>
              </w:rPr>
              <w:t xml:space="preserve"> as deputy bureau chief.  Ms. Tetreault will move from her current position as deputy general counsel in the Office of General Counsel.  </w:t>
            </w:r>
          </w:p>
          <w:p w:rsidR="00C50ABE" w:rsidRDefault="00C50AB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50ABE" w:rsidRDefault="00C50AB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“Suzanne’s </w:t>
            </w:r>
            <w:r w:rsidR="007502DF">
              <w:rPr>
                <w:sz w:val="22"/>
                <w:szCs w:val="22"/>
              </w:rPr>
              <w:t xml:space="preserve">legal </w:t>
            </w:r>
            <w:r>
              <w:rPr>
                <w:sz w:val="22"/>
                <w:szCs w:val="22"/>
              </w:rPr>
              <w:t>expertise</w:t>
            </w:r>
            <w:r w:rsidR="007502DF">
              <w:rPr>
                <w:sz w:val="22"/>
                <w:szCs w:val="22"/>
              </w:rPr>
              <w:t xml:space="preserve"> and extensive experienc</w:t>
            </w:r>
            <w:r w:rsidR="00AA6927">
              <w:rPr>
                <w:sz w:val="22"/>
                <w:szCs w:val="22"/>
              </w:rPr>
              <w:t xml:space="preserve">e as a senior leader at the FCC </w:t>
            </w:r>
            <w:r>
              <w:rPr>
                <w:sz w:val="22"/>
                <w:szCs w:val="22"/>
              </w:rPr>
              <w:t xml:space="preserve">will </w:t>
            </w:r>
            <w:r w:rsidR="007502DF">
              <w:rPr>
                <w:sz w:val="22"/>
                <w:szCs w:val="22"/>
              </w:rPr>
              <w:t xml:space="preserve">make her </w:t>
            </w:r>
            <w:r>
              <w:rPr>
                <w:sz w:val="22"/>
                <w:szCs w:val="22"/>
              </w:rPr>
              <w:t>an outstanding addition to our team,” said Mr. Wilkins. “</w:t>
            </w:r>
            <w:r w:rsidR="00450705">
              <w:rPr>
                <w:sz w:val="22"/>
                <w:szCs w:val="22"/>
              </w:rPr>
              <w:t xml:space="preserve">With the many complex legal and </w:t>
            </w:r>
            <w:r w:rsidR="007502DF">
              <w:rPr>
                <w:sz w:val="22"/>
                <w:szCs w:val="22"/>
              </w:rPr>
              <w:t xml:space="preserve">policy </w:t>
            </w:r>
            <w:r w:rsidR="00450705">
              <w:rPr>
                <w:sz w:val="22"/>
                <w:szCs w:val="22"/>
              </w:rPr>
              <w:t xml:space="preserve">issues we deal with in the Wireless Bureau, it is </w:t>
            </w:r>
            <w:r w:rsidR="007502DF">
              <w:rPr>
                <w:sz w:val="22"/>
                <w:szCs w:val="22"/>
              </w:rPr>
              <w:t xml:space="preserve">essential </w:t>
            </w:r>
            <w:r w:rsidR="00450705">
              <w:rPr>
                <w:sz w:val="22"/>
                <w:szCs w:val="22"/>
              </w:rPr>
              <w:t xml:space="preserve">that we have </w:t>
            </w:r>
            <w:r w:rsidR="007502DF">
              <w:rPr>
                <w:sz w:val="22"/>
                <w:szCs w:val="22"/>
              </w:rPr>
              <w:t>talented professionals such as</w:t>
            </w:r>
            <w:r w:rsidR="00450705">
              <w:rPr>
                <w:sz w:val="22"/>
                <w:szCs w:val="22"/>
              </w:rPr>
              <w:t xml:space="preserve"> Suzanne </w:t>
            </w:r>
            <w:r w:rsidR="007502DF">
              <w:rPr>
                <w:sz w:val="22"/>
                <w:szCs w:val="22"/>
              </w:rPr>
              <w:t>as part of our leadership team</w:t>
            </w:r>
            <w:r w:rsidR="00450705">
              <w:rPr>
                <w:sz w:val="22"/>
                <w:szCs w:val="22"/>
              </w:rPr>
              <w:t>.  I appreciate her willingness to take on this new challenge.”</w:t>
            </w:r>
          </w:p>
          <w:p w:rsidR="00450705" w:rsidRDefault="0045070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50705" w:rsidRDefault="0045070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50705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Wireless Telecommunications</w:t>
            </w:r>
            <w:r w:rsidRPr="00450705">
              <w:rPr>
                <w:sz w:val="22"/>
                <w:szCs w:val="22"/>
              </w:rPr>
              <w:t xml:space="preserve"> Bureau develops and executes policies and procedures for fast, fair licensing of all wireless services, </w:t>
            </w:r>
            <w:r>
              <w:rPr>
                <w:sz w:val="22"/>
                <w:szCs w:val="22"/>
              </w:rPr>
              <w:t>ranging from</w:t>
            </w:r>
            <w:r w:rsidRPr="00450705">
              <w:rPr>
                <w:sz w:val="22"/>
                <w:szCs w:val="22"/>
              </w:rPr>
              <w:t xml:space="preserve"> amateur radio to mobile broadband services. </w:t>
            </w:r>
            <w:r>
              <w:rPr>
                <w:sz w:val="22"/>
                <w:szCs w:val="22"/>
              </w:rPr>
              <w:t>The bureau</w:t>
            </w:r>
            <w:r w:rsidRPr="00450705">
              <w:rPr>
                <w:sz w:val="22"/>
                <w:szCs w:val="22"/>
              </w:rPr>
              <w:t xml:space="preserve"> oversee</w:t>
            </w:r>
            <w:r>
              <w:rPr>
                <w:sz w:val="22"/>
                <w:szCs w:val="22"/>
              </w:rPr>
              <w:t>s</w:t>
            </w:r>
            <w:r w:rsidRPr="00450705">
              <w:rPr>
                <w:sz w:val="22"/>
                <w:szCs w:val="22"/>
              </w:rPr>
              <w:t xml:space="preserve"> nearly two million licenses, conduct</w:t>
            </w:r>
            <w:r>
              <w:rPr>
                <w:sz w:val="22"/>
                <w:szCs w:val="22"/>
              </w:rPr>
              <w:t>s</w:t>
            </w:r>
            <w:r w:rsidRPr="00450705">
              <w:rPr>
                <w:sz w:val="22"/>
                <w:szCs w:val="22"/>
              </w:rPr>
              <w:t xml:space="preserve"> auctions to award services licenses, and manage</w:t>
            </w:r>
            <w:r>
              <w:rPr>
                <w:sz w:val="22"/>
                <w:szCs w:val="22"/>
              </w:rPr>
              <w:t>s</w:t>
            </w:r>
            <w:r w:rsidRPr="00450705">
              <w:rPr>
                <w:sz w:val="22"/>
                <w:szCs w:val="22"/>
              </w:rPr>
              <w:t xml:space="preserve"> the tower registration process. </w:t>
            </w:r>
            <w:r>
              <w:rPr>
                <w:sz w:val="22"/>
                <w:szCs w:val="22"/>
              </w:rPr>
              <w:t>It</w:t>
            </w:r>
            <w:r w:rsidRPr="00450705">
              <w:rPr>
                <w:sz w:val="22"/>
                <w:szCs w:val="22"/>
              </w:rPr>
              <w:t xml:space="preserve"> also produce</w:t>
            </w:r>
            <w:r>
              <w:rPr>
                <w:sz w:val="22"/>
                <w:szCs w:val="22"/>
              </w:rPr>
              <w:t>s</w:t>
            </w:r>
            <w:r w:rsidRPr="00450705">
              <w:rPr>
                <w:sz w:val="22"/>
                <w:szCs w:val="22"/>
              </w:rPr>
              <w:t xml:space="preserve"> an annual assessment of the w</w:t>
            </w:r>
            <w:r>
              <w:rPr>
                <w:sz w:val="22"/>
                <w:szCs w:val="22"/>
              </w:rPr>
              <w:t>ireless industry –</w:t>
            </w:r>
            <w:r w:rsidRPr="00450705">
              <w:rPr>
                <w:sz w:val="22"/>
                <w:szCs w:val="22"/>
              </w:rPr>
              <w:t xml:space="preserve"> the Mobile Wireless Competition Report</w:t>
            </w:r>
            <w:r w:rsidR="00AF0464">
              <w:rPr>
                <w:sz w:val="22"/>
                <w:szCs w:val="22"/>
              </w:rPr>
              <w:t>.</w:t>
            </w:r>
          </w:p>
          <w:p w:rsidR="00040127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Default="00450705" w:rsidP="00DA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 to her current position as deputy general counsel, Ms. Tetreault has held senior leadership positions in the FCC’s Enforcement Bureau, </w:t>
            </w:r>
            <w:r w:rsidRPr="00450705">
              <w:rPr>
                <w:sz w:val="22"/>
                <w:szCs w:val="22"/>
              </w:rPr>
              <w:t xml:space="preserve">Consumer and Governmental Affairs Bureau, </w:t>
            </w:r>
            <w:r>
              <w:rPr>
                <w:sz w:val="22"/>
                <w:szCs w:val="22"/>
              </w:rPr>
              <w:t>and</w:t>
            </w:r>
            <w:r w:rsidRPr="00450705">
              <w:rPr>
                <w:sz w:val="22"/>
                <w:szCs w:val="22"/>
              </w:rPr>
              <w:t xml:space="preserve"> Wireline Competition Bureau</w:t>
            </w:r>
            <w:r>
              <w:rPr>
                <w:sz w:val="22"/>
                <w:szCs w:val="22"/>
              </w:rPr>
              <w:t xml:space="preserve"> since she started at the agency in 1991</w:t>
            </w:r>
            <w:r w:rsidRPr="00450705">
              <w:rPr>
                <w:sz w:val="22"/>
                <w:szCs w:val="22"/>
              </w:rPr>
              <w:t xml:space="preserve">. Prior to joining the Commission, Ms. Tetreault worked </w:t>
            </w:r>
            <w:r>
              <w:rPr>
                <w:sz w:val="22"/>
                <w:szCs w:val="22"/>
              </w:rPr>
              <w:t>at the Federal Trade Commission and in private practice</w:t>
            </w:r>
            <w:r w:rsidRPr="0045070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She</w:t>
            </w:r>
            <w:r w:rsidRPr="00450705">
              <w:rPr>
                <w:sz w:val="22"/>
                <w:szCs w:val="22"/>
              </w:rPr>
              <w:t xml:space="preserve"> received her J.D. from Harvard Law School, and a B.A. in economics from Harvard College.</w:t>
            </w:r>
          </w:p>
          <w:p w:rsidR="00450705" w:rsidRPr="009972BC" w:rsidRDefault="00450705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31A37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67" w:rsidRDefault="00E67A67" w:rsidP="00E67A67">
      <w:r>
        <w:separator/>
      </w:r>
    </w:p>
  </w:endnote>
  <w:endnote w:type="continuationSeparator" w:id="0">
    <w:p w:rsidR="00E67A67" w:rsidRDefault="00E67A67" w:rsidP="00E6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7" w:rsidRDefault="00E67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7" w:rsidRDefault="00E6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7" w:rsidRDefault="00E6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67" w:rsidRDefault="00E67A67" w:rsidP="00E67A67">
      <w:r>
        <w:separator/>
      </w:r>
    </w:p>
  </w:footnote>
  <w:footnote w:type="continuationSeparator" w:id="0">
    <w:p w:rsidR="00E67A67" w:rsidRDefault="00E67A67" w:rsidP="00E6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7" w:rsidRDefault="00E67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7" w:rsidRDefault="00E67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67" w:rsidRDefault="00E67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0705"/>
    <w:rsid w:val="00473E9C"/>
    <w:rsid w:val="00480099"/>
    <w:rsid w:val="00497858"/>
    <w:rsid w:val="004B4FEA"/>
    <w:rsid w:val="004C0ADA"/>
    <w:rsid w:val="004C127B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8D8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02DF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056E"/>
    <w:rsid w:val="00865EAA"/>
    <w:rsid w:val="00866F06"/>
    <w:rsid w:val="008728F5"/>
    <w:rsid w:val="008824C2"/>
    <w:rsid w:val="008960E4"/>
    <w:rsid w:val="008A3940"/>
    <w:rsid w:val="008B05D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A6927"/>
    <w:rsid w:val="00AC0A38"/>
    <w:rsid w:val="00AC4E0E"/>
    <w:rsid w:val="00AC517B"/>
    <w:rsid w:val="00AD0D19"/>
    <w:rsid w:val="00AF046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50ABE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3B2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1A37"/>
    <w:rsid w:val="00E349AA"/>
    <w:rsid w:val="00E41390"/>
    <w:rsid w:val="00E41CA0"/>
    <w:rsid w:val="00E4366B"/>
    <w:rsid w:val="00E50A4A"/>
    <w:rsid w:val="00E606DE"/>
    <w:rsid w:val="00E644FE"/>
    <w:rsid w:val="00E67A67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448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6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A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A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6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A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1704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2016-06-01T16:38:00Z</dcterms:created>
  <dcterms:modified xsi:type="dcterms:W3CDTF">2016-06-01T16:38:00Z</dcterms:modified>
  <cp:category> </cp:category>
  <cp:contentStatus> </cp:contentStatus>
</cp:coreProperties>
</file>