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Connect America Fund</w:t>
            </w: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ETC Annual Reports and Certifications</w:t>
            </w: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Developing a Unified Intercarrier Compensation Regime</w:t>
            </w:r>
          </w:p>
          <w:p w:rsidR="004C2EE3" w:rsidRPr="007115F7" w:rsidRDefault="004C2EE3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10-90</w:t>
            </w: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14-58</w:t>
            </w: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CC Docket No. 01-92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4C2EE3" w:rsidRDefault="004C2EE3" w:rsidP="0070224F"/>
    <w:p w:rsidR="00841AB1" w:rsidRDefault="00E4008F" w:rsidP="00F021FA">
      <w:pPr>
        <w:pStyle w:val="StyleBoldCentered"/>
      </w:pPr>
      <w:r>
        <w:t xml:space="preserve">SECOND </w:t>
      </w:r>
      <w:r w:rsidR="00880DDC">
        <w:t>ERRATUM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880DDC" w:rsidP="00EB58BF">
      <w:pPr>
        <w:tabs>
          <w:tab w:val="right" w:pos="9360"/>
        </w:tabs>
        <w:suppressAutoHyphens/>
        <w:spacing w:line="227" w:lineRule="auto"/>
        <w:jc w:val="right"/>
        <w:rPr>
          <w:spacing w:val="-2"/>
        </w:rPr>
      </w:pP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 w:rsidR="004C2EE3"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 w:rsidR="004C2EE3">
        <w:rPr>
          <w:b/>
          <w:spacing w:val="-2"/>
        </w:rPr>
        <w:t xml:space="preserve"> </w:t>
      </w:r>
      <w:r w:rsidR="00E4008F">
        <w:rPr>
          <w:b/>
          <w:spacing w:val="-2"/>
        </w:rPr>
        <w:t>June 7</w:t>
      </w:r>
      <w:r w:rsidR="0069225D">
        <w:rPr>
          <w:b/>
          <w:spacing w:val="-2"/>
        </w:rPr>
        <w:t>, 2016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880DDC">
        <w:rPr>
          <w:spacing w:val="-2"/>
        </w:rPr>
        <w:t xml:space="preserve">Chief, </w:t>
      </w:r>
      <w:r w:rsidR="00B43E60" w:rsidRPr="00B43E60">
        <w:rPr>
          <w:spacing w:val="-2"/>
        </w:rPr>
        <w:t>Telecommunications Access Policy Division</w:t>
      </w:r>
      <w:r w:rsidR="00B43E60">
        <w:rPr>
          <w:spacing w:val="-2"/>
        </w:rPr>
        <w:t xml:space="preserve">, </w:t>
      </w:r>
      <w:r w:rsidR="00880DDC">
        <w:rPr>
          <w:spacing w:val="-2"/>
        </w:rPr>
        <w:t>Wireline Competition Bureau</w:t>
      </w:r>
      <w:r>
        <w:rPr>
          <w:spacing w:val="-2"/>
        </w:rPr>
        <w:t>:</w:t>
      </w:r>
    </w:p>
    <w:p w:rsidR="00412FC5" w:rsidRDefault="00412FC5" w:rsidP="00412FC5"/>
    <w:p w:rsidR="00880DDC" w:rsidRDefault="00880DDC" w:rsidP="00880DDC">
      <w:pPr>
        <w:pStyle w:val="Paratitle"/>
        <w:ind w:firstLine="720"/>
      </w:pPr>
      <w:r>
        <w:t>On March 30, 2016, the Commission released a Report and Order, Order and Order on Reconsideration, and Further Notice of Proposed Rulemaking (</w:t>
      </w:r>
      <w:r>
        <w:rPr>
          <w:i/>
        </w:rPr>
        <w:t>Rate-of-Return Reform Order and FNPRM</w:t>
      </w:r>
      <w:r>
        <w:t xml:space="preserve">), FCC 16-33, in the above captioned proceedings.  </w:t>
      </w:r>
      <w:r w:rsidR="00AC727E">
        <w:t xml:space="preserve">On May </w:t>
      </w:r>
      <w:r w:rsidR="00E4008F">
        <w:t xml:space="preserve">4, </w:t>
      </w:r>
      <w:r w:rsidR="00AC727E">
        <w:t>201</w:t>
      </w:r>
      <w:r w:rsidR="00E4008F">
        <w:t>6</w:t>
      </w:r>
      <w:r w:rsidR="00AC727E">
        <w:t>, the Wi</w:t>
      </w:r>
      <w:r w:rsidR="00FB62D0">
        <w:t xml:space="preserve">reline Competition Bureau </w:t>
      </w:r>
      <w:r w:rsidR="00E4008F">
        <w:t>released</w:t>
      </w:r>
      <w:r w:rsidR="00AC727E">
        <w:t xml:space="preserve"> an Erratum to the </w:t>
      </w:r>
      <w:r w:rsidR="00AC727E">
        <w:rPr>
          <w:i/>
        </w:rPr>
        <w:t>Rate-of-Return Reform Order and FNPRM</w:t>
      </w:r>
      <w:r w:rsidR="00AC727E">
        <w:t xml:space="preserve">.  </w:t>
      </w:r>
      <w:r>
        <w:t>This</w:t>
      </w:r>
      <w:r w:rsidR="00AC727E">
        <w:t xml:space="preserve"> </w:t>
      </w:r>
      <w:r w:rsidR="0004346B">
        <w:t>Second</w:t>
      </w:r>
      <w:r>
        <w:t xml:space="preserve"> Erratum amends </w:t>
      </w:r>
      <w:r w:rsidR="0093293E" w:rsidRPr="00EB58BF">
        <w:t>Appendix B</w:t>
      </w:r>
      <w:r w:rsidR="0093293E">
        <w:t xml:space="preserve"> of </w:t>
      </w:r>
      <w:r>
        <w:t xml:space="preserve">the </w:t>
      </w:r>
      <w:r>
        <w:rPr>
          <w:i/>
        </w:rPr>
        <w:t xml:space="preserve">Rate-of-Return Reform Order and FNPRM </w:t>
      </w:r>
      <w:r>
        <w:t>as indicated below:</w:t>
      </w:r>
    </w:p>
    <w:p w:rsidR="0093293E" w:rsidRDefault="00FB0231" w:rsidP="000D17C1">
      <w:pPr>
        <w:pStyle w:val="ParaNum"/>
        <w:numPr>
          <w:ilvl w:val="0"/>
          <w:numId w:val="0"/>
        </w:numPr>
        <w:ind w:left="720"/>
      </w:pPr>
      <w:r>
        <w:t>In</w:t>
      </w:r>
      <w:r w:rsidR="0093293E">
        <w:t xml:space="preserve"> </w:t>
      </w:r>
      <w:r w:rsidR="00A01534">
        <w:t>paragraph (2)</w:t>
      </w:r>
      <w:r w:rsidR="0004346B">
        <w:t>,</w:t>
      </w:r>
      <w:r w:rsidR="00A01534">
        <w:t xml:space="preserve"> of Section 54.901(c), replace “</w:t>
      </w:r>
      <w:r w:rsidR="00A01534" w:rsidRPr="00A01534">
        <w:rPr>
          <w:szCs w:val="22"/>
        </w:rPr>
        <w:t>§54.1308(a)(4)(iii)</w:t>
      </w:r>
      <w:r w:rsidR="00A01534">
        <w:rPr>
          <w:szCs w:val="22"/>
        </w:rPr>
        <w:t>” with “</w:t>
      </w:r>
      <w:r w:rsidR="00A01534">
        <w:t>§54.1308(a)(4)(ii)”.</w:t>
      </w:r>
    </w:p>
    <w:p w:rsidR="00A01534" w:rsidRPr="0093293E" w:rsidRDefault="00A01534" w:rsidP="00A01534">
      <w:pPr>
        <w:pStyle w:val="ParaNum"/>
        <w:numPr>
          <w:ilvl w:val="0"/>
          <w:numId w:val="0"/>
        </w:numPr>
        <w:ind w:left="720"/>
      </w:pPr>
    </w:p>
    <w:p w:rsidR="00C93E3A" w:rsidRDefault="00C93E3A" w:rsidP="0093293E">
      <w:pPr>
        <w:pStyle w:val="ParaNum"/>
        <w:numPr>
          <w:ilvl w:val="0"/>
          <w:numId w:val="0"/>
        </w:num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C93E3A" w:rsidRDefault="00C93E3A" w:rsidP="0029514C">
      <w:pPr>
        <w:keepNext/>
        <w:keepLines/>
        <w:widowControl/>
      </w:pPr>
    </w:p>
    <w:p w:rsidR="00C93E3A" w:rsidRDefault="00C93E3A" w:rsidP="0029514C">
      <w:pPr>
        <w:keepNext/>
        <w:keepLines/>
        <w:widowControl/>
      </w:pPr>
    </w:p>
    <w:p w:rsidR="00C93E3A" w:rsidRDefault="00C93E3A" w:rsidP="0029514C">
      <w:pPr>
        <w:keepNext/>
        <w:keepLines/>
        <w:widowControl/>
      </w:pPr>
    </w:p>
    <w:p w:rsidR="00C93E3A" w:rsidRDefault="00C93E3A" w:rsidP="0029514C">
      <w:pPr>
        <w:keepNext/>
        <w:keepLines/>
        <w:widowControl/>
      </w:pPr>
    </w:p>
    <w:p w:rsidR="00C93E3A" w:rsidRDefault="00C93E3A" w:rsidP="0029514C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E60">
        <w:t>Ryan B. Palmer</w:t>
      </w:r>
    </w:p>
    <w:p w:rsidR="00C93E3A" w:rsidRDefault="00C93E3A" w:rsidP="0029514C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E60">
        <w:t>Chief</w:t>
      </w:r>
    </w:p>
    <w:p w:rsidR="00B43E60" w:rsidRDefault="00B43E60" w:rsidP="00B43E60">
      <w:pPr>
        <w:keepNext/>
        <w:keepLines/>
        <w:widowControl/>
        <w:ind w:left="3600" w:firstLine="720"/>
      </w:pPr>
      <w:r w:rsidRPr="00B43E60">
        <w:t>Telecommunications Access Policy Division</w:t>
      </w:r>
    </w:p>
    <w:p w:rsidR="00C93E3A" w:rsidRDefault="00C93E3A" w:rsidP="0017296B">
      <w:r>
        <w:tab/>
      </w:r>
      <w:r>
        <w:tab/>
      </w:r>
      <w:r>
        <w:tab/>
      </w:r>
      <w:r>
        <w:tab/>
      </w:r>
      <w:r>
        <w:tab/>
      </w:r>
      <w:r>
        <w:tab/>
        <w:t>Wireline Competition Bureau</w:t>
      </w:r>
    </w:p>
    <w:p w:rsidR="00B43E60" w:rsidRDefault="00B43E60" w:rsidP="0017296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00E8" w:rsidRPr="002C00E8" w:rsidRDefault="002C00E8" w:rsidP="00880DDC">
      <w:pPr>
        <w:pStyle w:val="Heading1"/>
        <w:numPr>
          <w:ilvl w:val="0"/>
          <w:numId w:val="0"/>
        </w:numPr>
        <w:ind w:left="720"/>
      </w:pPr>
    </w:p>
    <w:sectPr w:rsidR="002C00E8" w:rsidRPr="002C00E8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89" w:rsidRDefault="00F91A89">
      <w:pPr>
        <w:spacing w:line="20" w:lineRule="exact"/>
      </w:pPr>
    </w:p>
  </w:endnote>
  <w:endnote w:type="continuationSeparator" w:id="0">
    <w:p w:rsidR="00F91A89" w:rsidRDefault="00F91A89">
      <w:r>
        <w:t xml:space="preserve"> </w:t>
      </w:r>
    </w:p>
  </w:endnote>
  <w:endnote w:type="continuationNotice" w:id="1">
    <w:p w:rsidR="00F91A89" w:rsidRDefault="00F91A8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3293E">
      <w:rPr>
        <w:noProof/>
      </w:rPr>
      <w:t>4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89" w:rsidRDefault="00F91A89">
      <w:r>
        <w:separator/>
      </w:r>
    </w:p>
  </w:footnote>
  <w:footnote w:type="continuationSeparator" w:id="0">
    <w:p w:rsidR="00F91A89" w:rsidRDefault="00F91A89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F91A89" w:rsidRDefault="00F91A89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A7" w:rsidRDefault="009371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</w:p>
  <w:p w:rsidR="00D25FB5" w:rsidRDefault="00BB114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122B8C9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BB1143" w:rsidP="00810B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FEC4C6D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 xml:space="preserve">Federal Communications </w:t>
    </w:r>
    <w:r w:rsidR="009572CD">
      <w:t>Commission</w:t>
    </w:r>
    <w:r w:rsidR="00E4008F">
      <w:tab/>
      <w:t>DA 16-627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90A41E9"/>
    <w:multiLevelType w:val="hybridMultilevel"/>
    <w:tmpl w:val="77A09CCC"/>
    <w:lvl w:ilvl="0" w:tplc="6C6851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6FF971B5"/>
    <w:multiLevelType w:val="hybridMultilevel"/>
    <w:tmpl w:val="EF8207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E12D48"/>
    <w:multiLevelType w:val="hybridMultilevel"/>
    <w:tmpl w:val="2496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F40BF"/>
    <w:multiLevelType w:val="hybridMultilevel"/>
    <w:tmpl w:val="798A3D66"/>
    <w:lvl w:ilvl="0" w:tplc="A0DA7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DC"/>
    <w:rsid w:val="00014FC0"/>
    <w:rsid w:val="0001721C"/>
    <w:rsid w:val="00032A36"/>
    <w:rsid w:val="00036039"/>
    <w:rsid w:val="00037F90"/>
    <w:rsid w:val="0004346B"/>
    <w:rsid w:val="000875BF"/>
    <w:rsid w:val="00096D8C"/>
    <w:rsid w:val="000C0B65"/>
    <w:rsid w:val="000D17C1"/>
    <w:rsid w:val="000E05FE"/>
    <w:rsid w:val="000E3D42"/>
    <w:rsid w:val="001105AC"/>
    <w:rsid w:val="00122BD5"/>
    <w:rsid w:val="00133F79"/>
    <w:rsid w:val="00194A66"/>
    <w:rsid w:val="001D6BCF"/>
    <w:rsid w:val="001E01CA"/>
    <w:rsid w:val="00275CF5"/>
    <w:rsid w:val="0028301F"/>
    <w:rsid w:val="00285017"/>
    <w:rsid w:val="0029514C"/>
    <w:rsid w:val="002A2D2E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7375C"/>
    <w:rsid w:val="004C2EE3"/>
    <w:rsid w:val="004E4A22"/>
    <w:rsid w:val="00511968"/>
    <w:rsid w:val="0052552E"/>
    <w:rsid w:val="0055614C"/>
    <w:rsid w:val="005564F6"/>
    <w:rsid w:val="005E14C2"/>
    <w:rsid w:val="006004C2"/>
    <w:rsid w:val="00607BA5"/>
    <w:rsid w:val="0061180A"/>
    <w:rsid w:val="00626EB6"/>
    <w:rsid w:val="00655D03"/>
    <w:rsid w:val="006650A5"/>
    <w:rsid w:val="00683388"/>
    <w:rsid w:val="00683F84"/>
    <w:rsid w:val="0069225D"/>
    <w:rsid w:val="006A6A81"/>
    <w:rsid w:val="006F7393"/>
    <w:rsid w:val="0070224F"/>
    <w:rsid w:val="007115F7"/>
    <w:rsid w:val="00785689"/>
    <w:rsid w:val="0079754B"/>
    <w:rsid w:val="00797D51"/>
    <w:rsid w:val="007A1E6D"/>
    <w:rsid w:val="007B0EB2"/>
    <w:rsid w:val="00810B6F"/>
    <w:rsid w:val="008165BA"/>
    <w:rsid w:val="00822CE0"/>
    <w:rsid w:val="00841AB1"/>
    <w:rsid w:val="00880DDC"/>
    <w:rsid w:val="008C68F1"/>
    <w:rsid w:val="00921803"/>
    <w:rsid w:val="00926503"/>
    <w:rsid w:val="0093293E"/>
    <w:rsid w:val="009371A7"/>
    <w:rsid w:val="009572CD"/>
    <w:rsid w:val="00966390"/>
    <w:rsid w:val="009726D8"/>
    <w:rsid w:val="009F76DB"/>
    <w:rsid w:val="00A01534"/>
    <w:rsid w:val="00A32C3B"/>
    <w:rsid w:val="00A45F4F"/>
    <w:rsid w:val="00A600A9"/>
    <w:rsid w:val="00A8446B"/>
    <w:rsid w:val="00AA55B7"/>
    <w:rsid w:val="00AA5B9E"/>
    <w:rsid w:val="00AB2407"/>
    <w:rsid w:val="00AB3654"/>
    <w:rsid w:val="00AB53DF"/>
    <w:rsid w:val="00AC727E"/>
    <w:rsid w:val="00AE6758"/>
    <w:rsid w:val="00B07E5C"/>
    <w:rsid w:val="00B43E60"/>
    <w:rsid w:val="00B70509"/>
    <w:rsid w:val="00B811F7"/>
    <w:rsid w:val="00BA5DC6"/>
    <w:rsid w:val="00BA6196"/>
    <w:rsid w:val="00BB1143"/>
    <w:rsid w:val="00BC6D8C"/>
    <w:rsid w:val="00C34006"/>
    <w:rsid w:val="00C426B1"/>
    <w:rsid w:val="00C63A23"/>
    <w:rsid w:val="00C66160"/>
    <w:rsid w:val="00C721AC"/>
    <w:rsid w:val="00C90D6A"/>
    <w:rsid w:val="00C93E3A"/>
    <w:rsid w:val="00CA247E"/>
    <w:rsid w:val="00CC72B6"/>
    <w:rsid w:val="00D0218D"/>
    <w:rsid w:val="00D25FB5"/>
    <w:rsid w:val="00D34D44"/>
    <w:rsid w:val="00D44223"/>
    <w:rsid w:val="00D73142"/>
    <w:rsid w:val="00DA2529"/>
    <w:rsid w:val="00DB130A"/>
    <w:rsid w:val="00DB2EBB"/>
    <w:rsid w:val="00DC10A1"/>
    <w:rsid w:val="00DC2D2A"/>
    <w:rsid w:val="00DC655F"/>
    <w:rsid w:val="00DD0B59"/>
    <w:rsid w:val="00DD7EBD"/>
    <w:rsid w:val="00DF62B6"/>
    <w:rsid w:val="00E07225"/>
    <w:rsid w:val="00E4008F"/>
    <w:rsid w:val="00E4749E"/>
    <w:rsid w:val="00E5409F"/>
    <w:rsid w:val="00EB58BF"/>
    <w:rsid w:val="00EE6488"/>
    <w:rsid w:val="00F021FA"/>
    <w:rsid w:val="00F62E97"/>
    <w:rsid w:val="00F64209"/>
    <w:rsid w:val="00F91A89"/>
    <w:rsid w:val="00F93BF5"/>
    <w:rsid w:val="00FB0231"/>
    <w:rsid w:val="00F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aliases w:val="Heading 1 Char2,Heading 1 Char1 Char,Heading 1 Char Char Char,Heading 1 Char Char1,Heading 1 Char1 Char1,Heading 1 Char Char Char1,Heading 1 Char1 Char Char Char,Heading 1 Char Char Char Char Char,Heading 1 Char Char1 Char,Heading 1 Char Char2"/>
    <w:basedOn w:val="Normal"/>
    <w:next w:val="ParaNum"/>
    <w:link w:val="Heading1Char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aliases w:val="h2 Char,UNDERRUBRIK 1-2 Char,Heading 2 Char1,Heading 2 Char Char1,Heading 2 Char Char Char Char,Heading 2 Char1 Char Char1 Char Char,Heading 2 Char Char3 Char Char Char Char,Heading 2 Char1 Char Char Char Char1 Char Char,Char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aliases w:val="3 Char,Titre 3 Char,1 Char,31 Char,Titre 31 Char,?? 3 Char,3,Titre 3,1,31,Titre 31,?? 3,Heading 3 Char1,Heading 3 Char Char,Heading 3 Char1 Char Char,Heading 3 Char Char Char Char,Heading 3 Char2 Char1 Char Char,Heading 3 Char Char1 Ch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aliases w:val="Heading 4 Char2,Heading 4 Char1 Char,Heading 4 Char Char Char,Heading 4 Char Char1,Heading 4 Char1,Heading 4 Char Char,Heading 4 Char2 Char Char,Heading 4 Char1 Char1 Char Char,Heading 4 Char Char Char1 Char Char,Heading 4 Char Char1 Char Char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aliases w:val="h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aliases w:val="Topic,table,t,9,Heading 9.table,Titre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Char1">
    <w:name w:val="ParaNum Char Char1"/>
    <w:link w:val="ParaNum"/>
    <w:locked/>
    <w:rsid w:val="00880DDC"/>
    <w:rPr>
      <w:snapToGrid w:val="0"/>
      <w:kern w:val="28"/>
      <w:sz w:val="22"/>
    </w:rPr>
  </w:style>
  <w:style w:type="character" w:customStyle="1" w:styleId="Heading1Char">
    <w:name w:val="Heading 1 Char"/>
    <w:aliases w:val="Heading 1 Char2 Char,Heading 1 Char1 Char Char,Heading 1 Char Char Char Char,Heading 1 Char Char1 Char1,Heading 1 Char1 Char1 Char,Heading 1 Char Char Char1 Char,Heading 1 Char1 Char Char Char Char,Heading 1 Char Char Char Char Char Char"/>
    <w:link w:val="Heading1"/>
    <w:locked/>
    <w:rsid w:val="00880DDC"/>
    <w:rPr>
      <w:rFonts w:ascii="Times New Roman Bold" w:hAnsi="Times New Roman Bold"/>
      <w:b/>
      <w:caps/>
      <w:snapToGrid w:val="0"/>
      <w:kern w:val="28"/>
      <w:sz w:val="22"/>
    </w:rPr>
  </w:style>
  <w:style w:type="character" w:styleId="CommentReference">
    <w:name w:val="annotation reference"/>
    <w:uiPriority w:val="99"/>
    <w:rsid w:val="00880DDC"/>
    <w:rPr>
      <w:rFonts w:cs="Times New Roman"/>
      <w:sz w:val="16"/>
      <w:szCs w:val="16"/>
    </w:rPr>
  </w:style>
  <w:style w:type="character" w:customStyle="1" w:styleId="apple-converted-space">
    <w:name w:val="apple-converted-space"/>
    <w:rsid w:val="00880DDC"/>
  </w:style>
  <w:style w:type="table" w:styleId="TableGrid">
    <w:name w:val="Table Grid"/>
    <w:basedOn w:val="TableNormal"/>
    <w:rsid w:val="00880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hovertext">
    <w:name w:val="co_hovertext"/>
    <w:rsid w:val="00880DDC"/>
  </w:style>
  <w:style w:type="paragraph" w:styleId="BalloonText">
    <w:name w:val="Balloon Text"/>
    <w:basedOn w:val="Normal"/>
    <w:link w:val="BalloonTextChar"/>
    <w:rsid w:val="00473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375C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aliases w:val="Heading 1 Char2,Heading 1 Char1 Char,Heading 1 Char Char Char,Heading 1 Char Char1,Heading 1 Char1 Char1,Heading 1 Char Char Char1,Heading 1 Char1 Char Char Char,Heading 1 Char Char Char Char Char,Heading 1 Char Char1 Char,Heading 1 Char Char2"/>
    <w:basedOn w:val="Normal"/>
    <w:next w:val="ParaNum"/>
    <w:link w:val="Heading1Char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aliases w:val="h2 Char,UNDERRUBRIK 1-2 Char,Heading 2 Char1,Heading 2 Char Char1,Heading 2 Char Char Char Char,Heading 2 Char1 Char Char1 Char Char,Heading 2 Char Char3 Char Char Char Char,Heading 2 Char1 Char Char Char Char1 Char Char,Char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aliases w:val="3 Char,Titre 3 Char,1 Char,31 Char,Titre 31 Char,?? 3 Char,3,Titre 3,1,31,Titre 31,?? 3,Heading 3 Char1,Heading 3 Char Char,Heading 3 Char1 Char Char,Heading 3 Char Char Char Char,Heading 3 Char2 Char1 Char Char,Heading 3 Char Char1 Ch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aliases w:val="Heading 4 Char2,Heading 4 Char1 Char,Heading 4 Char Char Char,Heading 4 Char Char1,Heading 4 Char1,Heading 4 Char Char,Heading 4 Char2 Char Char,Heading 4 Char1 Char1 Char Char,Heading 4 Char Char Char1 Char Char,Heading 4 Char Char1 Char Char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aliases w:val="h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aliases w:val="Topic,table,t,9,Heading 9.table,Titre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Char1">
    <w:name w:val="ParaNum Char Char1"/>
    <w:link w:val="ParaNum"/>
    <w:locked/>
    <w:rsid w:val="00880DDC"/>
    <w:rPr>
      <w:snapToGrid w:val="0"/>
      <w:kern w:val="28"/>
      <w:sz w:val="22"/>
    </w:rPr>
  </w:style>
  <w:style w:type="character" w:customStyle="1" w:styleId="Heading1Char">
    <w:name w:val="Heading 1 Char"/>
    <w:aliases w:val="Heading 1 Char2 Char,Heading 1 Char1 Char Char,Heading 1 Char Char Char Char,Heading 1 Char Char1 Char1,Heading 1 Char1 Char1 Char,Heading 1 Char Char Char1 Char,Heading 1 Char1 Char Char Char Char,Heading 1 Char Char Char Char Char Char"/>
    <w:link w:val="Heading1"/>
    <w:locked/>
    <w:rsid w:val="00880DDC"/>
    <w:rPr>
      <w:rFonts w:ascii="Times New Roman Bold" w:hAnsi="Times New Roman Bold"/>
      <w:b/>
      <w:caps/>
      <w:snapToGrid w:val="0"/>
      <w:kern w:val="28"/>
      <w:sz w:val="22"/>
    </w:rPr>
  </w:style>
  <w:style w:type="character" w:styleId="CommentReference">
    <w:name w:val="annotation reference"/>
    <w:uiPriority w:val="99"/>
    <w:rsid w:val="00880DDC"/>
    <w:rPr>
      <w:rFonts w:cs="Times New Roman"/>
      <w:sz w:val="16"/>
      <w:szCs w:val="16"/>
    </w:rPr>
  </w:style>
  <w:style w:type="character" w:customStyle="1" w:styleId="apple-converted-space">
    <w:name w:val="apple-converted-space"/>
    <w:rsid w:val="00880DDC"/>
  </w:style>
  <w:style w:type="table" w:styleId="TableGrid">
    <w:name w:val="Table Grid"/>
    <w:basedOn w:val="TableNormal"/>
    <w:rsid w:val="00880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hovertext">
    <w:name w:val="co_hovertext"/>
    <w:rsid w:val="00880DDC"/>
  </w:style>
  <w:style w:type="paragraph" w:styleId="BalloonText">
    <w:name w:val="Balloon Text"/>
    <w:basedOn w:val="Normal"/>
    <w:link w:val="BalloonTextChar"/>
    <w:rsid w:val="00473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375C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155</Words>
  <Characters>913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1073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2016-05-04T16:24:00Z</cp:lastPrinted>
  <dcterms:created xsi:type="dcterms:W3CDTF">2016-06-07T15:53:00Z</dcterms:created>
  <dcterms:modified xsi:type="dcterms:W3CDTF">2016-06-07T15:53:00Z</dcterms:modified>
  <cp:category> </cp:category>
  <cp:contentStatus> </cp:contentStatus>
</cp:coreProperties>
</file>